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0B314" w14:textId="77777777" w:rsidR="007A7720" w:rsidRDefault="003411C6" w:rsidP="007A7720">
      <w:pPr>
        <w:pStyle w:val="Heading1"/>
        <w:numPr>
          <w:ilvl w:val="0"/>
          <w:numId w:val="0"/>
        </w:numPr>
      </w:pPr>
      <w:bookmarkStart w:id="0" w:name="_Toc404528201"/>
      <w:r>
        <w:t xml:space="preserve">   </w:t>
      </w:r>
      <w:r w:rsidR="00234D15">
        <w:t>SECTION IV, PART VI:</w:t>
      </w:r>
      <w:r w:rsidR="007A7720">
        <w:t xml:space="preserve"> Social and Environmental Screening Template</w:t>
      </w:r>
      <w:bookmarkEnd w:id="0"/>
    </w:p>
    <w:p w14:paraId="7C82DA7B" w14:textId="77777777" w:rsidR="007A7720" w:rsidRDefault="007A7720" w:rsidP="00DD330A">
      <w:pPr>
        <w:rPr>
          <w:i/>
          <w:szCs w:val="20"/>
        </w:rPr>
      </w:pPr>
    </w:p>
    <w:p w14:paraId="4304A72E" w14:textId="77777777"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1" w:history="1">
        <w:r w:rsidR="008C711F" w:rsidRPr="008C711F">
          <w:rPr>
            <w:rStyle w:val="Hyperlink"/>
            <w:i/>
            <w:szCs w:val="20"/>
          </w:rPr>
          <w:t>Social and Environmental Screening Procedure</w:t>
        </w:r>
      </w:hyperlink>
      <w:r w:rsidR="008C711F">
        <w:rPr>
          <w:i/>
          <w:szCs w:val="20"/>
        </w:rPr>
        <w:t xml:space="preserve"> for guidance on how to answer the 6 questions.]</w:t>
      </w:r>
    </w:p>
    <w:p w14:paraId="248E6B5A"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06B914CB"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144466AC" w14:textId="77777777" w:rsidTr="00AC2066">
        <w:tc>
          <w:tcPr>
            <w:tcW w:w="3325" w:type="dxa"/>
            <w:shd w:val="clear" w:color="auto" w:fill="C6D9F1" w:themeFill="text2" w:themeFillTint="33"/>
            <w:vAlign w:val="center"/>
          </w:tcPr>
          <w:p w14:paraId="055F72F6"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39C9F839" w14:textId="77777777" w:rsidR="00DD330A" w:rsidRPr="00414FBA" w:rsidRDefault="00DD330A" w:rsidP="0084274F">
            <w:pPr>
              <w:rPr>
                <w:i/>
                <w:color w:val="000000" w:themeColor="text1"/>
                <w:szCs w:val="20"/>
              </w:rPr>
            </w:pPr>
          </w:p>
        </w:tc>
      </w:tr>
      <w:tr w:rsidR="00DD330A" w:rsidRPr="00450804" w14:paraId="31298F21" w14:textId="77777777" w:rsidTr="00AC2066">
        <w:trPr>
          <w:trHeight w:val="288"/>
        </w:trPr>
        <w:tc>
          <w:tcPr>
            <w:tcW w:w="3325" w:type="dxa"/>
            <w:vAlign w:val="center"/>
          </w:tcPr>
          <w:p w14:paraId="1F237E4C"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2FB0EAB9" w14:textId="2EDE4C88" w:rsidR="00DD330A" w:rsidRPr="00DB674C" w:rsidRDefault="00DB674C" w:rsidP="00DB674C">
            <w:pPr>
              <w:rPr>
                <w:rFonts w:asciiTheme="minorHAnsi" w:hAnsiTheme="minorHAnsi" w:cstheme="minorHAnsi"/>
                <w:bCs/>
                <w:szCs w:val="22"/>
              </w:rPr>
            </w:pPr>
            <w:r w:rsidRPr="00CA55F7">
              <w:rPr>
                <w:rFonts w:asciiTheme="minorHAnsi" w:hAnsiTheme="minorHAnsi" w:cstheme="minorHAnsi"/>
                <w:bCs/>
                <w:szCs w:val="22"/>
              </w:rPr>
              <w:t>Strengthening the social protection response after the earthquake in Albania</w:t>
            </w:r>
          </w:p>
        </w:tc>
      </w:tr>
      <w:tr w:rsidR="00DD330A" w:rsidRPr="00450804" w14:paraId="2CC5C4D1" w14:textId="77777777" w:rsidTr="00DB674C">
        <w:trPr>
          <w:trHeight w:val="332"/>
        </w:trPr>
        <w:tc>
          <w:tcPr>
            <w:tcW w:w="3325" w:type="dxa"/>
            <w:vAlign w:val="center"/>
          </w:tcPr>
          <w:p w14:paraId="2264A940"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0ABDC1F0" w14:textId="7E331602" w:rsidR="00DD330A" w:rsidRPr="00450804" w:rsidRDefault="00DB674C" w:rsidP="00301088">
            <w:pPr>
              <w:rPr>
                <w:sz w:val="18"/>
                <w:szCs w:val="18"/>
              </w:rPr>
            </w:pPr>
            <w:r>
              <w:rPr>
                <w:sz w:val="18"/>
                <w:szCs w:val="18"/>
              </w:rPr>
              <w:t>00123357</w:t>
            </w:r>
          </w:p>
        </w:tc>
      </w:tr>
      <w:tr w:rsidR="00DD330A" w:rsidRPr="00450804" w14:paraId="45D10A37" w14:textId="77777777" w:rsidTr="00AC2066">
        <w:trPr>
          <w:trHeight w:val="288"/>
        </w:trPr>
        <w:tc>
          <w:tcPr>
            <w:tcW w:w="3325" w:type="dxa"/>
            <w:vAlign w:val="center"/>
          </w:tcPr>
          <w:p w14:paraId="3A1C5B58"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6CE91B81" w14:textId="6277C73C" w:rsidR="00DD330A" w:rsidRPr="00450804" w:rsidRDefault="00DB674C" w:rsidP="0084274F">
            <w:pPr>
              <w:rPr>
                <w:sz w:val="18"/>
                <w:szCs w:val="18"/>
              </w:rPr>
            </w:pPr>
            <w:r>
              <w:rPr>
                <w:sz w:val="18"/>
                <w:szCs w:val="18"/>
              </w:rPr>
              <w:t>Albania</w:t>
            </w:r>
          </w:p>
        </w:tc>
      </w:tr>
    </w:tbl>
    <w:p w14:paraId="7F81BE9D" w14:textId="77777777" w:rsidR="00DD330A" w:rsidRDefault="00DD330A" w:rsidP="00DD330A">
      <w:pPr>
        <w:tabs>
          <w:tab w:val="left" w:pos="360"/>
        </w:tabs>
        <w:rPr>
          <w:szCs w:val="20"/>
        </w:rPr>
      </w:pPr>
    </w:p>
    <w:p w14:paraId="2F7A76AF" w14:textId="77777777" w:rsidR="00DD330A" w:rsidRPr="008C711F" w:rsidRDefault="00490422" w:rsidP="00646C46">
      <w:pPr>
        <w:widowControl w:val="0"/>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0827F5EA" w14:textId="77777777" w:rsidR="00DD330A" w:rsidRPr="00372083" w:rsidRDefault="00DD330A" w:rsidP="00646C46">
      <w:pPr>
        <w:widowControl w:val="0"/>
        <w:rPr>
          <w:b/>
          <w:szCs w:val="20"/>
        </w:rPr>
      </w:pPr>
    </w:p>
    <w:tbl>
      <w:tblPr>
        <w:tblStyle w:val="TableGrid"/>
        <w:tblW w:w="13248" w:type="dxa"/>
        <w:tblLook w:val="04A0" w:firstRow="1" w:lastRow="0" w:firstColumn="1" w:lastColumn="0" w:noHBand="0" w:noVBand="1"/>
      </w:tblPr>
      <w:tblGrid>
        <w:gridCol w:w="13248"/>
      </w:tblGrid>
      <w:tr w:rsidR="00DD330A" w:rsidRPr="000148C0" w14:paraId="43032C8A" w14:textId="77777777" w:rsidTr="001A0CAF">
        <w:trPr>
          <w:trHeight w:val="449"/>
        </w:trPr>
        <w:tc>
          <w:tcPr>
            <w:tcW w:w="13248" w:type="dxa"/>
            <w:shd w:val="clear" w:color="auto" w:fill="0F243E" w:themeFill="text2" w:themeFillShade="80"/>
            <w:vAlign w:val="center"/>
          </w:tcPr>
          <w:p w14:paraId="0011B96D" w14:textId="77777777" w:rsidR="00DD330A" w:rsidRPr="000148C0" w:rsidRDefault="00FB3626" w:rsidP="00646C46">
            <w:pPr>
              <w:widowControl w:val="0"/>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3B049404" w14:textId="77777777" w:rsidTr="00414FBA">
        <w:tc>
          <w:tcPr>
            <w:tcW w:w="13248" w:type="dxa"/>
            <w:shd w:val="clear" w:color="auto" w:fill="C6D9F1" w:themeFill="text2" w:themeFillTint="33"/>
          </w:tcPr>
          <w:p w14:paraId="6BD08ED6" w14:textId="77777777" w:rsidR="004638CE" w:rsidRPr="00414FBA" w:rsidRDefault="00414FBA" w:rsidP="00646C46">
            <w:pPr>
              <w:widowControl w:val="0"/>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38C38CD9" w14:textId="77777777" w:rsidTr="0087589A">
        <w:tc>
          <w:tcPr>
            <w:tcW w:w="13248" w:type="dxa"/>
          </w:tcPr>
          <w:p w14:paraId="76205151" w14:textId="70C2E8AA" w:rsidR="00816A1B" w:rsidRDefault="00DB674C" w:rsidP="00E864BB">
            <w:pPr>
              <w:autoSpaceDE w:val="0"/>
              <w:autoSpaceDN w:val="0"/>
              <w:adjustRightInd w:val="0"/>
              <w:spacing w:before="60" w:after="60"/>
              <w:rPr>
                <w:rFonts w:asciiTheme="minorHAnsi" w:hAnsiTheme="minorHAnsi" w:cstheme="minorHAnsi"/>
                <w:bCs/>
                <w:iCs/>
                <w:noProof/>
                <w:sz w:val="22"/>
                <w:szCs w:val="22"/>
                <w:lang w:val="en-GB"/>
              </w:rPr>
            </w:pPr>
            <w:r w:rsidRPr="00CA55F7">
              <w:rPr>
                <w:rFonts w:asciiTheme="minorHAnsi" w:hAnsiTheme="minorHAnsi" w:cstheme="minorHAnsi"/>
                <w:bCs/>
                <w:iCs/>
                <w:noProof/>
                <w:sz w:val="22"/>
                <w:szCs w:val="22"/>
              </w:rPr>
              <w:t>“</w:t>
            </w:r>
            <w:r w:rsidRPr="00DB674C">
              <w:rPr>
                <w:rFonts w:cs="Arial"/>
                <w:szCs w:val="22"/>
              </w:rPr>
              <w:t>Strengthening the social protection response after the earthquake in Albania” project addresses social inclusion, protection and the needs of the most vulnerable groups impacted by the November 2019 earthquake. The project will increase social and economic resilience of earthquake affected communities. Social protection services will integrate measures that aim for community resilience and increased transparency and voices. The project will support the government and local authorities to develop strategies and action plans to respond to social issues in emergencies; and will empower and support through integrated social and employment services and transparency mechanisms, people and families impacted by the earthquake, living in poverty, people with disabilities, children, women, elderly, youth, ethnic minorities, people in rural areas and other vulnerable categories. It excludes cash based schemes, thus focusing mainly on integrated social care services with linkages to employment, livelihood and income generation, support for farmers and inclusive education</w:t>
            </w:r>
            <w:r w:rsidRPr="00DB674C">
              <w:rPr>
                <w:rFonts w:cs="Arial"/>
                <w:szCs w:val="22"/>
              </w:rPr>
              <w:t>.</w:t>
            </w:r>
          </w:p>
          <w:p w14:paraId="2FB7A2A3" w14:textId="77777777" w:rsidR="00DB674C" w:rsidRDefault="00DB674C" w:rsidP="00DB674C">
            <w:pPr>
              <w:rPr>
                <w:rFonts w:cs="Arial"/>
                <w:szCs w:val="22"/>
              </w:rPr>
            </w:pPr>
            <w:r w:rsidRPr="003B2FF3">
              <w:rPr>
                <w:rFonts w:cs="Arial"/>
                <w:bCs/>
                <w:szCs w:val="22"/>
              </w:rPr>
              <w:t>The project will support</w:t>
            </w:r>
            <w:r w:rsidRPr="003B2FF3">
              <w:rPr>
                <w:rFonts w:cs="Arial"/>
                <w:szCs w:val="22"/>
              </w:rPr>
              <w:t xml:space="preserve"> the Albanian Government and three earthquake impacted municipalities, </w:t>
            </w:r>
            <w:bookmarkStart w:id="1" w:name="_Hlk60733256"/>
            <w:r w:rsidRPr="003B2FF3">
              <w:rPr>
                <w:rFonts w:cs="Arial"/>
                <w:szCs w:val="22"/>
              </w:rPr>
              <w:t xml:space="preserve">in translating the policy intent into proper local actions to ensure that men, women, girls and boys living in poverty, or vulnerable situations, intersecting with post-earthquake conditions, have access to integrated, quality social services. </w:t>
            </w:r>
            <w:bookmarkEnd w:id="1"/>
            <w:r w:rsidRPr="003B2FF3">
              <w:rPr>
                <w:rFonts w:cs="Arial"/>
                <w:szCs w:val="22"/>
              </w:rPr>
              <w:t xml:space="preserve">To achieve this goal, the project focuses on the following outcome: all women, men, </w:t>
            </w:r>
            <w:proofErr w:type="gramStart"/>
            <w:r w:rsidRPr="003B2FF3">
              <w:rPr>
                <w:rFonts w:cs="Arial"/>
                <w:szCs w:val="22"/>
              </w:rPr>
              <w:t>girls</w:t>
            </w:r>
            <w:proofErr w:type="gramEnd"/>
            <w:r w:rsidRPr="003B2FF3">
              <w:rPr>
                <w:rFonts w:cs="Arial"/>
                <w:szCs w:val="22"/>
              </w:rPr>
              <w:t xml:space="preserve"> and boys, especially those from marginalized and vulnerable groups impacted by the earthquake, are exercising their entitlements to equitable quality services, in line with human rights. The project will contribute to address any of the multidimensional impacts of the COVID-19 and to protect the needs and rights of people living under the duress of the pandemic, with focus on the most vulnerable groups, and people who risk being left behind.</w:t>
            </w:r>
          </w:p>
          <w:p w14:paraId="0064A26B" w14:textId="77777777" w:rsidR="00DB674C" w:rsidRDefault="00DB674C" w:rsidP="00E864BB">
            <w:pPr>
              <w:autoSpaceDE w:val="0"/>
              <w:autoSpaceDN w:val="0"/>
              <w:adjustRightInd w:val="0"/>
              <w:spacing w:before="60" w:after="60"/>
              <w:rPr>
                <w:rFonts w:ascii="Calibri" w:hAnsi="Calibri" w:cs="Calibri"/>
                <w:color w:val="000000"/>
                <w:sz w:val="18"/>
                <w:szCs w:val="18"/>
              </w:rPr>
            </w:pPr>
          </w:p>
          <w:p w14:paraId="139DE437" w14:textId="77777777" w:rsidR="00816A1B" w:rsidRDefault="00816A1B" w:rsidP="00E864BB">
            <w:pPr>
              <w:autoSpaceDE w:val="0"/>
              <w:autoSpaceDN w:val="0"/>
              <w:adjustRightInd w:val="0"/>
              <w:spacing w:before="40" w:after="40"/>
              <w:rPr>
                <w:rFonts w:ascii="Calibri" w:hAnsi="Calibri" w:cs="Calibri"/>
                <w:color w:val="000000"/>
                <w:sz w:val="18"/>
                <w:szCs w:val="18"/>
                <w:lang w:val="en-GB"/>
              </w:rPr>
            </w:pPr>
          </w:p>
          <w:p w14:paraId="08AF7440" w14:textId="62703FB8" w:rsidR="00DB674C" w:rsidRPr="002E092B" w:rsidRDefault="00DB674C" w:rsidP="00DB674C">
            <w:pPr>
              <w:rPr>
                <w:rFonts w:cs="Arial"/>
                <w:iCs/>
                <w:szCs w:val="22"/>
              </w:rPr>
            </w:pPr>
            <w:r>
              <w:rPr>
                <w:rFonts w:ascii="Calibri" w:hAnsi="Calibri" w:cs="Calibri"/>
                <w:color w:val="000000"/>
                <w:sz w:val="18"/>
                <w:szCs w:val="18"/>
                <w:lang w:val="en-GB"/>
              </w:rPr>
              <w:lastRenderedPageBreak/>
              <w:t xml:space="preserve">Thus overall, </w:t>
            </w:r>
            <w:r>
              <w:rPr>
                <w:rFonts w:cs="Calibri"/>
                <w:color w:val="000000"/>
                <w:szCs w:val="18"/>
                <w:lang w:val="en-GB"/>
              </w:rPr>
              <w:t>t</w:t>
            </w:r>
            <w:r w:rsidRPr="003B2FF3">
              <w:rPr>
                <w:rFonts w:cs="Arial"/>
                <w:iCs/>
                <w:szCs w:val="22"/>
              </w:rPr>
              <w:t xml:space="preserve">he aim of this </w:t>
            </w:r>
            <w:r>
              <w:rPr>
                <w:rFonts w:cs="Arial"/>
                <w:iCs/>
                <w:szCs w:val="22"/>
              </w:rPr>
              <w:t>project</w:t>
            </w:r>
            <w:r w:rsidRPr="003B2FF3">
              <w:rPr>
                <w:rFonts w:cs="Arial"/>
                <w:iCs/>
                <w:szCs w:val="22"/>
              </w:rPr>
              <w:t xml:space="preserve"> is to support national and local governments in reducing further social and economic losses, and to accelerate the recovery process through “Strengthening the social protection system response to disasters and ensure that no one is left behind in the areas affected by the November 2019 earthquake in Albania”.  In response to the needs of those most </w:t>
            </w:r>
            <w:r>
              <w:rPr>
                <w:rFonts w:cs="Arial"/>
                <w:iCs/>
                <w:szCs w:val="22"/>
              </w:rPr>
              <w:t>impacted</w:t>
            </w:r>
            <w:r w:rsidRPr="003B2FF3">
              <w:rPr>
                <w:rFonts w:cs="Arial"/>
                <w:iCs/>
                <w:szCs w:val="22"/>
              </w:rPr>
              <w:t xml:space="preserve">, </w:t>
            </w:r>
            <w:proofErr w:type="gramStart"/>
            <w:r w:rsidRPr="003B2FF3">
              <w:rPr>
                <w:rFonts w:cs="Arial"/>
                <w:iCs/>
                <w:szCs w:val="22"/>
              </w:rPr>
              <w:t>vulnerable</w:t>
            </w:r>
            <w:proofErr w:type="gramEnd"/>
            <w:r w:rsidRPr="003B2FF3">
              <w:rPr>
                <w:rFonts w:cs="Arial"/>
                <w:iCs/>
                <w:szCs w:val="22"/>
              </w:rPr>
              <w:t xml:space="preserve"> and marginalized, as well as the local communities, the focus will be on four main intervention outputs: </w:t>
            </w:r>
          </w:p>
          <w:p w14:paraId="4E0B6309" w14:textId="77777777" w:rsidR="00DB674C" w:rsidRPr="003B2FF3" w:rsidRDefault="00DB674C" w:rsidP="00DB674C">
            <w:pPr>
              <w:rPr>
                <w:rFonts w:cs="Arial"/>
                <w:i/>
                <w:szCs w:val="22"/>
              </w:rPr>
            </w:pPr>
          </w:p>
          <w:p w14:paraId="25E33B6B" w14:textId="77777777" w:rsidR="00DB674C" w:rsidRPr="00FE3890" w:rsidRDefault="00DB674C" w:rsidP="00DB674C">
            <w:pPr>
              <w:numPr>
                <w:ilvl w:val="0"/>
                <w:numId w:val="28"/>
              </w:numPr>
              <w:spacing w:after="60"/>
              <w:jc w:val="both"/>
              <w:rPr>
                <w:rFonts w:cs="Arial"/>
                <w:i/>
                <w:iCs/>
                <w:szCs w:val="22"/>
              </w:rPr>
            </w:pPr>
            <w:r w:rsidRPr="00FE3890">
              <w:rPr>
                <w:rFonts w:cs="Arial"/>
                <w:i/>
                <w:iCs/>
                <w:szCs w:val="22"/>
              </w:rPr>
              <w:t>Strengthened institutional emergency framework and capacities for social protection in emergencies and disasters.</w:t>
            </w:r>
          </w:p>
          <w:p w14:paraId="196B47F9" w14:textId="77777777" w:rsidR="00DB674C" w:rsidRPr="00FE3890" w:rsidRDefault="00DB674C" w:rsidP="00DB674C">
            <w:pPr>
              <w:numPr>
                <w:ilvl w:val="0"/>
                <w:numId w:val="28"/>
              </w:numPr>
              <w:spacing w:after="60"/>
              <w:jc w:val="both"/>
              <w:rPr>
                <w:rFonts w:cs="Arial"/>
                <w:i/>
                <w:iCs/>
                <w:szCs w:val="22"/>
              </w:rPr>
            </w:pPr>
            <w:r w:rsidRPr="00FE3890">
              <w:rPr>
                <w:rFonts w:cs="Arial"/>
                <w:i/>
                <w:iCs/>
                <w:szCs w:val="22"/>
              </w:rPr>
              <w:t xml:space="preserve">Local communities (including vulnerable groups) organized to articulate their needs and fully benefit from the socio-economic opportunities for reconstruction and recovery. </w:t>
            </w:r>
          </w:p>
          <w:p w14:paraId="78DA9824" w14:textId="77777777" w:rsidR="00DB674C" w:rsidRPr="00DB674C" w:rsidRDefault="00DB674C" w:rsidP="00DB674C">
            <w:pPr>
              <w:numPr>
                <w:ilvl w:val="0"/>
                <w:numId w:val="28"/>
              </w:numPr>
              <w:spacing w:after="60"/>
              <w:jc w:val="both"/>
              <w:rPr>
                <w:rFonts w:ascii="Calibri" w:hAnsi="Calibri" w:cs="Calibri"/>
                <w:color w:val="000000"/>
                <w:sz w:val="18"/>
                <w:szCs w:val="18"/>
                <w:lang w:val="en-GB"/>
              </w:rPr>
            </w:pPr>
            <w:r w:rsidRPr="00FE3890">
              <w:rPr>
                <w:rFonts w:cs="Arial"/>
                <w:i/>
                <w:iCs/>
                <w:szCs w:val="22"/>
              </w:rPr>
              <w:t xml:space="preserve">Groups affected by the earthquake, particularly, </w:t>
            </w:r>
            <w:proofErr w:type="gramStart"/>
            <w:r w:rsidRPr="00FE3890">
              <w:rPr>
                <w:rFonts w:cs="Arial"/>
                <w:i/>
                <w:iCs/>
                <w:szCs w:val="22"/>
              </w:rPr>
              <w:t>marginalized</w:t>
            </w:r>
            <w:proofErr w:type="gramEnd"/>
            <w:r w:rsidRPr="00FE3890">
              <w:rPr>
                <w:rFonts w:cs="Arial"/>
                <w:i/>
                <w:iCs/>
                <w:szCs w:val="22"/>
              </w:rPr>
              <w:t xml:space="preserve"> or vulnerable groups such as women, children, youth, ethnic minorities, people living with disabilities, in rural areas, elderly, etc., supported through integrated social care and livelihood- and income-generating </w:t>
            </w:r>
            <w:proofErr w:type="spellStart"/>
            <w:r w:rsidRPr="00FE3890">
              <w:rPr>
                <w:rFonts w:cs="Arial"/>
                <w:i/>
                <w:iCs/>
                <w:szCs w:val="22"/>
              </w:rPr>
              <w:t>programmes,</w:t>
            </w:r>
            <w:proofErr w:type="spellEnd"/>
          </w:p>
          <w:p w14:paraId="21C90B4F" w14:textId="5246954D" w:rsidR="00414FBA" w:rsidRPr="00A06DD8" w:rsidRDefault="00DB674C" w:rsidP="00DB674C">
            <w:pPr>
              <w:numPr>
                <w:ilvl w:val="0"/>
                <w:numId w:val="28"/>
              </w:numPr>
              <w:spacing w:after="60"/>
              <w:jc w:val="both"/>
              <w:rPr>
                <w:rFonts w:ascii="Calibri" w:hAnsi="Calibri" w:cs="Calibri"/>
                <w:color w:val="000000"/>
                <w:sz w:val="18"/>
                <w:szCs w:val="18"/>
                <w:lang w:val="en-GB"/>
              </w:rPr>
            </w:pPr>
            <w:r w:rsidRPr="00FE3890">
              <w:rPr>
                <w:rFonts w:cs="Arial"/>
                <w:i/>
                <w:iCs/>
                <w:szCs w:val="22"/>
              </w:rPr>
              <w:t xml:space="preserve">Innovative post-disaster social care </w:t>
            </w:r>
            <w:proofErr w:type="spellStart"/>
            <w:r w:rsidRPr="00FE3890">
              <w:rPr>
                <w:rFonts w:cs="Arial"/>
                <w:i/>
                <w:iCs/>
                <w:szCs w:val="22"/>
              </w:rPr>
              <w:t>programmes</w:t>
            </w:r>
            <w:proofErr w:type="spellEnd"/>
            <w:r w:rsidRPr="00FE3890">
              <w:rPr>
                <w:rFonts w:cs="Arial"/>
                <w:i/>
                <w:iCs/>
                <w:szCs w:val="22"/>
              </w:rPr>
              <w:t xml:space="preserve"> ensure improved wellbeing of </w:t>
            </w:r>
            <w:proofErr w:type="gramStart"/>
            <w:r w:rsidRPr="00FE3890">
              <w:rPr>
                <w:rFonts w:cs="Arial"/>
                <w:i/>
                <w:iCs/>
                <w:szCs w:val="22"/>
              </w:rPr>
              <w:t>House-Holds</w:t>
            </w:r>
            <w:proofErr w:type="gramEnd"/>
            <w:r w:rsidRPr="00FE3890">
              <w:rPr>
                <w:rFonts w:cs="Arial"/>
                <w:i/>
                <w:iCs/>
                <w:szCs w:val="22"/>
              </w:rPr>
              <w:t xml:space="preserve"> (HH) affected by the earthquake</w:t>
            </w:r>
          </w:p>
        </w:tc>
      </w:tr>
      <w:tr w:rsidR="00414FBA" w:rsidRPr="003843AE" w14:paraId="18AEBEDA" w14:textId="77777777" w:rsidTr="00414FBA">
        <w:trPr>
          <w:trHeight w:val="296"/>
        </w:trPr>
        <w:tc>
          <w:tcPr>
            <w:tcW w:w="13248" w:type="dxa"/>
            <w:shd w:val="clear" w:color="auto" w:fill="C6D9F1" w:themeFill="text2" w:themeFillTint="33"/>
          </w:tcPr>
          <w:p w14:paraId="40FF2EAF" w14:textId="77777777" w:rsidR="00414FBA" w:rsidRPr="00414FBA" w:rsidRDefault="00414FBA" w:rsidP="00646C46">
            <w:pPr>
              <w:widowControl w:val="0"/>
              <w:spacing w:after="120"/>
              <w:contextualSpacing/>
              <w:rPr>
                <w:b/>
                <w:i/>
                <w:sz w:val="18"/>
                <w:szCs w:val="18"/>
              </w:rPr>
            </w:pPr>
            <w:r w:rsidRPr="00414FBA">
              <w:rPr>
                <w:rFonts w:eastAsia="Times New Roman"/>
                <w:b/>
                <w:i/>
                <w:sz w:val="18"/>
                <w:szCs w:val="18"/>
              </w:rPr>
              <w:lastRenderedPageBreak/>
              <w:t xml:space="preserve">Briefly describe in the space </w:t>
            </w:r>
            <w:proofErr w:type="gramStart"/>
            <w:r w:rsidRPr="00414FBA">
              <w:rPr>
                <w:rFonts w:eastAsia="Times New Roman"/>
                <w:b/>
                <w:i/>
                <w:sz w:val="18"/>
                <w:szCs w:val="18"/>
              </w:rPr>
              <w:t>below  how</w:t>
            </w:r>
            <w:proofErr w:type="gramEnd"/>
            <w:r w:rsidRPr="00414FBA">
              <w:rPr>
                <w:rFonts w:eastAsia="Times New Roman"/>
                <w:b/>
                <w:i/>
                <w:sz w:val="18"/>
                <w:szCs w:val="18"/>
              </w:rPr>
              <w:t xml:space="preserve"> the Project is likely to improve gender equality and women’s empowerment</w:t>
            </w:r>
          </w:p>
        </w:tc>
      </w:tr>
      <w:tr w:rsidR="00414FBA" w:rsidRPr="00AC33A5" w14:paraId="450DEEDE" w14:textId="77777777" w:rsidTr="0087589A">
        <w:tc>
          <w:tcPr>
            <w:tcW w:w="13248" w:type="dxa"/>
          </w:tcPr>
          <w:p w14:paraId="3C772FCA" w14:textId="77777777" w:rsidR="00DB674C" w:rsidRPr="003B2FF3" w:rsidRDefault="00816A1B" w:rsidP="00DB674C">
            <w:pPr>
              <w:spacing w:before="240"/>
              <w:rPr>
                <w:rFonts w:cs="Arial"/>
                <w:iCs/>
                <w:szCs w:val="22"/>
              </w:rPr>
            </w:pPr>
            <w:r>
              <w:rPr>
                <w:sz w:val="18"/>
                <w:szCs w:val="18"/>
                <w:lang w:val="en-ZA"/>
              </w:rPr>
              <w:t>I</w:t>
            </w:r>
            <w:r w:rsidRPr="00523708">
              <w:rPr>
                <w:sz w:val="18"/>
                <w:szCs w:val="18"/>
                <w:lang w:val="en-ZA"/>
              </w:rPr>
              <w:t xml:space="preserve">n </w:t>
            </w:r>
            <w:r w:rsidR="00DB674C" w:rsidRPr="003B2FF3">
              <w:rPr>
                <w:rFonts w:cs="Arial"/>
                <w:iCs/>
                <w:szCs w:val="22"/>
              </w:rPr>
              <w:t xml:space="preserve">Gender issues pervade every aspect of disaster recovery, cutting across all the traditional sectors of common recovery initiatives. How temporary or permanent housing is designed and built, what health services are provided and how, and the type of livelihood assistance provided and to whom, are all issues which affect men and women differently and to which each can contribute. </w:t>
            </w:r>
          </w:p>
          <w:p w14:paraId="43711A78" w14:textId="77777777" w:rsidR="00DB674C" w:rsidRPr="003B2FF3" w:rsidRDefault="00DB674C" w:rsidP="00DB674C">
            <w:pPr>
              <w:spacing w:before="240"/>
              <w:rPr>
                <w:rFonts w:cs="Arial"/>
                <w:iCs/>
                <w:szCs w:val="22"/>
              </w:rPr>
            </w:pPr>
            <w:r w:rsidRPr="003B2FF3">
              <w:rPr>
                <w:rFonts w:cs="Arial"/>
                <w:iCs/>
                <w:szCs w:val="22"/>
              </w:rPr>
              <w:t>Gender perceptions also directly influence the vulnerability of populations to future disasters. Unless addressed both in recovery efforts and longer-term development goals, recovery programs may simply perpetuate the same gender inequalities and corresponding disaster vulnerabilities. This requires a holistic approach that engages all recovery actors and embeds gender in all disaster recovery planning activities, from reviewing national policies to post-disaster evaluations.</w:t>
            </w:r>
          </w:p>
          <w:p w14:paraId="65114F60" w14:textId="0ED167AF" w:rsidR="00DB674C" w:rsidRPr="003B2FF3" w:rsidRDefault="00DB674C" w:rsidP="00DB674C">
            <w:pPr>
              <w:spacing w:before="240"/>
              <w:rPr>
                <w:rFonts w:cs="Arial"/>
                <w:iCs/>
                <w:szCs w:val="22"/>
              </w:rPr>
            </w:pPr>
            <w:r w:rsidRPr="003B2FF3">
              <w:rPr>
                <w:rFonts w:cs="Arial"/>
                <w:iCs/>
                <w:szCs w:val="22"/>
              </w:rPr>
              <w:t>Mainstreaming gender in disaster recovery institutions and organizations</w:t>
            </w:r>
            <w:r>
              <w:rPr>
                <w:rFonts w:cs="Arial"/>
                <w:iCs/>
                <w:szCs w:val="22"/>
              </w:rPr>
              <w:t xml:space="preserve"> will </w:t>
            </w:r>
            <w:proofErr w:type="gramStart"/>
            <w:r>
              <w:rPr>
                <w:rFonts w:cs="Arial"/>
                <w:iCs/>
                <w:szCs w:val="22"/>
              </w:rPr>
              <w:t>guide also</w:t>
            </w:r>
            <w:proofErr w:type="gramEnd"/>
            <w:r>
              <w:rPr>
                <w:rFonts w:cs="Arial"/>
                <w:iCs/>
                <w:szCs w:val="22"/>
              </w:rPr>
              <w:t xml:space="preserve"> the overall intervention strategies and respective activities</w:t>
            </w:r>
            <w:r w:rsidRPr="003B2FF3">
              <w:rPr>
                <w:rFonts w:cs="Arial"/>
                <w:iCs/>
                <w:szCs w:val="22"/>
              </w:rPr>
              <w:t>:</w:t>
            </w:r>
          </w:p>
          <w:p w14:paraId="641EF149" w14:textId="77777777" w:rsidR="00DB674C" w:rsidRPr="003B2FF3" w:rsidRDefault="00DB674C" w:rsidP="00DB674C">
            <w:pPr>
              <w:numPr>
                <w:ilvl w:val="0"/>
                <w:numId w:val="29"/>
              </w:numPr>
              <w:jc w:val="both"/>
              <w:rPr>
                <w:rFonts w:cs="Arial"/>
                <w:i/>
                <w:szCs w:val="22"/>
              </w:rPr>
            </w:pPr>
            <w:r w:rsidRPr="003B2FF3">
              <w:rPr>
                <w:rFonts w:cs="Arial"/>
                <w:i/>
                <w:szCs w:val="22"/>
              </w:rPr>
              <w:t xml:space="preserve">Identifying gender specific recovery needs </w:t>
            </w:r>
          </w:p>
          <w:p w14:paraId="121B6E71" w14:textId="77777777" w:rsidR="00DB674C" w:rsidRPr="003B2FF3" w:rsidRDefault="00DB674C" w:rsidP="00DB674C">
            <w:pPr>
              <w:numPr>
                <w:ilvl w:val="0"/>
                <w:numId w:val="29"/>
              </w:numPr>
              <w:jc w:val="both"/>
              <w:rPr>
                <w:rFonts w:cs="Arial"/>
                <w:i/>
                <w:szCs w:val="22"/>
              </w:rPr>
            </w:pPr>
            <w:r w:rsidRPr="003B2FF3">
              <w:rPr>
                <w:rFonts w:cs="Arial"/>
                <w:i/>
                <w:szCs w:val="22"/>
              </w:rPr>
              <w:t xml:space="preserve">Engaging women in community mobilization, local </w:t>
            </w:r>
            <w:proofErr w:type="gramStart"/>
            <w:r w:rsidRPr="003B2FF3">
              <w:rPr>
                <w:rFonts w:cs="Arial"/>
                <w:i/>
                <w:szCs w:val="22"/>
              </w:rPr>
              <w:t>discussions</w:t>
            </w:r>
            <w:proofErr w:type="gramEnd"/>
            <w:r w:rsidRPr="003B2FF3">
              <w:rPr>
                <w:rFonts w:cs="Arial"/>
                <w:i/>
                <w:szCs w:val="22"/>
              </w:rPr>
              <w:t xml:space="preserve"> and recovery initiatives </w:t>
            </w:r>
          </w:p>
          <w:p w14:paraId="077BC1C3" w14:textId="77777777" w:rsidR="00DB674C" w:rsidRPr="00DB674C" w:rsidRDefault="00DB674C" w:rsidP="00DB674C">
            <w:pPr>
              <w:numPr>
                <w:ilvl w:val="0"/>
                <w:numId w:val="29"/>
              </w:numPr>
              <w:jc w:val="both"/>
              <w:rPr>
                <w:sz w:val="18"/>
                <w:szCs w:val="18"/>
                <w:lang w:val="en-ZA"/>
              </w:rPr>
            </w:pPr>
            <w:r w:rsidRPr="003B2FF3">
              <w:rPr>
                <w:rFonts w:cs="Arial"/>
                <w:i/>
                <w:szCs w:val="22"/>
              </w:rPr>
              <w:t xml:space="preserve">Facilitating a gender-balanced </w:t>
            </w:r>
            <w:proofErr w:type="gramStart"/>
            <w:r w:rsidRPr="003B2FF3">
              <w:rPr>
                <w:rFonts w:cs="Arial"/>
                <w:i/>
                <w:szCs w:val="22"/>
              </w:rPr>
              <w:t>bottom up</w:t>
            </w:r>
            <w:proofErr w:type="gramEnd"/>
            <w:r w:rsidRPr="003B2FF3">
              <w:rPr>
                <w:rFonts w:cs="Arial"/>
                <w:i/>
                <w:szCs w:val="22"/>
              </w:rPr>
              <w:t xml:space="preserve"> social protection, reconstruction and recovery response.</w:t>
            </w:r>
          </w:p>
          <w:p w14:paraId="66AE3AAD" w14:textId="2701B4A4" w:rsidR="0048414F" w:rsidRPr="00A06DD8" w:rsidRDefault="0048414F" w:rsidP="00DB674C">
            <w:pPr>
              <w:numPr>
                <w:ilvl w:val="0"/>
                <w:numId w:val="29"/>
              </w:numPr>
              <w:jc w:val="both"/>
              <w:rPr>
                <w:sz w:val="18"/>
                <w:szCs w:val="18"/>
                <w:lang w:val="en-ZA"/>
              </w:rPr>
            </w:pPr>
            <w:r w:rsidRPr="00BD4A3B">
              <w:rPr>
                <w:rFonts w:ascii="Calibri" w:hAnsi="Calibri" w:cs="Calibri"/>
                <w:sz w:val="18"/>
                <w:szCs w:val="18"/>
                <w:lang w:val="en-GB"/>
              </w:rPr>
              <w:t>will be developed and disseminated</w:t>
            </w:r>
            <w:r w:rsidR="00F55DE8" w:rsidRPr="00BD4A3B">
              <w:rPr>
                <w:rFonts w:ascii="Calibri" w:hAnsi="Calibri" w:cs="Calibri"/>
                <w:sz w:val="18"/>
                <w:szCs w:val="18"/>
                <w:lang w:val="en-GB"/>
              </w:rPr>
              <w:t xml:space="preserve">, tailored to </w:t>
            </w:r>
            <w:r w:rsidRPr="00BD4A3B">
              <w:rPr>
                <w:rFonts w:ascii="Calibri" w:hAnsi="Calibri" w:cs="Calibri"/>
                <w:sz w:val="18"/>
                <w:szCs w:val="18"/>
                <w:lang w:val="en-GB"/>
              </w:rPr>
              <w:t>the literacy and cultural circumstances of the local project communities, to ensure equitable gender and social inclusion.</w:t>
            </w:r>
          </w:p>
        </w:tc>
      </w:tr>
      <w:tr w:rsidR="00414FBA" w:rsidRPr="00CF674A" w14:paraId="63680EB2" w14:textId="77777777" w:rsidTr="00414FBA">
        <w:trPr>
          <w:trHeight w:val="305"/>
        </w:trPr>
        <w:tc>
          <w:tcPr>
            <w:tcW w:w="13248" w:type="dxa"/>
            <w:shd w:val="clear" w:color="auto" w:fill="C6D9F1" w:themeFill="text2" w:themeFillTint="33"/>
          </w:tcPr>
          <w:p w14:paraId="42918354" w14:textId="77777777" w:rsidR="00414FBA" w:rsidRPr="00414FBA" w:rsidRDefault="00414FBA" w:rsidP="00646C46">
            <w:pPr>
              <w:widowControl w:val="0"/>
              <w:spacing w:after="120"/>
              <w:contextualSpacing/>
              <w:rPr>
                <w:b/>
                <w:i/>
                <w:sz w:val="18"/>
                <w:szCs w:val="18"/>
                <w:u w:val="single"/>
              </w:rPr>
            </w:pPr>
            <w:r w:rsidRPr="00414FBA">
              <w:rPr>
                <w:rFonts w:eastAsia="Times New Roman"/>
                <w:b/>
                <w:i/>
                <w:sz w:val="18"/>
                <w:szCs w:val="18"/>
              </w:rPr>
              <w:t>Briefly describe in the space below how the Project mainstreams environmental sustainability</w:t>
            </w:r>
          </w:p>
        </w:tc>
      </w:tr>
      <w:tr w:rsidR="00414FBA" w:rsidRPr="00AC33A5" w14:paraId="4DAA5F27" w14:textId="77777777" w:rsidTr="0087589A">
        <w:tc>
          <w:tcPr>
            <w:tcW w:w="13248" w:type="dxa"/>
          </w:tcPr>
          <w:p w14:paraId="242C2C40" w14:textId="22B62733" w:rsidR="00F55DE8" w:rsidRPr="003D66F2" w:rsidRDefault="00DB674C" w:rsidP="00F55DE8">
            <w:pPr>
              <w:widowControl w:val="0"/>
              <w:tabs>
                <w:tab w:val="left" w:pos="432"/>
              </w:tabs>
              <w:spacing w:before="60" w:after="60"/>
              <w:rPr>
                <w:rFonts w:eastAsia="Times New Roman"/>
                <w:bCs/>
                <w:sz w:val="18"/>
                <w:szCs w:val="18"/>
                <w:lang w:val="en-ZA"/>
              </w:rPr>
            </w:pPr>
            <w:r>
              <w:rPr>
                <w:rFonts w:eastAsia="Times New Roman"/>
                <w:bCs/>
                <w:sz w:val="18"/>
                <w:szCs w:val="18"/>
                <w:lang w:val="en-ZA"/>
              </w:rPr>
              <w:t xml:space="preserve">The project will have </w:t>
            </w:r>
            <w:r w:rsidR="004C535F">
              <w:rPr>
                <w:rFonts w:eastAsia="Times New Roman"/>
                <w:bCs/>
                <w:sz w:val="18"/>
                <w:szCs w:val="18"/>
                <w:lang w:val="en-ZA"/>
              </w:rPr>
              <w:t>insignificant</w:t>
            </w:r>
            <w:r>
              <w:rPr>
                <w:rFonts w:eastAsia="Times New Roman"/>
                <w:bCs/>
                <w:sz w:val="18"/>
                <w:szCs w:val="18"/>
                <w:lang w:val="en-ZA"/>
              </w:rPr>
              <w:t xml:space="preserve"> effect on environment given its nature and activities will not have a direct impact </w:t>
            </w:r>
            <w:r w:rsidR="004C535F">
              <w:rPr>
                <w:rFonts w:eastAsia="Times New Roman"/>
                <w:bCs/>
                <w:sz w:val="18"/>
                <w:szCs w:val="18"/>
                <w:lang w:val="en-ZA"/>
              </w:rPr>
              <w:t>on the overall environmental settings in the areas where it is implemented.</w:t>
            </w:r>
            <w:r>
              <w:rPr>
                <w:rFonts w:eastAsia="Times New Roman"/>
                <w:bCs/>
                <w:sz w:val="18"/>
                <w:szCs w:val="18"/>
                <w:lang w:val="en-ZA"/>
              </w:rPr>
              <w:t xml:space="preserve"> </w:t>
            </w:r>
          </w:p>
        </w:tc>
      </w:tr>
    </w:tbl>
    <w:p w14:paraId="1C113516" w14:textId="77777777" w:rsidR="00DD330A" w:rsidRPr="00FC7D8A" w:rsidRDefault="00DD330A" w:rsidP="00DD330A">
      <w:pPr>
        <w:rPr>
          <w:b/>
          <w:szCs w:val="20"/>
        </w:rPr>
      </w:pPr>
    </w:p>
    <w:p w14:paraId="5B2E3F45" w14:textId="77777777" w:rsidR="001A0CAF" w:rsidRDefault="00490422" w:rsidP="008C711F">
      <w:pPr>
        <w:keepNext/>
        <w:spacing w:before="200"/>
        <w:ind w:left="360"/>
        <w:rPr>
          <w:b/>
          <w:color w:val="365F91" w:themeColor="accent1" w:themeShade="BF"/>
          <w:sz w:val="24"/>
          <w:u w:val="single"/>
        </w:rPr>
      </w:pPr>
      <w:r w:rsidRPr="008C711F">
        <w:rPr>
          <w:b/>
          <w:color w:val="365F91" w:themeColor="accent1" w:themeShade="BF"/>
          <w:sz w:val="24"/>
        </w:rPr>
        <w:lastRenderedPageBreak/>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Identifying and Managing Social and Environmental</w:t>
      </w:r>
      <w:r w:rsidR="001A0CAF" w:rsidRPr="007D3D57">
        <w:rPr>
          <w:b/>
          <w:color w:val="365F91" w:themeColor="accent1" w:themeShade="BF"/>
          <w:sz w:val="24"/>
        </w:rPr>
        <w:t xml:space="preserve"> Risks</w:t>
      </w:r>
    </w:p>
    <w:p w14:paraId="759182CF" w14:textId="26D04C45" w:rsidR="00A06DD8" w:rsidRPr="00A06DD8" w:rsidRDefault="006E572D" w:rsidP="00A06DD8">
      <w:pPr>
        <w:keepNext/>
        <w:spacing w:before="120" w:after="40"/>
        <w:ind w:left="360"/>
      </w:pPr>
      <w:r>
        <w:t xml:space="preserve"> </w:t>
      </w:r>
      <w:r w:rsidR="00DB674C">
        <w:t>No environmental risks are identified during this procedure.</w:t>
      </w:r>
    </w:p>
    <w:tbl>
      <w:tblPr>
        <w:tblStyle w:val="TableGrid"/>
        <w:tblW w:w="13322" w:type="dxa"/>
        <w:tblLayout w:type="fixed"/>
        <w:tblLook w:val="04A0" w:firstRow="1" w:lastRow="0" w:firstColumn="1" w:lastColumn="0" w:noHBand="0" w:noVBand="1"/>
      </w:tblPr>
      <w:tblGrid>
        <w:gridCol w:w="2705"/>
        <w:gridCol w:w="1053"/>
        <w:gridCol w:w="1132"/>
        <w:gridCol w:w="3332"/>
        <w:gridCol w:w="1856"/>
        <w:gridCol w:w="3244"/>
      </w:tblGrid>
      <w:tr w:rsidR="0083763D" w:rsidRPr="00AF79F4" w14:paraId="4279609E" w14:textId="77777777" w:rsidTr="00A06DD8">
        <w:trPr>
          <w:trHeight w:val="1061"/>
        </w:trPr>
        <w:tc>
          <w:tcPr>
            <w:tcW w:w="2705" w:type="dxa"/>
            <w:shd w:val="clear" w:color="auto" w:fill="0F243E"/>
          </w:tcPr>
          <w:p w14:paraId="6DB61C13" w14:textId="77777777" w:rsidR="0083763D" w:rsidRPr="00AF79F4" w:rsidRDefault="0083763D" w:rsidP="00A06DD8">
            <w:pPr>
              <w:keepNext/>
              <w:tabs>
                <w:tab w:val="left" w:pos="101"/>
              </w:tabs>
              <w:ind w:right="252" w:firstLine="11"/>
              <w:rPr>
                <w:rFonts w:ascii="Calibri" w:eastAsia="Times New Roman" w:hAnsi="Calibri" w:cs="Times New Roman"/>
                <w:b/>
                <w:szCs w:val="20"/>
              </w:rPr>
            </w:pPr>
            <w:r w:rsidRPr="00AF79F4">
              <w:rPr>
                <w:rFonts w:ascii="Calibri" w:eastAsia="Times New Roman" w:hAnsi="Calibri" w:cs="Times New Roman"/>
                <w:b/>
                <w:szCs w:val="20"/>
              </w:rPr>
              <w:t xml:space="preserve">QUESTION 2: What are the Potential Social and Environmental Risks? </w:t>
            </w:r>
          </w:p>
          <w:p w14:paraId="7E5FE8A1" w14:textId="77777777" w:rsidR="0083763D" w:rsidRPr="00AF79F4" w:rsidRDefault="0083763D" w:rsidP="00A06DD8">
            <w:pPr>
              <w:keepNext/>
              <w:tabs>
                <w:tab w:val="left" w:pos="101"/>
              </w:tabs>
              <w:ind w:right="252" w:firstLine="11"/>
              <w:rPr>
                <w:rFonts w:ascii="Calibri" w:eastAsia="Times New Roman" w:hAnsi="Calibri" w:cs="Times New Roman"/>
                <w:b/>
                <w:szCs w:val="20"/>
              </w:rPr>
            </w:pPr>
            <w:r w:rsidRPr="00AF79F4">
              <w:rPr>
                <w:rFonts w:ascii="Calibri" w:eastAsia="Times New Roman" w:hAnsi="Calibri" w:cs="Times New Roman"/>
                <w:i/>
                <w:sz w:val="18"/>
                <w:szCs w:val="18"/>
              </w:rPr>
              <w:t>Note: Describe briefly potential social and environmental risks identified in Attachment 1 – Risk Screening Checklist (based on any “Yes” responses).</w:t>
            </w:r>
          </w:p>
        </w:tc>
        <w:tc>
          <w:tcPr>
            <w:tcW w:w="5517" w:type="dxa"/>
            <w:gridSpan w:val="3"/>
            <w:shd w:val="clear" w:color="auto" w:fill="0F243E"/>
          </w:tcPr>
          <w:p w14:paraId="406C5FB3" w14:textId="77777777" w:rsidR="0083763D" w:rsidRPr="00AF79F4" w:rsidRDefault="0083763D" w:rsidP="00A06DD8">
            <w:pPr>
              <w:keepNext/>
              <w:tabs>
                <w:tab w:val="left" w:pos="101"/>
              </w:tabs>
              <w:ind w:right="252" w:firstLine="11"/>
              <w:rPr>
                <w:rFonts w:ascii="Calibri" w:eastAsia="Times New Roman" w:hAnsi="Calibri" w:cs="Times New Roman"/>
                <w:b/>
                <w:szCs w:val="20"/>
              </w:rPr>
            </w:pPr>
            <w:r w:rsidRPr="00AF79F4">
              <w:rPr>
                <w:rFonts w:ascii="Calibri" w:eastAsia="Times New Roman" w:hAnsi="Calibri" w:cs="Times New Roman"/>
                <w:b/>
                <w:szCs w:val="20"/>
              </w:rPr>
              <w:t>QUESTION 3: What is the level of significance of the potential social and environmental risks?</w:t>
            </w:r>
          </w:p>
          <w:p w14:paraId="18A02F92" w14:textId="77777777" w:rsidR="0083763D" w:rsidRPr="00AF79F4" w:rsidRDefault="0083763D" w:rsidP="00A06DD8">
            <w:pPr>
              <w:keepNext/>
              <w:tabs>
                <w:tab w:val="left" w:pos="432"/>
              </w:tabs>
              <w:rPr>
                <w:rFonts w:ascii="Calibri" w:eastAsia="Times New Roman" w:hAnsi="Calibri" w:cs="Times New Roman"/>
                <w:b/>
                <w:szCs w:val="20"/>
              </w:rPr>
            </w:pPr>
            <w:r w:rsidRPr="00AF79F4">
              <w:rPr>
                <w:rFonts w:ascii="Calibri" w:eastAsia="Times New Roman" w:hAnsi="Calibri" w:cs="Times New Roman"/>
                <w:i/>
                <w:sz w:val="18"/>
                <w:szCs w:val="18"/>
              </w:rPr>
              <w:t>Note: Respond to Questions 4 and 5 below before proceeding to Question 6</w:t>
            </w:r>
          </w:p>
        </w:tc>
        <w:tc>
          <w:tcPr>
            <w:tcW w:w="5100" w:type="dxa"/>
            <w:gridSpan w:val="2"/>
            <w:shd w:val="clear" w:color="auto" w:fill="0F243E"/>
          </w:tcPr>
          <w:p w14:paraId="544DA9D6" w14:textId="77777777" w:rsidR="0083763D" w:rsidRPr="00AF79F4" w:rsidRDefault="0083763D" w:rsidP="00A06DD8">
            <w:pPr>
              <w:keepNext/>
              <w:tabs>
                <w:tab w:val="left" w:pos="432"/>
              </w:tabs>
              <w:rPr>
                <w:rFonts w:ascii="Calibri" w:eastAsia="Times New Roman" w:hAnsi="Calibri" w:cs="Times New Roman"/>
                <w:b/>
                <w:szCs w:val="20"/>
              </w:rPr>
            </w:pPr>
            <w:r w:rsidRPr="00AF79F4">
              <w:rPr>
                <w:rFonts w:ascii="Calibri" w:eastAsia="Times New Roman" w:hAnsi="Calibri" w:cs="Times New Roman"/>
                <w:b/>
                <w:szCs w:val="20"/>
              </w:rPr>
              <w:t>QUESTION 6: What social and environmental assessment and management measures have been conducted and/or are required to address potential risks (for Risks with Moderate and High Significance)?</w:t>
            </w:r>
          </w:p>
        </w:tc>
      </w:tr>
      <w:tr w:rsidR="0083763D" w:rsidRPr="00AF79F4" w14:paraId="245C522D" w14:textId="77777777" w:rsidTr="00A06DD8">
        <w:tc>
          <w:tcPr>
            <w:tcW w:w="2705" w:type="dxa"/>
            <w:shd w:val="clear" w:color="auto" w:fill="C6D9F1"/>
          </w:tcPr>
          <w:p w14:paraId="457C5A20" w14:textId="77777777" w:rsidR="0083763D" w:rsidRPr="00AF79F4" w:rsidRDefault="0083763D" w:rsidP="00A06DD8">
            <w:pPr>
              <w:rPr>
                <w:rFonts w:ascii="Calibri" w:eastAsia="Times New Roman" w:hAnsi="Calibri" w:cs="Times New Roman"/>
                <w:b/>
                <w:i/>
                <w:sz w:val="18"/>
                <w:szCs w:val="18"/>
              </w:rPr>
            </w:pPr>
            <w:r w:rsidRPr="00AF79F4">
              <w:rPr>
                <w:rFonts w:ascii="Calibri" w:eastAsia="Times New Roman" w:hAnsi="Calibri" w:cs="Times New Roman"/>
                <w:b/>
                <w:i/>
                <w:sz w:val="18"/>
                <w:szCs w:val="18"/>
              </w:rPr>
              <w:t xml:space="preserve">     Risk Description</w:t>
            </w:r>
          </w:p>
        </w:tc>
        <w:tc>
          <w:tcPr>
            <w:tcW w:w="1053" w:type="dxa"/>
            <w:shd w:val="clear" w:color="auto" w:fill="C6D9F1"/>
          </w:tcPr>
          <w:p w14:paraId="4E9A5777" w14:textId="77777777" w:rsidR="0083763D" w:rsidRPr="00AF79F4" w:rsidRDefault="0083763D" w:rsidP="00A06DD8">
            <w:pPr>
              <w:rPr>
                <w:rFonts w:ascii="Calibri" w:eastAsia="Times New Roman" w:hAnsi="Calibri" w:cs="Times New Roman"/>
                <w:b/>
                <w:i/>
                <w:sz w:val="18"/>
                <w:szCs w:val="18"/>
              </w:rPr>
            </w:pPr>
            <w:r w:rsidRPr="00AF79F4">
              <w:rPr>
                <w:rFonts w:ascii="Calibri" w:eastAsia="Times New Roman" w:hAnsi="Calibri" w:cs="Times New Roman"/>
                <w:b/>
                <w:i/>
                <w:sz w:val="18"/>
                <w:szCs w:val="18"/>
              </w:rPr>
              <w:t xml:space="preserve">Impact and </w:t>
            </w:r>
            <w:proofErr w:type="gramStart"/>
            <w:r w:rsidRPr="00AF79F4">
              <w:rPr>
                <w:rFonts w:ascii="Calibri" w:eastAsia="Times New Roman" w:hAnsi="Calibri" w:cs="Times New Roman"/>
                <w:b/>
                <w:i/>
                <w:sz w:val="18"/>
                <w:szCs w:val="18"/>
              </w:rPr>
              <w:t>Probability  (</w:t>
            </w:r>
            <w:proofErr w:type="gramEnd"/>
            <w:r w:rsidRPr="00AF79F4">
              <w:rPr>
                <w:rFonts w:ascii="Calibri" w:eastAsia="Times New Roman" w:hAnsi="Calibri" w:cs="Times New Roman"/>
                <w:b/>
                <w:i/>
                <w:sz w:val="18"/>
                <w:szCs w:val="18"/>
              </w:rPr>
              <w:t>1-5)</w:t>
            </w:r>
          </w:p>
        </w:tc>
        <w:tc>
          <w:tcPr>
            <w:tcW w:w="1132" w:type="dxa"/>
            <w:shd w:val="clear" w:color="auto" w:fill="C6D9F1"/>
          </w:tcPr>
          <w:p w14:paraId="121A41E8" w14:textId="77777777" w:rsidR="0083763D" w:rsidRPr="00AF79F4" w:rsidRDefault="0083763D" w:rsidP="00A06DD8">
            <w:pPr>
              <w:rPr>
                <w:rFonts w:ascii="Calibri" w:eastAsia="Times New Roman" w:hAnsi="Calibri" w:cs="Times New Roman"/>
                <w:b/>
                <w:i/>
                <w:sz w:val="18"/>
                <w:szCs w:val="18"/>
              </w:rPr>
            </w:pPr>
            <w:r w:rsidRPr="00AF79F4">
              <w:rPr>
                <w:rFonts w:ascii="Calibri" w:eastAsia="Times New Roman" w:hAnsi="Calibri" w:cs="Times New Roman"/>
                <w:b/>
                <w:i/>
                <w:sz w:val="18"/>
                <w:szCs w:val="18"/>
              </w:rPr>
              <w:t>Significance</w:t>
            </w:r>
          </w:p>
          <w:p w14:paraId="145F144F" w14:textId="77777777" w:rsidR="0083763D" w:rsidRPr="00AF79F4" w:rsidRDefault="0083763D" w:rsidP="00A06DD8">
            <w:pPr>
              <w:rPr>
                <w:rFonts w:ascii="Calibri" w:eastAsia="Times New Roman" w:hAnsi="Calibri" w:cs="Times New Roman"/>
                <w:b/>
                <w:i/>
                <w:sz w:val="18"/>
                <w:szCs w:val="18"/>
              </w:rPr>
            </w:pPr>
            <w:r w:rsidRPr="00AF79F4">
              <w:rPr>
                <w:rFonts w:ascii="Calibri" w:eastAsia="Times New Roman" w:hAnsi="Calibri" w:cs="Times New Roman"/>
                <w:b/>
                <w:i/>
                <w:sz w:val="18"/>
                <w:szCs w:val="18"/>
              </w:rPr>
              <w:t>(Low, Moderate, High)</w:t>
            </w:r>
          </w:p>
        </w:tc>
        <w:tc>
          <w:tcPr>
            <w:tcW w:w="3332" w:type="dxa"/>
            <w:shd w:val="clear" w:color="auto" w:fill="C6D9F1"/>
          </w:tcPr>
          <w:p w14:paraId="1E9AE8ED" w14:textId="77777777" w:rsidR="0083763D" w:rsidRPr="00AF79F4" w:rsidRDefault="0083763D" w:rsidP="00A06DD8">
            <w:pPr>
              <w:rPr>
                <w:rFonts w:ascii="Calibri" w:eastAsia="Times New Roman" w:hAnsi="Calibri" w:cs="Times New Roman"/>
                <w:b/>
                <w:i/>
                <w:sz w:val="18"/>
                <w:szCs w:val="18"/>
              </w:rPr>
            </w:pPr>
            <w:r w:rsidRPr="00AF79F4">
              <w:rPr>
                <w:rFonts w:ascii="Calibri" w:eastAsia="Times New Roman" w:hAnsi="Calibri" w:cs="Times New Roman"/>
                <w:b/>
                <w:i/>
                <w:sz w:val="18"/>
                <w:szCs w:val="18"/>
              </w:rPr>
              <w:t>Comments</w:t>
            </w:r>
          </w:p>
        </w:tc>
        <w:tc>
          <w:tcPr>
            <w:tcW w:w="5100" w:type="dxa"/>
            <w:gridSpan w:val="2"/>
            <w:shd w:val="clear" w:color="auto" w:fill="C6D9F1"/>
          </w:tcPr>
          <w:p w14:paraId="37E697DA" w14:textId="77777777" w:rsidR="0083763D" w:rsidRPr="00AF79F4" w:rsidRDefault="0083763D" w:rsidP="00A06DD8">
            <w:pPr>
              <w:rPr>
                <w:rFonts w:ascii="Calibri" w:eastAsia="Times New Roman" w:hAnsi="Calibri" w:cs="Times New Roman"/>
                <w:b/>
                <w:i/>
                <w:sz w:val="18"/>
                <w:szCs w:val="18"/>
              </w:rPr>
            </w:pPr>
            <w:r w:rsidRPr="00AF79F4">
              <w:rPr>
                <w:rFonts w:ascii="Calibri" w:eastAsia="Times New Roman" w:hAnsi="Calibri" w:cs="Times New Roman"/>
                <w:b/>
                <w:i/>
                <w:sz w:val="18"/>
                <w:szCs w:val="18"/>
              </w:rPr>
              <w:t>Description of assessment and management measures as reflected in the Project design.  If ESIA or SESA is required note that the assessment should consider all potential impacts and risks.</w:t>
            </w:r>
          </w:p>
        </w:tc>
      </w:tr>
      <w:tr w:rsidR="0083763D" w:rsidRPr="00AF79F4" w14:paraId="739186E3" w14:textId="77777777" w:rsidTr="004C535F">
        <w:tc>
          <w:tcPr>
            <w:tcW w:w="2705" w:type="dxa"/>
          </w:tcPr>
          <w:p w14:paraId="0DC6B1C9" w14:textId="77777777" w:rsidR="0083763D" w:rsidRPr="00797D2F" w:rsidRDefault="0083763D" w:rsidP="00A06DD8">
            <w:pPr>
              <w:rPr>
                <w:i/>
                <w:sz w:val="18"/>
                <w:szCs w:val="18"/>
                <w:lang w:eastAsia="en-US"/>
              </w:rPr>
            </w:pPr>
          </w:p>
        </w:tc>
        <w:tc>
          <w:tcPr>
            <w:tcW w:w="1053" w:type="dxa"/>
            <w:vAlign w:val="center"/>
          </w:tcPr>
          <w:p w14:paraId="658DDC8C" w14:textId="3C2397B5" w:rsidR="0083763D" w:rsidRPr="0014733C" w:rsidRDefault="0083763D" w:rsidP="00A06DD8">
            <w:pPr>
              <w:jc w:val="center"/>
              <w:rPr>
                <w:rFonts w:cs="Minion Pro"/>
                <w:sz w:val="18"/>
                <w:szCs w:val="18"/>
              </w:rPr>
            </w:pPr>
          </w:p>
        </w:tc>
        <w:tc>
          <w:tcPr>
            <w:tcW w:w="1132" w:type="dxa"/>
            <w:tcBorders>
              <w:bottom w:val="single" w:sz="4" w:space="0" w:color="auto"/>
            </w:tcBorders>
            <w:shd w:val="clear" w:color="auto" w:fill="auto"/>
            <w:vAlign w:val="center"/>
          </w:tcPr>
          <w:p w14:paraId="0E52DE60" w14:textId="5980C572" w:rsidR="0083763D" w:rsidRPr="0014733C" w:rsidRDefault="0083763D" w:rsidP="00A06DD8">
            <w:pPr>
              <w:jc w:val="center"/>
              <w:rPr>
                <w:b/>
                <w:sz w:val="18"/>
                <w:szCs w:val="18"/>
              </w:rPr>
            </w:pPr>
          </w:p>
        </w:tc>
        <w:tc>
          <w:tcPr>
            <w:tcW w:w="3332" w:type="dxa"/>
          </w:tcPr>
          <w:p w14:paraId="15EBE765" w14:textId="22B37448" w:rsidR="0083763D" w:rsidRPr="0014733C" w:rsidRDefault="0083763D" w:rsidP="00A06DD8">
            <w:pPr>
              <w:spacing w:before="120"/>
              <w:rPr>
                <w:sz w:val="18"/>
                <w:szCs w:val="18"/>
              </w:rPr>
            </w:pPr>
          </w:p>
        </w:tc>
        <w:tc>
          <w:tcPr>
            <w:tcW w:w="5100" w:type="dxa"/>
            <w:gridSpan w:val="2"/>
          </w:tcPr>
          <w:p w14:paraId="50554DAB" w14:textId="77777777" w:rsidR="0083763D" w:rsidRPr="0014733C" w:rsidRDefault="0083763D" w:rsidP="00A06DD8">
            <w:pPr>
              <w:spacing w:before="120"/>
              <w:rPr>
                <w:sz w:val="18"/>
                <w:szCs w:val="18"/>
                <w:lang w:val="en-ZA"/>
              </w:rPr>
            </w:pPr>
          </w:p>
        </w:tc>
      </w:tr>
      <w:tr w:rsidR="0083763D" w:rsidRPr="00AF79F4" w14:paraId="5435F153" w14:textId="77777777" w:rsidTr="004C535F">
        <w:tc>
          <w:tcPr>
            <w:tcW w:w="2705" w:type="dxa"/>
          </w:tcPr>
          <w:p w14:paraId="7EE58FEE" w14:textId="77777777" w:rsidR="0083763D" w:rsidRPr="00AF79F4" w:rsidRDefault="0083763D" w:rsidP="00A06DD8">
            <w:pPr>
              <w:rPr>
                <w:rFonts w:ascii="Calibri" w:eastAsia="Times New Roman" w:hAnsi="Calibri" w:cs="Times New Roman"/>
                <w:i/>
                <w:sz w:val="18"/>
                <w:szCs w:val="18"/>
              </w:rPr>
            </w:pPr>
          </w:p>
        </w:tc>
        <w:tc>
          <w:tcPr>
            <w:tcW w:w="1053" w:type="dxa"/>
            <w:vAlign w:val="center"/>
          </w:tcPr>
          <w:p w14:paraId="04E89D07" w14:textId="5D317D42" w:rsidR="0083763D" w:rsidRPr="00AF79F4" w:rsidRDefault="0083763D" w:rsidP="00A06DD8">
            <w:pPr>
              <w:jc w:val="center"/>
              <w:rPr>
                <w:rFonts w:ascii="Calibri" w:eastAsia="Times New Roman" w:hAnsi="Calibri" w:cs="Minion Pro"/>
                <w:sz w:val="18"/>
                <w:szCs w:val="18"/>
              </w:rPr>
            </w:pPr>
          </w:p>
        </w:tc>
        <w:tc>
          <w:tcPr>
            <w:tcW w:w="1132" w:type="dxa"/>
            <w:shd w:val="clear" w:color="auto" w:fill="auto"/>
            <w:vAlign w:val="center"/>
          </w:tcPr>
          <w:p w14:paraId="6ADCB78F" w14:textId="08F29457" w:rsidR="0083763D" w:rsidRPr="00AF79F4" w:rsidRDefault="0083763D" w:rsidP="00A06DD8">
            <w:pPr>
              <w:rPr>
                <w:rFonts w:ascii="Calibri" w:eastAsia="Times New Roman" w:hAnsi="Calibri" w:cs="Times New Roman"/>
                <w:b/>
                <w:bCs/>
                <w:color w:val="4F81BD"/>
                <w:sz w:val="18"/>
                <w:szCs w:val="18"/>
              </w:rPr>
            </w:pPr>
          </w:p>
        </w:tc>
        <w:tc>
          <w:tcPr>
            <w:tcW w:w="3332" w:type="dxa"/>
          </w:tcPr>
          <w:p w14:paraId="307AD49F" w14:textId="0CFAB4B1" w:rsidR="0083763D" w:rsidRPr="00AF79F4" w:rsidRDefault="0083763D" w:rsidP="00A06DD8">
            <w:pPr>
              <w:spacing w:before="120"/>
              <w:rPr>
                <w:rFonts w:ascii="Calibri" w:eastAsia="Times New Roman" w:hAnsi="Calibri" w:cs="Times New Roman"/>
                <w:sz w:val="18"/>
                <w:szCs w:val="18"/>
              </w:rPr>
            </w:pPr>
          </w:p>
        </w:tc>
        <w:tc>
          <w:tcPr>
            <w:tcW w:w="5100" w:type="dxa"/>
            <w:gridSpan w:val="2"/>
          </w:tcPr>
          <w:p w14:paraId="733BB259" w14:textId="3C7FC6CF" w:rsidR="0083763D" w:rsidRPr="00AF79F4" w:rsidRDefault="0083763D" w:rsidP="00A06DD8">
            <w:pPr>
              <w:spacing w:before="120"/>
              <w:rPr>
                <w:rFonts w:ascii="Calibri" w:eastAsia="Times New Roman" w:hAnsi="Calibri" w:cs="Times New Roman"/>
                <w:sz w:val="18"/>
                <w:szCs w:val="18"/>
                <w:lang w:val="en-ZA"/>
              </w:rPr>
            </w:pPr>
          </w:p>
        </w:tc>
      </w:tr>
      <w:tr w:rsidR="0083763D" w:rsidRPr="00AF79F4" w14:paraId="088BE2B8" w14:textId="77777777" w:rsidTr="004C535F">
        <w:tc>
          <w:tcPr>
            <w:tcW w:w="2705" w:type="dxa"/>
          </w:tcPr>
          <w:p w14:paraId="6B0DAD1D" w14:textId="73C33C05" w:rsidR="0083763D" w:rsidRPr="00AF79F4" w:rsidRDefault="0083763D" w:rsidP="00A06DD8">
            <w:pPr>
              <w:rPr>
                <w:rFonts w:ascii="Calibri" w:eastAsia="Times New Roman" w:hAnsi="Calibri" w:cs="Times New Roman"/>
                <w:i/>
                <w:sz w:val="18"/>
                <w:szCs w:val="18"/>
              </w:rPr>
            </w:pPr>
          </w:p>
        </w:tc>
        <w:tc>
          <w:tcPr>
            <w:tcW w:w="1053" w:type="dxa"/>
            <w:vAlign w:val="center"/>
          </w:tcPr>
          <w:p w14:paraId="38C8E1C7" w14:textId="0D182EAC" w:rsidR="0083763D" w:rsidRPr="00AF79F4" w:rsidRDefault="0083763D" w:rsidP="00A06DD8">
            <w:pPr>
              <w:jc w:val="center"/>
              <w:rPr>
                <w:rFonts w:ascii="Calibri" w:eastAsia="Times New Roman" w:hAnsi="Calibri" w:cs="Minion Pro"/>
                <w:sz w:val="18"/>
                <w:szCs w:val="18"/>
              </w:rPr>
            </w:pPr>
          </w:p>
        </w:tc>
        <w:tc>
          <w:tcPr>
            <w:tcW w:w="1132" w:type="dxa"/>
            <w:tcBorders>
              <w:bottom w:val="single" w:sz="4" w:space="0" w:color="auto"/>
            </w:tcBorders>
            <w:shd w:val="clear" w:color="auto" w:fill="auto"/>
            <w:vAlign w:val="center"/>
          </w:tcPr>
          <w:p w14:paraId="0D8A5009" w14:textId="4DA34EF0" w:rsidR="0083763D" w:rsidRPr="00AF79F4" w:rsidRDefault="0083763D" w:rsidP="00A06DD8">
            <w:pPr>
              <w:jc w:val="center"/>
              <w:rPr>
                <w:rFonts w:ascii="Calibri" w:eastAsia="Times New Roman" w:hAnsi="Calibri" w:cs="Times New Roman"/>
                <w:b/>
                <w:sz w:val="18"/>
                <w:szCs w:val="18"/>
              </w:rPr>
            </w:pPr>
          </w:p>
        </w:tc>
        <w:tc>
          <w:tcPr>
            <w:tcW w:w="3332" w:type="dxa"/>
          </w:tcPr>
          <w:p w14:paraId="0E2D1A5A" w14:textId="4E9F3AE5" w:rsidR="0083763D" w:rsidRPr="00AF79F4" w:rsidRDefault="0083763D" w:rsidP="00A06DD8">
            <w:pPr>
              <w:spacing w:before="120"/>
              <w:rPr>
                <w:rFonts w:ascii="Calibri" w:eastAsia="Times New Roman" w:hAnsi="Calibri" w:cs="Times New Roman"/>
                <w:sz w:val="18"/>
                <w:szCs w:val="18"/>
              </w:rPr>
            </w:pPr>
          </w:p>
        </w:tc>
        <w:tc>
          <w:tcPr>
            <w:tcW w:w="5100" w:type="dxa"/>
            <w:gridSpan w:val="2"/>
          </w:tcPr>
          <w:p w14:paraId="650193B1" w14:textId="77777777" w:rsidR="0083763D" w:rsidRPr="00AF79F4" w:rsidRDefault="0083763D" w:rsidP="00A06DD8">
            <w:pPr>
              <w:spacing w:before="120"/>
              <w:rPr>
                <w:rFonts w:ascii="Calibri" w:eastAsia="Times New Roman" w:hAnsi="Calibri" w:cs="Times New Roman"/>
                <w:sz w:val="18"/>
                <w:szCs w:val="18"/>
                <w:lang w:val="en-ZA"/>
              </w:rPr>
            </w:pPr>
          </w:p>
        </w:tc>
      </w:tr>
      <w:tr w:rsidR="0083763D" w:rsidRPr="00AF79F4" w14:paraId="30DD23EF" w14:textId="77777777" w:rsidTr="004C535F">
        <w:tc>
          <w:tcPr>
            <w:tcW w:w="2705" w:type="dxa"/>
          </w:tcPr>
          <w:p w14:paraId="44DB89FF" w14:textId="77777777" w:rsidR="0083763D" w:rsidRPr="00AF79F4" w:rsidRDefault="0083763D" w:rsidP="00A06DD8">
            <w:pPr>
              <w:rPr>
                <w:rFonts w:ascii="Calibri" w:eastAsia="Times New Roman" w:hAnsi="Calibri" w:cs="Times New Roman"/>
                <w:i/>
                <w:sz w:val="18"/>
                <w:szCs w:val="18"/>
              </w:rPr>
            </w:pPr>
          </w:p>
        </w:tc>
        <w:tc>
          <w:tcPr>
            <w:tcW w:w="1053" w:type="dxa"/>
            <w:vAlign w:val="center"/>
          </w:tcPr>
          <w:p w14:paraId="6CC058CB" w14:textId="4E284CD5" w:rsidR="0083763D" w:rsidRPr="00AF79F4" w:rsidRDefault="0083763D" w:rsidP="00A06DD8">
            <w:pPr>
              <w:jc w:val="center"/>
              <w:rPr>
                <w:rFonts w:ascii="Calibri" w:eastAsia="Times New Roman" w:hAnsi="Calibri" w:cs="Minion Pro"/>
                <w:sz w:val="18"/>
                <w:szCs w:val="18"/>
              </w:rPr>
            </w:pPr>
          </w:p>
        </w:tc>
        <w:tc>
          <w:tcPr>
            <w:tcW w:w="1132" w:type="dxa"/>
            <w:tcBorders>
              <w:bottom w:val="single" w:sz="4" w:space="0" w:color="auto"/>
            </w:tcBorders>
            <w:shd w:val="clear" w:color="auto" w:fill="auto"/>
            <w:vAlign w:val="center"/>
          </w:tcPr>
          <w:p w14:paraId="2A1B43CE" w14:textId="3938ABEC" w:rsidR="0083763D" w:rsidRPr="00AF79F4" w:rsidRDefault="0083763D" w:rsidP="00A06DD8">
            <w:pPr>
              <w:jc w:val="center"/>
              <w:rPr>
                <w:rFonts w:ascii="Calibri" w:eastAsia="Times New Roman" w:hAnsi="Calibri" w:cs="Times New Roman"/>
                <w:b/>
                <w:sz w:val="18"/>
                <w:szCs w:val="18"/>
              </w:rPr>
            </w:pPr>
          </w:p>
        </w:tc>
        <w:tc>
          <w:tcPr>
            <w:tcW w:w="3332" w:type="dxa"/>
          </w:tcPr>
          <w:p w14:paraId="73050A94" w14:textId="45506B7E" w:rsidR="0083763D" w:rsidRPr="00AF79F4" w:rsidRDefault="0083763D" w:rsidP="00A06DD8">
            <w:pPr>
              <w:spacing w:before="120"/>
              <w:rPr>
                <w:rFonts w:ascii="Calibri" w:eastAsia="Times New Roman" w:hAnsi="Calibri" w:cs="Times New Roman"/>
                <w:sz w:val="18"/>
                <w:szCs w:val="18"/>
              </w:rPr>
            </w:pPr>
          </w:p>
        </w:tc>
        <w:tc>
          <w:tcPr>
            <w:tcW w:w="5100" w:type="dxa"/>
            <w:gridSpan w:val="2"/>
          </w:tcPr>
          <w:p w14:paraId="29BF744B" w14:textId="23E28D38" w:rsidR="0083763D" w:rsidRPr="00AF79F4" w:rsidRDefault="0083763D" w:rsidP="00A06DD8">
            <w:pPr>
              <w:spacing w:before="120"/>
              <w:rPr>
                <w:rFonts w:ascii="Calibri" w:eastAsia="Times New Roman" w:hAnsi="Calibri" w:cs="Times New Roman"/>
                <w:sz w:val="18"/>
                <w:szCs w:val="18"/>
                <w:lang w:val="en-ZA"/>
              </w:rPr>
            </w:pPr>
          </w:p>
        </w:tc>
      </w:tr>
      <w:tr w:rsidR="0083763D" w:rsidRPr="00AF79F4" w14:paraId="62ED0A51" w14:textId="77777777" w:rsidTr="004C535F">
        <w:tc>
          <w:tcPr>
            <w:tcW w:w="2705" w:type="dxa"/>
          </w:tcPr>
          <w:p w14:paraId="70935EEE" w14:textId="304DA3B0" w:rsidR="0083763D" w:rsidRPr="00AF79F4" w:rsidRDefault="0083763D" w:rsidP="00A06DD8">
            <w:pPr>
              <w:spacing w:before="120"/>
              <w:rPr>
                <w:rFonts w:ascii="Calibri" w:eastAsia="Times New Roman" w:hAnsi="Calibri" w:cs="Times New Roman"/>
                <w:sz w:val="18"/>
                <w:szCs w:val="18"/>
              </w:rPr>
            </w:pPr>
          </w:p>
        </w:tc>
        <w:tc>
          <w:tcPr>
            <w:tcW w:w="1053" w:type="dxa"/>
            <w:vAlign w:val="center"/>
          </w:tcPr>
          <w:p w14:paraId="055370B8" w14:textId="73020A2F" w:rsidR="0083763D" w:rsidRPr="00AF79F4" w:rsidRDefault="0083763D" w:rsidP="00A06DD8">
            <w:pPr>
              <w:jc w:val="center"/>
              <w:rPr>
                <w:rFonts w:ascii="Calibri" w:eastAsia="Times New Roman" w:hAnsi="Calibri" w:cs="Times New Roman"/>
                <w:sz w:val="18"/>
                <w:szCs w:val="18"/>
              </w:rPr>
            </w:pPr>
          </w:p>
        </w:tc>
        <w:tc>
          <w:tcPr>
            <w:tcW w:w="1132" w:type="dxa"/>
            <w:shd w:val="clear" w:color="auto" w:fill="auto"/>
            <w:vAlign w:val="center"/>
          </w:tcPr>
          <w:p w14:paraId="6D17EE26" w14:textId="72564781" w:rsidR="0083763D" w:rsidRPr="00AF79F4" w:rsidRDefault="0083763D" w:rsidP="00A06DD8">
            <w:pPr>
              <w:jc w:val="center"/>
              <w:rPr>
                <w:rFonts w:ascii="Calibri" w:eastAsia="Times New Roman" w:hAnsi="Calibri" w:cs="Times New Roman"/>
                <w:b/>
                <w:sz w:val="18"/>
                <w:szCs w:val="18"/>
              </w:rPr>
            </w:pPr>
          </w:p>
        </w:tc>
        <w:tc>
          <w:tcPr>
            <w:tcW w:w="3332" w:type="dxa"/>
          </w:tcPr>
          <w:p w14:paraId="1BB26740" w14:textId="77777777" w:rsidR="0083763D" w:rsidRPr="00AF79F4" w:rsidRDefault="0083763D" w:rsidP="00A06DD8">
            <w:pPr>
              <w:spacing w:before="120"/>
              <w:rPr>
                <w:rFonts w:ascii="Calibri" w:eastAsia="Times New Roman" w:hAnsi="Calibri" w:cs="Times New Roman"/>
                <w:sz w:val="18"/>
                <w:szCs w:val="18"/>
              </w:rPr>
            </w:pPr>
          </w:p>
        </w:tc>
        <w:tc>
          <w:tcPr>
            <w:tcW w:w="5100" w:type="dxa"/>
            <w:gridSpan w:val="2"/>
          </w:tcPr>
          <w:p w14:paraId="140A1C51" w14:textId="7B1867E2" w:rsidR="0083763D" w:rsidRPr="00AF79F4" w:rsidRDefault="0083763D" w:rsidP="00A06DD8">
            <w:pPr>
              <w:spacing w:before="120"/>
              <w:rPr>
                <w:rFonts w:ascii="Calibri" w:eastAsia="Times New Roman" w:hAnsi="Calibri" w:cs="Times New Roman"/>
                <w:sz w:val="18"/>
                <w:szCs w:val="18"/>
                <w:lang w:val="en-ZA"/>
              </w:rPr>
            </w:pPr>
          </w:p>
        </w:tc>
      </w:tr>
      <w:tr w:rsidR="0083763D" w:rsidRPr="00AF79F4" w14:paraId="0D60FE18" w14:textId="77777777" w:rsidTr="004C535F">
        <w:tc>
          <w:tcPr>
            <w:tcW w:w="2705" w:type="dxa"/>
          </w:tcPr>
          <w:p w14:paraId="4FA4526C" w14:textId="4146E714" w:rsidR="0083763D" w:rsidRPr="009A66DA" w:rsidRDefault="0083763D" w:rsidP="00A06DD8">
            <w:pPr>
              <w:spacing w:before="120"/>
              <w:rPr>
                <w:rFonts w:ascii="Calibri" w:eastAsia="Times New Roman" w:hAnsi="Calibri" w:cs="Times New Roman"/>
                <w:sz w:val="18"/>
                <w:szCs w:val="18"/>
              </w:rPr>
            </w:pPr>
          </w:p>
        </w:tc>
        <w:tc>
          <w:tcPr>
            <w:tcW w:w="1053" w:type="dxa"/>
            <w:vAlign w:val="center"/>
          </w:tcPr>
          <w:p w14:paraId="4891E7D1" w14:textId="77B6F7A2" w:rsidR="0083763D" w:rsidRPr="00AF79F4" w:rsidRDefault="0083763D" w:rsidP="00A06DD8">
            <w:pPr>
              <w:jc w:val="center"/>
              <w:rPr>
                <w:rFonts w:ascii="Calibri" w:eastAsia="Times New Roman" w:hAnsi="Calibri" w:cs="Minion Pro"/>
                <w:sz w:val="18"/>
                <w:szCs w:val="18"/>
              </w:rPr>
            </w:pPr>
          </w:p>
        </w:tc>
        <w:tc>
          <w:tcPr>
            <w:tcW w:w="1132" w:type="dxa"/>
            <w:shd w:val="clear" w:color="auto" w:fill="auto"/>
            <w:vAlign w:val="center"/>
          </w:tcPr>
          <w:p w14:paraId="207728C0" w14:textId="64B465EC" w:rsidR="0083763D" w:rsidRPr="00AF79F4" w:rsidRDefault="0083763D" w:rsidP="00A06DD8">
            <w:pPr>
              <w:jc w:val="center"/>
              <w:rPr>
                <w:rFonts w:ascii="Calibri" w:eastAsia="Times New Roman" w:hAnsi="Calibri" w:cs="Times New Roman"/>
                <w:b/>
                <w:sz w:val="18"/>
                <w:szCs w:val="18"/>
              </w:rPr>
            </w:pPr>
          </w:p>
        </w:tc>
        <w:tc>
          <w:tcPr>
            <w:tcW w:w="3332" w:type="dxa"/>
            <w:vAlign w:val="center"/>
          </w:tcPr>
          <w:p w14:paraId="16630FD7" w14:textId="2385F27D" w:rsidR="00F565E5" w:rsidRDefault="00F565E5" w:rsidP="00A06DD8">
            <w:pPr>
              <w:spacing w:before="120"/>
              <w:rPr>
                <w:rFonts w:ascii="Calibri" w:eastAsia="Times New Roman" w:hAnsi="Calibri" w:cs="Times New Roman"/>
                <w:b/>
                <w:sz w:val="18"/>
                <w:szCs w:val="18"/>
              </w:rPr>
            </w:pPr>
          </w:p>
        </w:tc>
        <w:tc>
          <w:tcPr>
            <w:tcW w:w="5100" w:type="dxa"/>
            <w:gridSpan w:val="2"/>
          </w:tcPr>
          <w:p w14:paraId="71636685" w14:textId="2D8D5F18" w:rsidR="0083763D" w:rsidRPr="00AF79F4" w:rsidRDefault="0083763D" w:rsidP="00A06DD8">
            <w:pPr>
              <w:spacing w:before="120"/>
              <w:rPr>
                <w:rFonts w:ascii="Calibri" w:eastAsia="Times New Roman" w:hAnsi="Calibri" w:cs="Times New Roman"/>
                <w:sz w:val="18"/>
                <w:szCs w:val="18"/>
                <w:lang w:val="en-ZA"/>
              </w:rPr>
            </w:pPr>
          </w:p>
        </w:tc>
      </w:tr>
      <w:tr w:rsidR="0083763D" w:rsidRPr="00AF79F4" w14:paraId="58EC7166" w14:textId="77777777" w:rsidTr="004C535F">
        <w:tc>
          <w:tcPr>
            <w:tcW w:w="2705" w:type="dxa"/>
          </w:tcPr>
          <w:p w14:paraId="013BA676" w14:textId="46FE117E" w:rsidR="0083763D" w:rsidRPr="00AF79F4" w:rsidRDefault="0083763D" w:rsidP="00A06DD8">
            <w:pPr>
              <w:rPr>
                <w:rFonts w:ascii="Calibri" w:eastAsia="Times New Roman" w:hAnsi="Calibri" w:cs="Times New Roman"/>
                <w:sz w:val="18"/>
                <w:szCs w:val="18"/>
              </w:rPr>
            </w:pPr>
          </w:p>
        </w:tc>
        <w:tc>
          <w:tcPr>
            <w:tcW w:w="1053" w:type="dxa"/>
            <w:vAlign w:val="center"/>
          </w:tcPr>
          <w:p w14:paraId="5163C50A" w14:textId="3AAAD6C5" w:rsidR="0083763D" w:rsidRPr="00AF79F4" w:rsidRDefault="0083763D" w:rsidP="00A06DD8">
            <w:pPr>
              <w:jc w:val="center"/>
              <w:rPr>
                <w:rFonts w:ascii="Calibri" w:eastAsia="Times New Roman" w:hAnsi="Calibri" w:cs="Minion Pro"/>
                <w:sz w:val="18"/>
                <w:szCs w:val="18"/>
              </w:rPr>
            </w:pPr>
          </w:p>
        </w:tc>
        <w:tc>
          <w:tcPr>
            <w:tcW w:w="1132" w:type="dxa"/>
            <w:tcBorders>
              <w:bottom w:val="single" w:sz="4" w:space="0" w:color="auto"/>
            </w:tcBorders>
            <w:shd w:val="clear" w:color="auto" w:fill="auto"/>
            <w:vAlign w:val="center"/>
          </w:tcPr>
          <w:p w14:paraId="7B8AF9D4" w14:textId="3E897719" w:rsidR="0083763D" w:rsidRPr="00AF79F4" w:rsidRDefault="0083763D" w:rsidP="00A06DD8">
            <w:pPr>
              <w:jc w:val="center"/>
              <w:rPr>
                <w:rFonts w:ascii="Calibri" w:eastAsia="Times New Roman" w:hAnsi="Calibri" w:cs="Times New Roman"/>
                <w:b/>
                <w:sz w:val="18"/>
                <w:szCs w:val="18"/>
              </w:rPr>
            </w:pPr>
          </w:p>
        </w:tc>
        <w:tc>
          <w:tcPr>
            <w:tcW w:w="3332" w:type="dxa"/>
          </w:tcPr>
          <w:p w14:paraId="1D9F3B1F" w14:textId="581BD364" w:rsidR="0083763D" w:rsidRPr="00AF79F4" w:rsidRDefault="0083763D" w:rsidP="00A06DD8">
            <w:pPr>
              <w:spacing w:before="120"/>
              <w:rPr>
                <w:rFonts w:ascii="Calibri" w:eastAsia="Times New Roman" w:hAnsi="Calibri" w:cs="Times New Roman"/>
                <w:sz w:val="18"/>
                <w:szCs w:val="18"/>
                <w:highlight w:val="yellow"/>
              </w:rPr>
            </w:pPr>
          </w:p>
        </w:tc>
        <w:tc>
          <w:tcPr>
            <w:tcW w:w="5100" w:type="dxa"/>
            <w:gridSpan w:val="2"/>
          </w:tcPr>
          <w:p w14:paraId="00ABC68B" w14:textId="77777777" w:rsidR="0083763D" w:rsidRPr="00AF79F4" w:rsidRDefault="0083763D" w:rsidP="00A06DD8">
            <w:pPr>
              <w:spacing w:before="120"/>
              <w:rPr>
                <w:rFonts w:ascii="Calibri" w:eastAsia="Times New Roman" w:hAnsi="Calibri" w:cs="Times New Roman"/>
                <w:sz w:val="18"/>
                <w:szCs w:val="18"/>
                <w:highlight w:val="yellow"/>
                <w:lang w:val="en-ZA"/>
              </w:rPr>
            </w:pPr>
          </w:p>
        </w:tc>
      </w:tr>
      <w:tr w:rsidR="0083763D" w:rsidRPr="00AF79F4" w14:paraId="3E03C04C" w14:textId="77777777" w:rsidTr="004C535F">
        <w:tc>
          <w:tcPr>
            <w:tcW w:w="2705" w:type="dxa"/>
          </w:tcPr>
          <w:p w14:paraId="4439DCC0" w14:textId="77777777" w:rsidR="0083763D" w:rsidRPr="00AF79F4" w:rsidRDefault="0083763D" w:rsidP="00A06DD8">
            <w:pPr>
              <w:rPr>
                <w:rFonts w:ascii="Calibri" w:eastAsia="Times New Roman" w:hAnsi="Calibri" w:cs="Times New Roman"/>
                <w:i/>
                <w:sz w:val="18"/>
                <w:szCs w:val="18"/>
              </w:rPr>
            </w:pPr>
          </w:p>
        </w:tc>
        <w:tc>
          <w:tcPr>
            <w:tcW w:w="1053" w:type="dxa"/>
            <w:vAlign w:val="center"/>
          </w:tcPr>
          <w:p w14:paraId="11C787C6" w14:textId="506F3E64" w:rsidR="0083763D" w:rsidRPr="00AF79F4" w:rsidRDefault="0083763D" w:rsidP="00A06DD8">
            <w:pPr>
              <w:jc w:val="center"/>
              <w:rPr>
                <w:rFonts w:ascii="Calibri" w:eastAsia="Times New Roman" w:hAnsi="Calibri" w:cs="Minion Pro"/>
                <w:sz w:val="18"/>
                <w:szCs w:val="18"/>
              </w:rPr>
            </w:pPr>
          </w:p>
        </w:tc>
        <w:tc>
          <w:tcPr>
            <w:tcW w:w="1132" w:type="dxa"/>
            <w:shd w:val="clear" w:color="auto" w:fill="auto"/>
            <w:vAlign w:val="center"/>
          </w:tcPr>
          <w:p w14:paraId="2EB07C64" w14:textId="29EBA6EB" w:rsidR="0083763D" w:rsidRPr="00AF79F4" w:rsidRDefault="0083763D" w:rsidP="00A06DD8">
            <w:pPr>
              <w:jc w:val="center"/>
              <w:rPr>
                <w:rFonts w:ascii="Calibri" w:eastAsia="Times New Roman" w:hAnsi="Calibri" w:cs="Times New Roman"/>
                <w:b/>
                <w:sz w:val="18"/>
                <w:szCs w:val="18"/>
              </w:rPr>
            </w:pPr>
          </w:p>
        </w:tc>
        <w:tc>
          <w:tcPr>
            <w:tcW w:w="3332" w:type="dxa"/>
          </w:tcPr>
          <w:p w14:paraId="43A0CA6A" w14:textId="1BF1E505" w:rsidR="0083763D" w:rsidRPr="00AF79F4" w:rsidRDefault="0083763D" w:rsidP="00A06DD8">
            <w:pPr>
              <w:spacing w:before="120"/>
              <w:rPr>
                <w:rFonts w:ascii="Calibri" w:eastAsia="Times New Roman" w:hAnsi="Calibri" w:cs="Times New Roman"/>
                <w:sz w:val="18"/>
                <w:szCs w:val="18"/>
              </w:rPr>
            </w:pPr>
          </w:p>
        </w:tc>
        <w:tc>
          <w:tcPr>
            <w:tcW w:w="5100" w:type="dxa"/>
            <w:gridSpan w:val="2"/>
          </w:tcPr>
          <w:p w14:paraId="0A82264B" w14:textId="77777777" w:rsidR="0083763D" w:rsidRPr="00AF79F4" w:rsidRDefault="0083763D" w:rsidP="00A06DD8">
            <w:pPr>
              <w:spacing w:before="120"/>
              <w:rPr>
                <w:rFonts w:ascii="Calibri" w:eastAsia="Times New Roman" w:hAnsi="Calibri" w:cs="Times New Roman"/>
                <w:sz w:val="18"/>
                <w:szCs w:val="18"/>
                <w:lang w:val="en-ZA"/>
              </w:rPr>
            </w:pPr>
          </w:p>
        </w:tc>
      </w:tr>
      <w:tr w:rsidR="0083763D" w:rsidRPr="00AF79F4" w14:paraId="0E446CD9" w14:textId="77777777" w:rsidTr="004C535F">
        <w:tc>
          <w:tcPr>
            <w:tcW w:w="2705" w:type="dxa"/>
          </w:tcPr>
          <w:p w14:paraId="1CFE1179" w14:textId="551F482A" w:rsidR="0083763D" w:rsidRPr="00AF79F4" w:rsidRDefault="0083763D" w:rsidP="00A06DD8">
            <w:pPr>
              <w:rPr>
                <w:rFonts w:ascii="Calibri" w:eastAsia="Times New Roman" w:hAnsi="Calibri" w:cs="Times New Roman"/>
                <w:sz w:val="18"/>
                <w:szCs w:val="18"/>
              </w:rPr>
            </w:pPr>
          </w:p>
        </w:tc>
        <w:tc>
          <w:tcPr>
            <w:tcW w:w="1053" w:type="dxa"/>
            <w:vAlign w:val="center"/>
          </w:tcPr>
          <w:p w14:paraId="1204DF50" w14:textId="47AD0ED8" w:rsidR="0083763D" w:rsidRPr="00AF79F4" w:rsidRDefault="0083763D" w:rsidP="00A06DD8">
            <w:pPr>
              <w:jc w:val="center"/>
              <w:rPr>
                <w:rFonts w:ascii="Calibri" w:eastAsia="Times New Roman" w:hAnsi="Calibri" w:cs="Minion Pro"/>
                <w:sz w:val="18"/>
                <w:szCs w:val="18"/>
              </w:rPr>
            </w:pPr>
          </w:p>
        </w:tc>
        <w:tc>
          <w:tcPr>
            <w:tcW w:w="1132" w:type="dxa"/>
            <w:shd w:val="clear" w:color="auto" w:fill="auto"/>
            <w:vAlign w:val="center"/>
          </w:tcPr>
          <w:p w14:paraId="5FF7BB8E" w14:textId="2162002A" w:rsidR="0083763D" w:rsidRPr="00AF79F4" w:rsidRDefault="0083763D" w:rsidP="00A06DD8">
            <w:pPr>
              <w:jc w:val="center"/>
              <w:rPr>
                <w:rFonts w:ascii="Calibri" w:eastAsia="Times New Roman" w:hAnsi="Calibri" w:cs="Times New Roman"/>
                <w:b/>
                <w:sz w:val="18"/>
                <w:szCs w:val="18"/>
              </w:rPr>
            </w:pPr>
          </w:p>
        </w:tc>
        <w:tc>
          <w:tcPr>
            <w:tcW w:w="3332" w:type="dxa"/>
          </w:tcPr>
          <w:p w14:paraId="4C41A887" w14:textId="56B964EF" w:rsidR="0083763D" w:rsidRPr="00AF79F4" w:rsidRDefault="0083763D" w:rsidP="00A06DD8">
            <w:pPr>
              <w:spacing w:before="120"/>
              <w:rPr>
                <w:rFonts w:ascii="Calibri" w:eastAsia="Times New Roman" w:hAnsi="Calibri" w:cs="Times New Roman"/>
                <w:sz w:val="18"/>
                <w:szCs w:val="18"/>
                <w:lang w:val="en-ZA"/>
              </w:rPr>
            </w:pPr>
          </w:p>
        </w:tc>
        <w:tc>
          <w:tcPr>
            <w:tcW w:w="5100" w:type="dxa"/>
            <w:gridSpan w:val="2"/>
          </w:tcPr>
          <w:p w14:paraId="0DEB12FF" w14:textId="77777777" w:rsidR="0083763D" w:rsidRPr="00AF79F4" w:rsidRDefault="0083763D" w:rsidP="00A06DD8">
            <w:pPr>
              <w:spacing w:before="120"/>
              <w:rPr>
                <w:rFonts w:ascii="Calibri" w:eastAsia="Times New Roman" w:hAnsi="Calibri" w:cs="Times New Roman"/>
                <w:sz w:val="18"/>
                <w:szCs w:val="18"/>
                <w:lang w:val="en-ZA"/>
              </w:rPr>
            </w:pPr>
          </w:p>
        </w:tc>
      </w:tr>
      <w:tr w:rsidR="0083763D" w:rsidRPr="00AF79F4" w14:paraId="049907B5" w14:textId="77777777" w:rsidTr="004C535F">
        <w:tc>
          <w:tcPr>
            <w:tcW w:w="2705" w:type="dxa"/>
          </w:tcPr>
          <w:p w14:paraId="6836C47F" w14:textId="71400A15" w:rsidR="0083763D" w:rsidRPr="00AF79F4" w:rsidRDefault="0083763D" w:rsidP="00A06DD8">
            <w:pPr>
              <w:rPr>
                <w:rFonts w:ascii="Calibri" w:eastAsia="Times New Roman" w:hAnsi="Calibri" w:cs="Times New Roman"/>
                <w:sz w:val="18"/>
                <w:szCs w:val="18"/>
              </w:rPr>
            </w:pPr>
          </w:p>
        </w:tc>
        <w:tc>
          <w:tcPr>
            <w:tcW w:w="1053" w:type="dxa"/>
            <w:vAlign w:val="center"/>
          </w:tcPr>
          <w:p w14:paraId="31FA45CD" w14:textId="25A2CA85" w:rsidR="0083763D" w:rsidRPr="00AF79F4" w:rsidRDefault="0083763D" w:rsidP="00A06DD8">
            <w:pPr>
              <w:jc w:val="center"/>
              <w:rPr>
                <w:rFonts w:ascii="Calibri" w:eastAsia="Times New Roman" w:hAnsi="Calibri" w:cs="Minion Pro"/>
                <w:sz w:val="18"/>
                <w:szCs w:val="18"/>
              </w:rPr>
            </w:pPr>
          </w:p>
        </w:tc>
        <w:tc>
          <w:tcPr>
            <w:tcW w:w="1132" w:type="dxa"/>
            <w:tcBorders>
              <w:bottom w:val="single" w:sz="4" w:space="0" w:color="auto"/>
            </w:tcBorders>
            <w:shd w:val="clear" w:color="auto" w:fill="auto"/>
            <w:vAlign w:val="center"/>
          </w:tcPr>
          <w:p w14:paraId="695489FC" w14:textId="6D9C70DD" w:rsidR="0083763D" w:rsidRPr="00AF79F4" w:rsidRDefault="0083763D" w:rsidP="00A06DD8">
            <w:pPr>
              <w:jc w:val="center"/>
              <w:rPr>
                <w:rFonts w:ascii="Calibri" w:eastAsia="Times New Roman" w:hAnsi="Calibri" w:cs="Times New Roman"/>
                <w:b/>
                <w:sz w:val="18"/>
                <w:szCs w:val="18"/>
              </w:rPr>
            </w:pPr>
          </w:p>
        </w:tc>
        <w:tc>
          <w:tcPr>
            <w:tcW w:w="3332" w:type="dxa"/>
          </w:tcPr>
          <w:p w14:paraId="6B3E7172" w14:textId="2C2048FA" w:rsidR="0083763D" w:rsidRPr="00AF79F4" w:rsidRDefault="0083763D" w:rsidP="00A06DD8">
            <w:pPr>
              <w:spacing w:before="120"/>
              <w:rPr>
                <w:rFonts w:ascii="Calibri" w:eastAsia="Times New Roman" w:hAnsi="Calibri" w:cs="Times New Roman"/>
                <w:sz w:val="18"/>
                <w:szCs w:val="18"/>
              </w:rPr>
            </w:pPr>
          </w:p>
        </w:tc>
        <w:tc>
          <w:tcPr>
            <w:tcW w:w="5100" w:type="dxa"/>
            <w:gridSpan w:val="2"/>
          </w:tcPr>
          <w:p w14:paraId="559307A4" w14:textId="77777777" w:rsidR="0083763D" w:rsidRPr="00AF79F4" w:rsidRDefault="0083763D" w:rsidP="00A06DD8">
            <w:pPr>
              <w:spacing w:before="120"/>
              <w:rPr>
                <w:rFonts w:ascii="Calibri" w:eastAsia="Times New Roman" w:hAnsi="Calibri" w:cs="Times New Roman"/>
                <w:sz w:val="18"/>
                <w:szCs w:val="18"/>
                <w:lang w:val="en-ZA"/>
              </w:rPr>
            </w:pPr>
          </w:p>
        </w:tc>
      </w:tr>
      <w:tr w:rsidR="002942F7" w:rsidRPr="00AF79F4" w14:paraId="37A26290" w14:textId="77777777" w:rsidTr="004C535F">
        <w:tc>
          <w:tcPr>
            <w:tcW w:w="2705" w:type="dxa"/>
          </w:tcPr>
          <w:p w14:paraId="543E9721" w14:textId="4751935B" w:rsidR="00F565E5" w:rsidRDefault="00F565E5" w:rsidP="00A06DD8">
            <w:pPr>
              <w:spacing w:after="240"/>
              <w:rPr>
                <w:rFonts w:ascii="Calibri" w:eastAsia="Times New Roman" w:hAnsi="Calibri" w:cs="Times New Roman"/>
                <w:i/>
                <w:sz w:val="18"/>
                <w:szCs w:val="18"/>
              </w:rPr>
            </w:pPr>
          </w:p>
        </w:tc>
        <w:tc>
          <w:tcPr>
            <w:tcW w:w="1053" w:type="dxa"/>
            <w:vAlign w:val="center"/>
          </w:tcPr>
          <w:p w14:paraId="18E63EDF" w14:textId="48C4F757" w:rsidR="001429C8" w:rsidRPr="00D67447" w:rsidRDefault="001429C8" w:rsidP="00A06DD8">
            <w:pPr>
              <w:jc w:val="center"/>
              <w:rPr>
                <w:rFonts w:ascii="Calibri" w:eastAsia="Times New Roman" w:hAnsi="Calibri" w:cs="Minion Pro"/>
                <w:sz w:val="18"/>
                <w:szCs w:val="18"/>
              </w:rPr>
            </w:pPr>
          </w:p>
        </w:tc>
        <w:tc>
          <w:tcPr>
            <w:tcW w:w="1132" w:type="dxa"/>
            <w:tcBorders>
              <w:bottom w:val="single" w:sz="4" w:space="0" w:color="auto"/>
            </w:tcBorders>
            <w:shd w:val="clear" w:color="auto" w:fill="auto"/>
            <w:vAlign w:val="center"/>
          </w:tcPr>
          <w:p w14:paraId="5406AA68" w14:textId="7E742539" w:rsidR="001429C8" w:rsidRPr="00D67447" w:rsidRDefault="001429C8" w:rsidP="00A06DD8">
            <w:pPr>
              <w:jc w:val="center"/>
              <w:rPr>
                <w:rFonts w:ascii="Calibri" w:eastAsia="Times New Roman" w:hAnsi="Calibri" w:cs="Times New Roman"/>
                <w:b/>
                <w:sz w:val="18"/>
                <w:szCs w:val="18"/>
              </w:rPr>
            </w:pPr>
          </w:p>
        </w:tc>
        <w:tc>
          <w:tcPr>
            <w:tcW w:w="3332" w:type="dxa"/>
          </w:tcPr>
          <w:p w14:paraId="1EC4453C" w14:textId="77777777" w:rsidR="002942F7" w:rsidRPr="00D67447" w:rsidRDefault="002942F7" w:rsidP="00A06DD8">
            <w:pPr>
              <w:spacing w:before="120"/>
              <w:rPr>
                <w:rFonts w:ascii="Calibri" w:eastAsia="Times New Roman" w:hAnsi="Calibri" w:cs="Times New Roman"/>
                <w:sz w:val="18"/>
                <w:szCs w:val="18"/>
              </w:rPr>
            </w:pPr>
          </w:p>
        </w:tc>
        <w:tc>
          <w:tcPr>
            <w:tcW w:w="5100" w:type="dxa"/>
            <w:gridSpan w:val="2"/>
          </w:tcPr>
          <w:p w14:paraId="6AA0D899" w14:textId="40CFC98E" w:rsidR="002942F7" w:rsidRPr="00D67447" w:rsidRDefault="002942F7" w:rsidP="00A06DD8">
            <w:pPr>
              <w:spacing w:before="120"/>
              <w:rPr>
                <w:rFonts w:ascii="Calibri" w:eastAsia="Times New Roman" w:hAnsi="Calibri" w:cs="Times New Roman"/>
                <w:sz w:val="18"/>
                <w:szCs w:val="18"/>
                <w:lang w:val="en-ZA"/>
              </w:rPr>
            </w:pPr>
          </w:p>
        </w:tc>
      </w:tr>
      <w:tr w:rsidR="002942F7" w:rsidRPr="00AF79F4" w14:paraId="28DD2969" w14:textId="77777777" w:rsidTr="004C535F">
        <w:tc>
          <w:tcPr>
            <w:tcW w:w="2705" w:type="dxa"/>
          </w:tcPr>
          <w:p w14:paraId="74EBA2A3" w14:textId="77777777" w:rsidR="007C2509" w:rsidRPr="00D67447" w:rsidRDefault="007C2509" w:rsidP="00A06DD8">
            <w:pPr>
              <w:spacing w:before="120"/>
              <w:rPr>
                <w:rFonts w:ascii="Calibri" w:eastAsia="Times New Roman" w:hAnsi="Calibri" w:cs="Times New Roman"/>
                <w:i/>
                <w:sz w:val="18"/>
                <w:szCs w:val="18"/>
              </w:rPr>
            </w:pPr>
          </w:p>
        </w:tc>
        <w:tc>
          <w:tcPr>
            <w:tcW w:w="1053" w:type="dxa"/>
            <w:vAlign w:val="center"/>
          </w:tcPr>
          <w:p w14:paraId="24214C6B" w14:textId="473CE690" w:rsidR="001429C8" w:rsidRPr="00D67447" w:rsidRDefault="001429C8" w:rsidP="00A06DD8">
            <w:pPr>
              <w:jc w:val="center"/>
              <w:rPr>
                <w:rFonts w:ascii="Calibri" w:eastAsia="Times New Roman" w:hAnsi="Calibri" w:cs="Minion Pro"/>
                <w:sz w:val="18"/>
                <w:szCs w:val="18"/>
              </w:rPr>
            </w:pPr>
          </w:p>
        </w:tc>
        <w:tc>
          <w:tcPr>
            <w:tcW w:w="1132" w:type="dxa"/>
            <w:shd w:val="clear" w:color="auto" w:fill="auto"/>
            <w:vAlign w:val="center"/>
          </w:tcPr>
          <w:p w14:paraId="2C7D678F" w14:textId="1F8EE03A" w:rsidR="002942F7" w:rsidRPr="00D67447" w:rsidRDefault="002942F7" w:rsidP="00A06DD8">
            <w:pPr>
              <w:jc w:val="center"/>
              <w:rPr>
                <w:rFonts w:ascii="Calibri" w:eastAsia="Times New Roman" w:hAnsi="Calibri" w:cs="Times New Roman"/>
                <w:b/>
                <w:sz w:val="18"/>
                <w:szCs w:val="18"/>
              </w:rPr>
            </w:pPr>
          </w:p>
        </w:tc>
        <w:tc>
          <w:tcPr>
            <w:tcW w:w="3332" w:type="dxa"/>
          </w:tcPr>
          <w:p w14:paraId="67B5978E" w14:textId="77777777" w:rsidR="00556DDB" w:rsidRPr="00D67447" w:rsidRDefault="00556DDB" w:rsidP="00A06DD8">
            <w:pPr>
              <w:spacing w:before="120"/>
              <w:rPr>
                <w:rFonts w:ascii="Calibri" w:eastAsia="Times New Roman" w:hAnsi="Calibri" w:cs="Times New Roman"/>
                <w:sz w:val="18"/>
                <w:szCs w:val="18"/>
              </w:rPr>
            </w:pPr>
          </w:p>
        </w:tc>
        <w:tc>
          <w:tcPr>
            <w:tcW w:w="5100" w:type="dxa"/>
            <w:gridSpan w:val="2"/>
          </w:tcPr>
          <w:p w14:paraId="32600644" w14:textId="77777777" w:rsidR="002942F7" w:rsidRPr="00D67447" w:rsidRDefault="002942F7" w:rsidP="00A06DD8">
            <w:pPr>
              <w:spacing w:before="120"/>
              <w:rPr>
                <w:rFonts w:ascii="Calibri" w:eastAsia="Times New Roman" w:hAnsi="Calibri" w:cs="Times New Roman"/>
                <w:sz w:val="18"/>
                <w:szCs w:val="18"/>
                <w:lang w:val="en-ZA"/>
              </w:rPr>
            </w:pPr>
          </w:p>
        </w:tc>
      </w:tr>
      <w:tr w:rsidR="0083763D" w:rsidRPr="00AF79F4" w14:paraId="7B05A55A" w14:textId="77777777" w:rsidTr="00A06DD8">
        <w:trPr>
          <w:trHeight w:val="593"/>
        </w:trPr>
        <w:tc>
          <w:tcPr>
            <w:tcW w:w="2705" w:type="dxa"/>
            <w:vMerge w:val="restart"/>
          </w:tcPr>
          <w:p w14:paraId="478A584B" w14:textId="77777777" w:rsidR="0083763D" w:rsidRPr="00AF79F4" w:rsidRDefault="0083763D" w:rsidP="00A06DD8">
            <w:pPr>
              <w:rPr>
                <w:rFonts w:ascii="Calibri" w:eastAsia="Times New Roman" w:hAnsi="Calibri" w:cs="Times New Roman"/>
                <w:b/>
                <w:szCs w:val="20"/>
              </w:rPr>
            </w:pPr>
          </w:p>
        </w:tc>
        <w:tc>
          <w:tcPr>
            <w:tcW w:w="10617" w:type="dxa"/>
            <w:gridSpan w:val="5"/>
            <w:shd w:val="clear" w:color="auto" w:fill="0F243E"/>
          </w:tcPr>
          <w:p w14:paraId="216A0319" w14:textId="066605D2" w:rsidR="0083763D" w:rsidRPr="00AF79F4" w:rsidRDefault="0083763D" w:rsidP="00A06DD8">
            <w:pPr>
              <w:rPr>
                <w:rFonts w:ascii="Calibri" w:eastAsia="Times New Roman" w:hAnsi="Calibri" w:cs="Times New Roman"/>
                <w:b/>
                <w:sz w:val="18"/>
                <w:szCs w:val="18"/>
              </w:rPr>
            </w:pPr>
          </w:p>
        </w:tc>
      </w:tr>
      <w:tr w:rsidR="0083763D" w:rsidRPr="00AF79F4" w14:paraId="34F0AD3C" w14:textId="77777777" w:rsidTr="00A06DD8">
        <w:tc>
          <w:tcPr>
            <w:tcW w:w="2705" w:type="dxa"/>
            <w:vMerge/>
          </w:tcPr>
          <w:p w14:paraId="22A574A5" w14:textId="77777777" w:rsidR="0083763D" w:rsidRPr="00AF79F4" w:rsidRDefault="0083763D" w:rsidP="00A06DD8">
            <w:pPr>
              <w:rPr>
                <w:rFonts w:ascii="Calibri" w:eastAsia="Times New Roman" w:hAnsi="Calibri" w:cs="Times New Roman"/>
                <w:sz w:val="18"/>
                <w:szCs w:val="18"/>
                <w:u w:val="single"/>
              </w:rPr>
            </w:pPr>
          </w:p>
        </w:tc>
        <w:tc>
          <w:tcPr>
            <w:tcW w:w="5517" w:type="dxa"/>
            <w:gridSpan w:val="3"/>
          </w:tcPr>
          <w:p w14:paraId="407896AA" w14:textId="1CA4AE65" w:rsidR="0083763D" w:rsidRPr="00AF79F4" w:rsidRDefault="0083763D" w:rsidP="00A06DD8">
            <w:pPr>
              <w:jc w:val="center"/>
              <w:rPr>
                <w:rFonts w:ascii="Calibri" w:eastAsia="Times New Roman" w:hAnsi="Calibri" w:cs="Times New Roman"/>
                <w:b/>
                <w:sz w:val="18"/>
                <w:szCs w:val="18"/>
              </w:rPr>
            </w:pPr>
          </w:p>
        </w:tc>
        <w:tc>
          <w:tcPr>
            <w:tcW w:w="5100" w:type="dxa"/>
            <w:gridSpan w:val="2"/>
          </w:tcPr>
          <w:p w14:paraId="6D38BE7D" w14:textId="12FA0529" w:rsidR="0083763D" w:rsidRPr="00AF79F4" w:rsidRDefault="0083763D" w:rsidP="00A06DD8">
            <w:pPr>
              <w:jc w:val="center"/>
              <w:rPr>
                <w:rFonts w:ascii="Calibri" w:eastAsia="Times New Roman" w:hAnsi="Calibri" w:cs="Times New Roman"/>
                <w:b/>
                <w:sz w:val="18"/>
                <w:szCs w:val="18"/>
              </w:rPr>
            </w:pPr>
          </w:p>
        </w:tc>
      </w:tr>
      <w:tr w:rsidR="0083763D" w:rsidRPr="00AF79F4" w14:paraId="3E1E4E8E" w14:textId="77777777" w:rsidTr="00A06DD8">
        <w:trPr>
          <w:trHeight w:val="251"/>
        </w:trPr>
        <w:tc>
          <w:tcPr>
            <w:tcW w:w="2705" w:type="dxa"/>
            <w:vMerge/>
          </w:tcPr>
          <w:p w14:paraId="103298F6" w14:textId="77777777" w:rsidR="0083763D" w:rsidRPr="00AF79F4" w:rsidRDefault="0083763D" w:rsidP="00A06DD8">
            <w:pPr>
              <w:rPr>
                <w:rFonts w:ascii="Calibri" w:eastAsia="Times New Roman" w:hAnsi="Calibri" w:cs="Minion Pro"/>
                <w:sz w:val="18"/>
                <w:szCs w:val="18"/>
              </w:rPr>
            </w:pPr>
          </w:p>
        </w:tc>
        <w:tc>
          <w:tcPr>
            <w:tcW w:w="5517" w:type="dxa"/>
            <w:gridSpan w:val="3"/>
            <w:shd w:val="clear" w:color="auto" w:fill="auto"/>
          </w:tcPr>
          <w:p w14:paraId="0022D7C2" w14:textId="79776223" w:rsidR="0083763D" w:rsidRPr="00AF79F4" w:rsidRDefault="0083763D" w:rsidP="00A06DD8">
            <w:pPr>
              <w:jc w:val="right"/>
              <w:rPr>
                <w:rFonts w:ascii="Calibri" w:eastAsia="Times New Roman" w:hAnsi="Calibri" w:cs="Minion Pro"/>
                <w:b/>
                <w:i/>
                <w:sz w:val="18"/>
                <w:szCs w:val="18"/>
              </w:rPr>
            </w:pPr>
          </w:p>
        </w:tc>
        <w:tc>
          <w:tcPr>
            <w:tcW w:w="1856" w:type="dxa"/>
          </w:tcPr>
          <w:p w14:paraId="53BBDE67" w14:textId="74C30A84" w:rsidR="0083763D" w:rsidRPr="00AF79F4" w:rsidRDefault="0083763D" w:rsidP="00A06DD8">
            <w:pPr>
              <w:ind w:left="-2230" w:firstLine="2230"/>
              <w:jc w:val="center"/>
              <w:rPr>
                <w:rFonts w:ascii="Calibri" w:eastAsia="Times New Roman" w:hAnsi="Calibri" w:cs="Times New Roman"/>
                <w:b/>
                <w:sz w:val="18"/>
                <w:szCs w:val="18"/>
              </w:rPr>
            </w:pPr>
          </w:p>
        </w:tc>
        <w:tc>
          <w:tcPr>
            <w:tcW w:w="3244" w:type="dxa"/>
          </w:tcPr>
          <w:p w14:paraId="695006B5" w14:textId="77777777" w:rsidR="0083763D" w:rsidRPr="00AF79F4" w:rsidRDefault="0083763D" w:rsidP="00A06DD8">
            <w:pPr>
              <w:rPr>
                <w:rFonts w:ascii="Calibri" w:eastAsia="Times New Roman" w:hAnsi="Calibri" w:cs="Times New Roman"/>
                <w:b/>
                <w:sz w:val="18"/>
                <w:szCs w:val="18"/>
              </w:rPr>
            </w:pPr>
          </w:p>
        </w:tc>
      </w:tr>
      <w:tr w:rsidR="0083763D" w:rsidRPr="00AF79F4" w14:paraId="15622413" w14:textId="77777777" w:rsidTr="00A06DD8">
        <w:tc>
          <w:tcPr>
            <w:tcW w:w="2705" w:type="dxa"/>
            <w:vMerge/>
          </w:tcPr>
          <w:p w14:paraId="2BB880A5" w14:textId="77777777" w:rsidR="0083763D" w:rsidRPr="00AF79F4" w:rsidRDefault="0083763D" w:rsidP="00A06DD8">
            <w:pPr>
              <w:rPr>
                <w:rFonts w:ascii="Calibri" w:eastAsia="Times New Roman" w:hAnsi="Calibri" w:cs="Minion Pro"/>
                <w:sz w:val="18"/>
                <w:szCs w:val="18"/>
              </w:rPr>
            </w:pPr>
          </w:p>
        </w:tc>
        <w:tc>
          <w:tcPr>
            <w:tcW w:w="5517" w:type="dxa"/>
            <w:gridSpan w:val="3"/>
            <w:shd w:val="clear" w:color="auto" w:fill="auto"/>
          </w:tcPr>
          <w:p w14:paraId="602BF25C" w14:textId="7E86E8A1" w:rsidR="0083763D" w:rsidRPr="00AF79F4" w:rsidRDefault="0083763D" w:rsidP="00A06DD8">
            <w:pPr>
              <w:jc w:val="right"/>
              <w:rPr>
                <w:rFonts w:ascii="Calibri" w:eastAsia="Times New Roman" w:hAnsi="Calibri" w:cs="Minion Pro"/>
                <w:b/>
                <w:i/>
                <w:sz w:val="18"/>
                <w:szCs w:val="18"/>
              </w:rPr>
            </w:pPr>
          </w:p>
        </w:tc>
        <w:tc>
          <w:tcPr>
            <w:tcW w:w="1856" w:type="dxa"/>
          </w:tcPr>
          <w:p w14:paraId="10FDAB03" w14:textId="42602C0E" w:rsidR="0083763D" w:rsidRPr="00AF79F4" w:rsidRDefault="0083763D" w:rsidP="00A06DD8">
            <w:pPr>
              <w:ind w:left="-2230" w:firstLine="2230"/>
              <w:jc w:val="center"/>
              <w:rPr>
                <w:rFonts w:ascii="Calibri" w:eastAsia="Times New Roman" w:hAnsi="Calibri" w:cs="Times New Roman"/>
                <w:b/>
                <w:sz w:val="18"/>
                <w:szCs w:val="18"/>
              </w:rPr>
            </w:pPr>
          </w:p>
        </w:tc>
        <w:tc>
          <w:tcPr>
            <w:tcW w:w="3244" w:type="dxa"/>
          </w:tcPr>
          <w:p w14:paraId="6E9641AB" w14:textId="73FCC00A" w:rsidR="0083763D" w:rsidRPr="00AF79F4" w:rsidRDefault="0083763D" w:rsidP="00A06DD8">
            <w:pPr>
              <w:rPr>
                <w:rFonts w:ascii="Calibri" w:eastAsia="Times New Roman" w:hAnsi="Calibri" w:cs="Times New Roman"/>
                <w:sz w:val="18"/>
                <w:szCs w:val="18"/>
              </w:rPr>
            </w:pPr>
          </w:p>
        </w:tc>
      </w:tr>
      <w:tr w:rsidR="0083763D" w:rsidRPr="00AF79F4" w14:paraId="2AF21E0B" w14:textId="77777777" w:rsidTr="00A06DD8">
        <w:tc>
          <w:tcPr>
            <w:tcW w:w="2705" w:type="dxa"/>
            <w:vMerge/>
          </w:tcPr>
          <w:p w14:paraId="710EB68E" w14:textId="77777777" w:rsidR="0083763D" w:rsidRPr="00AF79F4" w:rsidRDefault="0083763D" w:rsidP="00A06DD8">
            <w:pPr>
              <w:rPr>
                <w:rFonts w:ascii="Calibri" w:eastAsia="Times New Roman" w:hAnsi="Calibri" w:cs="Minion Pro"/>
                <w:sz w:val="18"/>
                <w:szCs w:val="18"/>
              </w:rPr>
            </w:pPr>
          </w:p>
        </w:tc>
        <w:tc>
          <w:tcPr>
            <w:tcW w:w="5517" w:type="dxa"/>
            <w:gridSpan w:val="3"/>
            <w:shd w:val="clear" w:color="auto" w:fill="auto"/>
          </w:tcPr>
          <w:p w14:paraId="5C7E54A1" w14:textId="77777777" w:rsidR="0083763D" w:rsidRPr="00AF79F4" w:rsidRDefault="0083763D" w:rsidP="00A06DD8">
            <w:pPr>
              <w:jc w:val="right"/>
              <w:rPr>
                <w:rFonts w:ascii="Calibri" w:eastAsia="Times New Roman" w:hAnsi="Calibri" w:cs="Minion Pro"/>
                <w:b/>
                <w:i/>
                <w:sz w:val="18"/>
                <w:szCs w:val="18"/>
              </w:rPr>
            </w:pPr>
            <w:r w:rsidRPr="00AF79F4">
              <w:rPr>
                <w:rFonts w:ascii="Calibri" w:eastAsia="Times New Roman" w:hAnsi="Calibri" w:cs="Minion Pro"/>
                <w:b/>
                <w:i/>
                <w:sz w:val="18"/>
                <w:szCs w:val="18"/>
              </w:rPr>
              <w:t>High Risk</w:t>
            </w:r>
          </w:p>
        </w:tc>
        <w:tc>
          <w:tcPr>
            <w:tcW w:w="1856" w:type="dxa"/>
          </w:tcPr>
          <w:p w14:paraId="758185D1" w14:textId="77777777" w:rsidR="0083763D" w:rsidRPr="00AF79F4" w:rsidRDefault="0083763D" w:rsidP="00A06DD8">
            <w:pPr>
              <w:jc w:val="center"/>
              <w:rPr>
                <w:rFonts w:ascii="Calibri" w:eastAsia="Times New Roman" w:hAnsi="Calibri" w:cs="Times New Roman"/>
                <w:b/>
                <w:sz w:val="18"/>
                <w:szCs w:val="18"/>
              </w:rPr>
            </w:pPr>
            <w:r w:rsidRPr="00AF79F4">
              <w:rPr>
                <w:rFonts w:ascii="Segoe UI Symbol" w:eastAsia="Times New Roman" w:hAnsi="Segoe UI Symbol" w:cs="Segoe UI Symbol"/>
                <w:b/>
                <w:szCs w:val="20"/>
              </w:rPr>
              <w:t>☐</w:t>
            </w:r>
            <w:r w:rsidRPr="00AF79F4">
              <w:rPr>
                <w:rFonts w:ascii="Calibri" w:eastAsia="Times New Roman" w:hAnsi="Calibri" w:cs="Times New Roman"/>
                <w:b/>
                <w:sz w:val="18"/>
                <w:szCs w:val="18"/>
              </w:rPr>
              <w:t xml:space="preserve"> </w:t>
            </w:r>
          </w:p>
        </w:tc>
        <w:tc>
          <w:tcPr>
            <w:tcW w:w="3244" w:type="dxa"/>
          </w:tcPr>
          <w:p w14:paraId="04F7A142" w14:textId="77777777" w:rsidR="0083763D" w:rsidRPr="00AF79F4" w:rsidRDefault="0083763D" w:rsidP="00A06DD8">
            <w:pPr>
              <w:rPr>
                <w:rFonts w:ascii="Calibri" w:eastAsia="Times New Roman" w:hAnsi="Calibri" w:cs="Times New Roman"/>
                <w:b/>
                <w:sz w:val="18"/>
                <w:szCs w:val="18"/>
              </w:rPr>
            </w:pPr>
          </w:p>
        </w:tc>
      </w:tr>
      <w:tr w:rsidR="0083763D" w:rsidRPr="00AF79F4" w14:paraId="0F1D5CA3" w14:textId="77777777" w:rsidTr="00A06DD8">
        <w:trPr>
          <w:trHeight w:val="782"/>
        </w:trPr>
        <w:tc>
          <w:tcPr>
            <w:tcW w:w="2705" w:type="dxa"/>
            <w:vMerge w:val="restart"/>
            <w:shd w:val="clear" w:color="auto" w:fill="FFFFFF"/>
          </w:tcPr>
          <w:p w14:paraId="25776743" w14:textId="77777777" w:rsidR="0083763D" w:rsidRPr="00AF79F4" w:rsidRDefault="0083763D" w:rsidP="00A06DD8">
            <w:pPr>
              <w:ind w:hanging="18"/>
              <w:rPr>
                <w:rFonts w:ascii="Calibri" w:eastAsia="Times New Roman" w:hAnsi="Calibri" w:cs="Times New Roman"/>
                <w:b/>
                <w:szCs w:val="20"/>
              </w:rPr>
            </w:pPr>
          </w:p>
        </w:tc>
        <w:tc>
          <w:tcPr>
            <w:tcW w:w="5517" w:type="dxa"/>
            <w:gridSpan w:val="3"/>
            <w:shd w:val="clear" w:color="auto" w:fill="0F243E"/>
            <w:vAlign w:val="center"/>
          </w:tcPr>
          <w:p w14:paraId="70C131F4" w14:textId="77777777" w:rsidR="0083763D" w:rsidRPr="00AF79F4" w:rsidRDefault="0083763D" w:rsidP="00A06DD8">
            <w:pPr>
              <w:tabs>
                <w:tab w:val="left" w:pos="360"/>
              </w:tabs>
              <w:rPr>
                <w:rFonts w:ascii="Calibri" w:eastAsia="Times New Roman" w:hAnsi="Calibri" w:cs="Times New Roman"/>
                <w:szCs w:val="20"/>
              </w:rPr>
            </w:pPr>
            <w:r w:rsidRPr="00AF79F4">
              <w:rPr>
                <w:rFonts w:ascii="Calibri" w:eastAsia="Times New Roman" w:hAnsi="Calibri" w:cs="Times New Roman"/>
                <w:b/>
                <w:szCs w:val="20"/>
              </w:rPr>
              <w:t>QUESTION 5: Based on the identified risks and risk categorization, what requirements of the SES are relevant?</w:t>
            </w:r>
          </w:p>
        </w:tc>
        <w:tc>
          <w:tcPr>
            <w:tcW w:w="5100" w:type="dxa"/>
            <w:gridSpan w:val="2"/>
            <w:shd w:val="clear" w:color="auto" w:fill="0F243E"/>
            <w:vAlign w:val="center"/>
          </w:tcPr>
          <w:p w14:paraId="3EA65BD2" w14:textId="77777777" w:rsidR="0083763D" w:rsidRPr="00AF79F4" w:rsidRDefault="0083763D" w:rsidP="00A06DD8">
            <w:pPr>
              <w:tabs>
                <w:tab w:val="left" w:pos="360"/>
              </w:tabs>
              <w:jc w:val="center"/>
              <w:rPr>
                <w:rFonts w:ascii="Calibri" w:eastAsia="Times New Roman" w:hAnsi="Calibri" w:cs="Times New Roman"/>
                <w:b/>
                <w:szCs w:val="20"/>
              </w:rPr>
            </w:pPr>
          </w:p>
        </w:tc>
      </w:tr>
      <w:tr w:rsidR="0083763D" w:rsidRPr="00AF79F4" w14:paraId="08554760" w14:textId="77777777" w:rsidTr="00A06DD8">
        <w:trPr>
          <w:trHeight w:val="296"/>
        </w:trPr>
        <w:tc>
          <w:tcPr>
            <w:tcW w:w="2705" w:type="dxa"/>
            <w:vMerge/>
            <w:shd w:val="clear" w:color="auto" w:fill="FFFFFF"/>
          </w:tcPr>
          <w:p w14:paraId="7477886B" w14:textId="77777777" w:rsidR="0083763D" w:rsidRPr="00AF79F4" w:rsidRDefault="0083763D" w:rsidP="00A06DD8">
            <w:pPr>
              <w:rPr>
                <w:rFonts w:ascii="Calibri" w:eastAsia="Times New Roman" w:hAnsi="Calibri" w:cs="Times New Roman"/>
                <w:sz w:val="18"/>
                <w:szCs w:val="18"/>
                <w:u w:val="single"/>
              </w:rPr>
            </w:pPr>
          </w:p>
        </w:tc>
        <w:tc>
          <w:tcPr>
            <w:tcW w:w="5517" w:type="dxa"/>
            <w:gridSpan w:val="3"/>
          </w:tcPr>
          <w:p w14:paraId="28B95B59" w14:textId="77777777" w:rsidR="0083763D" w:rsidRPr="00AF79F4" w:rsidRDefault="0083763D" w:rsidP="00A06DD8">
            <w:pPr>
              <w:tabs>
                <w:tab w:val="left" w:pos="360"/>
              </w:tabs>
              <w:jc w:val="center"/>
              <w:rPr>
                <w:rFonts w:ascii="Menlo Bold" w:eastAsia="Times New Roman" w:hAnsi="Menlo Bold" w:cs="Menlo Bold"/>
                <w:b/>
                <w:szCs w:val="20"/>
              </w:rPr>
            </w:pPr>
            <w:r w:rsidRPr="00AF79F4">
              <w:rPr>
                <w:rFonts w:ascii="Calibri" w:eastAsia="Times New Roman" w:hAnsi="Calibri" w:cs="Times New Roman"/>
                <w:sz w:val="18"/>
                <w:szCs w:val="18"/>
              </w:rPr>
              <w:t>Check all that apply</w:t>
            </w:r>
          </w:p>
        </w:tc>
        <w:tc>
          <w:tcPr>
            <w:tcW w:w="5100" w:type="dxa"/>
            <w:gridSpan w:val="2"/>
          </w:tcPr>
          <w:p w14:paraId="69F21D27" w14:textId="77777777" w:rsidR="0083763D" w:rsidRPr="00AF79F4" w:rsidRDefault="0083763D" w:rsidP="00A06DD8">
            <w:pPr>
              <w:tabs>
                <w:tab w:val="left" w:pos="360"/>
              </w:tabs>
              <w:jc w:val="center"/>
              <w:rPr>
                <w:rFonts w:ascii="Calibri" w:eastAsia="Times New Roman" w:hAnsi="Calibri" w:cs="Times New Roman"/>
                <w:b/>
                <w:sz w:val="18"/>
                <w:szCs w:val="18"/>
              </w:rPr>
            </w:pPr>
            <w:r w:rsidRPr="00AF79F4">
              <w:rPr>
                <w:rFonts w:ascii="Calibri" w:eastAsia="Times New Roman" w:hAnsi="Calibri" w:cs="Times New Roman"/>
                <w:b/>
                <w:sz w:val="18"/>
                <w:szCs w:val="18"/>
              </w:rPr>
              <w:t>Comments</w:t>
            </w:r>
          </w:p>
        </w:tc>
      </w:tr>
      <w:tr w:rsidR="0083763D" w:rsidRPr="00AF79F4" w14:paraId="72E10D5D" w14:textId="77777777" w:rsidTr="00A06DD8">
        <w:tc>
          <w:tcPr>
            <w:tcW w:w="2705" w:type="dxa"/>
            <w:vMerge/>
            <w:shd w:val="clear" w:color="auto" w:fill="FFFFFF"/>
          </w:tcPr>
          <w:p w14:paraId="4A9FD80F" w14:textId="77777777" w:rsidR="0083763D" w:rsidRPr="00AF79F4" w:rsidRDefault="0083763D" w:rsidP="00A06DD8">
            <w:pPr>
              <w:tabs>
                <w:tab w:val="left" w:pos="270"/>
              </w:tabs>
              <w:ind w:left="270" w:hanging="270"/>
              <w:rPr>
                <w:rFonts w:ascii="Calibri" w:eastAsia="Times New Roman" w:hAnsi="Calibri" w:cs="Times New Roman"/>
                <w:sz w:val="18"/>
                <w:szCs w:val="18"/>
              </w:rPr>
            </w:pPr>
          </w:p>
        </w:tc>
        <w:tc>
          <w:tcPr>
            <w:tcW w:w="5517" w:type="dxa"/>
            <w:gridSpan w:val="3"/>
            <w:shd w:val="clear" w:color="auto" w:fill="auto"/>
          </w:tcPr>
          <w:p w14:paraId="71309B67" w14:textId="77777777" w:rsidR="0083763D" w:rsidRPr="00AF79F4" w:rsidRDefault="0083763D" w:rsidP="00A06DD8">
            <w:pPr>
              <w:tabs>
                <w:tab w:val="left" w:pos="270"/>
              </w:tabs>
              <w:ind w:left="270" w:hanging="270"/>
              <w:rPr>
                <w:rFonts w:ascii="Calibri" w:eastAsia="Times New Roman" w:hAnsi="Calibri" w:cs="Times New Roman"/>
                <w:b/>
                <w:i/>
                <w:sz w:val="18"/>
                <w:szCs w:val="18"/>
              </w:rPr>
            </w:pPr>
            <w:r w:rsidRPr="00AF79F4">
              <w:rPr>
                <w:rFonts w:ascii="Calibri" w:eastAsia="Times New Roman" w:hAnsi="Calibri" w:cs="Times New Roman"/>
                <w:b/>
                <w:i/>
                <w:sz w:val="18"/>
                <w:szCs w:val="18"/>
              </w:rPr>
              <w:t>Principle 1: Human Rights</w:t>
            </w:r>
          </w:p>
        </w:tc>
        <w:tc>
          <w:tcPr>
            <w:tcW w:w="1856" w:type="dxa"/>
            <w:vAlign w:val="center"/>
          </w:tcPr>
          <w:p w14:paraId="70C6A418" w14:textId="77777777" w:rsidR="0083763D" w:rsidRPr="00AF79F4" w:rsidRDefault="0083763D" w:rsidP="00A06DD8">
            <w:pPr>
              <w:tabs>
                <w:tab w:val="left" w:pos="360"/>
              </w:tabs>
              <w:rPr>
                <w:rFonts w:ascii="Calibri" w:eastAsia="Times New Roman" w:hAnsi="Calibri" w:cs="Times New Roman"/>
                <w:sz w:val="18"/>
                <w:szCs w:val="18"/>
              </w:rPr>
            </w:pPr>
            <w:r w:rsidRPr="00AF79F4">
              <w:rPr>
                <w:rFonts w:ascii="Calibri" w:eastAsia="Times New Roman" w:hAnsi="Calibri" w:cs="Times New Roman"/>
                <w:noProof/>
                <w:sz w:val="18"/>
                <w:szCs w:val="18"/>
                <w:lang w:val="en-GB" w:eastAsia="en-GB"/>
              </w:rPr>
              <w:drawing>
                <wp:inline distT="0" distB="0" distL="0" distR="0" wp14:anchorId="33E19802" wp14:editId="70915712">
                  <wp:extent cx="146050" cy="146050"/>
                  <wp:effectExtent l="0" t="0" r="6350" b="6350"/>
                  <wp:docPr id="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p>
        </w:tc>
        <w:tc>
          <w:tcPr>
            <w:tcW w:w="3244" w:type="dxa"/>
          </w:tcPr>
          <w:p w14:paraId="0F92194B" w14:textId="77777777" w:rsidR="0083763D" w:rsidRPr="00AF79F4" w:rsidRDefault="0083763D" w:rsidP="00A06DD8">
            <w:pPr>
              <w:tabs>
                <w:tab w:val="left" w:pos="360"/>
              </w:tabs>
              <w:rPr>
                <w:rFonts w:ascii="Calibri" w:eastAsia="Times New Roman" w:hAnsi="Calibri" w:cs="Times New Roman"/>
                <w:sz w:val="18"/>
                <w:szCs w:val="18"/>
              </w:rPr>
            </w:pPr>
            <w:r>
              <w:rPr>
                <w:rFonts w:ascii="Calibri" w:hAnsi="Calibri" w:cs="Times New Roman"/>
                <w:sz w:val="18"/>
                <w:szCs w:val="18"/>
              </w:rPr>
              <w:t>Risks 1</w:t>
            </w:r>
            <w:r w:rsidRPr="00AF79F4">
              <w:rPr>
                <w:rFonts w:ascii="Calibri" w:eastAsia="Times New Roman" w:hAnsi="Calibri" w:cs="Times New Roman"/>
                <w:sz w:val="18"/>
                <w:szCs w:val="18"/>
              </w:rPr>
              <w:t xml:space="preserve">, </w:t>
            </w:r>
            <w:r>
              <w:rPr>
                <w:rFonts w:ascii="Calibri" w:hAnsi="Calibri" w:cs="Times New Roman"/>
                <w:sz w:val="18"/>
                <w:szCs w:val="18"/>
              </w:rPr>
              <w:t>3, 4, 7</w:t>
            </w:r>
            <w:r w:rsidR="001429C8">
              <w:rPr>
                <w:rFonts w:ascii="Calibri" w:hAnsi="Calibri" w:cs="Times New Roman"/>
                <w:sz w:val="18"/>
                <w:szCs w:val="18"/>
              </w:rPr>
              <w:t>, 11, 12</w:t>
            </w:r>
            <w:r w:rsidRPr="00AF79F4">
              <w:rPr>
                <w:rFonts w:ascii="Calibri" w:eastAsia="Times New Roman" w:hAnsi="Calibri" w:cs="Times New Roman"/>
                <w:sz w:val="18"/>
                <w:szCs w:val="18"/>
              </w:rPr>
              <w:t xml:space="preserve"> </w:t>
            </w:r>
          </w:p>
        </w:tc>
      </w:tr>
      <w:tr w:rsidR="0083763D" w:rsidRPr="00AF79F4" w14:paraId="2D648579" w14:textId="77777777" w:rsidTr="00A06DD8">
        <w:tc>
          <w:tcPr>
            <w:tcW w:w="2705" w:type="dxa"/>
            <w:vMerge/>
            <w:shd w:val="clear" w:color="auto" w:fill="FFFFFF"/>
          </w:tcPr>
          <w:p w14:paraId="3ECA8EB0" w14:textId="77777777" w:rsidR="0083763D" w:rsidRPr="00AF79F4" w:rsidRDefault="0083763D" w:rsidP="00A06DD8">
            <w:pPr>
              <w:tabs>
                <w:tab w:val="left" w:pos="270"/>
              </w:tabs>
              <w:ind w:left="270" w:hanging="270"/>
              <w:rPr>
                <w:rFonts w:ascii="Calibri" w:eastAsia="Times New Roman" w:hAnsi="Calibri" w:cs="Times New Roman"/>
                <w:sz w:val="18"/>
                <w:szCs w:val="18"/>
              </w:rPr>
            </w:pPr>
          </w:p>
        </w:tc>
        <w:tc>
          <w:tcPr>
            <w:tcW w:w="5517" w:type="dxa"/>
            <w:gridSpan w:val="3"/>
            <w:shd w:val="clear" w:color="auto" w:fill="auto"/>
          </w:tcPr>
          <w:p w14:paraId="7BD0D0F9" w14:textId="77777777" w:rsidR="0083763D" w:rsidRPr="00AF79F4" w:rsidRDefault="0083763D" w:rsidP="00A06DD8">
            <w:pPr>
              <w:tabs>
                <w:tab w:val="left" w:pos="270"/>
              </w:tabs>
              <w:ind w:left="270" w:hanging="270"/>
              <w:rPr>
                <w:rFonts w:ascii="Calibri" w:eastAsia="Times New Roman" w:hAnsi="Calibri" w:cs="Times New Roman"/>
                <w:b/>
                <w:i/>
                <w:sz w:val="18"/>
                <w:szCs w:val="18"/>
              </w:rPr>
            </w:pPr>
            <w:r w:rsidRPr="00AF79F4">
              <w:rPr>
                <w:rFonts w:ascii="Calibri" w:eastAsia="Times New Roman" w:hAnsi="Calibri" w:cs="Times New Roman"/>
                <w:b/>
                <w:i/>
                <w:sz w:val="18"/>
                <w:szCs w:val="18"/>
              </w:rPr>
              <w:t>Principle 2: Gender Equality and Women’s Empowerment</w:t>
            </w:r>
          </w:p>
        </w:tc>
        <w:tc>
          <w:tcPr>
            <w:tcW w:w="1856" w:type="dxa"/>
            <w:vAlign w:val="center"/>
          </w:tcPr>
          <w:p w14:paraId="14EDD4E6" w14:textId="77777777" w:rsidR="0083763D" w:rsidRPr="00AF79F4" w:rsidRDefault="0083763D" w:rsidP="00A06DD8">
            <w:pPr>
              <w:tabs>
                <w:tab w:val="left" w:pos="360"/>
              </w:tabs>
              <w:rPr>
                <w:rFonts w:ascii="Calibri" w:eastAsia="Times New Roman" w:hAnsi="Calibri" w:cs="Times New Roman"/>
                <w:sz w:val="18"/>
                <w:szCs w:val="18"/>
              </w:rPr>
            </w:pPr>
            <w:r w:rsidRPr="00AF79F4">
              <w:rPr>
                <w:rFonts w:ascii="Calibri" w:eastAsia="Times New Roman" w:hAnsi="Calibri" w:cs="Times New Roman"/>
                <w:noProof/>
                <w:sz w:val="18"/>
                <w:szCs w:val="18"/>
                <w:lang w:val="en-GB" w:eastAsia="en-GB"/>
              </w:rPr>
              <w:drawing>
                <wp:inline distT="0" distB="0" distL="0" distR="0" wp14:anchorId="12C63F49" wp14:editId="5A767CCE">
                  <wp:extent cx="146050" cy="146050"/>
                  <wp:effectExtent l="0" t="0" r="6350" b="6350"/>
                  <wp:docPr id="6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p>
        </w:tc>
        <w:tc>
          <w:tcPr>
            <w:tcW w:w="3244" w:type="dxa"/>
          </w:tcPr>
          <w:p w14:paraId="030D3986" w14:textId="77777777" w:rsidR="0083763D" w:rsidRPr="00AF79F4" w:rsidRDefault="0083763D" w:rsidP="00A06DD8">
            <w:pPr>
              <w:tabs>
                <w:tab w:val="left" w:pos="360"/>
              </w:tabs>
              <w:rPr>
                <w:rFonts w:ascii="Calibri" w:eastAsia="Times New Roman" w:hAnsi="Calibri" w:cs="Times New Roman"/>
                <w:sz w:val="18"/>
                <w:szCs w:val="18"/>
              </w:rPr>
            </w:pPr>
            <w:r w:rsidRPr="00AF79F4">
              <w:rPr>
                <w:rFonts w:ascii="Calibri" w:eastAsia="Times New Roman" w:hAnsi="Calibri" w:cs="Times New Roman"/>
                <w:sz w:val="18"/>
                <w:szCs w:val="18"/>
              </w:rPr>
              <w:t>Risk</w:t>
            </w:r>
            <w:r w:rsidR="001429C8">
              <w:rPr>
                <w:rFonts w:ascii="Calibri" w:eastAsia="Times New Roman" w:hAnsi="Calibri" w:cs="Times New Roman"/>
                <w:sz w:val="18"/>
                <w:szCs w:val="18"/>
              </w:rPr>
              <w:t>s</w:t>
            </w:r>
            <w:r w:rsidRPr="00AF79F4">
              <w:rPr>
                <w:rFonts w:ascii="Calibri" w:eastAsia="Times New Roman" w:hAnsi="Calibri" w:cs="Times New Roman"/>
                <w:sz w:val="18"/>
                <w:szCs w:val="18"/>
              </w:rPr>
              <w:t xml:space="preserve"> </w:t>
            </w:r>
            <w:r>
              <w:rPr>
                <w:rFonts w:ascii="Calibri" w:hAnsi="Calibri" w:cs="Times New Roman"/>
                <w:sz w:val="18"/>
                <w:szCs w:val="18"/>
              </w:rPr>
              <w:t>5</w:t>
            </w:r>
            <w:r w:rsidR="001429C8">
              <w:rPr>
                <w:rFonts w:ascii="Calibri" w:hAnsi="Calibri" w:cs="Times New Roman"/>
                <w:sz w:val="18"/>
                <w:szCs w:val="18"/>
              </w:rPr>
              <w:t>, 11, 12</w:t>
            </w:r>
          </w:p>
        </w:tc>
      </w:tr>
      <w:tr w:rsidR="0083763D" w:rsidRPr="00AF79F4" w14:paraId="415863E6" w14:textId="77777777" w:rsidTr="00A06DD8">
        <w:tc>
          <w:tcPr>
            <w:tcW w:w="2705" w:type="dxa"/>
            <w:vMerge/>
            <w:shd w:val="clear" w:color="auto" w:fill="FFFFFF"/>
          </w:tcPr>
          <w:p w14:paraId="04614ADB" w14:textId="77777777" w:rsidR="0083763D" w:rsidRPr="00AF79F4" w:rsidRDefault="0083763D" w:rsidP="00A06DD8">
            <w:pPr>
              <w:tabs>
                <w:tab w:val="left" w:pos="270"/>
              </w:tabs>
              <w:ind w:left="270" w:hanging="270"/>
              <w:rPr>
                <w:rFonts w:ascii="Calibri" w:eastAsia="Times New Roman" w:hAnsi="Calibri" w:cs="Times New Roman"/>
                <w:sz w:val="18"/>
                <w:szCs w:val="18"/>
              </w:rPr>
            </w:pPr>
          </w:p>
        </w:tc>
        <w:tc>
          <w:tcPr>
            <w:tcW w:w="5517" w:type="dxa"/>
            <w:gridSpan w:val="3"/>
            <w:shd w:val="clear" w:color="auto" w:fill="auto"/>
          </w:tcPr>
          <w:p w14:paraId="23815A26" w14:textId="77777777" w:rsidR="0083763D" w:rsidRPr="00AF79F4" w:rsidRDefault="0083763D" w:rsidP="00A06DD8">
            <w:pPr>
              <w:tabs>
                <w:tab w:val="left" w:pos="270"/>
              </w:tabs>
              <w:ind w:left="270" w:hanging="270"/>
              <w:rPr>
                <w:rFonts w:ascii="Calibri" w:eastAsia="Times New Roman" w:hAnsi="Calibri" w:cs="Times New Roman"/>
                <w:b/>
                <w:i/>
                <w:sz w:val="18"/>
                <w:szCs w:val="18"/>
              </w:rPr>
            </w:pPr>
            <w:r w:rsidRPr="00AF79F4">
              <w:rPr>
                <w:rFonts w:ascii="Calibri" w:eastAsia="Times New Roman" w:hAnsi="Calibri" w:cs="Times New Roman"/>
                <w:b/>
                <w:i/>
                <w:sz w:val="18"/>
                <w:szCs w:val="18"/>
              </w:rPr>
              <w:t>Principle 3: Environmental Sustainability</w:t>
            </w:r>
          </w:p>
        </w:tc>
        <w:tc>
          <w:tcPr>
            <w:tcW w:w="1856" w:type="dxa"/>
            <w:vAlign w:val="center"/>
          </w:tcPr>
          <w:p w14:paraId="346C2C30" w14:textId="77777777" w:rsidR="0083763D" w:rsidRPr="00AF79F4" w:rsidRDefault="0083763D" w:rsidP="00A06DD8">
            <w:pPr>
              <w:tabs>
                <w:tab w:val="left" w:pos="360"/>
              </w:tabs>
              <w:rPr>
                <w:rFonts w:ascii="Calibri" w:eastAsia="Times New Roman" w:hAnsi="Calibri" w:cs="Times New Roman"/>
                <w:noProof/>
                <w:sz w:val="18"/>
                <w:szCs w:val="18"/>
                <w:lang w:eastAsia="en-GB"/>
              </w:rPr>
            </w:pPr>
            <w:r w:rsidRPr="00AF79F4">
              <w:rPr>
                <w:rFonts w:ascii="Calibri" w:hAnsi="Calibri" w:cs="Times New Roman"/>
                <w:noProof/>
                <w:sz w:val="18"/>
                <w:szCs w:val="18"/>
                <w:lang w:val="en-GB" w:eastAsia="en-GB"/>
              </w:rPr>
              <w:drawing>
                <wp:inline distT="0" distB="0" distL="0" distR="0" wp14:anchorId="0E9EC7E6" wp14:editId="7C678CF5">
                  <wp:extent cx="146050" cy="146050"/>
                  <wp:effectExtent l="0" t="0" r="6350" b="6350"/>
                  <wp:docPr id="7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p>
        </w:tc>
        <w:tc>
          <w:tcPr>
            <w:tcW w:w="3244" w:type="dxa"/>
          </w:tcPr>
          <w:p w14:paraId="34E7F2BF" w14:textId="39AFEF61" w:rsidR="0083763D" w:rsidRPr="00AF79F4" w:rsidRDefault="0083763D" w:rsidP="00A06DD8">
            <w:pPr>
              <w:tabs>
                <w:tab w:val="left" w:pos="360"/>
              </w:tabs>
              <w:rPr>
                <w:rFonts w:ascii="Calibri" w:eastAsia="Times New Roman" w:hAnsi="Calibri" w:cs="Times New Roman"/>
                <w:sz w:val="18"/>
                <w:szCs w:val="18"/>
              </w:rPr>
            </w:pPr>
            <w:r>
              <w:rPr>
                <w:rFonts w:ascii="Calibri" w:hAnsi="Calibri" w:cs="Times New Roman"/>
                <w:sz w:val="18"/>
                <w:szCs w:val="18"/>
              </w:rPr>
              <w:t>Risks 6 – 1</w:t>
            </w:r>
            <w:r w:rsidR="001429C8">
              <w:rPr>
                <w:rFonts w:ascii="Calibri" w:hAnsi="Calibri" w:cs="Times New Roman"/>
                <w:sz w:val="18"/>
                <w:szCs w:val="18"/>
              </w:rPr>
              <w:t>2</w:t>
            </w:r>
          </w:p>
        </w:tc>
      </w:tr>
      <w:tr w:rsidR="0083763D" w:rsidRPr="00AF79F4" w14:paraId="58A27782" w14:textId="77777777" w:rsidTr="00A06DD8">
        <w:tc>
          <w:tcPr>
            <w:tcW w:w="2705" w:type="dxa"/>
            <w:vMerge/>
            <w:shd w:val="clear" w:color="auto" w:fill="FFFFFF"/>
          </w:tcPr>
          <w:p w14:paraId="76FD5893" w14:textId="77777777" w:rsidR="0083763D" w:rsidRPr="00AF79F4" w:rsidRDefault="0083763D" w:rsidP="00A06DD8">
            <w:pPr>
              <w:tabs>
                <w:tab w:val="left" w:pos="270"/>
              </w:tabs>
              <w:ind w:left="270" w:hanging="270"/>
              <w:rPr>
                <w:rFonts w:ascii="Calibri" w:eastAsia="Times New Roman" w:hAnsi="Calibri" w:cs="Times New Roman"/>
                <w:sz w:val="18"/>
                <w:szCs w:val="18"/>
              </w:rPr>
            </w:pPr>
          </w:p>
        </w:tc>
        <w:tc>
          <w:tcPr>
            <w:tcW w:w="5517" w:type="dxa"/>
            <w:gridSpan w:val="3"/>
            <w:shd w:val="clear" w:color="auto" w:fill="auto"/>
          </w:tcPr>
          <w:p w14:paraId="703C006D" w14:textId="77777777" w:rsidR="0083763D" w:rsidRPr="00AF79F4" w:rsidRDefault="0083763D" w:rsidP="00A06DD8">
            <w:pPr>
              <w:tabs>
                <w:tab w:val="left" w:pos="270"/>
              </w:tabs>
              <w:ind w:left="270" w:hanging="270"/>
              <w:rPr>
                <w:rFonts w:ascii="Calibri" w:eastAsia="Times New Roman" w:hAnsi="Calibri" w:cs="Times New Roman"/>
                <w:b/>
                <w:i/>
                <w:sz w:val="18"/>
                <w:szCs w:val="18"/>
              </w:rPr>
            </w:pPr>
            <w:r w:rsidRPr="00AF79F4">
              <w:rPr>
                <w:rFonts w:ascii="Calibri" w:eastAsia="Times New Roman" w:hAnsi="Calibri" w:cs="Times New Roman"/>
                <w:b/>
                <w:i/>
                <w:sz w:val="18"/>
                <w:szCs w:val="18"/>
              </w:rPr>
              <w:t>1.</w:t>
            </w:r>
            <w:r w:rsidRPr="00AF79F4">
              <w:rPr>
                <w:rFonts w:ascii="Calibri" w:eastAsia="Times New Roman" w:hAnsi="Calibri" w:cs="Times New Roman"/>
                <w:b/>
                <w:i/>
                <w:sz w:val="18"/>
                <w:szCs w:val="18"/>
              </w:rPr>
              <w:tab/>
              <w:t>Biodiversity Conservation and Natural Resource Management</w:t>
            </w:r>
          </w:p>
        </w:tc>
        <w:tc>
          <w:tcPr>
            <w:tcW w:w="1856" w:type="dxa"/>
            <w:vAlign w:val="center"/>
          </w:tcPr>
          <w:p w14:paraId="48E94DB5" w14:textId="77777777" w:rsidR="0083763D" w:rsidRPr="00AF79F4" w:rsidRDefault="0083763D" w:rsidP="00A06DD8">
            <w:pPr>
              <w:tabs>
                <w:tab w:val="left" w:pos="360"/>
              </w:tabs>
              <w:rPr>
                <w:rFonts w:ascii="Calibri" w:eastAsia="Times New Roman" w:hAnsi="Calibri" w:cs="Times New Roman"/>
                <w:sz w:val="18"/>
                <w:szCs w:val="18"/>
              </w:rPr>
            </w:pPr>
            <w:r w:rsidRPr="00AF79F4">
              <w:rPr>
                <w:rFonts w:ascii="Calibri" w:eastAsia="Times New Roman" w:hAnsi="Calibri" w:cs="Times New Roman"/>
                <w:noProof/>
                <w:sz w:val="18"/>
                <w:szCs w:val="18"/>
                <w:lang w:val="en-GB" w:eastAsia="en-GB"/>
              </w:rPr>
              <w:drawing>
                <wp:inline distT="0" distB="0" distL="0" distR="0" wp14:anchorId="2B977B02" wp14:editId="6D56B3B2">
                  <wp:extent cx="146050" cy="146050"/>
                  <wp:effectExtent l="0" t="0" r="6350" b="635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p>
        </w:tc>
        <w:tc>
          <w:tcPr>
            <w:tcW w:w="3244" w:type="dxa"/>
          </w:tcPr>
          <w:p w14:paraId="3956F930" w14:textId="77777777" w:rsidR="0083763D" w:rsidRPr="00AF79F4" w:rsidRDefault="0083763D" w:rsidP="00A06DD8">
            <w:pPr>
              <w:tabs>
                <w:tab w:val="left" w:pos="360"/>
              </w:tabs>
              <w:rPr>
                <w:rFonts w:ascii="Calibri" w:eastAsia="Times New Roman" w:hAnsi="Calibri" w:cs="Times New Roman"/>
                <w:sz w:val="18"/>
                <w:szCs w:val="18"/>
              </w:rPr>
            </w:pPr>
            <w:r w:rsidRPr="00AF79F4">
              <w:rPr>
                <w:rFonts w:ascii="Calibri" w:eastAsia="Times New Roman" w:hAnsi="Calibri" w:cs="Times New Roman"/>
                <w:sz w:val="18"/>
                <w:szCs w:val="18"/>
              </w:rPr>
              <w:t xml:space="preserve">Risks </w:t>
            </w:r>
            <w:r w:rsidR="007959AA">
              <w:rPr>
                <w:rFonts w:ascii="Calibri" w:hAnsi="Calibri" w:cs="Times New Roman"/>
                <w:sz w:val="18"/>
                <w:szCs w:val="18"/>
              </w:rPr>
              <w:t>1, 7, 8, 9</w:t>
            </w:r>
            <w:r>
              <w:rPr>
                <w:rFonts w:ascii="Calibri" w:hAnsi="Calibri" w:cs="Times New Roman"/>
                <w:sz w:val="18"/>
                <w:szCs w:val="18"/>
              </w:rPr>
              <w:t>, 1</w:t>
            </w:r>
            <w:r w:rsidR="007959AA">
              <w:rPr>
                <w:rFonts w:ascii="Calibri" w:hAnsi="Calibri" w:cs="Times New Roman"/>
                <w:sz w:val="18"/>
                <w:szCs w:val="18"/>
              </w:rPr>
              <w:t>0</w:t>
            </w:r>
            <w:r w:rsidR="001429C8">
              <w:rPr>
                <w:rFonts w:ascii="Calibri" w:hAnsi="Calibri" w:cs="Times New Roman"/>
                <w:sz w:val="18"/>
                <w:szCs w:val="18"/>
              </w:rPr>
              <w:t>, 11, 12</w:t>
            </w:r>
          </w:p>
        </w:tc>
      </w:tr>
      <w:tr w:rsidR="0083763D" w:rsidRPr="00AF79F4" w14:paraId="628646AE" w14:textId="77777777" w:rsidTr="00A06DD8">
        <w:tc>
          <w:tcPr>
            <w:tcW w:w="2705" w:type="dxa"/>
            <w:vMerge/>
            <w:shd w:val="clear" w:color="auto" w:fill="FFFFFF"/>
          </w:tcPr>
          <w:p w14:paraId="6BCFA498" w14:textId="77777777" w:rsidR="0083763D" w:rsidRPr="00AF79F4" w:rsidRDefault="0083763D" w:rsidP="00A06DD8">
            <w:pPr>
              <w:tabs>
                <w:tab w:val="left" w:pos="270"/>
              </w:tabs>
              <w:ind w:left="270" w:hanging="270"/>
              <w:rPr>
                <w:rFonts w:ascii="Calibri" w:eastAsia="Times New Roman" w:hAnsi="Calibri" w:cs="Times New Roman"/>
                <w:sz w:val="18"/>
                <w:szCs w:val="18"/>
              </w:rPr>
            </w:pPr>
          </w:p>
        </w:tc>
        <w:tc>
          <w:tcPr>
            <w:tcW w:w="5517" w:type="dxa"/>
            <w:gridSpan w:val="3"/>
            <w:shd w:val="clear" w:color="auto" w:fill="auto"/>
          </w:tcPr>
          <w:p w14:paraId="17EA4A6A" w14:textId="77777777" w:rsidR="0083763D" w:rsidRPr="00AF79F4" w:rsidRDefault="0083763D" w:rsidP="00A06DD8">
            <w:pPr>
              <w:tabs>
                <w:tab w:val="left" w:pos="270"/>
              </w:tabs>
              <w:ind w:left="270" w:hanging="270"/>
              <w:rPr>
                <w:rFonts w:ascii="Calibri" w:eastAsia="Times New Roman" w:hAnsi="Calibri" w:cs="Times New Roman"/>
                <w:b/>
                <w:i/>
                <w:sz w:val="18"/>
                <w:szCs w:val="18"/>
              </w:rPr>
            </w:pPr>
            <w:r w:rsidRPr="00AF79F4">
              <w:rPr>
                <w:rFonts w:ascii="Calibri" w:eastAsia="Times New Roman" w:hAnsi="Calibri" w:cs="Times New Roman"/>
                <w:b/>
                <w:i/>
                <w:sz w:val="18"/>
                <w:szCs w:val="18"/>
              </w:rPr>
              <w:t>2.</w:t>
            </w:r>
            <w:r w:rsidRPr="00AF79F4">
              <w:rPr>
                <w:rFonts w:ascii="Calibri" w:eastAsia="Times New Roman" w:hAnsi="Calibri" w:cs="Times New Roman"/>
                <w:b/>
                <w:i/>
                <w:sz w:val="18"/>
                <w:szCs w:val="18"/>
              </w:rPr>
              <w:tab/>
              <w:t>Climate Change Mitigation and Adaptation</w:t>
            </w:r>
          </w:p>
        </w:tc>
        <w:tc>
          <w:tcPr>
            <w:tcW w:w="1856" w:type="dxa"/>
            <w:vAlign w:val="center"/>
          </w:tcPr>
          <w:p w14:paraId="12358D44" w14:textId="77777777" w:rsidR="0083763D" w:rsidRPr="00AF79F4" w:rsidRDefault="0083763D" w:rsidP="00A06DD8">
            <w:pPr>
              <w:tabs>
                <w:tab w:val="left" w:pos="360"/>
              </w:tabs>
              <w:rPr>
                <w:rFonts w:ascii="Calibri" w:eastAsia="Times New Roman" w:hAnsi="Calibri" w:cs="Times New Roman"/>
                <w:sz w:val="18"/>
                <w:szCs w:val="18"/>
              </w:rPr>
            </w:pPr>
            <w:r w:rsidRPr="00AF79F4">
              <w:rPr>
                <w:rFonts w:ascii="Calibri" w:eastAsia="Times New Roman" w:hAnsi="Calibri" w:cs="Times New Roman"/>
                <w:noProof/>
                <w:sz w:val="18"/>
                <w:szCs w:val="18"/>
                <w:lang w:val="en-GB" w:eastAsia="en-GB"/>
              </w:rPr>
              <w:drawing>
                <wp:inline distT="0" distB="0" distL="0" distR="0" wp14:anchorId="3238A7CE" wp14:editId="428A524B">
                  <wp:extent cx="146050" cy="146050"/>
                  <wp:effectExtent l="0" t="0" r="6350" b="6350"/>
                  <wp:docPr id="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p>
        </w:tc>
        <w:tc>
          <w:tcPr>
            <w:tcW w:w="3244" w:type="dxa"/>
          </w:tcPr>
          <w:p w14:paraId="2B792B7E" w14:textId="77777777" w:rsidR="0083763D" w:rsidRPr="00AF79F4" w:rsidRDefault="0083763D" w:rsidP="00A06DD8">
            <w:pPr>
              <w:tabs>
                <w:tab w:val="left" w:pos="360"/>
              </w:tabs>
              <w:rPr>
                <w:rFonts w:ascii="Calibri" w:eastAsia="Times New Roman" w:hAnsi="Calibri" w:cs="Times New Roman"/>
                <w:sz w:val="18"/>
                <w:szCs w:val="18"/>
              </w:rPr>
            </w:pPr>
            <w:r w:rsidRPr="00AF79F4">
              <w:rPr>
                <w:rFonts w:ascii="Calibri" w:eastAsia="Times New Roman" w:hAnsi="Calibri" w:cs="Times New Roman"/>
                <w:sz w:val="18"/>
                <w:szCs w:val="18"/>
              </w:rPr>
              <w:t>Risk</w:t>
            </w:r>
            <w:r w:rsidR="001429C8">
              <w:rPr>
                <w:rFonts w:ascii="Calibri" w:eastAsia="Times New Roman" w:hAnsi="Calibri" w:cs="Times New Roman"/>
                <w:sz w:val="18"/>
                <w:szCs w:val="18"/>
              </w:rPr>
              <w:t>s</w:t>
            </w:r>
            <w:r w:rsidRPr="00AF79F4">
              <w:rPr>
                <w:rFonts w:ascii="Calibri" w:eastAsia="Times New Roman" w:hAnsi="Calibri" w:cs="Times New Roman"/>
                <w:sz w:val="18"/>
                <w:szCs w:val="18"/>
              </w:rPr>
              <w:t xml:space="preserve"> </w:t>
            </w:r>
            <w:r>
              <w:rPr>
                <w:rFonts w:ascii="Calibri" w:hAnsi="Calibri" w:cs="Times New Roman"/>
                <w:sz w:val="18"/>
                <w:szCs w:val="18"/>
              </w:rPr>
              <w:t>2</w:t>
            </w:r>
            <w:r w:rsidR="001429C8">
              <w:rPr>
                <w:rFonts w:ascii="Calibri" w:hAnsi="Calibri" w:cs="Times New Roman"/>
                <w:sz w:val="18"/>
                <w:szCs w:val="18"/>
              </w:rPr>
              <w:t>, 11, 12</w:t>
            </w:r>
          </w:p>
        </w:tc>
      </w:tr>
      <w:tr w:rsidR="0083763D" w:rsidRPr="00AF79F4" w14:paraId="77C35EFA" w14:textId="77777777" w:rsidTr="00A06DD8">
        <w:tc>
          <w:tcPr>
            <w:tcW w:w="2705" w:type="dxa"/>
            <w:vMerge/>
            <w:shd w:val="clear" w:color="auto" w:fill="FFFFFF"/>
          </w:tcPr>
          <w:p w14:paraId="54526D1B" w14:textId="77777777" w:rsidR="0083763D" w:rsidRPr="00AF79F4" w:rsidRDefault="0083763D" w:rsidP="00A06DD8">
            <w:pPr>
              <w:tabs>
                <w:tab w:val="left" w:pos="270"/>
              </w:tabs>
              <w:ind w:left="270" w:hanging="270"/>
              <w:rPr>
                <w:rFonts w:ascii="Calibri" w:eastAsia="Times New Roman" w:hAnsi="Calibri" w:cs="Times New Roman"/>
                <w:sz w:val="18"/>
                <w:szCs w:val="18"/>
              </w:rPr>
            </w:pPr>
          </w:p>
        </w:tc>
        <w:tc>
          <w:tcPr>
            <w:tcW w:w="5517" w:type="dxa"/>
            <w:gridSpan w:val="3"/>
            <w:shd w:val="clear" w:color="auto" w:fill="auto"/>
          </w:tcPr>
          <w:p w14:paraId="79309439" w14:textId="77777777" w:rsidR="0083763D" w:rsidRPr="00AF79F4" w:rsidRDefault="0083763D" w:rsidP="00A06DD8">
            <w:pPr>
              <w:tabs>
                <w:tab w:val="left" w:pos="270"/>
              </w:tabs>
              <w:ind w:left="270" w:hanging="270"/>
              <w:rPr>
                <w:rFonts w:ascii="Calibri" w:eastAsia="Times New Roman" w:hAnsi="Calibri" w:cs="Times New Roman"/>
                <w:b/>
                <w:i/>
                <w:sz w:val="18"/>
                <w:szCs w:val="18"/>
              </w:rPr>
            </w:pPr>
            <w:r w:rsidRPr="00AF79F4">
              <w:rPr>
                <w:rFonts w:ascii="Calibri" w:eastAsia="Times New Roman" w:hAnsi="Calibri" w:cs="Times New Roman"/>
                <w:b/>
                <w:i/>
                <w:sz w:val="18"/>
                <w:szCs w:val="18"/>
              </w:rPr>
              <w:t>3.</w:t>
            </w:r>
            <w:r w:rsidRPr="00AF79F4">
              <w:rPr>
                <w:rFonts w:ascii="Calibri" w:eastAsia="Times New Roman" w:hAnsi="Calibri" w:cs="Times New Roman"/>
                <w:b/>
                <w:i/>
                <w:sz w:val="18"/>
                <w:szCs w:val="18"/>
              </w:rPr>
              <w:tab/>
              <w:t>Community Health, Safety and Working Conditions</w:t>
            </w:r>
          </w:p>
        </w:tc>
        <w:tc>
          <w:tcPr>
            <w:tcW w:w="1856" w:type="dxa"/>
            <w:vAlign w:val="center"/>
          </w:tcPr>
          <w:p w14:paraId="57B352BB" w14:textId="77777777" w:rsidR="0083763D" w:rsidRPr="00AF79F4" w:rsidRDefault="0083763D" w:rsidP="00A06DD8">
            <w:pPr>
              <w:tabs>
                <w:tab w:val="left" w:pos="360"/>
              </w:tabs>
              <w:rPr>
                <w:rFonts w:ascii="Calibri" w:eastAsia="Times New Roman" w:hAnsi="Calibri" w:cs="Times New Roman"/>
                <w:sz w:val="18"/>
                <w:szCs w:val="18"/>
              </w:rPr>
            </w:pPr>
            <w:r w:rsidRPr="00AF79F4">
              <w:rPr>
                <w:rFonts w:ascii="Calibri" w:hAnsi="Calibri" w:cs="Times New Roman"/>
                <w:noProof/>
                <w:sz w:val="18"/>
                <w:szCs w:val="18"/>
                <w:lang w:val="en-GB" w:eastAsia="en-GB"/>
              </w:rPr>
              <w:drawing>
                <wp:inline distT="0" distB="0" distL="0" distR="0" wp14:anchorId="4F83D386" wp14:editId="0F569213">
                  <wp:extent cx="146050" cy="146050"/>
                  <wp:effectExtent l="0" t="0" r="6350" b="6350"/>
                  <wp:docPr id="7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p>
        </w:tc>
        <w:tc>
          <w:tcPr>
            <w:tcW w:w="3244" w:type="dxa"/>
          </w:tcPr>
          <w:p w14:paraId="1579ABE0" w14:textId="77777777" w:rsidR="0083763D" w:rsidRPr="00AF79F4" w:rsidRDefault="0083763D" w:rsidP="00A06DD8">
            <w:pPr>
              <w:tabs>
                <w:tab w:val="left" w:pos="360"/>
              </w:tabs>
              <w:rPr>
                <w:rFonts w:ascii="Calibri" w:eastAsia="Times New Roman" w:hAnsi="Calibri" w:cs="Times New Roman"/>
                <w:sz w:val="18"/>
                <w:szCs w:val="18"/>
              </w:rPr>
            </w:pPr>
            <w:r>
              <w:rPr>
                <w:rFonts w:ascii="Calibri" w:hAnsi="Calibri" w:cs="Times New Roman"/>
                <w:sz w:val="18"/>
                <w:szCs w:val="18"/>
              </w:rPr>
              <w:t>Risk</w:t>
            </w:r>
            <w:r w:rsidR="001429C8">
              <w:rPr>
                <w:rFonts w:ascii="Calibri" w:hAnsi="Calibri" w:cs="Times New Roman"/>
                <w:sz w:val="18"/>
                <w:szCs w:val="18"/>
              </w:rPr>
              <w:t>s</w:t>
            </w:r>
            <w:r>
              <w:rPr>
                <w:rFonts w:ascii="Calibri" w:hAnsi="Calibri" w:cs="Times New Roman"/>
                <w:sz w:val="18"/>
                <w:szCs w:val="18"/>
              </w:rPr>
              <w:t xml:space="preserve"> 6</w:t>
            </w:r>
            <w:r w:rsidR="001429C8">
              <w:rPr>
                <w:rFonts w:ascii="Calibri" w:hAnsi="Calibri" w:cs="Times New Roman"/>
                <w:sz w:val="18"/>
                <w:szCs w:val="18"/>
              </w:rPr>
              <w:t>, 11, 12</w:t>
            </w:r>
          </w:p>
        </w:tc>
      </w:tr>
      <w:tr w:rsidR="0083763D" w:rsidRPr="00AF79F4" w14:paraId="1414D11D" w14:textId="77777777" w:rsidTr="00A06DD8">
        <w:tc>
          <w:tcPr>
            <w:tcW w:w="2705" w:type="dxa"/>
            <w:vMerge/>
            <w:shd w:val="clear" w:color="auto" w:fill="FFFFFF"/>
          </w:tcPr>
          <w:p w14:paraId="1D1F9C47" w14:textId="77777777" w:rsidR="0083763D" w:rsidRPr="00AF79F4" w:rsidRDefault="0083763D" w:rsidP="00A06DD8">
            <w:pPr>
              <w:tabs>
                <w:tab w:val="left" w:pos="270"/>
              </w:tabs>
              <w:ind w:left="270" w:hanging="270"/>
              <w:rPr>
                <w:rFonts w:ascii="Calibri" w:eastAsia="Times New Roman" w:hAnsi="Calibri" w:cs="Times New Roman"/>
                <w:sz w:val="18"/>
                <w:szCs w:val="18"/>
              </w:rPr>
            </w:pPr>
          </w:p>
        </w:tc>
        <w:tc>
          <w:tcPr>
            <w:tcW w:w="5517" w:type="dxa"/>
            <w:gridSpan w:val="3"/>
            <w:shd w:val="clear" w:color="auto" w:fill="auto"/>
          </w:tcPr>
          <w:p w14:paraId="60BB0238" w14:textId="77777777" w:rsidR="0083763D" w:rsidRPr="00AF79F4" w:rsidRDefault="0083763D" w:rsidP="00A06DD8">
            <w:pPr>
              <w:tabs>
                <w:tab w:val="left" w:pos="270"/>
              </w:tabs>
              <w:ind w:left="270" w:hanging="270"/>
              <w:rPr>
                <w:rFonts w:ascii="Calibri" w:eastAsia="Times New Roman" w:hAnsi="Calibri" w:cs="Times New Roman"/>
                <w:b/>
                <w:i/>
                <w:sz w:val="18"/>
                <w:szCs w:val="18"/>
              </w:rPr>
            </w:pPr>
            <w:r w:rsidRPr="00AF79F4">
              <w:rPr>
                <w:rFonts w:ascii="Calibri" w:eastAsia="Times New Roman" w:hAnsi="Calibri" w:cs="Times New Roman"/>
                <w:b/>
                <w:i/>
                <w:sz w:val="18"/>
                <w:szCs w:val="18"/>
              </w:rPr>
              <w:t>4.</w:t>
            </w:r>
            <w:r w:rsidRPr="00AF79F4">
              <w:rPr>
                <w:rFonts w:ascii="Calibri" w:eastAsia="Times New Roman" w:hAnsi="Calibri" w:cs="Times New Roman"/>
                <w:b/>
                <w:i/>
                <w:sz w:val="18"/>
                <w:szCs w:val="18"/>
              </w:rPr>
              <w:tab/>
              <w:t>Cultural Heritage</w:t>
            </w:r>
          </w:p>
        </w:tc>
        <w:tc>
          <w:tcPr>
            <w:tcW w:w="1856" w:type="dxa"/>
            <w:vAlign w:val="center"/>
          </w:tcPr>
          <w:p w14:paraId="0151018E" w14:textId="77777777" w:rsidR="0083763D" w:rsidRPr="00AF79F4" w:rsidRDefault="0083763D" w:rsidP="00A06DD8">
            <w:pPr>
              <w:tabs>
                <w:tab w:val="left" w:pos="360"/>
              </w:tabs>
              <w:rPr>
                <w:rFonts w:ascii="Calibri" w:eastAsia="Times New Roman" w:hAnsi="Calibri" w:cs="Times New Roman"/>
                <w:sz w:val="18"/>
                <w:szCs w:val="18"/>
              </w:rPr>
            </w:pPr>
            <w:r w:rsidRPr="00AF79F4">
              <w:rPr>
                <w:rFonts w:ascii="Calibri" w:hAnsi="Calibri" w:cs="Times New Roman"/>
                <w:noProof/>
                <w:sz w:val="18"/>
                <w:szCs w:val="18"/>
                <w:lang w:val="en-GB" w:eastAsia="en-GB"/>
              </w:rPr>
              <w:drawing>
                <wp:inline distT="0" distB="0" distL="0" distR="0" wp14:anchorId="072EA6F1" wp14:editId="23C71C55">
                  <wp:extent cx="146050" cy="146050"/>
                  <wp:effectExtent l="0" t="0" r="6350" b="6350"/>
                  <wp:docPr id="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p>
        </w:tc>
        <w:tc>
          <w:tcPr>
            <w:tcW w:w="3244" w:type="dxa"/>
          </w:tcPr>
          <w:p w14:paraId="1BB54495" w14:textId="77777777" w:rsidR="0083763D" w:rsidRPr="00AF79F4" w:rsidRDefault="0083763D" w:rsidP="00A06DD8">
            <w:pPr>
              <w:tabs>
                <w:tab w:val="left" w:pos="360"/>
              </w:tabs>
              <w:rPr>
                <w:rFonts w:ascii="Calibri" w:eastAsia="Times New Roman" w:hAnsi="Calibri" w:cs="Times New Roman"/>
                <w:sz w:val="18"/>
                <w:szCs w:val="18"/>
              </w:rPr>
            </w:pPr>
            <w:r>
              <w:rPr>
                <w:rFonts w:ascii="Calibri" w:hAnsi="Calibri" w:cs="Times New Roman"/>
                <w:sz w:val="18"/>
                <w:szCs w:val="18"/>
              </w:rPr>
              <w:t>Risk</w:t>
            </w:r>
            <w:r w:rsidR="001429C8">
              <w:rPr>
                <w:rFonts w:ascii="Calibri" w:hAnsi="Calibri" w:cs="Times New Roman"/>
                <w:sz w:val="18"/>
                <w:szCs w:val="18"/>
              </w:rPr>
              <w:t>s</w:t>
            </w:r>
            <w:r>
              <w:rPr>
                <w:rFonts w:ascii="Calibri" w:hAnsi="Calibri" w:cs="Times New Roman"/>
                <w:sz w:val="18"/>
                <w:szCs w:val="18"/>
              </w:rPr>
              <w:t xml:space="preserve"> 3</w:t>
            </w:r>
            <w:r w:rsidR="001429C8">
              <w:rPr>
                <w:rFonts w:ascii="Calibri" w:hAnsi="Calibri" w:cs="Times New Roman"/>
                <w:sz w:val="18"/>
                <w:szCs w:val="18"/>
              </w:rPr>
              <w:t>, 11, 12</w:t>
            </w:r>
          </w:p>
        </w:tc>
      </w:tr>
      <w:tr w:rsidR="0083763D" w:rsidRPr="00AF79F4" w14:paraId="67E6D1BC" w14:textId="77777777" w:rsidTr="00A06DD8">
        <w:tc>
          <w:tcPr>
            <w:tcW w:w="2705" w:type="dxa"/>
            <w:vMerge/>
            <w:shd w:val="clear" w:color="auto" w:fill="FFFFFF"/>
          </w:tcPr>
          <w:p w14:paraId="7DA7015D" w14:textId="77777777" w:rsidR="0083763D" w:rsidRPr="00AF79F4" w:rsidRDefault="0083763D" w:rsidP="00A06DD8">
            <w:pPr>
              <w:tabs>
                <w:tab w:val="left" w:pos="270"/>
              </w:tabs>
              <w:ind w:left="270" w:hanging="270"/>
              <w:rPr>
                <w:rFonts w:ascii="Calibri" w:eastAsia="Times New Roman" w:hAnsi="Calibri" w:cs="Times New Roman"/>
                <w:sz w:val="18"/>
                <w:szCs w:val="18"/>
              </w:rPr>
            </w:pPr>
          </w:p>
        </w:tc>
        <w:tc>
          <w:tcPr>
            <w:tcW w:w="5517" w:type="dxa"/>
            <w:gridSpan w:val="3"/>
            <w:shd w:val="clear" w:color="auto" w:fill="auto"/>
          </w:tcPr>
          <w:p w14:paraId="0AEC3B58" w14:textId="77777777" w:rsidR="0083763D" w:rsidRPr="00AF79F4" w:rsidRDefault="0083763D" w:rsidP="00A06DD8">
            <w:pPr>
              <w:tabs>
                <w:tab w:val="left" w:pos="270"/>
              </w:tabs>
              <w:ind w:left="270" w:hanging="270"/>
              <w:rPr>
                <w:rFonts w:ascii="Calibri" w:eastAsia="Times New Roman" w:hAnsi="Calibri" w:cs="Times New Roman"/>
                <w:b/>
                <w:i/>
                <w:sz w:val="18"/>
                <w:szCs w:val="18"/>
              </w:rPr>
            </w:pPr>
            <w:r w:rsidRPr="00AF79F4">
              <w:rPr>
                <w:rFonts w:ascii="Calibri" w:eastAsia="Times New Roman" w:hAnsi="Calibri" w:cs="Times New Roman"/>
                <w:b/>
                <w:i/>
                <w:sz w:val="18"/>
                <w:szCs w:val="18"/>
              </w:rPr>
              <w:t>5.</w:t>
            </w:r>
            <w:r w:rsidRPr="00AF79F4">
              <w:rPr>
                <w:rFonts w:ascii="Calibri" w:eastAsia="Times New Roman" w:hAnsi="Calibri" w:cs="Times New Roman"/>
                <w:b/>
                <w:i/>
                <w:sz w:val="18"/>
                <w:szCs w:val="18"/>
              </w:rPr>
              <w:tab/>
              <w:t>Displacement and Resettlement</w:t>
            </w:r>
          </w:p>
        </w:tc>
        <w:tc>
          <w:tcPr>
            <w:tcW w:w="1856" w:type="dxa"/>
            <w:vAlign w:val="center"/>
          </w:tcPr>
          <w:p w14:paraId="23AD6614" w14:textId="77777777" w:rsidR="0083763D" w:rsidRPr="00AF79F4" w:rsidRDefault="0083763D" w:rsidP="00A06DD8">
            <w:pPr>
              <w:tabs>
                <w:tab w:val="left" w:pos="360"/>
              </w:tabs>
              <w:rPr>
                <w:rFonts w:ascii="Calibri" w:eastAsia="Times New Roman" w:hAnsi="Calibri" w:cs="Times New Roman"/>
                <w:sz w:val="18"/>
                <w:szCs w:val="18"/>
              </w:rPr>
            </w:pPr>
            <w:r w:rsidRPr="00AF79F4">
              <w:rPr>
                <w:rFonts w:ascii="Calibri" w:eastAsia="Times New Roman" w:hAnsi="Calibri" w:cs="Times New Roman"/>
                <w:noProof/>
                <w:sz w:val="18"/>
                <w:szCs w:val="18"/>
                <w:lang w:val="en-GB" w:eastAsia="en-GB"/>
              </w:rPr>
              <w:drawing>
                <wp:inline distT="0" distB="0" distL="0" distR="0" wp14:anchorId="2896A5DF" wp14:editId="3666304F">
                  <wp:extent cx="146050" cy="146050"/>
                  <wp:effectExtent l="0" t="0" r="6350" b="635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p>
        </w:tc>
        <w:tc>
          <w:tcPr>
            <w:tcW w:w="3244" w:type="dxa"/>
          </w:tcPr>
          <w:p w14:paraId="4E31CF34" w14:textId="2D7F36FA" w:rsidR="0083763D" w:rsidRPr="00AF79F4" w:rsidRDefault="0083763D" w:rsidP="00A06DD8">
            <w:pPr>
              <w:tabs>
                <w:tab w:val="left" w:pos="360"/>
              </w:tabs>
              <w:rPr>
                <w:rFonts w:ascii="Calibri" w:eastAsia="Times New Roman" w:hAnsi="Calibri" w:cs="Times New Roman"/>
                <w:sz w:val="18"/>
                <w:szCs w:val="18"/>
              </w:rPr>
            </w:pPr>
            <w:r w:rsidRPr="00AF79F4">
              <w:rPr>
                <w:rFonts w:ascii="Calibri" w:eastAsia="Times New Roman" w:hAnsi="Calibri" w:cs="Times New Roman"/>
                <w:sz w:val="18"/>
                <w:szCs w:val="18"/>
              </w:rPr>
              <w:t>Risks</w:t>
            </w:r>
            <w:r>
              <w:rPr>
                <w:rFonts w:ascii="Calibri" w:hAnsi="Calibri" w:cs="Times New Roman"/>
                <w:sz w:val="18"/>
                <w:szCs w:val="18"/>
              </w:rPr>
              <w:t xml:space="preserve"> 1, 3</w:t>
            </w:r>
            <w:r w:rsidR="001429C8">
              <w:rPr>
                <w:rFonts w:ascii="Calibri" w:eastAsia="Times New Roman" w:hAnsi="Calibri" w:cs="Times New Roman"/>
                <w:sz w:val="18"/>
                <w:szCs w:val="18"/>
              </w:rPr>
              <w:t>, 11, 12</w:t>
            </w:r>
          </w:p>
        </w:tc>
      </w:tr>
      <w:tr w:rsidR="0083763D" w:rsidRPr="00AF79F4" w14:paraId="10A4189D" w14:textId="77777777" w:rsidTr="00A06DD8">
        <w:tc>
          <w:tcPr>
            <w:tcW w:w="2705" w:type="dxa"/>
            <w:vMerge/>
            <w:shd w:val="clear" w:color="auto" w:fill="FFFFFF"/>
          </w:tcPr>
          <w:p w14:paraId="1D08FCF4" w14:textId="77777777" w:rsidR="0083763D" w:rsidRPr="00AF79F4" w:rsidRDefault="0083763D" w:rsidP="00A06DD8">
            <w:pPr>
              <w:tabs>
                <w:tab w:val="left" w:pos="270"/>
              </w:tabs>
              <w:ind w:left="270" w:hanging="270"/>
              <w:rPr>
                <w:rFonts w:ascii="Calibri" w:eastAsia="Times New Roman" w:hAnsi="Calibri" w:cs="Times New Roman"/>
                <w:sz w:val="18"/>
                <w:szCs w:val="18"/>
              </w:rPr>
            </w:pPr>
          </w:p>
        </w:tc>
        <w:tc>
          <w:tcPr>
            <w:tcW w:w="5517" w:type="dxa"/>
            <w:gridSpan w:val="3"/>
            <w:shd w:val="clear" w:color="auto" w:fill="auto"/>
          </w:tcPr>
          <w:p w14:paraId="7CDCE671" w14:textId="77777777" w:rsidR="0083763D" w:rsidRPr="00AF79F4" w:rsidRDefault="0083763D" w:rsidP="00A06DD8">
            <w:pPr>
              <w:tabs>
                <w:tab w:val="left" w:pos="270"/>
              </w:tabs>
              <w:ind w:left="270" w:hanging="270"/>
              <w:rPr>
                <w:rFonts w:ascii="Calibri" w:eastAsia="Times New Roman" w:hAnsi="Calibri" w:cs="Times New Roman"/>
                <w:b/>
                <w:i/>
                <w:sz w:val="18"/>
                <w:szCs w:val="18"/>
              </w:rPr>
            </w:pPr>
            <w:r w:rsidRPr="00AF79F4">
              <w:rPr>
                <w:rFonts w:ascii="Calibri" w:eastAsia="Times New Roman" w:hAnsi="Calibri" w:cs="Times New Roman"/>
                <w:b/>
                <w:i/>
                <w:sz w:val="18"/>
                <w:szCs w:val="18"/>
              </w:rPr>
              <w:t>6.</w:t>
            </w:r>
            <w:r w:rsidRPr="00AF79F4">
              <w:rPr>
                <w:rFonts w:ascii="Calibri" w:eastAsia="Times New Roman" w:hAnsi="Calibri" w:cs="Times New Roman"/>
                <w:b/>
                <w:i/>
                <w:sz w:val="18"/>
                <w:szCs w:val="18"/>
              </w:rPr>
              <w:tab/>
              <w:t>Indigenous Peoples</w:t>
            </w:r>
          </w:p>
        </w:tc>
        <w:tc>
          <w:tcPr>
            <w:tcW w:w="1856" w:type="dxa"/>
            <w:vAlign w:val="center"/>
          </w:tcPr>
          <w:p w14:paraId="41817A08" w14:textId="77777777" w:rsidR="0083763D" w:rsidRPr="00AF79F4" w:rsidRDefault="0083763D" w:rsidP="00A06DD8">
            <w:pPr>
              <w:tabs>
                <w:tab w:val="left" w:pos="360"/>
              </w:tabs>
              <w:rPr>
                <w:rFonts w:ascii="Calibri" w:eastAsia="Times New Roman" w:hAnsi="Calibri" w:cs="Times New Roman"/>
                <w:sz w:val="18"/>
                <w:szCs w:val="18"/>
              </w:rPr>
            </w:pPr>
            <w:r w:rsidRPr="00AF79F4">
              <w:rPr>
                <w:rFonts w:ascii="Calibri" w:eastAsia="Times New Roman" w:hAnsi="Calibri" w:cs="Times New Roman"/>
                <w:noProof/>
                <w:sz w:val="18"/>
                <w:szCs w:val="18"/>
                <w:lang w:val="en-GB" w:eastAsia="en-GB"/>
              </w:rPr>
              <w:drawing>
                <wp:inline distT="0" distB="0" distL="0" distR="0" wp14:anchorId="09580771" wp14:editId="11222B22">
                  <wp:extent cx="146050" cy="146050"/>
                  <wp:effectExtent l="0" t="0" r="6350" b="6350"/>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p>
        </w:tc>
        <w:tc>
          <w:tcPr>
            <w:tcW w:w="3244" w:type="dxa"/>
          </w:tcPr>
          <w:p w14:paraId="1F335DD9" w14:textId="77777777" w:rsidR="0083763D" w:rsidRPr="00AF79F4" w:rsidRDefault="0083763D" w:rsidP="00A06DD8">
            <w:pPr>
              <w:tabs>
                <w:tab w:val="left" w:pos="360"/>
              </w:tabs>
              <w:rPr>
                <w:rFonts w:ascii="Calibri" w:eastAsia="Times New Roman" w:hAnsi="Calibri" w:cs="Times New Roman"/>
                <w:sz w:val="18"/>
                <w:szCs w:val="18"/>
              </w:rPr>
            </w:pPr>
            <w:r w:rsidRPr="00AF79F4">
              <w:rPr>
                <w:rFonts w:ascii="Calibri" w:eastAsia="Times New Roman" w:hAnsi="Calibri" w:cs="Times New Roman"/>
                <w:sz w:val="18"/>
                <w:szCs w:val="18"/>
              </w:rPr>
              <w:t>Risk</w:t>
            </w:r>
            <w:r w:rsidR="001429C8">
              <w:rPr>
                <w:rFonts w:ascii="Calibri" w:eastAsia="Times New Roman" w:hAnsi="Calibri" w:cs="Times New Roman"/>
                <w:sz w:val="18"/>
                <w:szCs w:val="18"/>
              </w:rPr>
              <w:t>s</w:t>
            </w:r>
            <w:r w:rsidRPr="00AF79F4">
              <w:rPr>
                <w:rFonts w:ascii="Calibri" w:eastAsia="Times New Roman" w:hAnsi="Calibri" w:cs="Times New Roman"/>
                <w:sz w:val="18"/>
                <w:szCs w:val="18"/>
              </w:rPr>
              <w:t xml:space="preserve"> </w:t>
            </w:r>
            <w:r>
              <w:rPr>
                <w:rFonts w:ascii="Calibri" w:hAnsi="Calibri" w:cs="Times New Roman"/>
                <w:sz w:val="18"/>
                <w:szCs w:val="18"/>
              </w:rPr>
              <w:t>3</w:t>
            </w:r>
            <w:r w:rsidR="001429C8">
              <w:rPr>
                <w:rFonts w:ascii="Calibri" w:hAnsi="Calibri" w:cs="Times New Roman"/>
                <w:sz w:val="18"/>
                <w:szCs w:val="18"/>
              </w:rPr>
              <w:t>, 11, 12</w:t>
            </w:r>
          </w:p>
        </w:tc>
      </w:tr>
      <w:tr w:rsidR="0083763D" w:rsidRPr="00AF79F4" w14:paraId="2086EF58" w14:textId="77777777" w:rsidTr="00A06DD8">
        <w:tc>
          <w:tcPr>
            <w:tcW w:w="2705" w:type="dxa"/>
            <w:vMerge/>
            <w:shd w:val="clear" w:color="auto" w:fill="FFFFFF"/>
          </w:tcPr>
          <w:p w14:paraId="0250FD28" w14:textId="77777777" w:rsidR="0083763D" w:rsidRPr="00AF79F4" w:rsidRDefault="0083763D" w:rsidP="00A06DD8">
            <w:pPr>
              <w:tabs>
                <w:tab w:val="left" w:pos="270"/>
              </w:tabs>
              <w:ind w:left="270" w:hanging="270"/>
              <w:rPr>
                <w:rFonts w:ascii="Calibri" w:eastAsia="Times New Roman" w:hAnsi="Calibri" w:cs="Times New Roman"/>
                <w:sz w:val="18"/>
                <w:szCs w:val="18"/>
              </w:rPr>
            </w:pPr>
          </w:p>
        </w:tc>
        <w:tc>
          <w:tcPr>
            <w:tcW w:w="5517" w:type="dxa"/>
            <w:gridSpan w:val="3"/>
            <w:shd w:val="clear" w:color="auto" w:fill="auto"/>
          </w:tcPr>
          <w:p w14:paraId="780C8AE5" w14:textId="77777777" w:rsidR="0083763D" w:rsidRPr="00AF79F4" w:rsidRDefault="0083763D" w:rsidP="00A06DD8">
            <w:pPr>
              <w:tabs>
                <w:tab w:val="left" w:pos="270"/>
              </w:tabs>
              <w:ind w:left="270" w:hanging="270"/>
              <w:rPr>
                <w:rFonts w:ascii="Calibri" w:eastAsia="Times New Roman" w:hAnsi="Calibri" w:cs="Times New Roman"/>
                <w:b/>
                <w:i/>
                <w:sz w:val="18"/>
                <w:szCs w:val="18"/>
              </w:rPr>
            </w:pPr>
            <w:r w:rsidRPr="00AF79F4">
              <w:rPr>
                <w:rFonts w:ascii="Calibri" w:eastAsia="Times New Roman" w:hAnsi="Calibri" w:cs="Times New Roman"/>
                <w:b/>
                <w:i/>
                <w:sz w:val="18"/>
                <w:szCs w:val="18"/>
              </w:rPr>
              <w:t>7.</w:t>
            </w:r>
            <w:r w:rsidRPr="00AF79F4">
              <w:rPr>
                <w:rFonts w:ascii="Calibri" w:eastAsia="Times New Roman" w:hAnsi="Calibri" w:cs="Times New Roman"/>
                <w:b/>
                <w:i/>
                <w:sz w:val="18"/>
                <w:szCs w:val="18"/>
              </w:rPr>
              <w:tab/>
              <w:t>Pollution Prevention and Resource Efficiency</w:t>
            </w:r>
          </w:p>
        </w:tc>
        <w:tc>
          <w:tcPr>
            <w:tcW w:w="1856" w:type="dxa"/>
            <w:vAlign w:val="center"/>
          </w:tcPr>
          <w:p w14:paraId="14396935" w14:textId="77777777" w:rsidR="0083763D" w:rsidRPr="00AF79F4" w:rsidRDefault="0083763D" w:rsidP="00A06DD8">
            <w:pPr>
              <w:tabs>
                <w:tab w:val="left" w:pos="360"/>
              </w:tabs>
              <w:rPr>
                <w:rFonts w:ascii="Calibri" w:eastAsia="Times New Roman" w:hAnsi="Calibri" w:cs="Times New Roman"/>
                <w:sz w:val="18"/>
                <w:szCs w:val="18"/>
              </w:rPr>
            </w:pPr>
            <w:r w:rsidRPr="00AF79F4">
              <w:rPr>
                <w:rFonts w:ascii="Segoe UI Symbol" w:eastAsia="Times New Roman" w:hAnsi="Segoe UI Symbol" w:cs="Segoe UI Symbol"/>
                <w:b/>
                <w:szCs w:val="20"/>
              </w:rPr>
              <w:t>☐</w:t>
            </w:r>
          </w:p>
        </w:tc>
        <w:tc>
          <w:tcPr>
            <w:tcW w:w="3244" w:type="dxa"/>
          </w:tcPr>
          <w:p w14:paraId="7985E3F4" w14:textId="77777777" w:rsidR="0083763D" w:rsidRPr="00AF79F4" w:rsidRDefault="0083763D" w:rsidP="00A06DD8">
            <w:pPr>
              <w:tabs>
                <w:tab w:val="left" w:pos="360"/>
              </w:tabs>
              <w:rPr>
                <w:rFonts w:ascii="Calibri" w:eastAsia="Times New Roman" w:hAnsi="Calibri" w:cs="Times New Roman"/>
                <w:sz w:val="18"/>
                <w:szCs w:val="18"/>
              </w:rPr>
            </w:pPr>
          </w:p>
        </w:tc>
      </w:tr>
    </w:tbl>
    <w:p w14:paraId="7398C56D" w14:textId="77777777" w:rsidR="0083763D" w:rsidRDefault="0083763D" w:rsidP="004D4551">
      <w:pPr>
        <w:rPr>
          <w:b/>
          <w:color w:val="4F81BD" w:themeColor="accent1"/>
          <w:sz w:val="24"/>
        </w:rPr>
      </w:pPr>
    </w:p>
    <w:p w14:paraId="46DAEB38" w14:textId="77777777" w:rsidR="0083763D" w:rsidRDefault="0083763D" w:rsidP="004D4551">
      <w:pPr>
        <w:rPr>
          <w:b/>
          <w:color w:val="4F81BD" w:themeColor="accent1"/>
          <w:sz w:val="24"/>
        </w:rPr>
      </w:pPr>
    </w:p>
    <w:p w14:paraId="577EB0AA" w14:textId="77777777" w:rsidR="007D3D57" w:rsidRDefault="007D3D57" w:rsidP="004D4551">
      <w:pPr>
        <w:rPr>
          <w:b/>
          <w:color w:val="4F81BD" w:themeColor="accent1"/>
          <w:sz w:val="24"/>
        </w:rPr>
      </w:pPr>
    </w:p>
    <w:p w14:paraId="324C441F" w14:textId="77777777" w:rsidR="00DD330A" w:rsidRPr="001A0CAF" w:rsidRDefault="00DD330A" w:rsidP="004D4551">
      <w:pPr>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32DE355A"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3564B9FF" w14:textId="77777777" w:rsidTr="00C1348E">
        <w:tc>
          <w:tcPr>
            <w:tcW w:w="2875" w:type="dxa"/>
            <w:shd w:val="clear" w:color="auto" w:fill="C6D9F1" w:themeFill="text2" w:themeFillTint="33"/>
          </w:tcPr>
          <w:p w14:paraId="11B17A3E"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60AB4702"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25CFF131"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2BD6A595" w14:textId="77777777" w:rsidTr="00C1348E">
        <w:trPr>
          <w:trHeight w:val="629"/>
        </w:trPr>
        <w:tc>
          <w:tcPr>
            <w:tcW w:w="2875" w:type="dxa"/>
          </w:tcPr>
          <w:p w14:paraId="74403344" w14:textId="77777777" w:rsidR="009C7507" w:rsidRPr="00BD03F6" w:rsidRDefault="00F84586" w:rsidP="007846DA">
            <w:pPr>
              <w:tabs>
                <w:tab w:val="left" w:pos="360"/>
                <w:tab w:val="left" w:pos="4320"/>
              </w:tabs>
              <w:rPr>
                <w:szCs w:val="20"/>
              </w:rPr>
            </w:pPr>
            <w:r w:rsidRPr="00BD03F6">
              <w:rPr>
                <w:szCs w:val="20"/>
              </w:rPr>
              <w:t>QA Assessor</w:t>
            </w:r>
          </w:p>
        </w:tc>
        <w:tc>
          <w:tcPr>
            <w:tcW w:w="1350" w:type="dxa"/>
          </w:tcPr>
          <w:p w14:paraId="5DFBAA6B" w14:textId="77777777" w:rsidR="00F84586" w:rsidRPr="00BD03F6" w:rsidRDefault="00F84586" w:rsidP="00DD330A">
            <w:pPr>
              <w:tabs>
                <w:tab w:val="left" w:pos="360"/>
                <w:tab w:val="left" w:pos="4320"/>
              </w:tabs>
              <w:rPr>
                <w:szCs w:val="20"/>
              </w:rPr>
            </w:pPr>
          </w:p>
        </w:tc>
        <w:tc>
          <w:tcPr>
            <w:tcW w:w="8725" w:type="dxa"/>
          </w:tcPr>
          <w:p w14:paraId="1AC5A84F" w14:textId="77777777"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F84586" w14:paraId="082BA502" w14:textId="77777777" w:rsidTr="00C1348E">
        <w:tc>
          <w:tcPr>
            <w:tcW w:w="2875" w:type="dxa"/>
          </w:tcPr>
          <w:p w14:paraId="649B1886" w14:textId="77777777" w:rsidR="00F84586" w:rsidRPr="00BD03F6" w:rsidRDefault="00F84586" w:rsidP="00DD330A">
            <w:pPr>
              <w:tabs>
                <w:tab w:val="left" w:pos="360"/>
                <w:tab w:val="left" w:pos="4320"/>
              </w:tabs>
              <w:rPr>
                <w:szCs w:val="20"/>
              </w:rPr>
            </w:pPr>
            <w:r w:rsidRPr="00BD03F6">
              <w:rPr>
                <w:szCs w:val="20"/>
              </w:rPr>
              <w:t>QA Approver</w:t>
            </w:r>
          </w:p>
        </w:tc>
        <w:tc>
          <w:tcPr>
            <w:tcW w:w="1350" w:type="dxa"/>
          </w:tcPr>
          <w:p w14:paraId="2D08ACE4" w14:textId="77777777" w:rsidR="00F84586" w:rsidRPr="00BD03F6" w:rsidRDefault="00F84586" w:rsidP="00DD330A">
            <w:pPr>
              <w:tabs>
                <w:tab w:val="left" w:pos="360"/>
                <w:tab w:val="left" w:pos="4320"/>
              </w:tabs>
              <w:rPr>
                <w:szCs w:val="20"/>
              </w:rPr>
            </w:pPr>
          </w:p>
        </w:tc>
        <w:tc>
          <w:tcPr>
            <w:tcW w:w="8725" w:type="dxa"/>
          </w:tcPr>
          <w:p w14:paraId="40DD62FF" w14:textId="77777777" w:rsidR="00F84586" w:rsidRPr="00BD03F6" w:rsidRDefault="00BD03F6" w:rsidP="00BD03F6">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F84586" w14:paraId="75F4285C" w14:textId="77777777" w:rsidTr="00C1348E">
        <w:tc>
          <w:tcPr>
            <w:tcW w:w="2875" w:type="dxa"/>
          </w:tcPr>
          <w:p w14:paraId="0D660570" w14:textId="77777777" w:rsidR="00F84586" w:rsidRPr="00BD03F6" w:rsidRDefault="00F84586" w:rsidP="00DD330A">
            <w:pPr>
              <w:tabs>
                <w:tab w:val="left" w:pos="360"/>
                <w:tab w:val="left" w:pos="4320"/>
              </w:tabs>
              <w:rPr>
                <w:szCs w:val="20"/>
              </w:rPr>
            </w:pPr>
            <w:r w:rsidRPr="00BD03F6">
              <w:rPr>
                <w:szCs w:val="20"/>
              </w:rPr>
              <w:t>PAC Chair</w:t>
            </w:r>
          </w:p>
        </w:tc>
        <w:tc>
          <w:tcPr>
            <w:tcW w:w="1350" w:type="dxa"/>
          </w:tcPr>
          <w:p w14:paraId="1DEB46A6" w14:textId="77777777" w:rsidR="00F84586" w:rsidRPr="00BD03F6" w:rsidRDefault="00F84586" w:rsidP="00DD330A">
            <w:pPr>
              <w:tabs>
                <w:tab w:val="left" w:pos="360"/>
                <w:tab w:val="left" w:pos="4320"/>
              </w:tabs>
              <w:rPr>
                <w:szCs w:val="20"/>
              </w:rPr>
            </w:pPr>
          </w:p>
        </w:tc>
        <w:tc>
          <w:tcPr>
            <w:tcW w:w="8725" w:type="dxa"/>
          </w:tcPr>
          <w:p w14:paraId="6602012E" w14:textId="77777777" w:rsidR="00F84586" w:rsidRPr="00BD03F6" w:rsidRDefault="00BD03F6" w:rsidP="00BD03F6">
            <w:pPr>
              <w:tabs>
                <w:tab w:val="left" w:pos="360"/>
                <w:tab w:val="left" w:pos="4320"/>
              </w:tabs>
              <w:rPr>
                <w:szCs w:val="20"/>
              </w:rPr>
            </w:pPr>
            <w:r w:rsidRPr="00BD03F6">
              <w:rPr>
                <w:szCs w:val="20"/>
              </w:rPr>
              <w:t>UNDP chair</w:t>
            </w:r>
            <w:r>
              <w:rPr>
                <w:szCs w:val="20"/>
              </w:rPr>
              <w:t xml:space="preserve"> of the PAC.  In some </w:t>
            </w:r>
            <w:proofErr w:type="gramStart"/>
            <w:r>
              <w:rPr>
                <w:szCs w:val="20"/>
              </w:rPr>
              <w:t>cases</w:t>
            </w:r>
            <w:proofErr w:type="gramEnd"/>
            <w:r>
              <w:rPr>
                <w:szCs w:val="20"/>
              </w:rPr>
              <w:t xml:space="preserve"> PAC Chair may also be the QA Approver. Final signature confirms that the SESP was considered as part of the project appraisal and considered in recommendations of the PAC. </w:t>
            </w:r>
          </w:p>
        </w:tc>
      </w:tr>
    </w:tbl>
    <w:p w14:paraId="32BD4BC8" w14:textId="77777777" w:rsidR="00ED54B8" w:rsidRDefault="00ED54B8" w:rsidP="003947BC">
      <w:pPr>
        <w:sectPr w:rsidR="00ED54B8" w:rsidSect="00DD330A">
          <w:pgSz w:w="15840" w:h="12240" w:orient="landscape"/>
          <w:pgMar w:top="1440" w:right="1440" w:bottom="1440" w:left="1440" w:header="720" w:footer="720" w:gutter="0"/>
          <w:cols w:space="720"/>
          <w:titlePg/>
          <w:docGrid w:linePitch="360"/>
        </w:sectPr>
      </w:pPr>
    </w:p>
    <w:p w14:paraId="3B0603BF" w14:textId="77777777" w:rsidR="008C4F51" w:rsidRPr="007B2FDA" w:rsidRDefault="00C859B5" w:rsidP="007E7A07">
      <w:pPr>
        <w:pStyle w:val="Heading3"/>
      </w:pPr>
      <w:bookmarkStart w:id="2"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2"/>
    </w:p>
    <w:p w14:paraId="70CA7AF2" w14:textId="77777777" w:rsidR="00C96C3D" w:rsidRDefault="00C96C3D" w:rsidP="000E4A7F"/>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563"/>
      </w:tblGrid>
      <w:tr w:rsidR="00704B5A" w:rsidRPr="009D2BD0" w14:paraId="39FA22E4" w14:textId="77777777" w:rsidTr="00BB4DFB">
        <w:tc>
          <w:tcPr>
            <w:tcW w:w="7905" w:type="dxa"/>
            <w:tcBorders>
              <w:bottom w:val="single" w:sz="4" w:space="0" w:color="auto"/>
            </w:tcBorders>
            <w:shd w:val="clear" w:color="auto" w:fill="8DB3E2" w:themeFill="text2" w:themeFillTint="66"/>
          </w:tcPr>
          <w:p w14:paraId="22DB7779" w14:textId="77777777" w:rsidR="00704B5A" w:rsidRPr="009D2BD0" w:rsidRDefault="00704B5A" w:rsidP="00657031">
            <w:pPr>
              <w:tabs>
                <w:tab w:val="left" w:pos="810"/>
              </w:tabs>
              <w:rPr>
                <w:rFonts w:eastAsia="Times New Roman"/>
                <w:sz w:val="22"/>
                <w:szCs w:val="22"/>
                <w:u w:val="single"/>
              </w:rPr>
            </w:pPr>
            <w:r>
              <w:rPr>
                <w:b/>
                <w:sz w:val="22"/>
                <w:szCs w:val="22"/>
              </w:rPr>
              <w:t>Checklist</w:t>
            </w:r>
            <w:r w:rsidRPr="009D2BD0">
              <w:rPr>
                <w:b/>
                <w:sz w:val="22"/>
                <w:szCs w:val="22"/>
              </w:rPr>
              <w:t xml:space="preserve"> Potential Social </w:t>
            </w:r>
            <w:r>
              <w:rPr>
                <w:b/>
                <w:sz w:val="22"/>
                <w:szCs w:val="22"/>
              </w:rPr>
              <w:t>a</w:t>
            </w:r>
            <w:r w:rsidRPr="009D2BD0">
              <w:rPr>
                <w:b/>
                <w:sz w:val="22"/>
                <w:szCs w:val="22"/>
              </w:rPr>
              <w:t xml:space="preserve">nd Environmental </w:t>
            </w:r>
            <w:r w:rsidRPr="0096306A">
              <w:rPr>
                <w:b/>
                <w:sz w:val="22"/>
                <w:szCs w:val="22"/>
              </w:rPr>
              <w:t>Risks</w:t>
            </w:r>
          </w:p>
        </w:tc>
        <w:tc>
          <w:tcPr>
            <w:tcW w:w="1563" w:type="dxa"/>
            <w:tcBorders>
              <w:bottom w:val="single" w:sz="4" w:space="0" w:color="auto"/>
            </w:tcBorders>
            <w:shd w:val="clear" w:color="auto" w:fill="8DB3E2" w:themeFill="text2" w:themeFillTint="66"/>
          </w:tcPr>
          <w:p w14:paraId="5883239D" w14:textId="77777777" w:rsidR="00704B5A" w:rsidRPr="009D2BD0" w:rsidRDefault="00704B5A" w:rsidP="00657031">
            <w:pPr>
              <w:tabs>
                <w:tab w:val="left" w:pos="810"/>
              </w:tabs>
              <w:rPr>
                <w:rFonts w:eastAsia="Times New Roman"/>
                <w:sz w:val="22"/>
                <w:szCs w:val="22"/>
              </w:rPr>
            </w:pPr>
          </w:p>
        </w:tc>
      </w:tr>
      <w:tr w:rsidR="00704B5A" w:rsidRPr="002E0918" w14:paraId="6D28C0C8" w14:textId="77777777" w:rsidTr="00BB4DFB">
        <w:tc>
          <w:tcPr>
            <w:tcW w:w="7905" w:type="dxa"/>
            <w:tcBorders>
              <w:bottom w:val="single" w:sz="4" w:space="0" w:color="auto"/>
            </w:tcBorders>
            <w:shd w:val="clear" w:color="auto" w:fill="DBE5F1" w:themeFill="accent1" w:themeFillTint="33"/>
          </w:tcPr>
          <w:p w14:paraId="4C194B09" w14:textId="77777777" w:rsidR="00704B5A" w:rsidRPr="002E0918" w:rsidRDefault="00704B5A" w:rsidP="00657031">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1563" w:type="dxa"/>
            <w:tcBorders>
              <w:bottom w:val="single" w:sz="4" w:space="0" w:color="auto"/>
            </w:tcBorders>
            <w:shd w:val="clear" w:color="auto" w:fill="DBE5F1" w:themeFill="accent1" w:themeFillTint="33"/>
          </w:tcPr>
          <w:p w14:paraId="016079AE" w14:textId="77777777" w:rsidR="008164C8" w:rsidRDefault="00704B5A">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704B5A" w:rsidRPr="002E0918" w14:paraId="1EAA5FE9" w14:textId="77777777" w:rsidTr="00BB4DFB">
        <w:tc>
          <w:tcPr>
            <w:tcW w:w="7905" w:type="dxa"/>
            <w:tcBorders>
              <w:bottom w:val="single" w:sz="4" w:space="0" w:color="auto"/>
            </w:tcBorders>
            <w:shd w:val="clear" w:color="auto" w:fill="auto"/>
          </w:tcPr>
          <w:p w14:paraId="4F7897D1" w14:textId="77777777" w:rsidR="00704B5A" w:rsidRDefault="00704B5A" w:rsidP="00657031">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1563" w:type="dxa"/>
            <w:tcBorders>
              <w:bottom w:val="single" w:sz="4" w:space="0" w:color="auto"/>
            </w:tcBorders>
            <w:shd w:val="clear" w:color="auto" w:fill="auto"/>
          </w:tcPr>
          <w:p w14:paraId="6065062A" w14:textId="77777777" w:rsidR="008164C8" w:rsidRDefault="00704B5A">
            <w:pPr>
              <w:tabs>
                <w:tab w:val="left" w:pos="810"/>
              </w:tabs>
              <w:jc w:val="center"/>
              <w:rPr>
                <w:sz w:val="18"/>
                <w:szCs w:val="18"/>
              </w:rPr>
            </w:pPr>
            <w:r>
              <w:rPr>
                <w:sz w:val="18"/>
                <w:szCs w:val="18"/>
              </w:rPr>
              <w:t>N</w:t>
            </w:r>
          </w:p>
        </w:tc>
      </w:tr>
      <w:tr w:rsidR="00704B5A" w:rsidRPr="002E0918" w14:paraId="5E00F5C3" w14:textId="77777777" w:rsidTr="00BB4DFB">
        <w:tc>
          <w:tcPr>
            <w:tcW w:w="7905" w:type="dxa"/>
            <w:tcBorders>
              <w:bottom w:val="single" w:sz="4" w:space="0" w:color="auto"/>
            </w:tcBorders>
            <w:shd w:val="clear" w:color="auto" w:fill="auto"/>
          </w:tcPr>
          <w:p w14:paraId="092E41A5" w14:textId="77777777" w:rsidR="00704B5A" w:rsidRPr="002E0918" w:rsidRDefault="00704B5A" w:rsidP="00657031">
            <w:pPr>
              <w:tabs>
                <w:tab w:val="left" w:pos="900"/>
              </w:tabs>
              <w:spacing w:before="60" w:after="60"/>
              <w:ind w:left="567" w:hanging="567"/>
              <w:rPr>
                <w:rFonts w:eastAsia="Times New Roman"/>
                <w:sz w:val="18"/>
                <w:szCs w:val="18"/>
              </w:rPr>
            </w:pPr>
            <w:r>
              <w:rPr>
                <w:rFonts w:eastAsia="Times New Roman"/>
                <w:sz w:val="18"/>
                <w:szCs w:val="18"/>
              </w:rPr>
              <w:t>2.</w:t>
            </w:r>
            <w:r w:rsidRPr="002E0918">
              <w:rPr>
                <w:rFonts w:eastAsia="Times New Roman"/>
                <w:sz w:val="18"/>
                <w:szCs w:val="18"/>
              </w:rPr>
              <w:t xml:space="preserve"> </w:t>
            </w:r>
            <w:r w:rsidRPr="002E0918">
              <w:rPr>
                <w:rFonts w:eastAsia="Times New Roman"/>
                <w:sz w:val="18"/>
                <w:szCs w:val="18"/>
              </w:rPr>
              <w:tab/>
            </w:r>
            <w:r>
              <w:rPr>
                <w:rFonts w:eastAsia="Times New Roman"/>
                <w:sz w:val="18"/>
                <w:szCs w:val="18"/>
              </w:rPr>
              <w:t xml:space="preserve">Is there a likelihood that the Project would </w:t>
            </w:r>
            <w:r w:rsidRPr="002E0918">
              <w:rPr>
                <w:rFonts w:eastAsia="Times New Roman"/>
                <w:sz w:val="18"/>
                <w:szCs w:val="18"/>
              </w:rPr>
              <w:t xml:space="preserve">have inequitable </w:t>
            </w:r>
            <w:r>
              <w:rPr>
                <w:rFonts w:eastAsia="Times New Roman"/>
                <w:sz w:val="18"/>
                <w:szCs w:val="18"/>
              </w:rPr>
              <w:t xml:space="preserve">or discriminatory </w:t>
            </w:r>
            <w:r w:rsidRPr="002E0918">
              <w:rPr>
                <w:rFonts w:eastAsia="Times New Roman"/>
                <w:sz w:val="18"/>
                <w:szCs w:val="18"/>
              </w:rPr>
              <w:t xml:space="preserve">adverse impacts on </w:t>
            </w:r>
            <w:r>
              <w:rPr>
                <w:rFonts w:eastAsia="Times New Roman"/>
                <w:sz w:val="18"/>
                <w:szCs w:val="18"/>
              </w:rPr>
              <w:t>affected populations, particularly people living in poverty</w:t>
            </w:r>
            <w:r w:rsidRPr="002E0918">
              <w:rPr>
                <w:rFonts w:eastAsia="Times New Roman"/>
                <w:sz w:val="18"/>
                <w:szCs w:val="18"/>
              </w:rPr>
              <w:t xml:space="preserve"> or marginalized</w:t>
            </w:r>
            <w:r>
              <w:rPr>
                <w:rFonts w:eastAsia="Times New Roman"/>
                <w:sz w:val="18"/>
                <w:szCs w:val="18"/>
              </w:rPr>
              <w:t xml:space="preserve"> or excluded individuals or </w:t>
            </w:r>
            <w:r w:rsidRPr="002E0918">
              <w:rPr>
                <w:rFonts w:eastAsia="Times New Roman"/>
                <w:sz w:val="18"/>
                <w:szCs w:val="18"/>
              </w:rPr>
              <w:t>group</w:t>
            </w:r>
            <w:r>
              <w:rPr>
                <w:rFonts w:eastAsia="Times New Roman"/>
                <w:sz w:val="18"/>
                <w:szCs w:val="18"/>
              </w:rPr>
              <w:t>s?</w:t>
            </w:r>
            <w:r>
              <w:rPr>
                <w:rStyle w:val="FootnoteReference"/>
                <w:rFonts w:eastAsia="Times New Roman"/>
                <w:szCs w:val="18"/>
              </w:rPr>
              <w:t xml:space="preserve"> </w:t>
            </w:r>
            <w:r>
              <w:rPr>
                <w:rStyle w:val="FootnoteReference"/>
                <w:rFonts w:eastAsia="Times New Roman"/>
                <w:szCs w:val="18"/>
              </w:rPr>
              <w:footnoteReference w:id="1"/>
            </w:r>
            <w:r>
              <w:rPr>
                <w:rFonts w:eastAsia="Times New Roman"/>
                <w:sz w:val="18"/>
                <w:szCs w:val="18"/>
              </w:rPr>
              <w:t xml:space="preserve"> </w:t>
            </w:r>
          </w:p>
        </w:tc>
        <w:tc>
          <w:tcPr>
            <w:tcW w:w="1563" w:type="dxa"/>
            <w:tcBorders>
              <w:bottom w:val="single" w:sz="4" w:space="0" w:color="auto"/>
            </w:tcBorders>
            <w:shd w:val="clear" w:color="auto" w:fill="auto"/>
          </w:tcPr>
          <w:p w14:paraId="4E98FBCE" w14:textId="77777777" w:rsidR="008164C8" w:rsidRDefault="00704B5A">
            <w:pPr>
              <w:tabs>
                <w:tab w:val="left" w:pos="810"/>
              </w:tabs>
              <w:jc w:val="center"/>
              <w:rPr>
                <w:sz w:val="18"/>
                <w:szCs w:val="18"/>
              </w:rPr>
            </w:pPr>
            <w:r>
              <w:rPr>
                <w:sz w:val="18"/>
                <w:szCs w:val="18"/>
              </w:rPr>
              <w:t>N</w:t>
            </w:r>
          </w:p>
        </w:tc>
      </w:tr>
      <w:tr w:rsidR="00704B5A" w:rsidRPr="002E0918" w14:paraId="5CD2D019" w14:textId="77777777" w:rsidTr="00BB4DFB">
        <w:tc>
          <w:tcPr>
            <w:tcW w:w="7905" w:type="dxa"/>
            <w:tcBorders>
              <w:bottom w:val="single" w:sz="4" w:space="0" w:color="auto"/>
            </w:tcBorders>
            <w:shd w:val="clear" w:color="auto" w:fill="auto"/>
          </w:tcPr>
          <w:p w14:paraId="65E11134" w14:textId="77777777" w:rsidR="00704B5A" w:rsidRPr="002E0918" w:rsidRDefault="00704B5A" w:rsidP="00657031">
            <w:pPr>
              <w:tabs>
                <w:tab w:val="left" w:pos="900"/>
              </w:tabs>
              <w:spacing w:before="60" w:after="60"/>
              <w:ind w:left="567" w:hanging="567"/>
              <w:rPr>
                <w:rFonts w:eastAsia="Times New Roman"/>
                <w:sz w:val="18"/>
                <w:szCs w:val="18"/>
              </w:rPr>
            </w:pPr>
            <w:r>
              <w:rPr>
                <w:rFonts w:eastAsia="Times New Roman"/>
                <w:sz w:val="18"/>
                <w:szCs w:val="18"/>
              </w:rPr>
              <w:t>3.</w:t>
            </w:r>
            <w:r w:rsidRPr="002E0918">
              <w:rPr>
                <w:rFonts w:eastAsia="Times New Roman"/>
                <w:sz w:val="18"/>
                <w:szCs w:val="18"/>
              </w:rPr>
              <w:tab/>
            </w:r>
            <w:r>
              <w:rPr>
                <w:rFonts w:eastAsia="Times New Roman"/>
                <w:sz w:val="18"/>
                <w:szCs w:val="18"/>
              </w:rPr>
              <w:t xml:space="preserve">Could the Project potentially </w:t>
            </w:r>
            <w:r w:rsidRPr="002E0918">
              <w:rPr>
                <w:rFonts w:eastAsia="Times New Roman"/>
                <w:sz w:val="18"/>
                <w:szCs w:val="18"/>
              </w:rPr>
              <w:t xml:space="preserve">restrict </w:t>
            </w:r>
            <w:r>
              <w:rPr>
                <w:rFonts w:eastAsia="Times New Roman"/>
                <w:sz w:val="18"/>
                <w:szCs w:val="18"/>
              </w:rPr>
              <w:t xml:space="preserve">availability, quality of and </w:t>
            </w:r>
            <w:r w:rsidRPr="002E0918">
              <w:rPr>
                <w:rFonts w:eastAsia="Times New Roman"/>
                <w:sz w:val="18"/>
                <w:szCs w:val="18"/>
              </w:rPr>
              <w:t>access to resources or basic services</w:t>
            </w:r>
            <w:r>
              <w:rPr>
                <w:rFonts w:eastAsia="Times New Roman"/>
                <w:sz w:val="18"/>
                <w:szCs w:val="18"/>
              </w:rPr>
              <w:t xml:space="preserve">, </w:t>
            </w:r>
            <w:proofErr w:type="gramStart"/>
            <w:r>
              <w:rPr>
                <w:rFonts w:eastAsia="Times New Roman"/>
                <w:sz w:val="18"/>
                <w:szCs w:val="18"/>
              </w:rPr>
              <w:t>in particular to</w:t>
            </w:r>
            <w:proofErr w:type="gramEnd"/>
            <w:r w:rsidRPr="002E0918">
              <w:rPr>
                <w:rFonts w:eastAsia="Times New Roman"/>
                <w:sz w:val="18"/>
                <w:szCs w:val="18"/>
              </w:rPr>
              <w:t xml:space="preserve"> marginalized </w:t>
            </w:r>
            <w:r w:rsidR="00817D9A">
              <w:rPr>
                <w:rFonts w:eastAsia="Times New Roman"/>
                <w:sz w:val="18"/>
                <w:szCs w:val="18"/>
              </w:rPr>
              <w:t xml:space="preserve">individuals </w:t>
            </w:r>
            <w:r>
              <w:rPr>
                <w:rFonts w:eastAsia="Times New Roman"/>
                <w:sz w:val="18"/>
                <w:szCs w:val="18"/>
              </w:rPr>
              <w:t xml:space="preserve">or </w:t>
            </w:r>
            <w:r w:rsidRPr="002E0918">
              <w:rPr>
                <w:rFonts w:eastAsia="Times New Roman"/>
                <w:sz w:val="18"/>
                <w:szCs w:val="18"/>
              </w:rPr>
              <w:t>groups?</w:t>
            </w:r>
          </w:p>
        </w:tc>
        <w:tc>
          <w:tcPr>
            <w:tcW w:w="1563" w:type="dxa"/>
            <w:tcBorders>
              <w:bottom w:val="single" w:sz="4" w:space="0" w:color="auto"/>
            </w:tcBorders>
            <w:shd w:val="clear" w:color="auto" w:fill="auto"/>
          </w:tcPr>
          <w:p w14:paraId="065DF028" w14:textId="0AB3A1DC" w:rsidR="00037B61" w:rsidRDefault="004C535F">
            <w:pPr>
              <w:tabs>
                <w:tab w:val="left" w:pos="810"/>
              </w:tabs>
              <w:jc w:val="center"/>
              <w:rPr>
                <w:sz w:val="18"/>
                <w:szCs w:val="18"/>
              </w:rPr>
            </w:pPr>
            <w:r>
              <w:rPr>
                <w:sz w:val="18"/>
                <w:szCs w:val="18"/>
              </w:rPr>
              <w:t>N</w:t>
            </w:r>
            <w:r w:rsidR="00704B5A">
              <w:rPr>
                <w:sz w:val="18"/>
                <w:szCs w:val="18"/>
              </w:rPr>
              <w:t xml:space="preserve">  </w:t>
            </w:r>
          </w:p>
        </w:tc>
      </w:tr>
      <w:tr w:rsidR="00704B5A" w:rsidRPr="002E0918" w14:paraId="3244552E" w14:textId="77777777" w:rsidTr="00BB4DFB">
        <w:tc>
          <w:tcPr>
            <w:tcW w:w="7905" w:type="dxa"/>
            <w:tcBorders>
              <w:bottom w:val="single" w:sz="4" w:space="0" w:color="auto"/>
            </w:tcBorders>
            <w:shd w:val="clear" w:color="auto" w:fill="auto"/>
          </w:tcPr>
          <w:p w14:paraId="1E86374F" w14:textId="77777777" w:rsidR="00704B5A" w:rsidRPr="002E0918" w:rsidRDefault="00704B5A" w:rsidP="00657031">
            <w:pPr>
              <w:tabs>
                <w:tab w:val="left" w:pos="900"/>
              </w:tabs>
              <w:spacing w:before="60" w:after="60"/>
              <w:ind w:left="567" w:hanging="567"/>
              <w:rPr>
                <w:rFonts w:eastAsia="Times New Roman"/>
                <w:sz w:val="18"/>
                <w:szCs w:val="18"/>
              </w:rPr>
            </w:pPr>
            <w:r>
              <w:rPr>
                <w:rFonts w:eastAsia="Times New Roman"/>
                <w:sz w:val="18"/>
                <w:szCs w:val="18"/>
              </w:rPr>
              <w:t>4.</w:t>
            </w:r>
            <w:r w:rsidRPr="002E0918">
              <w:rPr>
                <w:rFonts w:eastAsia="Times New Roman"/>
                <w:sz w:val="18"/>
                <w:szCs w:val="18"/>
              </w:rPr>
              <w:tab/>
            </w:r>
            <w:r>
              <w:rPr>
                <w:rFonts w:eastAsia="Times New Roman"/>
                <w:sz w:val="18"/>
                <w:szCs w:val="18"/>
              </w:rPr>
              <w:t xml:space="preserve">Is there a likelihood that the Project would </w:t>
            </w:r>
            <w:r w:rsidRPr="002E0918">
              <w:rPr>
                <w:rFonts w:eastAsia="Times New Roman"/>
                <w:sz w:val="18"/>
                <w:szCs w:val="18"/>
              </w:rPr>
              <w:t xml:space="preserve">exclude </w:t>
            </w:r>
            <w:r>
              <w:rPr>
                <w:rFonts w:eastAsia="Times New Roman"/>
                <w:sz w:val="18"/>
                <w:szCs w:val="18"/>
              </w:rPr>
              <w:t xml:space="preserve">any potentially affected stakeholders, in particular </w:t>
            </w:r>
            <w:r w:rsidRPr="002E0918">
              <w:rPr>
                <w:rFonts w:eastAsia="Times New Roman"/>
                <w:sz w:val="18"/>
                <w:szCs w:val="18"/>
              </w:rPr>
              <w:t>marginalized groups</w:t>
            </w:r>
            <w:r>
              <w:rPr>
                <w:rFonts w:eastAsia="Times New Roman"/>
                <w:sz w:val="18"/>
                <w:szCs w:val="18"/>
              </w:rPr>
              <w:t>,</w:t>
            </w:r>
            <w:r w:rsidRPr="002E0918">
              <w:rPr>
                <w:rFonts w:eastAsia="Times New Roman"/>
                <w:sz w:val="18"/>
                <w:szCs w:val="18"/>
              </w:rPr>
              <w:t xml:space="preserve"> from fully participating in decisions that may affect them?</w:t>
            </w:r>
          </w:p>
        </w:tc>
        <w:tc>
          <w:tcPr>
            <w:tcW w:w="1563" w:type="dxa"/>
            <w:tcBorders>
              <w:bottom w:val="single" w:sz="4" w:space="0" w:color="auto"/>
            </w:tcBorders>
            <w:shd w:val="clear" w:color="auto" w:fill="auto"/>
          </w:tcPr>
          <w:p w14:paraId="1E049E94" w14:textId="6945DCD5" w:rsidR="00037B61" w:rsidRDefault="004C535F">
            <w:pPr>
              <w:tabs>
                <w:tab w:val="left" w:pos="810"/>
              </w:tabs>
              <w:jc w:val="center"/>
              <w:rPr>
                <w:sz w:val="18"/>
                <w:szCs w:val="18"/>
              </w:rPr>
            </w:pPr>
            <w:r>
              <w:rPr>
                <w:sz w:val="18"/>
                <w:szCs w:val="18"/>
              </w:rPr>
              <w:t>N</w:t>
            </w:r>
            <w:r w:rsidR="00D73907">
              <w:rPr>
                <w:sz w:val="18"/>
                <w:szCs w:val="18"/>
              </w:rPr>
              <w:t xml:space="preserve"> </w:t>
            </w:r>
          </w:p>
        </w:tc>
      </w:tr>
      <w:tr w:rsidR="00704B5A" w:rsidRPr="002E0918" w14:paraId="2EB75588" w14:textId="77777777" w:rsidTr="00BB4DFB">
        <w:tc>
          <w:tcPr>
            <w:tcW w:w="7905" w:type="dxa"/>
            <w:tcBorders>
              <w:bottom w:val="single" w:sz="4" w:space="0" w:color="auto"/>
            </w:tcBorders>
            <w:shd w:val="clear" w:color="auto" w:fill="auto"/>
          </w:tcPr>
          <w:p w14:paraId="02848F25" w14:textId="77777777" w:rsidR="00704B5A" w:rsidDel="00074D34" w:rsidRDefault="00704B5A" w:rsidP="00657031">
            <w:pPr>
              <w:tabs>
                <w:tab w:val="left" w:pos="900"/>
              </w:tabs>
              <w:spacing w:before="60" w:after="60"/>
              <w:ind w:left="567" w:hanging="567"/>
              <w:rPr>
                <w:rFonts w:eastAsia="Times New Roman"/>
                <w:sz w:val="18"/>
                <w:szCs w:val="18"/>
              </w:rPr>
            </w:pPr>
            <w:r>
              <w:rPr>
                <w:rFonts w:eastAsia="Times New Roman"/>
                <w:sz w:val="18"/>
                <w:szCs w:val="18"/>
              </w:rPr>
              <w:t>5.</w:t>
            </w:r>
            <w:r>
              <w:rPr>
                <w:rFonts w:eastAsia="Times New Roman"/>
                <w:sz w:val="18"/>
                <w:szCs w:val="18"/>
              </w:rPr>
              <w:tab/>
              <w:t>Is there a risk that duty-bearers do not have the capacity to meet their obligations in the Project?</w:t>
            </w:r>
          </w:p>
        </w:tc>
        <w:tc>
          <w:tcPr>
            <w:tcW w:w="1563" w:type="dxa"/>
            <w:tcBorders>
              <w:bottom w:val="single" w:sz="4" w:space="0" w:color="auto"/>
            </w:tcBorders>
            <w:shd w:val="clear" w:color="auto" w:fill="auto"/>
          </w:tcPr>
          <w:p w14:paraId="32743238" w14:textId="77777777" w:rsidR="008164C8" w:rsidRDefault="00704B5A">
            <w:pPr>
              <w:tabs>
                <w:tab w:val="left" w:pos="810"/>
              </w:tabs>
              <w:jc w:val="center"/>
              <w:rPr>
                <w:sz w:val="18"/>
                <w:szCs w:val="18"/>
              </w:rPr>
            </w:pPr>
            <w:r>
              <w:rPr>
                <w:sz w:val="18"/>
                <w:szCs w:val="18"/>
              </w:rPr>
              <w:t>N</w:t>
            </w:r>
          </w:p>
        </w:tc>
      </w:tr>
      <w:tr w:rsidR="00704B5A" w:rsidRPr="002E0918" w14:paraId="251AF677" w14:textId="77777777" w:rsidTr="00BB4DFB">
        <w:tc>
          <w:tcPr>
            <w:tcW w:w="7905" w:type="dxa"/>
            <w:tcBorders>
              <w:bottom w:val="single" w:sz="4" w:space="0" w:color="auto"/>
            </w:tcBorders>
            <w:shd w:val="clear" w:color="auto" w:fill="auto"/>
          </w:tcPr>
          <w:p w14:paraId="4A58FBF3" w14:textId="77777777" w:rsidR="00704B5A" w:rsidRDefault="00704B5A" w:rsidP="00657031">
            <w:pPr>
              <w:tabs>
                <w:tab w:val="left" w:pos="900"/>
              </w:tabs>
              <w:spacing w:before="60" w:after="60"/>
              <w:ind w:left="567" w:hanging="567"/>
              <w:rPr>
                <w:rFonts w:eastAsia="Times New Roman"/>
                <w:sz w:val="18"/>
                <w:szCs w:val="18"/>
              </w:rPr>
            </w:pPr>
            <w:r>
              <w:rPr>
                <w:rFonts w:eastAsia="Times New Roman"/>
                <w:sz w:val="18"/>
                <w:szCs w:val="18"/>
              </w:rPr>
              <w:t>6.</w:t>
            </w:r>
            <w:r>
              <w:rPr>
                <w:rFonts w:eastAsia="Times New Roman"/>
                <w:sz w:val="18"/>
                <w:szCs w:val="18"/>
              </w:rPr>
              <w:tab/>
              <w:t xml:space="preserve">Is there a risk that rights-holders do not have the capacity to claim their rights? </w:t>
            </w:r>
          </w:p>
        </w:tc>
        <w:tc>
          <w:tcPr>
            <w:tcW w:w="1563" w:type="dxa"/>
            <w:tcBorders>
              <w:bottom w:val="single" w:sz="4" w:space="0" w:color="auto"/>
            </w:tcBorders>
            <w:shd w:val="clear" w:color="auto" w:fill="auto"/>
          </w:tcPr>
          <w:p w14:paraId="52C6864C" w14:textId="77777777" w:rsidR="008164C8" w:rsidRDefault="00704B5A">
            <w:pPr>
              <w:tabs>
                <w:tab w:val="left" w:pos="810"/>
              </w:tabs>
              <w:jc w:val="center"/>
              <w:rPr>
                <w:sz w:val="18"/>
                <w:szCs w:val="18"/>
              </w:rPr>
            </w:pPr>
            <w:r>
              <w:rPr>
                <w:sz w:val="18"/>
                <w:szCs w:val="18"/>
              </w:rPr>
              <w:t>N</w:t>
            </w:r>
          </w:p>
        </w:tc>
      </w:tr>
      <w:tr w:rsidR="00704B5A" w:rsidRPr="002E0918" w14:paraId="7040BAA6" w14:textId="77777777" w:rsidTr="00BB4DFB">
        <w:tc>
          <w:tcPr>
            <w:tcW w:w="7905" w:type="dxa"/>
            <w:tcBorders>
              <w:bottom w:val="single" w:sz="4" w:space="0" w:color="auto"/>
            </w:tcBorders>
            <w:shd w:val="clear" w:color="auto" w:fill="auto"/>
          </w:tcPr>
          <w:p w14:paraId="166DF971" w14:textId="77777777" w:rsidR="00704B5A" w:rsidRDefault="00704B5A" w:rsidP="00657031">
            <w:pPr>
              <w:tabs>
                <w:tab w:val="left" w:pos="900"/>
              </w:tabs>
              <w:spacing w:before="60" w:after="60"/>
              <w:ind w:left="567" w:hanging="567"/>
              <w:rPr>
                <w:rFonts w:eastAsia="Times New Roman"/>
                <w:sz w:val="18"/>
                <w:szCs w:val="18"/>
              </w:rPr>
            </w:pPr>
            <w:r>
              <w:rPr>
                <w:rFonts w:eastAsia="Times New Roman"/>
                <w:sz w:val="18"/>
                <w:szCs w:val="18"/>
              </w:rPr>
              <w:t>7.</w:t>
            </w:r>
            <w:r>
              <w:rPr>
                <w:rFonts w:eastAsia="Times New Roman"/>
                <w:sz w:val="18"/>
                <w:szCs w:val="18"/>
              </w:rPr>
              <w:tab/>
            </w:r>
            <w:r w:rsidRPr="002E0918">
              <w:rPr>
                <w:rFonts w:eastAsia="Times New Roman"/>
                <w:sz w:val="18"/>
                <w:szCs w:val="18"/>
              </w:rPr>
              <w:t>Have local communities or individuals</w:t>
            </w:r>
            <w:r>
              <w:rPr>
                <w:rFonts w:eastAsia="Times New Roman"/>
                <w:sz w:val="18"/>
                <w:szCs w:val="18"/>
              </w:rPr>
              <w:t>, given the opportunity,</w:t>
            </w:r>
            <w:r w:rsidRPr="002E0918">
              <w:rPr>
                <w:rFonts w:eastAsia="Times New Roman"/>
                <w:sz w:val="18"/>
                <w:szCs w:val="18"/>
              </w:rPr>
              <w:t xml:space="preserve"> raised human rights concerns regarding the </w:t>
            </w:r>
            <w:r>
              <w:rPr>
                <w:rFonts w:eastAsia="Times New Roman"/>
                <w:sz w:val="18"/>
                <w:szCs w:val="18"/>
              </w:rPr>
              <w:t>Project during the stakeholder engagement process</w:t>
            </w:r>
            <w:r w:rsidRPr="002E0918">
              <w:rPr>
                <w:rFonts w:eastAsia="Times New Roman"/>
                <w:sz w:val="18"/>
                <w:szCs w:val="18"/>
              </w:rPr>
              <w:t>?</w:t>
            </w:r>
          </w:p>
        </w:tc>
        <w:tc>
          <w:tcPr>
            <w:tcW w:w="1563" w:type="dxa"/>
            <w:tcBorders>
              <w:bottom w:val="single" w:sz="4" w:space="0" w:color="auto"/>
            </w:tcBorders>
            <w:shd w:val="clear" w:color="auto" w:fill="auto"/>
          </w:tcPr>
          <w:p w14:paraId="14071F19" w14:textId="77777777" w:rsidR="008164C8" w:rsidRDefault="00704B5A">
            <w:pPr>
              <w:tabs>
                <w:tab w:val="left" w:pos="810"/>
              </w:tabs>
              <w:jc w:val="center"/>
              <w:rPr>
                <w:sz w:val="18"/>
                <w:szCs w:val="18"/>
              </w:rPr>
            </w:pPr>
            <w:r>
              <w:rPr>
                <w:sz w:val="18"/>
                <w:szCs w:val="18"/>
              </w:rPr>
              <w:t>N</w:t>
            </w:r>
          </w:p>
        </w:tc>
      </w:tr>
      <w:tr w:rsidR="00704B5A" w:rsidRPr="002E0918" w14:paraId="4E708CFF" w14:textId="77777777" w:rsidTr="00BB4DFB">
        <w:tc>
          <w:tcPr>
            <w:tcW w:w="7905" w:type="dxa"/>
            <w:tcBorders>
              <w:bottom w:val="single" w:sz="4" w:space="0" w:color="auto"/>
            </w:tcBorders>
            <w:shd w:val="clear" w:color="auto" w:fill="auto"/>
          </w:tcPr>
          <w:p w14:paraId="7E4577D3" w14:textId="77777777" w:rsidR="00704B5A" w:rsidRDefault="00704B5A" w:rsidP="00657031">
            <w:pPr>
              <w:tabs>
                <w:tab w:val="left" w:pos="900"/>
              </w:tabs>
              <w:spacing w:before="60" w:after="60"/>
              <w:ind w:left="567" w:hanging="567"/>
              <w:rPr>
                <w:rFonts w:eastAsia="Times New Roman"/>
                <w:sz w:val="18"/>
                <w:szCs w:val="18"/>
              </w:rPr>
            </w:pPr>
            <w:r>
              <w:rPr>
                <w:rFonts w:eastAsia="Times New Roman"/>
                <w:sz w:val="18"/>
                <w:szCs w:val="18"/>
              </w:rPr>
              <w:t>8.</w:t>
            </w:r>
            <w:r>
              <w:rPr>
                <w:rFonts w:eastAsia="Times New Roman"/>
                <w:sz w:val="18"/>
                <w:szCs w:val="18"/>
              </w:rPr>
              <w:tab/>
              <w:t>Is there a risk that the Project would exacerbate conflicts among and/or the risk of violence to project-affected communities and individuals?</w:t>
            </w:r>
          </w:p>
        </w:tc>
        <w:tc>
          <w:tcPr>
            <w:tcW w:w="1563" w:type="dxa"/>
            <w:tcBorders>
              <w:bottom w:val="single" w:sz="4" w:space="0" w:color="auto"/>
            </w:tcBorders>
            <w:shd w:val="clear" w:color="auto" w:fill="auto"/>
          </w:tcPr>
          <w:p w14:paraId="4A12CDDE" w14:textId="77777777" w:rsidR="008164C8" w:rsidRDefault="00704B5A">
            <w:pPr>
              <w:tabs>
                <w:tab w:val="left" w:pos="810"/>
              </w:tabs>
              <w:jc w:val="center"/>
              <w:rPr>
                <w:sz w:val="18"/>
                <w:szCs w:val="18"/>
              </w:rPr>
            </w:pPr>
            <w:r>
              <w:rPr>
                <w:sz w:val="18"/>
                <w:szCs w:val="18"/>
              </w:rPr>
              <w:t>N</w:t>
            </w:r>
          </w:p>
        </w:tc>
      </w:tr>
      <w:tr w:rsidR="00704B5A" w:rsidRPr="002E0918" w14:paraId="3F04FCA8" w14:textId="77777777" w:rsidTr="00BB4DFB">
        <w:tc>
          <w:tcPr>
            <w:tcW w:w="7905" w:type="dxa"/>
            <w:tcBorders>
              <w:bottom w:val="single" w:sz="4" w:space="0" w:color="auto"/>
            </w:tcBorders>
            <w:shd w:val="clear" w:color="auto" w:fill="DBE5F1" w:themeFill="accent1" w:themeFillTint="33"/>
          </w:tcPr>
          <w:p w14:paraId="4EDDFA30" w14:textId="77777777" w:rsidR="00704B5A" w:rsidRPr="008E105C" w:rsidRDefault="00704B5A" w:rsidP="00657031">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1563" w:type="dxa"/>
            <w:tcBorders>
              <w:bottom w:val="single" w:sz="4" w:space="0" w:color="auto"/>
            </w:tcBorders>
            <w:shd w:val="clear" w:color="auto" w:fill="DBE5F1" w:themeFill="accent1" w:themeFillTint="33"/>
          </w:tcPr>
          <w:p w14:paraId="34D3DE54" w14:textId="77777777" w:rsidR="00037B61" w:rsidRDefault="00037B61">
            <w:pPr>
              <w:tabs>
                <w:tab w:val="left" w:pos="810"/>
              </w:tabs>
              <w:spacing w:before="120" w:after="120"/>
              <w:jc w:val="center"/>
              <w:rPr>
                <w:b/>
                <w:sz w:val="18"/>
                <w:szCs w:val="18"/>
              </w:rPr>
            </w:pPr>
          </w:p>
        </w:tc>
      </w:tr>
      <w:tr w:rsidR="00704B5A" w:rsidRPr="002E0918" w14:paraId="507F4DD4" w14:textId="77777777" w:rsidTr="00BB4DFB">
        <w:tc>
          <w:tcPr>
            <w:tcW w:w="7905" w:type="dxa"/>
            <w:tcBorders>
              <w:bottom w:val="single" w:sz="4" w:space="0" w:color="auto"/>
            </w:tcBorders>
            <w:shd w:val="clear" w:color="auto" w:fill="auto"/>
          </w:tcPr>
          <w:p w14:paraId="3D5D7F17" w14:textId="77777777" w:rsidR="00704B5A" w:rsidRPr="00423014" w:rsidRDefault="00704B5A" w:rsidP="00657031">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Pr>
                <w:rFonts w:eastAsia="Times New Roman"/>
                <w:sz w:val="18"/>
                <w:szCs w:val="18"/>
              </w:rPr>
              <w:t>would</w:t>
            </w:r>
            <w:r w:rsidRPr="002E0918">
              <w:rPr>
                <w:rFonts w:eastAsia="Times New Roman"/>
                <w:sz w:val="18"/>
                <w:szCs w:val="18"/>
              </w:rPr>
              <w:t xml:space="preserve"> have adverse impacts on </w:t>
            </w:r>
            <w:r>
              <w:rPr>
                <w:rFonts w:eastAsia="Times New Roman"/>
                <w:sz w:val="18"/>
                <w:szCs w:val="18"/>
              </w:rPr>
              <w:t>gender equality</w:t>
            </w:r>
            <w:r w:rsidRPr="002E0918">
              <w:rPr>
                <w:rFonts w:eastAsia="Times New Roman"/>
                <w:sz w:val="18"/>
                <w:szCs w:val="18"/>
              </w:rPr>
              <w:t xml:space="preserve"> </w:t>
            </w:r>
            <w:r>
              <w:rPr>
                <w:rFonts w:eastAsia="Times New Roman"/>
                <w:sz w:val="18"/>
                <w:szCs w:val="18"/>
              </w:rPr>
              <w:t xml:space="preserve">and/or 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1563" w:type="dxa"/>
            <w:tcBorders>
              <w:bottom w:val="single" w:sz="4" w:space="0" w:color="auto"/>
            </w:tcBorders>
            <w:shd w:val="clear" w:color="auto" w:fill="auto"/>
          </w:tcPr>
          <w:p w14:paraId="46E168D3" w14:textId="77777777" w:rsidR="008164C8" w:rsidRDefault="00704B5A">
            <w:pPr>
              <w:tabs>
                <w:tab w:val="left" w:pos="810"/>
              </w:tabs>
              <w:jc w:val="center"/>
              <w:rPr>
                <w:sz w:val="18"/>
                <w:szCs w:val="18"/>
              </w:rPr>
            </w:pPr>
            <w:r>
              <w:rPr>
                <w:sz w:val="18"/>
                <w:szCs w:val="18"/>
              </w:rPr>
              <w:t>N</w:t>
            </w:r>
          </w:p>
        </w:tc>
      </w:tr>
      <w:tr w:rsidR="00704B5A" w:rsidRPr="002E0918" w14:paraId="2DF5B228" w14:textId="77777777" w:rsidTr="00BB4DFB">
        <w:tc>
          <w:tcPr>
            <w:tcW w:w="7905" w:type="dxa"/>
            <w:tcBorders>
              <w:bottom w:val="single" w:sz="4" w:space="0" w:color="auto"/>
            </w:tcBorders>
            <w:shd w:val="clear" w:color="auto" w:fill="auto"/>
          </w:tcPr>
          <w:p w14:paraId="3ED99C6D" w14:textId="77777777" w:rsidR="00704B5A" w:rsidRPr="00F069F1" w:rsidRDefault="00704B5A" w:rsidP="006570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reproduce </w:t>
            </w:r>
            <w:r w:rsidRPr="00F069F1">
              <w:rPr>
                <w:rFonts w:eastAsia="Times New Roman"/>
                <w:sz w:val="18"/>
                <w:szCs w:val="18"/>
              </w:rPr>
              <w:t>discriminat</w:t>
            </w:r>
            <w:r>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1563" w:type="dxa"/>
            <w:tcBorders>
              <w:bottom w:val="single" w:sz="4" w:space="0" w:color="auto"/>
            </w:tcBorders>
            <w:shd w:val="clear" w:color="auto" w:fill="auto"/>
          </w:tcPr>
          <w:p w14:paraId="3D52D658" w14:textId="77777777" w:rsidR="008164C8" w:rsidRDefault="00704B5A">
            <w:pPr>
              <w:tabs>
                <w:tab w:val="left" w:pos="810"/>
              </w:tabs>
              <w:jc w:val="center"/>
              <w:rPr>
                <w:sz w:val="18"/>
                <w:szCs w:val="18"/>
              </w:rPr>
            </w:pPr>
            <w:r>
              <w:rPr>
                <w:sz w:val="18"/>
                <w:szCs w:val="18"/>
              </w:rPr>
              <w:t>N</w:t>
            </w:r>
          </w:p>
        </w:tc>
      </w:tr>
      <w:tr w:rsidR="00704B5A" w:rsidRPr="002E0918" w14:paraId="6A8A500B" w14:textId="77777777" w:rsidTr="00BB4DFB">
        <w:tc>
          <w:tcPr>
            <w:tcW w:w="7905" w:type="dxa"/>
            <w:tcBorders>
              <w:bottom w:val="single" w:sz="4" w:space="0" w:color="auto"/>
            </w:tcBorders>
            <w:shd w:val="clear" w:color="auto" w:fill="auto"/>
          </w:tcPr>
          <w:p w14:paraId="45C0673F" w14:textId="77777777" w:rsidR="00704B5A" w:rsidRDefault="00704B5A" w:rsidP="00657031">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1563" w:type="dxa"/>
            <w:tcBorders>
              <w:bottom w:val="single" w:sz="4" w:space="0" w:color="auto"/>
            </w:tcBorders>
            <w:shd w:val="clear" w:color="auto" w:fill="auto"/>
          </w:tcPr>
          <w:p w14:paraId="0145B701" w14:textId="77777777" w:rsidR="008164C8" w:rsidRDefault="00704B5A">
            <w:pPr>
              <w:tabs>
                <w:tab w:val="left" w:pos="810"/>
              </w:tabs>
              <w:jc w:val="center"/>
              <w:rPr>
                <w:sz w:val="18"/>
                <w:szCs w:val="18"/>
              </w:rPr>
            </w:pPr>
            <w:r>
              <w:rPr>
                <w:sz w:val="18"/>
                <w:szCs w:val="18"/>
              </w:rPr>
              <w:t>N</w:t>
            </w:r>
          </w:p>
        </w:tc>
      </w:tr>
      <w:tr w:rsidR="00704B5A" w:rsidRPr="002E0918" w14:paraId="31A584E2" w14:textId="77777777" w:rsidTr="00BB4DFB">
        <w:tc>
          <w:tcPr>
            <w:tcW w:w="7905" w:type="dxa"/>
            <w:tcBorders>
              <w:bottom w:val="single" w:sz="4" w:space="0" w:color="auto"/>
            </w:tcBorders>
            <w:shd w:val="clear" w:color="auto" w:fill="auto"/>
          </w:tcPr>
          <w:p w14:paraId="572D960E" w14:textId="77777777" w:rsidR="00704B5A" w:rsidRDefault="00704B5A" w:rsidP="00657031">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677545">
              <w:rPr>
                <w:rFonts w:eastAsia="Times New Roman"/>
                <w:sz w:val="18"/>
                <w:szCs w:val="18"/>
              </w:rPr>
              <w:t xml:space="preserve">Would the Project potentially limit women’s ability to use, develop and protect natural resources, </w:t>
            </w:r>
            <w:proofErr w:type="gramStart"/>
            <w:r w:rsidRPr="00677545">
              <w:rPr>
                <w:rFonts w:eastAsia="Times New Roman"/>
                <w:sz w:val="18"/>
                <w:szCs w:val="18"/>
              </w:rPr>
              <w:t>taking into account</w:t>
            </w:r>
            <w:proofErr w:type="gramEnd"/>
            <w:r w:rsidRPr="00677545">
              <w:rPr>
                <w:rFonts w:eastAsia="Times New Roman"/>
                <w:sz w:val="18"/>
                <w:szCs w:val="18"/>
              </w:rPr>
              <w:t xml:space="preserve"> different roles and positions of women and men in accessing environmental goods and services?</w:t>
            </w:r>
          </w:p>
          <w:p w14:paraId="0AE27726" w14:textId="77777777" w:rsidR="00704B5A" w:rsidRPr="003843AE" w:rsidRDefault="00704B5A" w:rsidP="00657031">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 for their livelihoods and well being</w:t>
            </w:r>
          </w:p>
        </w:tc>
        <w:tc>
          <w:tcPr>
            <w:tcW w:w="1563" w:type="dxa"/>
            <w:tcBorders>
              <w:bottom w:val="single" w:sz="4" w:space="0" w:color="auto"/>
            </w:tcBorders>
            <w:shd w:val="clear" w:color="auto" w:fill="auto"/>
          </w:tcPr>
          <w:p w14:paraId="2D019B09" w14:textId="36F1D316" w:rsidR="00037B61" w:rsidRDefault="004C535F">
            <w:pPr>
              <w:tabs>
                <w:tab w:val="left" w:pos="810"/>
              </w:tabs>
              <w:jc w:val="center"/>
              <w:rPr>
                <w:sz w:val="18"/>
                <w:szCs w:val="18"/>
              </w:rPr>
            </w:pPr>
            <w:r>
              <w:rPr>
                <w:sz w:val="18"/>
                <w:szCs w:val="18"/>
              </w:rPr>
              <w:t>N</w:t>
            </w:r>
          </w:p>
        </w:tc>
      </w:tr>
      <w:tr w:rsidR="00704B5A" w:rsidRPr="002E0918" w14:paraId="232A3DA7" w14:textId="77777777" w:rsidTr="00BB4DFB">
        <w:tc>
          <w:tcPr>
            <w:tcW w:w="7905" w:type="dxa"/>
            <w:tcBorders>
              <w:bottom w:val="single" w:sz="4" w:space="0" w:color="auto"/>
            </w:tcBorders>
            <w:shd w:val="clear" w:color="auto" w:fill="DBE5F1" w:themeFill="accent1" w:themeFillTint="33"/>
          </w:tcPr>
          <w:p w14:paraId="35E7990F" w14:textId="77777777" w:rsidR="00704B5A" w:rsidRPr="002E0918" w:rsidRDefault="00704B5A" w:rsidP="00657031">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1563" w:type="dxa"/>
            <w:tcBorders>
              <w:bottom w:val="single" w:sz="4" w:space="0" w:color="auto"/>
            </w:tcBorders>
            <w:shd w:val="clear" w:color="auto" w:fill="DBE5F1" w:themeFill="accent1" w:themeFillTint="33"/>
          </w:tcPr>
          <w:p w14:paraId="10E7AED1" w14:textId="77777777" w:rsidR="00037B61" w:rsidRDefault="00037B61">
            <w:pPr>
              <w:tabs>
                <w:tab w:val="left" w:pos="810"/>
              </w:tabs>
              <w:jc w:val="center"/>
              <w:rPr>
                <w:sz w:val="18"/>
                <w:szCs w:val="18"/>
              </w:rPr>
            </w:pPr>
          </w:p>
        </w:tc>
      </w:tr>
      <w:tr w:rsidR="00704B5A" w:rsidRPr="002E0918" w14:paraId="313F42B2" w14:textId="77777777" w:rsidTr="00BB4DFB">
        <w:tc>
          <w:tcPr>
            <w:tcW w:w="7905" w:type="dxa"/>
            <w:tcBorders>
              <w:bottom w:val="single" w:sz="4" w:space="0" w:color="auto"/>
            </w:tcBorders>
            <w:shd w:val="clear" w:color="auto" w:fill="auto"/>
          </w:tcPr>
          <w:p w14:paraId="268BEC36" w14:textId="77777777" w:rsidR="00704B5A" w:rsidRPr="002E0918" w:rsidRDefault="00704B5A" w:rsidP="00657031">
            <w:pPr>
              <w:tabs>
                <w:tab w:val="left" w:pos="810"/>
              </w:tabs>
              <w:rPr>
                <w:rFonts w:eastAsia="Times New Roman"/>
                <w:b/>
                <w:sz w:val="18"/>
                <w:szCs w:val="18"/>
              </w:rPr>
            </w:pPr>
          </w:p>
        </w:tc>
        <w:tc>
          <w:tcPr>
            <w:tcW w:w="1563" w:type="dxa"/>
            <w:tcBorders>
              <w:bottom w:val="single" w:sz="4" w:space="0" w:color="auto"/>
            </w:tcBorders>
            <w:shd w:val="clear" w:color="auto" w:fill="auto"/>
          </w:tcPr>
          <w:p w14:paraId="60F1A477" w14:textId="77777777" w:rsidR="00037B61" w:rsidRDefault="00037B61">
            <w:pPr>
              <w:tabs>
                <w:tab w:val="left" w:pos="810"/>
              </w:tabs>
              <w:jc w:val="center"/>
              <w:rPr>
                <w:sz w:val="18"/>
                <w:szCs w:val="18"/>
              </w:rPr>
            </w:pPr>
          </w:p>
        </w:tc>
      </w:tr>
      <w:tr w:rsidR="00704B5A" w:rsidRPr="00310835" w14:paraId="482809F0" w14:textId="77777777" w:rsidTr="00BB4DFB">
        <w:tc>
          <w:tcPr>
            <w:tcW w:w="7905" w:type="dxa"/>
            <w:tcBorders>
              <w:bottom w:val="single" w:sz="4" w:space="0" w:color="auto"/>
            </w:tcBorders>
            <w:shd w:val="clear" w:color="auto" w:fill="DBE5F1" w:themeFill="accent1" w:themeFillTint="33"/>
            <w:vAlign w:val="center"/>
          </w:tcPr>
          <w:p w14:paraId="62EE7BDB" w14:textId="77777777" w:rsidR="00704B5A" w:rsidRPr="00310835" w:rsidRDefault="00704B5A" w:rsidP="00657031">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1563" w:type="dxa"/>
            <w:tcBorders>
              <w:bottom w:val="single" w:sz="4" w:space="0" w:color="auto"/>
            </w:tcBorders>
            <w:shd w:val="clear" w:color="auto" w:fill="DBE5F1" w:themeFill="accent1" w:themeFillTint="33"/>
          </w:tcPr>
          <w:p w14:paraId="72126E8D" w14:textId="77777777" w:rsidR="00037B61" w:rsidRDefault="00037B61">
            <w:pPr>
              <w:jc w:val="center"/>
              <w:rPr>
                <w:rFonts w:eastAsia="Times New Roman"/>
                <w:b/>
                <w:sz w:val="18"/>
                <w:szCs w:val="18"/>
              </w:rPr>
            </w:pPr>
          </w:p>
        </w:tc>
      </w:tr>
      <w:tr w:rsidR="00704B5A" w:rsidRPr="00310835" w14:paraId="18B7DE20" w14:textId="77777777" w:rsidTr="00BB4DFB">
        <w:tc>
          <w:tcPr>
            <w:tcW w:w="7905" w:type="dxa"/>
            <w:shd w:val="clear" w:color="auto" w:fill="auto"/>
          </w:tcPr>
          <w:p w14:paraId="431219A0" w14:textId="77777777" w:rsidR="00704B5A" w:rsidRPr="00310835" w:rsidRDefault="00704B5A" w:rsidP="00657031">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Pr>
                <w:rFonts w:eastAsia="Times New Roman"/>
                <w:sz w:val="18"/>
                <w:szCs w:val="18"/>
              </w:rPr>
              <w:t>cause</w:t>
            </w:r>
            <w:r w:rsidRPr="00310835">
              <w:rPr>
                <w:rFonts w:eastAsia="Times New Roman"/>
                <w:sz w:val="18"/>
                <w:szCs w:val="18"/>
              </w:rPr>
              <w:t xml:space="preserve"> adverse impacts </w:t>
            </w:r>
            <w:r>
              <w:rPr>
                <w:rFonts w:eastAsia="Times New Roman"/>
                <w:sz w:val="18"/>
                <w:szCs w:val="18"/>
              </w:rPr>
              <w:t>to habitats (e.g. modified, natural, and critical habitats)</w:t>
            </w:r>
            <w:r w:rsidRPr="00310835">
              <w:rPr>
                <w:rFonts w:eastAsia="Times New Roman"/>
                <w:sz w:val="18"/>
                <w:szCs w:val="18"/>
              </w:rPr>
              <w:t xml:space="preserve"> </w:t>
            </w:r>
            <w:r w:rsidRPr="003843AE">
              <w:rPr>
                <w:rFonts w:eastAsia="Times New Roman"/>
                <w:sz w:val="18"/>
                <w:szCs w:val="18"/>
              </w:rPr>
              <w:t xml:space="preserve">and/or ecosystems and </w:t>
            </w:r>
            <w:r>
              <w:rPr>
                <w:rFonts w:eastAsia="Times New Roman"/>
                <w:sz w:val="18"/>
                <w:szCs w:val="18"/>
              </w:rPr>
              <w:t>ecosystem services</w:t>
            </w:r>
            <w:r w:rsidRPr="00310835">
              <w:rPr>
                <w:rFonts w:eastAsia="Times New Roman"/>
                <w:sz w:val="18"/>
                <w:szCs w:val="18"/>
              </w:rPr>
              <w:t>?</w:t>
            </w:r>
            <w:r>
              <w:rPr>
                <w:rFonts w:eastAsia="Times New Roman"/>
                <w:sz w:val="18"/>
                <w:szCs w:val="18"/>
              </w:rPr>
              <w:br/>
            </w:r>
            <w:r w:rsidRPr="003843AE">
              <w:rPr>
                <w:rFonts w:eastAsia="Times New Roman"/>
                <w:i/>
                <w:sz w:val="18"/>
                <w:szCs w:val="18"/>
              </w:rPr>
              <w:lastRenderedPageBreak/>
              <w:t xml:space="preserve">For example, </w:t>
            </w:r>
            <w:r>
              <w:rPr>
                <w:rFonts w:eastAsia="Times New Roman"/>
                <w:i/>
                <w:sz w:val="18"/>
                <w:szCs w:val="18"/>
              </w:rPr>
              <w:t xml:space="preserve">through </w:t>
            </w:r>
            <w:r w:rsidRPr="003F130C">
              <w:rPr>
                <w:rFonts w:eastAsia="Times New Roman"/>
                <w:i/>
                <w:sz w:val="18"/>
                <w:szCs w:val="18"/>
              </w:rPr>
              <w:t>habitat loss, conversion</w:t>
            </w:r>
            <w:r w:rsidRPr="003843AE">
              <w:rPr>
                <w:rFonts w:eastAsia="Times New Roman"/>
                <w:i/>
                <w:sz w:val="18"/>
                <w:szCs w:val="18"/>
              </w:rPr>
              <w:t xml:space="preserve"> or degradation, fragmentation, hydrological changes</w:t>
            </w:r>
          </w:p>
        </w:tc>
        <w:tc>
          <w:tcPr>
            <w:tcW w:w="1563" w:type="dxa"/>
            <w:shd w:val="clear" w:color="auto" w:fill="auto"/>
          </w:tcPr>
          <w:p w14:paraId="286DD602" w14:textId="77777777" w:rsidR="008164C8" w:rsidRDefault="00704B5A">
            <w:pPr>
              <w:jc w:val="center"/>
              <w:rPr>
                <w:rFonts w:eastAsia="Times New Roman"/>
                <w:sz w:val="18"/>
                <w:szCs w:val="18"/>
              </w:rPr>
            </w:pPr>
            <w:r>
              <w:rPr>
                <w:rFonts w:eastAsia="Times New Roman"/>
                <w:sz w:val="18"/>
                <w:szCs w:val="18"/>
              </w:rPr>
              <w:lastRenderedPageBreak/>
              <w:t>N</w:t>
            </w:r>
          </w:p>
        </w:tc>
      </w:tr>
      <w:tr w:rsidR="00704B5A" w:rsidRPr="00310835" w14:paraId="103608FF" w14:textId="77777777" w:rsidTr="00BB4DFB">
        <w:tc>
          <w:tcPr>
            <w:tcW w:w="7905" w:type="dxa"/>
            <w:tcBorders>
              <w:bottom w:val="single" w:sz="4" w:space="0" w:color="auto"/>
            </w:tcBorders>
            <w:shd w:val="clear" w:color="auto" w:fill="auto"/>
          </w:tcPr>
          <w:p w14:paraId="60D12B78" w14:textId="77777777" w:rsidR="00704B5A" w:rsidRPr="00310835" w:rsidRDefault="00704B5A" w:rsidP="00657031">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Pr>
                <w:rFonts w:eastAsia="Times New Roman"/>
                <w:bCs/>
                <w:color w:val="000000"/>
                <w:sz w:val="18"/>
                <w:szCs w:val="18"/>
              </w:rPr>
              <w:t>Project</w:t>
            </w:r>
            <w:r w:rsidRPr="00310835">
              <w:rPr>
                <w:rFonts w:eastAsia="Times New Roman"/>
                <w:bCs/>
                <w:color w:val="000000"/>
                <w:sz w:val="18"/>
                <w:szCs w:val="18"/>
              </w:rPr>
              <w:t xml:space="preserve"> activities proposed within or adjacent to </w:t>
            </w:r>
            <w:r>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Pr>
                <w:rFonts w:eastAsia="Times New Roman"/>
                <w:bCs/>
                <w:color w:val="000000"/>
                <w:sz w:val="18"/>
                <w:szCs w:val="18"/>
              </w:rPr>
              <w:t>s</w:t>
            </w:r>
            <w:r w:rsidRPr="00310835">
              <w:rPr>
                <w:rFonts w:eastAsia="Times New Roman"/>
                <w:bCs/>
                <w:color w:val="000000"/>
                <w:sz w:val="18"/>
                <w:szCs w:val="18"/>
              </w:rPr>
              <w:t xml:space="preserve"> (e.g. natur</w:t>
            </w:r>
            <w:r>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1563" w:type="dxa"/>
            <w:tcBorders>
              <w:bottom w:val="single" w:sz="4" w:space="0" w:color="auto"/>
            </w:tcBorders>
            <w:shd w:val="clear" w:color="auto" w:fill="auto"/>
          </w:tcPr>
          <w:p w14:paraId="537D7D20" w14:textId="65C75A9D" w:rsidR="00037B61" w:rsidRDefault="004C535F">
            <w:pPr>
              <w:jc w:val="center"/>
              <w:rPr>
                <w:rFonts w:eastAsia="Times New Roman"/>
                <w:sz w:val="18"/>
                <w:szCs w:val="18"/>
              </w:rPr>
            </w:pPr>
            <w:r>
              <w:rPr>
                <w:rFonts w:eastAsia="Times New Roman"/>
                <w:sz w:val="18"/>
                <w:szCs w:val="18"/>
              </w:rPr>
              <w:t>N</w:t>
            </w:r>
          </w:p>
        </w:tc>
      </w:tr>
      <w:tr w:rsidR="00704B5A" w:rsidRPr="00310835" w14:paraId="71DA9D1F" w14:textId="77777777" w:rsidTr="00BB4DFB">
        <w:tc>
          <w:tcPr>
            <w:tcW w:w="7905" w:type="dxa"/>
            <w:tcBorders>
              <w:bottom w:val="single" w:sz="4" w:space="0" w:color="auto"/>
            </w:tcBorders>
            <w:shd w:val="clear" w:color="auto" w:fill="auto"/>
          </w:tcPr>
          <w:p w14:paraId="0403E659" w14:textId="77777777" w:rsidR="00704B5A" w:rsidRPr="00310835" w:rsidRDefault="00704B5A" w:rsidP="00657031">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3</w:t>
            </w:r>
            <w:r w:rsidRPr="00310835">
              <w:rPr>
                <w:rFonts w:eastAsia="Times New Roman"/>
                <w:sz w:val="18"/>
                <w:szCs w:val="18"/>
              </w:rPr>
              <w:tab/>
            </w:r>
            <w:r>
              <w:rPr>
                <w:rFonts w:eastAsia="Times New Roman"/>
                <w:sz w:val="18"/>
                <w:szCs w:val="18"/>
              </w:rPr>
              <w:t>Does the</w:t>
            </w:r>
            <w:r w:rsidRPr="00310835">
              <w:rPr>
                <w:rFonts w:eastAsia="Times New Roman"/>
                <w:sz w:val="18"/>
                <w:szCs w:val="18"/>
              </w:rPr>
              <w:t xml:space="preserve"> </w:t>
            </w:r>
            <w:r>
              <w:rPr>
                <w:rFonts w:eastAsia="Times New Roman"/>
                <w:sz w:val="18"/>
                <w:szCs w:val="18"/>
              </w:rPr>
              <w:t>Project</w:t>
            </w:r>
            <w:r w:rsidRPr="00310835">
              <w:rPr>
                <w:rFonts w:eastAsia="Times New Roman"/>
                <w:sz w:val="18"/>
                <w:szCs w:val="18"/>
              </w:rPr>
              <w:t xml:space="preserve"> </w:t>
            </w:r>
            <w:r>
              <w:rPr>
                <w:rFonts w:eastAsia="Times New Roman"/>
                <w:sz w:val="18"/>
                <w:szCs w:val="18"/>
              </w:rPr>
              <w:t>involve</w:t>
            </w:r>
            <w:r w:rsidRPr="00310835">
              <w:rPr>
                <w:rFonts w:eastAsia="Times New Roman"/>
                <w:sz w:val="18"/>
                <w:szCs w:val="18"/>
              </w:rPr>
              <w:t xml:space="preserve"> change</w:t>
            </w:r>
            <w:r>
              <w:rPr>
                <w:rFonts w:eastAsia="Times New Roman"/>
                <w:sz w:val="18"/>
                <w:szCs w:val="18"/>
              </w:rPr>
              <w:t>s</w:t>
            </w:r>
            <w:r w:rsidRPr="00310835">
              <w:rPr>
                <w:rFonts w:eastAsia="Times New Roman"/>
                <w:sz w:val="18"/>
                <w:szCs w:val="18"/>
              </w:rPr>
              <w:t xml:space="preserve"> to the use of lands and resources</w:t>
            </w:r>
            <w:r>
              <w:rPr>
                <w:rFonts w:eastAsia="Times New Roman"/>
                <w:sz w:val="18"/>
                <w:szCs w:val="18"/>
              </w:rPr>
              <w:t xml:space="preserve"> that may have adverse impacts on habitats, ecosystems, and/or livelihoods? </w:t>
            </w:r>
            <w:r w:rsidRPr="00310835">
              <w:rPr>
                <w:rFonts w:eastAsia="Times New Roman"/>
                <w:sz w:val="18"/>
                <w:szCs w:val="18"/>
              </w:rPr>
              <w:t>(</w:t>
            </w:r>
            <w:r>
              <w:rPr>
                <w:rFonts w:eastAsia="Times New Roman"/>
                <w:sz w:val="18"/>
                <w:szCs w:val="18"/>
              </w:rPr>
              <w:t xml:space="preserve">Note: if </w:t>
            </w:r>
            <w:r w:rsidRPr="00310835">
              <w:rPr>
                <w:rFonts w:eastAsia="Times New Roman"/>
                <w:sz w:val="18"/>
                <w:szCs w:val="18"/>
              </w:rPr>
              <w:t xml:space="preserve">restrictions and/or limitations of access </w:t>
            </w:r>
            <w:r>
              <w:rPr>
                <w:rFonts w:eastAsia="Times New Roman"/>
                <w:sz w:val="18"/>
                <w:szCs w:val="18"/>
              </w:rPr>
              <w:t xml:space="preserve">to lands </w:t>
            </w:r>
            <w:r w:rsidRPr="00310835">
              <w:rPr>
                <w:rFonts w:eastAsia="Times New Roman"/>
                <w:sz w:val="18"/>
                <w:szCs w:val="18"/>
              </w:rPr>
              <w:t>would apply, refer to Standard 5)</w:t>
            </w:r>
          </w:p>
        </w:tc>
        <w:tc>
          <w:tcPr>
            <w:tcW w:w="1563" w:type="dxa"/>
            <w:tcBorders>
              <w:bottom w:val="single" w:sz="4" w:space="0" w:color="auto"/>
            </w:tcBorders>
            <w:shd w:val="clear" w:color="auto" w:fill="auto"/>
          </w:tcPr>
          <w:p w14:paraId="24A8914A" w14:textId="1BF01DCA" w:rsidR="00037B61" w:rsidRDefault="004C535F">
            <w:pPr>
              <w:jc w:val="center"/>
              <w:rPr>
                <w:rFonts w:eastAsia="Times New Roman"/>
                <w:sz w:val="18"/>
                <w:szCs w:val="18"/>
              </w:rPr>
            </w:pPr>
            <w:r>
              <w:rPr>
                <w:rFonts w:eastAsia="Times New Roman"/>
                <w:sz w:val="18"/>
                <w:szCs w:val="18"/>
              </w:rPr>
              <w:t>N</w:t>
            </w:r>
            <w:r w:rsidR="00704B5A">
              <w:rPr>
                <w:rFonts w:eastAsia="Times New Roman"/>
                <w:sz w:val="18"/>
                <w:szCs w:val="18"/>
              </w:rPr>
              <w:t xml:space="preserve"> </w:t>
            </w:r>
          </w:p>
        </w:tc>
      </w:tr>
      <w:tr w:rsidR="00704B5A" w:rsidRPr="00310835" w14:paraId="6BC91668" w14:textId="77777777" w:rsidTr="00BB4DFB">
        <w:tc>
          <w:tcPr>
            <w:tcW w:w="7905" w:type="dxa"/>
            <w:tcBorders>
              <w:bottom w:val="single" w:sz="4" w:space="0" w:color="auto"/>
            </w:tcBorders>
            <w:shd w:val="clear" w:color="auto" w:fill="auto"/>
          </w:tcPr>
          <w:p w14:paraId="6ACA94E9" w14:textId="77777777" w:rsidR="00704B5A" w:rsidRPr="00310835" w:rsidRDefault="00704B5A" w:rsidP="00657031">
            <w:pPr>
              <w:tabs>
                <w:tab w:val="left" w:pos="900"/>
              </w:tabs>
              <w:spacing w:before="60" w:after="60"/>
              <w:ind w:left="567" w:hanging="567"/>
              <w:rPr>
                <w:rFonts w:eastAsia="Times New Roman"/>
                <w:sz w:val="18"/>
                <w:szCs w:val="18"/>
              </w:rPr>
            </w:pPr>
            <w:r>
              <w:rPr>
                <w:rFonts w:eastAsia="Times New Roman"/>
                <w:sz w:val="18"/>
                <w:szCs w:val="18"/>
              </w:rPr>
              <w:t>1.4</w:t>
            </w:r>
            <w:r>
              <w:rPr>
                <w:rFonts w:eastAsia="Times New Roman"/>
                <w:sz w:val="18"/>
                <w:szCs w:val="18"/>
              </w:rPr>
              <w:tab/>
              <w:t>Would Project activities pose risks to endangered species?</w:t>
            </w:r>
          </w:p>
        </w:tc>
        <w:tc>
          <w:tcPr>
            <w:tcW w:w="1563" w:type="dxa"/>
            <w:tcBorders>
              <w:bottom w:val="single" w:sz="4" w:space="0" w:color="auto"/>
            </w:tcBorders>
            <w:shd w:val="clear" w:color="auto" w:fill="auto"/>
          </w:tcPr>
          <w:p w14:paraId="78BFA926" w14:textId="77777777" w:rsidR="008164C8" w:rsidRDefault="00704B5A">
            <w:pPr>
              <w:jc w:val="center"/>
              <w:rPr>
                <w:rFonts w:eastAsia="Times New Roman"/>
                <w:sz w:val="18"/>
                <w:szCs w:val="18"/>
              </w:rPr>
            </w:pPr>
            <w:r>
              <w:rPr>
                <w:rFonts w:eastAsia="Times New Roman"/>
                <w:sz w:val="18"/>
                <w:szCs w:val="18"/>
              </w:rPr>
              <w:t>N</w:t>
            </w:r>
          </w:p>
        </w:tc>
      </w:tr>
      <w:tr w:rsidR="00704B5A" w:rsidRPr="00310835" w14:paraId="6DA106C7" w14:textId="77777777" w:rsidTr="00BB4DFB">
        <w:tc>
          <w:tcPr>
            <w:tcW w:w="7905" w:type="dxa"/>
            <w:tcBorders>
              <w:bottom w:val="single" w:sz="4" w:space="0" w:color="auto"/>
            </w:tcBorders>
            <w:shd w:val="clear" w:color="auto" w:fill="auto"/>
          </w:tcPr>
          <w:p w14:paraId="1C6D7A83" w14:textId="77777777" w:rsidR="00704B5A" w:rsidRPr="00310835" w:rsidRDefault="00704B5A" w:rsidP="00657031">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1563" w:type="dxa"/>
            <w:tcBorders>
              <w:bottom w:val="single" w:sz="4" w:space="0" w:color="auto"/>
            </w:tcBorders>
            <w:shd w:val="clear" w:color="auto" w:fill="auto"/>
          </w:tcPr>
          <w:p w14:paraId="2F01A844" w14:textId="4F277259" w:rsidR="00037B61" w:rsidRDefault="004C535F">
            <w:pPr>
              <w:jc w:val="center"/>
              <w:rPr>
                <w:rFonts w:eastAsia="Times New Roman"/>
                <w:sz w:val="18"/>
                <w:szCs w:val="18"/>
              </w:rPr>
            </w:pPr>
            <w:r>
              <w:rPr>
                <w:rFonts w:eastAsia="Times New Roman"/>
                <w:sz w:val="18"/>
                <w:szCs w:val="18"/>
              </w:rPr>
              <w:t>N</w:t>
            </w:r>
          </w:p>
        </w:tc>
      </w:tr>
      <w:tr w:rsidR="00704B5A" w:rsidRPr="00310835" w14:paraId="1795E05B" w14:textId="77777777" w:rsidTr="00BB4DFB">
        <w:tc>
          <w:tcPr>
            <w:tcW w:w="7905" w:type="dxa"/>
            <w:tcBorders>
              <w:bottom w:val="single" w:sz="4" w:space="0" w:color="auto"/>
            </w:tcBorders>
            <w:shd w:val="clear" w:color="auto" w:fill="auto"/>
          </w:tcPr>
          <w:p w14:paraId="558DE479" w14:textId="77777777" w:rsidR="00704B5A" w:rsidRPr="00310835" w:rsidRDefault="00704B5A" w:rsidP="00657031">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1563" w:type="dxa"/>
            <w:tcBorders>
              <w:bottom w:val="single" w:sz="4" w:space="0" w:color="auto"/>
            </w:tcBorders>
            <w:shd w:val="clear" w:color="auto" w:fill="auto"/>
          </w:tcPr>
          <w:p w14:paraId="3F82CA40" w14:textId="77777777" w:rsidR="008164C8" w:rsidRDefault="00704B5A">
            <w:pPr>
              <w:jc w:val="center"/>
              <w:rPr>
                <w:rFonts w:eastAsia="Times New Roman"/>
                <w:sz w:val="18"/>
                <w:szCs w:val="18"/>
              </w:rPr>
            </w:pPr>
            <w:r>
              <w:rPr>
                <w:rFonts w:eastAsia="Times New Roman"/>
                <w:sz w:val="18"/>
                <w:szCs w:val="18"/>
              </w:rPr>
              <w:t>N</w:t>
            </w:r>
          </w:p>
        </w:tc>
      </w:tr>
      <w:tr w:rsidR="00704B5A" w:rsidRPr="00310835" w14:paraId="30BCC717" w14:textId="77777777" w:rsidTr="00BB4DFB">
        <w:tc>
          <w:tcPr>
            <w:tcW w:w="7905" w:type="dxa"/>
            <w:tcBorders>
              <w:bottom w:val="single" w:sz="4" w:space="0" w:color="auto"/>
            </w:tcBorders>
            <w:shd w:val="clear" w:color="auto" w:fill="auto"/>
          </w:tcPr>
          <w:p w14:paraId="6BCCB422" w14:textId="77777777" w:rsidR="00704B5A" w:rsidRPr="00310835" w:rsidRDefault="00704B5A" w:rsidP="00657031">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1563" w:type="dxa"/>
            <w:tcBorders>
              <w:bottom w:val="single" w:sz="4" w:space="0" w:color="auto"/>
            </w:tcBorders>
            <w:shd w:val="clear" w:color="auto" w:fill="auto"/>
          </w:tcPr>
          <w:p w14:paraId="27277B95" w14:textId="18CF360B" w:rsidR="00037B61" w:rsidRDefault="004C535F">
            <w:pPr>
              <w:jc w:val="center"/>
              <w:rPr>
                <w:rFonts w:eastAsia="Times New Roman"/>
                <w:sz w:val="18"/>
                <w:szCs w:val="18"/>
              </w:rPr>
            </w:pPr>
            <w:r>
              <w:rPr>
                <w:rFonts w:eastAsia="Times New Roman"/>
                <w:sz w:val="18"/>
                <w:szCs w:val="18"/>
              </w:rPr>
              <w:t>N</w:t>
            </w:r>
          </w:p>
        </w:tc>
      </w:tr>
      <w:tr w:rsidR="00704B5A" w:rsidRPr="00310835" w14:paraId="32F6D56C" w14:textId="77777777" w:rsidTr="00BB4DFB">
        <w:tc>
          <w:tcPr>
            <w:tcW w:w="7905" w:type="dxa"/>
            <w:tcBorders>
              <w:bottom w:val="single" w:sz="4" w:space="0" w:color="auto"/>
            </w:tcBorders>
            <w:shd w:val="clear" w:color="auto" w:fill="auto"/>
          </w:tcPr>
          <w:p w14:paraId="552E8D87" w14:textId="77777777" w:rsidR="00704B5A" w:rsidRDefault="00704B5A" w:rsidP="00657031">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75F85B84" w14:textId="77777777" w:rsidR="00704B5A" w:rsidRPr="003843AE" w:rsidRDefault="00704B5A" w:rsidP="00657031">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1563" w:type="dxa"/>
            <w:tcBorders>
              <w:bottom w:val="single" w:sz="4" w:space="0" w:color="auto"/>
            </w:tcBorders>
            <w:shd w:val="clear" w:color="auto" w:fill="auto"/>
          </w:tcPr>
          <w:p w14:paraId="53DBD13C" w14:textId="77777777" w:rsidR="008164C8" w:rsidRDefault="00704B5A">
            <w:pPr>
              <w:jc w:val="center"/>
              <w:rPr>
                <w:rFonts w:eastAsia="Times New Roman"/>
                <w:sz w:val="18"/>
                <w:szCs w:val="18"/>
              </w:rPr>
            </w:pPr>
            <w:r>
              <w:rPr>
                <w:rFonts w:eastAsia="Times New Roman"/>
                <w:sz w:val="18"/>
                <w:szCs w:val="18"/>
              </w:rPr>
              <w:t>N</w:t>
            </w:r>
          </w:p>
        </w:tc>
      </w:tr>
      <w:tr w:rsidR="00704B5A" w:rsidRPr="00310835" w14:paraId="37BD9834" w14:textId="77777777" w:rsidTr="00BB4DFB">
        <w:tc>
          <w:tcPr>
            <w:tcW w:w="7905" w:type="dxa"/>
            <w:tcBorders>
              <w:bottom w:val="single" w:sz="4" w:space="0" w:color="auto"/>
            </w:tcBorders>
            <w:shd w:val="clear" w:color="auto" w:fill="auto"/>
          </w:tcPr>
          <w:p w14:paraId="426655EB" w14:textId="77777777" w:rsidR="00704B5A" w:rsidRPr="00310835" w:rsidRDefault="00704B5A" w:rsidP="00657031">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of genetic resources? (e.g. collection and/or harvesting, commercial development) </w:t>
            </w:r>
          </w:p>
        </w:tc>
        <w:tc>
          <w:tcPr>
            <w:tcW w:w="1563" w:type="dxa"/>
            <w:tcBorders>
              <w:bottom w:val="single" w:sz="4" w:space="0" w:color="auto"/>
            </w:tcBorders>
            <w:shd w:val="clear" w:color="auto" w:fill="auto"/>
          </w:tcPr>
          <w:p w14:paraId="6AFAEF5C" w14:textId="77777777" w:rsidR="008164C8" w:rsidRDefault="00704B5A">
            <w:pPr>
              <w:tabs>
                <w:tab w:val="left" w:pos="0"/>
              </w:tabs>
              <w:spacing w:before="60" w:after="60"/>
              <w:ind w:left="34"/>
              <w:jc w:val="center"/>
              <w:rPr>
                <w:rFonts w:eastAsia="Times New Roman"/>
                <w:sz w:val="18"/>
                <w:szCs w:val="18"/>
              </w:rPr>
            </w:pPr>
            <w:r>
              <w:rPr>
                <w:rFonts w:eastAsia="Times New Roman"/>
                <w:sz w:val="18"/>
                <w:szCs w:val="18"/>
              </w:rPr>
              <w:t>N</w:t>
            </w:r>
          </w:p>
        </w:tc>
      </w:tr>
      <w:tr w:rsidR="00704B5A" w:rsidRPr="00310835" w14:paraId="6487CEE9" w14:textId="77777777" w:rsidTr="00BB4DFB">
        <w:tc>
          <w:tcPr>
            <w:tcW w:w="7905" w:type="dxa"/>
            <w:tcBorders>
              <w:bottom w:val="single" w:sz="4" w:space="0" w:color="auto"/>
            </w:tcBorders>
            <w:shd w:val="clear" w:color="auto" w:fill="auto"/>
          </w:tcPr>
          <w:p w14:paraId="7F84DF6C" w14:textId="77777777" w:rsidR="00704B5A" w:rsidRPr="00310835" w:rsidRDefault="00704B5A" w:rsidP="00657031">
            <w:pPr>
              <w:tabs>
                <w:tab w:val="left" w:pos="900"/>
              </w:tabs>
              <w:spacing w:before="60" w:after="60"/>
              <w:ind w:left="567" w:hanging="567"/>
              <w:rPr>
                <w:rFonts w:eastAsia="Times New Roman"/>
                <w:b/>
                <w:sz w:val="18"/>
                <w:szCs w:val="18"/>
              </w:rPr>
            </w:pPr>
            <w:r w:rsidRPr="00310835">
              <w:rPr>
                <w:rFonts w:eastAsia="Times New Roman"/>
                <w:sz w:val="18"/>
                <w:szCs w:val="18"/>
              </w:rPr>
              <w:t>1.1</w:t>
            </w:r>
            <w:r>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generate</w:t>
            </w:r>
            <w:r w:rsidRPr="00310835">
              <w:rPr>
                <w:rFonts w:eastAsia="Times New Roman"/>
                <w:sz w:val="18"/>
                <w:szCs w:val="18"/>
              </w:rPr>
              <w:t xml:space="preserve"> 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1563" w:type="dxa"/>
            <w:tcBorders>
              <w:bottom w:val="single" w:sz="4" w:space="0" w:color="auto"/>
            </w:tcBorders>
            <w:shd w:val="clear" w:color="auto" w:fill="auto"/>
          </w:tcPr>
          <w:p w14:paraId="277C3EF4"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20783ACF" w14:textId="77777777" w:rsidTr="00BB4DFB">
        <w:tc>
          <w:tcPr>
            <w:tcW w:w="7905" w:type="dxa"/>
            <w:tcBorders>
              <w:bottom w:val="single" w:sz="4" w:space="0" w:color="auto"/>
            </w:tcBorders>
            <w:shd w:val="clear" w:color="auto" w:fill="auto"/>
          </w:tcPr>
          <w:p w14:paraId="4919AA4B" w14:textId="77777777" w:rsidR="00704B5A" w:rsidRDefault="00704B5A" w:rsidP="00657031">
            <w:pPr>
              <w:tabs>
                <w:tab w:val="left" w:pos="900"/>
              </w:tabs>
              <w:spacing w:before="60" w:after="60"/>
              <w:ind w:left="567" w:hanging="567"/>
              <w:rPr>
                <w:rFonts w:eastAsia="Times New Roman"/>
                <w:sz w:val="18"/>
                <w:szCs w:val="18"/>
              </w:rPr>
            </w:pPr>
            <w:r w:rsidRPr="007E6F3A">
              <w:rPr>
                <w:rFonts w:eastAsia="Times New Roman"/>
                <w:sz w:val="18"/>
                <w:szCs w:val="18"/>
              </w:rPr>
              <w:t>1.1</w:t>
            </w:r>
            <w:r>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78A6DD6E" w14:textId="77777777" w:rsidR="00704B5A" w:rsidRPr="003843AE" w:rsidRDefault="00704B5A" w:rsidP="00657031">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Pr>
                <w:rFonts w:eastAsia="Times New Roman"/>
                <w:i/>
                <w:sz w:val="18"/>
                <w:szCs w:val="18"/>
              </w:rPr>
              <w:t xml:space="preserve"> of</w:t>
            </w:r>
            <w:r w:rsidRPr="003843AE">
              <w:rPr>
                <w:rFonts w:eastAsia="Times New Roman"/>
                <w:i/>
                <w:sz w:val="18"/>
                <w:szCs w:val="18"/>
              </w:rPr>
              <w:t xml:space="preserve"> trees, earthworks, potential relocation of inhabitants). </w:t>
            </w:r>
            <w:r w:rsidRPr="000D4E2F">
              <w:rPr>
                <w:rFonts w:eastAsia="Times New Roman"/>
                <w:i/>
                <w:sz w:val="18"/>
                <w:szCs w:val="18"/>
              </w:rPr>
              <w:t>The new r</w:t>
            </w:r>
            <w:r w:rsidRPr="003843AE">
              <w:rPr>
                <w:rFonts w:eastAsia="Times New Roman"/>
                <w:i/>
                <w:sz w:val="18"/>
                <w:szCs w:val="18"/>
              </w:rPr>
              <w:t>o</w:t>
            </w:r>
            <w:r>
              <w:rPr>
                <w:rFonts w:eastAsia="Times New Roman"/>
                <w:i/>
                <w:sz w:val="18"/>
                <w:szCs w:val="18"/>
              </w:rPr>
              <w:t>a</w:t>
            </w:r>
            <w:r w:rsidRPr="003843AE">
              <w:rPr>
                <w:rFonts w:eastAsia="Times New Roman"/>
                <w:i/>
                <w:sz w:val="18"/>
                <w:szCs w:val="18"/>
              </w:rPr>
              <w:t>d may also facilitate encroach</w:t>
            </w:r>
            <w:r w:rsidRPr="000D4E2F">
              <w:rPr>
                <w:rFonts w:eastAsia="Times New Roman"/>
                <w:i/>
                <w:sz w:val="18"/>
                <w:szCs w:val="18"/>
              </w:rPr>
              <w:t>ment on lands by illegal settler</w:t>
            </w:r>
            <w:r w:rsidRPr="003843AE">
              <w:rPr>
                <w:rFonts w:eastAsia="Times New Roman"/>
                <w:i/>
                <w:sz w:val="18"/>
                <w:szCs w:val="18"/>
              </w:rPr>
              <w:t xml:space="preserve">s or generate </w:t>
            </w:r>
            <w:r>
              <w:rPr>
                <w:rFonts w:eastAsia="Times New Roman"/>
                <w:i/>
                <w:sz w:val="18"/>
                <w:szCs w:val="18"/>
              </w:rPr>
              <w:t xml:space="preserve">unplanned </w:t>
            </w:r>
            <w:r w:rsidRPr="003843AE">
              <w:rPr>
                <w:rFonts w:eastAsia="Times New Roman"/>
                <w:i/>
                <w:sz w:val="18"/>
                <w:szCs w:val="18"/>
              </w:rPr>
              <w:t xml:space="preserve">commercial development along the route, potentially in sensitive areas. These are indirect, secondary, or induced impacts that need to be considered. Also, if similar developments in the same forested area are planned, then cumulative impacts of multiple activities </w:t>
            </w:r>
            <w:r>
              <w:rPr>
                <w:rFonts w:eastAsia="Times New Roman"/>
                <w:i/>
                <w:sz w:val="18"/>
                <w:szCs w:val="18"/>
              </w:rPr>
              <w:t xml:space="preserve">(even if not part of the same Project) </w:t>
            </w:r>
            <w:r w:rsidRPr="003843AE">
              <w:rPr>
                <w:rFonts w:eastAsia="Times New Roman"/>
                <w:i/>
                <w:sz w:val="18"/>
                <w:szCs w:val="18"/>
              </w:rPr>
              <w:t>need to be considered.</w:t>
            </w:r>
          </w:p>
        </w:tc>
        <w:tc>
          <w:tcPr>
            <w:tcW w:w="1563" w:type="dxa"/>
            <w:tcBorders>
              <w:bottom w:val="single" w:sz="4" w:space="0" w:color="auto"/>
            </w:tcBorders>
            <w:shd w:val="clear" w:color="auto" w:fill="auto"/>
          </w:tcPr>
          <w:p w14:paraId="3489AB2A"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215E3EF3" w14:textId="77777777" w:rsidTr="00BB4DFB">
        <w:trPr>
          <w:trHeight w:val="530"/>
        </w:trPr>
        <w:tc>
          <w:tcPr>
            <w:tcW w:w="7905" w:type="dxa"/>
            <w:tcBorders>
              <w:bottom w:val="single" w:sz="4" w:space="0" w:color="auto"/>
            </w:tcBorders>
            <w:shd w:val="clear" w:color="auto" w:fill="DBE5F1" w:themeFill="accent1" w:themeFillTint="33"/>
            <w:vAlign w:val="center"/>
          </w:tcPr>
          <w:p w14:paraId="3F74D4CA" w14:textId="77777777" w:rsidR="00704B5A" w:rsidRPr="00310835" w:rsidRDefault="00704B5A" w:rsidP="00657031">
            <w:pPr>
              <w:tabs>
                <w:tab w:val="left" w:pos="555"/>
              </w:tabs>
              <w:spacing w:before="120" w:after="120"/>
              <w:rPr>
                <w:rFonts w:eastAsia="Times New Roman"/>
                <w:b/>
                <w:sz w:val="18"/>
                <w:szCs w:val="18"/>
              </w:rPr>
            </w:pPr>
            <w:r w:rsidRPr="00310835">
              <w:rPr>
                <w:rFonts w:eastAsia="Times New Roman"/>
                <w:b/>
                <w:sz w:val="18"/>
                <w:szCs w:val="18"/>
              </w:rPr>
              <w:t>Standard 2: Climate Change</w:t>
            </w:r>
            <w:r>
              <w:rPr>
                <w:rFonts w:eastAsia="Times New Roman"/>
                <w:b/>
                <w:sz w:val="18"/>
                <w:szCs w:val="18"/>
              </w:rPr>
              <w:t xml:space="preserve"> Mitigation and Adaptation</w:t>
            </w:r>
          </w:p>
        </w:tc>
        <w:tc>
          <w:tcPr>
            <w:tcW w:w="1563" w:type="dxa"/>
            <w:tcBorders>
              <w:bottom w:val="single" w:sz="4" w:space="0" w:color="auto"/>
            </w:tcBorders>
            <w:shd w:val="clear" w:color="auto" w:fill="DBE5F1" w:themeFill="accent1" w:themeFillTint="33"/>
          </w:tcPr>
          <w:p w14:paraId="00142F11" w14:textId="77777777" w:rsidR="008164C8" w:rsidRDefault="008164C8">
            <w:pPr>
              <w:tabs>
                <w:tab w:val="left" w:pos="585"/>
              </w:tabs>
              <w:spacing w:before="60" w:after="60"/>
              <w:ind w:left="567" w:hanging="567"/>
              <w:jc w:val="center"/>
              <w:rPr>
                <w:rFonts w:eastAsia="Times New Roman"/>
                <w:sz w:val="18"/>
                <w:szCs w:val="18"/>
              </w:rPr>
            </w:pPr>
          </w:p>
        </w:tc>
      </w:tr>
      <w:tr w:rsidR="00704B5A" w:rsidRPr="00310835" w14:paraId="3FE113FF" w14:textId="77777777" w:rsidTr="00BB4DFB">
        <w:tc>
          <w:tcPr>
            <w:tcW w:w="7905" w:type="dxa"/>
            <w:tcBorders>
              <w:bottom w:val="single" w:sz="4" w:space="0" w:color="auto"/>
            </w:tcBorders>
            <w:shd w:val="clear" w:color="auto" w:fill="auto"/>
          </w:tcPr>
          <w:p w14:paraId="37A1A45B" w14:textId="77777777" w:rsidR="00704B5A" w:rsidRPr="00310835" w:rsidRDefault="00704B5A" w:rsidP="00657031">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1563" w:type="dxa"/>
            <w:tcBorders>
              <w:bottom w:val="single" w:sz="4" w:space="0" w:color="auto"/>
            </w:tcBorders>
            <w:shd w:val="clear" w:color="auto" w:fill="auto"/>
          </w:tcPr>
          <w:p w14:paraId="4F2B0163"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59FB7F17" w14:textId="77777777" w:rsidTr="00BB4DFB">
        <w:tc>
          <w:tcPr>
            <w:tcW w:w="7905" w:type="dxa"/>
            <w:tcBorders>
              <w:bottom w:val="single" w:sz="4" w:space="0" w:color="auto"/>
            </w:tcBorders>
            <w:shd w:val="clear" w:color="auto" w:fill="auto"/>
          </w:tcPr>
          <w:p w14:paraId="38C90018" w14:textId="77777777" w:rsidR="00704B5A" w:rsidRPr="008E7703" w:rsidRDefault="00704B5A" w:rsidP="00657031">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1563" w:type="dxa"/>
            <w:tcBorders>
              <w:bottom w:val="single" w:sz="4" w:space="0" w:color="auto"/>
            </w:tcBorders>
            <w:shd w:val="clear" w:color="auto" w:fill="auto"/>
          </w:tcPr>
          <w:p w14:paraId="1215661F" w14:textId="51540088" w:rsidR="008164C8" w:rsidRDefault="004C535F">
            <w:pPr>
              <w:tabs>
                <w:tab w:val="left" w:pos="0"/>
              </w:tabs>
              <w:spacing w:before="60" w:after="60"/>
              <w:jc w:val="center"/>
              <w:rPr>
                <w:rFonts w:eastAsia="Times New Roman"/>
                <w:sz w:val="18"/>
                <w:szCs w:val="18"/>
              </w:rPr>
            </w:pPr>
            <w:r>
              <w:rPr>
                <w:rFonts w:eastAsia="Times New Roman"/>
                <w:sz w:val="18"/>
                <w:szCs w:val="18"/>
              </w:rPr>
              <w:t>N</w:t>
            </w:r>
            <w:r w:rsidR="00704B5A">
              <w:rPr>
                <w:rFonts w:eastAsia="Times New Roman"/>
                <w:sz w:val="18"/>
                <w:szCs w:val="18"/>
              </w:rPr>
              <w:t xml:space="preserve"> </w:t>
            </w:r>
          </w:p>
        </w:tc>
      </w:tr>
      <w:tr w:rsidR="00704B5A" w:rsidRPr="00310835" w14:paraId="153AA500" w14:textId="77777777" w:rsidTr="00BB4DFB">
        <w:tc>
          <w:tcPr>
            <w:tcW w:w="7905" w:type="dxa"/>
            <w:tcBorders>
              <w:bottom w:val="single" w:sz="4" w:space="0" w:color="auto"/>
            </w:tcBorders>
            <w:shd w:val="clear" w:color="auto" w:fill="auto"/>
          </w:tcPr>
          <w:p w14:paraId="2047684E" w14:textId="77777777" w:rsidR="00704B5A" w:rsidRDefault="00704B5A" w:rsidP="00657031">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6E792EBB" w14:textId="77777777" w:rsidR="00704B5A" w:rsidRPr="00310835" w:rsidRDefault="00704B5A" w:rsidP="00657031">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1563" w:type="dxa"/>
            <w:tcBorders>
              <w:bottom w:val="single" w:sz="4" w:space="0" w:color="auto"/>
            </w:tcBorders>
            <w:shd w:val="clear" w:color="auto" w:fill="auto"/>
          </w:tcPr>
          <w:p w14:paraId="3A02B731"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41F6C61F" w14:textId="77777777" w:rsidTr="00BB4DFB">
        <w:trPr>
          <w:trHeight w:val="539"/>
        </w:trPr>
        <w:tc>
          <w:tcPr>
            <w:tcW w:w="7905" w:type="dxa"/>
            <w:tcBorders>
              <w:bottom w:val="single" w:sz="4" w:space="0" w:color="auto"/>
            </w:tcBorders>
            <w:shd w:val="clear" w:color="auto" w:fill="DBE5F1" w:themeFill="accent1" w:themeFillTint="33"/>
            <w:vAlign w:val="center"/>
          </w:tcPr>
          <w:p w14:paraId="05D8AE72" w14:textId="77777777" w:rsidR="00704B5A" w:rsidRPr="00310835" w:rsidRDefault="00704B5A" w:rsidP="00657031">
            <w:pPr>
              <w:tabs>
                <w:tab w:val="left" w:pos="0"/>
                <w:tab w:val="left" w:pos="555"/>
              </w:tabs>
              <w:spacing w:before="60" w:after="60"/>
              <w:rPr>
                <w:rFonts w:eastAsia="Times New Roman"/>
                <w:b/>
                <w:sz w:val="18"/>
                <w:szCs w:val="18"/>
              </w:rPr>
            </w:pPr>
            <w:r w:rsidRPr="00310835">
              <w:rPr>
                <w:rFonts w:eastAsia="Times New Roman"/>
                <w:b/>
                <w:sz w:val="18"/>
                <w:szCs w:val="18"/>
              </w:rPr>
              <w:t>S</w:t>
            </w:r>
            <w:r>
              <w:rPr>
                <w:rFonts w:eastAsia="Times New Roman"/>
                <w:b/>
                <w:sz w:val="18"/>
                <w:szCs w:val="18"/>
              </w:rPr>
              <w:t xml:space="preserve">tandard 3: Community Health, </w:t>
            </w:r>
            <w:r w:rsidRPr="00310835">
              <w:rPr>
                <w:rFonts w:eastAsia="Times New Roman"/>
                <w:b/>
                <w:sz w:val="18"/>
                <w:szCs w:val="18"/>
              </w:rPr>
              <w:t>Safety</w:t>
            </w:r>
            <w:r>
              <w:rPr>
                <w:rFonts w:eastAsia="Times New Roman"/>
                <w:b/>
                <w:sz w:val="18"/>
                <w:szCs w:val="18"/>
              </w:rPr>
              <w:t xml:space="preserve"> and Working Conditions</w:t>
            </w:r>
          </w:p>
        </w:tc>
        <w:tc>
          <w:tcPr>
            <w:tcW w:w="1563" w:type="dxa"/>
            <w:tcBorders>
              <w:bottom w:val="single" w:sz="4" w:space="0" w:color="auto"/>
            </w:tcBorders>
            <w:shd w:val="clear" w:color="auto" w:fill="DBE5F1" w:themeFill="accent1" w:themeFillTint="33"/>
            <w:vAlign w:val="center"/>
          </w:tcPr>
          <w:p w14:paraId="64A8FCCA" w14:textId="77777777" w:rsidR="008164C8" w:rsidRDefault="008164C8">
            <w:pPr>
              <w:tabs>
                <w:tab w:val="left" w:pos="585"/>
              </w:tabs>
              <w:spacing w:before="60" w:after="60"/>
              <w:ind w:left="567" w:hanging="567"/>
              <w:jc w:val="center"/>
              <w:rPr>
                <w:rFonts w:eastAsia="Times New Roman"/>
                <w:sz w:val="18"/>
                <w:szCs w:val="18"/>
              </w:rPr>
            </w:pPr>
          </w:p>
        </w:tc>
      </w:tr>
      <w:tr w:rsidR="00704B5A" w:rsidRPr="00310835" w14:paraId="41C29482" w14:textId="77777777" w:rsidTr="00BB4DFB">
        <w:tc>
          <w:tcPr>
            <w:tcW w:w="7905" w:type="dxa"/>
            <w:tcBorders>
              <w:bottom w:val="single" w:sz="4" w:space="0" w:color="auto"/>
            </w:tcBorders>
            <w:shd w:val="clear" w:color="auto" w:fill="auto"/>
          </w:tcPr>
          <w:p w14:paraId="331B6CF4" w14:textId="77777777" w:rsidR="00704B5A" w:rsidRPr="00310835" w:rsidRDefault="00704B5A" w:rsidP="00657031">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1563" w:type="dxa"/>
            <w:tcBorders>
              <w:bottom w:val="single" w:sz="4" w:space="0" w:color="auto"/>
            </w:tcBorders>
            <w:shd w:val="clear" w:color="auto" w:fill="auto"/>
          </w:tcPr>
          <w:p w14:paraId="3E2F9060"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02BE8844" w14:textId="77777777" w:rsidTr="00BB4DFB">
        <w:tc>
          <w:tcPr>
            <w:tcW w:w="7905" w:type="dxa"/>
            <w:tcBorders>
              <w:bottom w:val="single" w:sz="4" w:space="0" w:color="auto"/>
            </w:tcBorders>
            <w:shd w:val="clear" w:color="auto" w:fill="auto"/>
          </w:tcPr>
          <w:p w14:paraId="60C80CB3" w14:textId="77777777" w:rsidR="00704B5A" w:rsidRPr="00310835" w:rsidRDefault="00704B5A" w:rsidP="00657031">
            <w:pPr>
              <w:tabs>
                <w:tab w:val="left" w:pos="585"/>
              </w:tabs>
              <w:spacing w:before="60" w:after="60"/>
              <w:ind w:left="567" w:hanging="567"/>
              <w:rPr>
                <w:rFonts w:eastAsia="Times New Roman"/>
                <w:sz w:val="18"/>
                <w:szCs w:val="18"/>
              </w:rPr>
            </w:pPr>
            <w:r w:rsidRPr="00310835">
              <w:rPr>
                <w:sz w:val="18"/>
                <w:szCs w:val="18"/>
              </w:rPr>
              <w:lastRenderedPageBreak/>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1563" w:type="dxa"/>
            <w:tcBorders>
              <w:bottom w:val="single" w:sz="4" w:space="0" w:color="auto"/>
            </w:tcBorders>
            <w:shd w:val="clear" w:color="auto" w:fill="auto"/>
          </w:tcPr>
          <w:p w14:paraId="759C282F"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19A89D30" w14:textId="77777777" w:rsidTr="00BB4DFB">
        <w:tc>
          <w:tcPr>
            <w:tcW w:w="7905" w:type="dxa"/>
            <w:tcBorders>
              <w:bottom w:val="single" w:sz="4" w:space="0" w:color="auto"/>
            </w:tcBorders>
            <w:shd w:val="clear" w:color="auto" w:fill="auto"/>
          </w:tcPr>
          <w:p w14:paraId="627E4F79" w14:textId="77777777" w:rsidR="00704B5A" w:rsidRPr="00310835" w:rsidRDefault="00704B5A" w:rsidP="00657031">
            <w:pPr>
              <w:tabs>
                <w:tab w:val="left" w:pos="585"/>
              </w:tabs>
              <w:spacing w:before="60" w:after="60"/>
              <w:ind w:left="567" w:hanging="567"/>
              <w:rPr>
                <w:rFonts w:eastAsia="Times New Roman"/>
                <w:sz w:val="18"/>
                <w:szCs w:val="18"/>
              </w:rPr>
            </w:pPr>
            <w:r>
              <w:rPr>
                <w:rFonts w:eastAsia="Times New Roman"/>
                <w:sz w:val="18"/>
                <w:szCs w:val="18"/>
              </w:rPr>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1563" w:type="dxa"/>
            <w:tcBorders>
              <w:bottom w:val="single" w:sz="4" w:space="0" w:color="auto"/>
            </w:tcBorders>
            <w:shd w:val="clear" w:color="auto" w:fill="auto"/>
          </w:tcPr>
          <w:p w14:paraId="22BBCCB2"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2795F1E0" w14:textId="77777777" w:rsidTr="00BB4DFB">
        <w:tc>
          <w:tcPr>
            <w:tcW w:w="7905" w:type="dxa"/>
            <w:tcBorders>
              <w:bottom w:val="single" w:sz="4" w:space="0" w:color="auto"/>
            </w:tcBorders>
            <w:shd w:val="clear" w:color="auto" w:fill="auto"/>
          </w:tcPr>
          <w:p w14:paraId="74A2E9B7" w14:textId="77777777" w:rsidR="00704B5A" w:rsidRPr="00310835" w:rsidRDefault="00704B5A" w:rsidP="00657031">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1563" w:type="dxa"/>
            <w:tcBorders>
              <w:bottom w:val="single" w:sz="4" w:space="0" w:color="auto"/>
            </w:tcBorders>
            <w:shd w:val="clear" w:color="auto" w:fill="auto"/>
          </w:tcPr>
          <w:p w14:paraId="28ED02EC"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4E300C48" w14:textId="77777777" w:rsidTr="00BB4DFB">
        <w:tc>
          <w:tcPr>
            <w:tcW w:w="7905" w:type="dxa"/>
            <w:tcBorders>
              <w:bottom w:val="single" w:sz="4" w:space="0" w:color="auto"/>
            </w:tcBorders>
            <w:shd w:val="clear" w:color="auto" w:fill="auto"/>
          </w:tcPr>
          <w:p w14:paraId="3E6CE58F" w14:textId="77777777" w:rsidR="00704B5A" w:rsidRPr="00310835" w:rsidRDefault="00704B5A" w:rsidP="00657031">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1563" w:type="dxa"/>
            <w:tcBorders>
              <w:bottom w:val="single" w:sz="4" w:space="0" w:color="auto"/>
            </w:tcBorders>
            <w:shd w:val="clear" w:color="auto" w:fill="auto"/>
          </w:tcPr>
          <w:p w14:paraId="72AF67DA"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6F711037" w14:textId="77777777" w:rsidTr="00BB4DFB">
        <w:tc>
          <w:tcPr>
            <w:tcW w:w="7905" w:type="dxa"/>
            <w:tcBorders>
              <w:bottom w:val="single" w:sz="4" w:space="0" w:color="auto"/>
            </w:tcBorders>
            <w:shd w:val="clear" w:color="auto" w:fill="auto"/>
          </w:tcPr>
          <w:p w14:paraId="24540A30" w14:textId="77777777" w:rsidR="00704B5A" w:rsidRPr="00310835" w:rsidRDefault="00704B5A" w:rsidP="00657031">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1563" w:type="dxa"/>
            <w:tcBorders>
              <w:bottom w:val="single" w:sz="4" w:space="0" w:color="auto"/>
            </w:tcBorders>
            <w:shd w:val="clear" w:color="auto" w:fill="auto"/>
          </w:tcPr>
          <w:p w14:paraId="471799B8"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63C4C35A" w14:textId="77777777" w:rsidTr="00BB4DFB">
        <w:tc>
          <w:tcPr>
            <w:tcW w:w="7905" w:type="dxa"/>
            <w:tcBorders>
              <w:bottom w:val="single" w:sz="4" w:space="0" w:color="auto"/>
            </w:tcBorders>
            <w:shd w:val="clear" w:color="auto" w:fill="auto"/>
          </w:tcPr>
          <w:p w14:paraId="5F880F28" w14:textId="77777777" w:rsidR="00704B5A" w:rsidRPr="00310835" w:rsidRDefault="00704B5A" w:rsidP="00657031">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1563" w:type="dxa"/>
            <w:tcBorders>
              <w:bottom w:val="single" w:sz="4" w:space="0" w:color="auto"/>
            </w:tcBorders>
            <w:shd w:val="clear" w:color="auto" w:fill="auto"/>
          </w:tcPr>
          <w:p w14:paraId="01BA5112" w14:textId="4579BF11" w:rsidR="008164C8" w:rsidRDefault="004C535F">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7C517898" w14:textId="77777777" w:rsidTr="00BB4DFB">
        <w:tc>
          <w:tcPr>
            <w:tcW w:w="7905" w:type="dxa"/>
            <w:tcBorders>
              <w:bottom w:val="single" w:sz="4" w:space="0" w:color="auto"/>
            </w:tcBorders>
            <w:shd w:val="clear" w:color="auto" w:fill="auto"/>
          </w:tcPr>
          <w:p w14:paraId="0E874D29" w14:textId="77777777" w:rsidR="00704B5A" w:rsidRPr="00310835" w:rsidRDefault="00704B5A" w:rsidP="00657031">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Pr>
                <w:rFonts w:eastAsia="Times New Roman"/>
                <w:sz w:val="18"/>
                <w:szCs w:val="18"/>
              </w:rPr>
              <w:t xml:space="preserve"> </w:t>
            </w:r>
            <w:r w:rsidRPr="00310835">
              <w:rPr>
                <w:rFonts w:eastAsia="Times New Roman"/>
                <w:sz w:val="18"/>
                <w:szCs w:val="18"/>
              </w:rPr>
              <w:t xml:space="preserve"> </w:t>
            </w:r>
          </w:p>
        </w:tc>
        <w:tc>
          <w:tcPr>
            <w:tcW w:w="1563" w:type="dxa"/>
            <w:tcBorders>
              <w:bottom w:val="single" w:sz="4" w:space="0" w:color="auto"/>
            </w:tcBorders>
            <w:shd w:val="clear" w:color="auto" w:fill="auto"/>
          </w:tcPr>
          <w:p w14:paraId="77A7D2DE"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7A13FD49" w14:textId="77777777" w:rsidTr="00BB4DFB">
        <w:tc>
          <w:tcPr>
            <w:tcW w:w="7905" w:type="dxa"/>
            <w:tcBorders>
              <w:bottom w:val="single" w:sz="4" w:space="0" w:color="auto"/>
            </w:tcBorders>
            <w:shd w:val="clear" w:color="auto" w:fill="auto"/>
          </w:tcPr>
          <w:p w14:paraId="5C8C596D" w14:textId="77777777" w:rsidR="00704B5A" w:rsidRPr="00310835" w:rsidRDefault="00704B5A" w:rsidP="00657031">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1563" w:type="dxa"/>
            <w:tcBorders>
              <w:bottom w:val="single" w:sz="4" w:space="0" w:color="auto"/>
            </w:tcBorders>
            <w:shd w:val="clear" w:color="auto" w:fill="auto"/>
          </w:tcPr>
          <w:p w14:paraId="0F4F8E55"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4F7A6ACA" w14:textId="77777777" w:rsidTr="00BB4DFB">
        <w:trPr>
          <w:trHeight w:val="503"/>
        </w:trPr>
        <w:tc>
          <w:tcPr>
            <w:tcW w:w="7905" w:type="dxa"/>
            <w:tcBorders>
              <w:bottom w:val="single" w:sz="4" w:space="0" w:color="auto"/>
            </w:tcBorders>
            <w:shd w:val="clear" w:color="auto" w:fill="DBE5F1" w:themeFill="accent1" w:themeFillTint="33"/>
            <w:vAlign w:val="center"/>
          </w:tcPr>
          <w:p w14:paraId="6BE8D260" w14:textId="77777777" w:rsidR="00704B5A" w:rsidRPr="00310835" w:rsidRDefault="00704B5A" w:rsidP="00657031">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1563" w:type="dxa"/>
            <w:tcBorders>
              <w:bottom w:val="single" w:sz="4" w:space="0" w:color="auto"/>
            </w:tcBorders>
            <w:shd w:val="clear" w:color="auto" w:fill="DBE5F1" w:themeFill="accent1" w:themeFillTint="33"/>
            <w:vAlign w:val="center"/>
          </w:tcPr>
          <w:p w14:paraId="5DDBACA0" w14:textId="77777777" w:rsidR="00037B61" w:rsidRDefault="00037B61">
            <w:pPr>
              <w:tabs>
                <w:tab w:val="left" w:pos="585"/>
              </w:tabs>
              <w:spacing w:before="60" w:after="60"/>
              <w:ind w:left="567" w:hanging="567"/>
              <w:jc w:val="center"/>
              <w:rPr>
                <w:rFonts w:eastAsia="Times New Roman"/>
                <w:sz w:val="18"/>
                <w:szCs w:val="18"/>
              </w:rPr>
            </w:pPr>
          </w:p>
        </w:tc>
      </w:tr>
      <w:tr w:rsidR="00704B5A" w:rsidRPr="00310835" w14:paraId="0B56EC05" w14:textId="77777777" w:rsidTr="00BB4DFB">
        <w:tc>
          <w:tcPr>
            <w:tcW w:w="7905" w:type="dxa"/>
            <w:tcBorders>
              <w:bottom w:val="single" w:sz="4" w:space="0" w:color="auto"/>
            </w:tcBorders>
            <w:shd w:val="clear" w:color="auto" w:fill="auto"/>
          </w:tcPr>
          <w:p w14:paraId="265F9A1B" w14:textId="77777777" w:rsidR="00704B5A" w:rsidRPr="00310835" w:rsidRDefault="00704B5A" w:rsidP="00657031">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protect and conserve Cultural Heritage may also have inadvertent adverse impacts)</w:t>
            </w:r>
          </w:p>
        </w:tc>
        <w:tc>
          <w:tcPr>
            <w:tcW w:w="1563" w:type="dxa"/>
            <w:tcBorders>
              <w:bottom w:val="single" w:sz="4" w:space="0" w:color="auto"/>
            </w:tcBorders>
            <w:shd w:val="clear" w:color="auto" w:fill="auto"/>
          </w:tcPr>
          <w:p w14:paraId="3CA7C5AA" w14:textId="263E68D4" w:rsidR="008164C8" w:rsidRDefault="004C535F">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4E153EA9" w14:textId="77777777" w:rsidTr="00BB4DFB">
        <w:tc>
          <w:tcPr>
            <w:tcW w:w="7905" w:type="dxa"/>
            <w:tcBorders>
              <w:bottom w:val="single" w:sz="4" w:space="0" w:color="auto"/>
            </w:tcBorders>
            <w:shd w:val="clear" w:color="auto" w:fill="auto"/>
          </w:tcPr>
          <w:p w14:paraId="20A92674" w14:textId="77777777" w:rsidR="00704B5A" w:rsidRPr="00310835" w:rsidRDefault="00704B5A" w:rsidP="00657031">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1563" w:type="dxa"/>
            <w:tcBorders>
              <w:bottom w:val="single" w:sz="4" w:space="0" w:color="auto"/>
            </w:tcBorders>
            <w:shd w:val="clear" w:color="auto" w:fill="auto"/>
          </w:tcPr>
          <w:p w14:paraId="1434F12E" w14:textId="77777777" w:rsidR="008164C8" w:rsidRDefault="00704B5A">
            <w:pPr>
              <w:tabs>
                <w:tab w:val="left" w:pos="585"/>
              </w:tabs>
              <w:spacing w:before="60" w:after="60"/>
              <w:jc w:val="center"/>
              <w:rPr>
                <w:rFonts w:eastAsia="Times New Roman"/>
                <w:sz w:val="18"/>
                <w:szCs w:val="18"/>
              </w:rPr>
            </w:pPr>
            <w:r>
              <w:rPr>
                <w:rFonts w:eastAsia="Times New Roman"/>
                <w:sz w:val="18"/>
                <w:szCs w:val="18"/>
              </w:rPr>
              <w:t>N</w:t>
            </w:r>
          </w:p>
        </w:tc>
      </w:tr>
      <w:tr w:rsidR="00704B5A" w:rsidRPr="00310835" w14:paraId="298EFA7B" w14:textId="77777777" w:rsidTr="00BB4DFB">
        <w:trPr>
          <w:trHeight w:val="566"/>
        </w:trPr>
        <w:tc>
          <w:tcPr>
            <w:tcW w:w="7905" w:type="dxa"/>
            <w:tcBorders>
              <w:bottom w:val="single" w:sz="4" w:space="0" w:color="auto"/>
            </w:tcBorders>
            <w:shd w:val="clear" w:color="auto" w:fill="DBE5F1" w:themeFill="accent1" w:themeFillTint="33"/>
            <w:vAlign w:val="center"/>
          </w:tcPr>
          <w:p w14:paraId="2011C824" w14:textId="77777777" w:rsidR="00704B5A" w:rsidRPr="00310835" w:rsidRDefault="00704B5A" w:rsidP="00657031">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Pr>
                <w:rFonts w:eastAsia="Times New Roman"/>
                <w:b/>
                <w:sz w:val="18"/>
                <w:szCs w:val="18"/>
              </w:rPr>
              <w:t>Displacement and Resettlement</w:t>
            </w:r>
          </w:p>
        </w:tc>
        <w:tc>
          <w:tcPr>
            <w:tcW w:w="1563" w:type="dxa"/>
            <w:tcBorders>
              <w:bottom w:val="single" w:sz="4" w:space="0" w:color="auto"/>
            </w:tcBorders>
            <w:shd w:val="clear" w:color="auto" w:fill="DBE5F1" w:themeFill="accent1" w:themeFillTint="33"/>
            <w:vAlign w:val="center"/>
          </w:tcPr>
          <w:p w14:paraId="6537D263" w14:textId="77777777" w:rsidR="00037B61" w:rsidRDefault="00037B61">
            <w:pPr>
              <w:tabs>
                <w:tab w:val="left" w:pos="585"/>
              </w:tabs>
              <w:spacing w:before="60" w:after="60"/>
              <w:ind w:left="567" w:hanging="567"/>
              <w:jc w:val="center"/>
              <w:rPr>
                <w:rFonts w:eastAsia="Times New Roman"/>
                <w:sz w:val="18"/>
                <w:szCs w:val="18"/>
              </w:rPr>
            </w:pPr>
          </w:p>
        </w:tc>
      </w:tr>
      <w:tr w:rsidR="00704B5A" w:rsidRPr="00310835" w14:paraId="0399DE9A" w14:textId="77777777" w:rsidTr="00BB4DFB">
        <w:tc>
          <w:tcPr>
            <w:tcW w:w="7905" w:type="dxa"/>
            <w:tcBorders>
              <w:bottom w:val="single" w:sz="4" w:space="0" w:color="auto"/>
            </w:tcBorders>
            <w:shd w:val="clear" w:color="auto" w:fill="auto"/>
          </w:tcPr>
          <w:p w14:paraId="6D2C0457" w14:textId="77777777" w:rsidR="00704B5A" w:rsidRPr="00310835" w:rsidRDefault="00704B5A" w:rsidP="00657031">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Pr>
                <w:sz w:val="18"/>
                <w:szCs w:val="18"/>
                <w:lang w:eastAsia="en-US"/>
              </w:rPr>
              <w:t xml:space="preserve">temporary or permanent and </w:t>
            </w:r>
            <w:r w:rsidRPr="00310835">
              <w:rPr>
                <w:sz w:val="18"/>
                <w:szCs w:val="18"/>
                <w:lang w:eastAsia="en-US"/>
              </w:rPr>
              <w:t>full or partial physical displacement?</w:t>
            </w:r>
          </w:p>
        </w:tc>
        <w:tc>
          <w:tcPr>
            <w:tcW w:w="1563" w:type="dxa"/>
            <w:tcBorders>
              <w:bottom w:val="single" w:sz="4" w:space="0" w:color="auto"/>
            </w:tcBorders>
            <w:shd w:val="clear" w:color="auto" w:fill="auto"/>
          </w:tcPr>
          <w:p w14:paraId="4CAF7EA2" w14:textId="266B577D" w:rsidR="00037B61" w:rsidRDefault="004C535F">
            <w:pPr>
              <w:tabs>
                <w:tab w:val="left" w:pos="34"/>
              </w:tabs>
              <w:spacing w:before="60" w:after="60"/>
              <w:jc w:val="center"/>
              <w:rPr>
                <w:rFonts w:eastAsia="Times New Roman"/>
                <w:sz w:val="18"/>
                <w:szCs w:val="18"/>
              </w:rPr>
            </w:pPr>
            <w:r>
              <w:rPr>
                <w:rFonts w:eastAsia="Times New Roman"/>
                <w:sz w:val="18"/>
                <w:szCs w:val="18"/>
              </w:rPr>
              <w:t>N</w:t>
            </w:r>
          </w:p>
        </w:tc>
      </w:tr>
      <w:tr w:rsidR="00704B5A" w:rsidRPr="00310835" w14:paraId="301A2F29" w14:textId="77777777" w:rsidTr="00BB4DFB">
        <w:tc>
          <w:tcPr>
            <w:tcW w:w="7905" w:type="dxa"/>
            <w:tcBorders>
              <w:bottom w:val="single" w:sz="4" w:space="0" w:color="auto"/>
            </w:tcBorders>
            <w:shd w:val="clear" w:color="auto" w:fill="auto"/>
          </w:tcPr>
          <w:p w14:paraId="40FD73F1" w14:textId="77777777" w:rsidR="00704B5A" w:rsidRPr="00310835" w:rsidRDefault="00704B5A" w:rsidP="00657031">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possibly result in economic displacement (e.g. loss of assets or access to resources due to land acquisition or access restrictions – even in the absence of physical relocation)?</w:t>
            </w:r>
            <w:r>
              <w:rPr>
                <w:sz w:val="18"/>
                <w:szCs w:val="18"/>
                <w:lang w:eastAsia="en-US"/>
              </w:rPr>
              <w:t xml:space="preserve"> </w:t>
            </w:r>
          </w:p>
        </w:tc>
        <w:tc>
          <w:tcPr>
            <w:tcW w:w="1563" w:type="dxa"/>
            <w:tcBorders>
              <w:bottom w:val="single" w:sz="4" w:space="0" w:color="auto"/>
            </w:tcBorders>
            <w:shd w:val="clear" w:color="auto" w:fill="auto"/>
          </w:tcPr>
          <w:p w14:paraId="5655AEA7" w14:textId="34AEBD64" w:rsidR="00037B61" w:rsidRDefault="004C535F">
            <w:pPr>
              <w:tabs>
                <w:tab w:val="left" w:pos="34"/>
              </w:tabs>
              <w:spacing w:before="60" w:after="60"/>
              <w:jc w:val="center"/>
              <w:rPr>
                <w:rFonts w:eastAsia="Times New Roman"/>
                <w:sz w:val="18"/>
                <w:szCs w:val="18"/>
              </w:rPr>
            </w:pPr>
            <w:r>
              <w:rPr>
                <w:rFonts w:eastAsia="Times New Roman"/>
                <w:sz w:val="18"/>
                <w:szCs w:val="18"/>
              </w:rPr>
              <w:t>N</w:t>
            </w:r>
            <w:r w:rsidR="00704B5A">
              <w:rPr>
                <w:rFonts w:eastAsia="Times New Roman"/>
                <w:sz w:val="18"/>
                <w:szCs w:val="18"/>
              </w:rPr>
              <w:t xml:space="preserve"> </w:t>
            </w:r>
          </w:p>
        </w:tc>
      </w:tr>
      <w:tr w:rsidR="00704B5A" w:rsidRPr="00310835" w14:paraId="0A7E4F01" w14:textId="77777777" w:rsidTr="00BB4DFB">
        <w:tc>
          <w:tcPr>
            <w:tcW w:w="7905" w:type="dxa"/>
            <w:tcBorders>
              <w:bottom w:val="single" w:sz="4" w:space="0" w:color="auto"/>
            </w:tcBorders>
            <w:shd w:val="clear" w:color="auto" w:fill="auto"/>
          </w:tcPr>
          <w:p w14:paraId="77900059" w14:textId="77777777" w:rsidR="00704B5A" w:rsidRPr="00310835" w:rsidRDefault="00704B5A" w:rsidP="00657031">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Pr>
                <w:rFonts w:eastAsia="Times New Roman"/>
                <w:sz w:val="18"/>
                <w:szCs w:val="18"/>
              </w:rPr>
              <w:t>Is there a risk that</w:t>
            </w:r>
            <w:r w:rsidRPr="001D5AF4">
              <w:rPr>
                <w:rFonts w:eastAsia="Times New Roman"/>
                <w:sz w:val="18"/>
                <w:szCs w:val="18"/>
              </w:rPr>
              <w:t xml:space="preserve"> the </w:t>
            </w:r>
            <w:r>
              <w:rPr>
                <w:rFonts w:eastAsia="Times New Roman"/>
                <w:sz w:val="18"/>
                <w:szCs w:val="18"/>
              </w:rPr>
              <w:t>Project</w:t>
            </w:r>
            <w:r w:rsidRPr="001D5AF4">
              <w:rPr>
                <w:rFonts w:eastAsia="Times New Roman"/>
                <w:sz w:val="18"/>
                <w:szCs w:val="18"/>
              </w:rPr>
              <w:t xml:space="preserve"> </w:t>
            </w:r>
            <w:r>
              <w:rPr>
                <w:rFonts w:eastAsia="Times New Roman"/>
                <w:sz w:val="18"/>
                <w:szCs w:val="18"/>
              </w:rPr>
              <w:t xml:space="preserve">would lead </w:t>
            </w:r>
            <w:r w:rsidRPr="001D5AF4">
              <w:rPr>
                <w:rFonts w:eastAsia="Times New Roman"/>
                <w:sz w:val="18"/>
                <w:szCs w:val="18"/>
              </w:rPr>
              <w:t>to forced evictions</w:t>
            </w:r>
            <w:r>
              <w:rPr>
                <w:rFonts w:eastAsia="Times New Roman"/>
                <w:sz w:val="18"/>
                <w:szCs w:val="18"/>
              </w:rPr>
              <w:t>?</w:t>
            </w:r>
            <w:r>
              <w:rPr>
                <w:rStyle w:val="FootnoteReference"/>
                <w:rFonts w:eastAsia="Times New Roman"/>
                <w:szCs w:val="18"/>
              </w:rPr>
              <w:footnoteReference w:id="3"/>
            </w:r>
          </w:p>
        </w:tc>
        <w:tc>
          <w:tcPr>
            <w:tcW w:w="1563" w:type="dxa"/>
            <w:tcBorders>
              <w:bottom w:val="single" w:sz="4" w:space="0" w:color="auto"/>
            </w:tcBorders>
            <w:shd w:val="clear" w:color="auto" w:fill="auto"/>
          </w:tcPr>
          <w:p w14:paraId="6A6A48F8"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0E766E2B" w14:textId="77777777" w:rsidTr="00BB4DFB">
        <w:tc>
          <w:tcPr>
            <w:tcW w:w="7905" w:type="dxa"/>
            <w:tcBorders>
              <w:bottom w:val="single" w:sz="4" w:space="0" w:color="auto"/>
            </w:tcBorders>
            <w:shd w:val="clear" w:color="auto" w:fill="auto"/>
          </w:tcPr>
          <w:p w14:paraId="2AA984F9" w14:textId="77777777" w:rsidR="00704B5A" w:rsidRPr="00310835" w:rsidRDefault="00704B5A" w:rsidP="00657031">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w:t>
            </w:r>
            <w:proofErr w:type="gramStart"/>
            <w:r w:rsidRPr="00310835">
              <w:rPr>
                <w:rFonts w:eastAsia="Times New Roman"/>
                <w:sz w:val="18"/>
                <w:szCs w:val="18"/>
              </w:rPr>
              <w:t>community based</w:t>
            </w:r>
            <w:proofErr w:type="gramEnd"/>
            <w:r w:rsidRPr="00310835">
              <w:rPr>
                <w:rFonts w:eastAsia="Times New Roman"/>
                <w:sz w:val="18"/>
                <w:szCs w:val="18"/>
              </w:rPr>
              <w:t xml:space="preserve">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1563" w:type="dxa"/>
            <w:tcBorders>
              <w:bottom w:val="single" w:sz="4" w:space="0" w:color="auto"/>
            </w:tcBorders>
            <w:shd w:val="clear" w:color="auto" w:fill="auto"/>
          </w:tcPr>
          <w:p w14:paraId="445F135B" w14:textId="77777777" w:rsidR="008164C8" w:rsidRDefault="00AB105E">
            <w:pPr>
              <w:tabs>
                <w:tab w:val="left" w:pos="34"/>
              </w:tabs>
              <w:spacing w:before="60" w:after="60"/>
              <w:jc w:val="center"/>
              <w:rPr>
                <w:rFonts w:eastAsia="Times New Roman"/>
                <w:sz w:val="18"/>
                <w:szCs w:val="18"/>
              </w:rPr>
            </w:pPr>
            <w:r>
              <w:rPr>
                <w:rFonts w:eastAsia="Times New Roman"/>
                <w:sz w:val="18"/>
                <w:szCs w:val="18"/>
              </w:rPr>
              <w:t>N</w:t>
            </w:r>
          </w:p>
        </w:tc>
      </w:tr>
      <w:tr w:rsidR="00704B5A" w:rsidRPr="00310835" w14:paraId="7EF1CB05" w14:textId="77777777" w:rsidTr="00BB4DFB">
        <w:trPr>
          <w:trHeight w:val="584"/>
        </w:trPr>
        <w:tc>
          <w:tcPr>
            <w:tcW w:w="7905" w:type="dxa"/>
            <w:tcBorders>
              <w:bottom w:val="single" w:sz="4" w:space="0" w:color="auto"/>
            </w:tcBorders>
            <w:shd w:val="clear" w:color="auto" w:fill="DBE5F1" w:themeFill="accent1" w:themeFillTint="33"/>
            <w:vAlign w:val="center"/>
          </w:tcPr>
          <w:p w14:paraId="706D0E82" w14:textId="77777777" w:rsidR="00704B5A" w:rsidRPr="00310835" w:rsidRDefault="00704B5A" w:rsidP="00657031">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1563" w:type="dxa"/>
            <w:tcBorders>
              <w:bottom w:val="single" w:sz="4" w:space="0" w:color="auto"/>
            </w:tcBorders>
            <w:shd w:val="clear" w:color="auto" w:fill="DBE5F1" w:themeFill="accent1" w:themeFillTint="33"/>
            <w:vAlign w:val="center"/>
          </w:tcPr>
          <w:p w14:paraId="22D2757C" w14:textId="77777777" w:rsidR="00037B61" w:rsidRDefault="00037B61">
            <w:pPr>
              <w:tabs>
                <w:tab w:val="left" w:pos="585"/>
              </w:tabs>
              <w:spacing w:before="60" w:after="60"/>
              <w:ind w:left="567" w:hanging="567"/>
              <w:jc w:val="center"/>
              <w:rPr>
                <w:rFonts w:eastAsia="Times New Roman"/>
                <w:sz w:val="18"/>
                <w:szCs w:val="18"/>
              </w:rPr>
            </w:pPr>
          </w:p>
        </w:tc>
      </w:tr>
      <w:tr w:rsidR="00704B5A" w:rsidRPr="00310835" w14:paraId="59C4DF03" w14:textId="77777777" w:rsidTr="00BB4DFB">
        <w:tc>
          <w:tcPr>
            <w:tcW w:w="7905" w:type="dxa"/>
            <w:tcBorders>
              <w:bottom w:val="single" w:sz="4" w:space="0" w:color="auto"/>
            </w:tcBorders>
            <w:shd w:val="clear" w:color="auto" w:fill="auto"/>
          </w:tcPr>
          <w:p w14:paraId="1D0668C4" w14:textId="77777777" w:rsidR="00704B5A" w:rsidRPr="00310835" w:rsidRDefault="00704B5A" w:rsidP="00657031">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 (including Project area of influence)?</w:t>
            </w:r>
          </w:p>
        </w:tc>
        <w:tc>
          <w:tcPr>
            <w:tcW w:w="1563" w:type="dxa"/>
            <w:tcBorders>
              <w:bottom w:val="single" w:sz="4" w:space="0" w:color="auto"/>
            </w:tcBorders>
            <w:shd w:val="clear" w:color="auto" w:fill="auto"/>
          </w:tcPr>
          <w:p w14:paraId="19EDFB0D" w14:textId="7438F2EC" w:rsidR="008164C8" w:rsidRDefault="004C535F">
            <w:pPr>
              <w:tabs>
                <w:tab w:val="left" w:pos="34"/>
              </w:tabs>
              <w:spacing w:before="60" w:after="60"/>
              <w:jc w:val="center"/>
              <w:rPr>
                <w:rFonts w:eastAsia="Times New Roman"/>
                <w:sz w:val="18"/>
                <w:szCs w:val="18"/>
              </w:rPr>
            </w:pPr>
            <w:r>
              <w:rPr>
                <w:rFonts w:eastAsia="Times New Roman"/>
                <w:sz w:val="18"/>
                <w:szCs w:val="18"/>
              </w:rPr>
              <w:t>N</w:t>
            </w:r>
          </w:p>
        </w:tc>
      </w:tr>
      <w:tr w:rsidR="00704B5A" w:rsidRPr="00310835" w14:paraId="2AAB4829" w14:textId="77777777" w:rsidTr="00BB4DFB">
        <w:tc>
          <w:tcPr>
            <w:tcW w:w="7905" w:type="dxa"/>
            <w:tcBorders>
              <w:bottom w:val="single" w:sz="4" w:space="0" w:color="auto"/>
            </w:tcBorders>
            <w:shd w:val="clear" w:color="auto" w:fill="auto"/>
          </w:tcPr>
          <w:p w14:paraId="70AC6641" w14:textId="77777777" w:rsidR="00704B5A" w:rsidRPr="00310835" w:rsidRDefault="00704B5A" w:rsidP="00657031">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1563" w:type="dxa"/>
            <w:tcBorders>
              <w:bottom w:val="single" w:sz="4" w:space="0" w:color="auto"/>
            </w:tcBorders>
            <w:shd w:val="clear" w:color="auto" w:fill="auto"/>
          </w:tcPr>
          <w:p w14:paraId="20DBC899" w14:textId="77777777" w:rsidR="008164C8" w:rsidRDefault="00704B5A">
            <w:pPr>
              <w:tabs>
                <w:tab w:val="left" w:pos="34"/>
              </w:tabs>
              <w:spacing w:before="60" w:after="60"/>
              <w:jc w:val="center"/>
              <w:rPr>
                <w:rFonts w:eastAsia="Times New Roman"/>
                <w:sz w:val="18"/>
                <w:szCs w:val="18"/>
              </w:rPr>
            </w:pPr>
            <w:r>
              <w:rPr>
                <w:rFonts w:eastAsia="Times New Roman"/>
                <w:sz w:val="18"/>
                <w:szCs w:val="18"/>
              </w:rPr>
              <w:t>N</w:t>
            </w:r>
          </w:p>
        </w:tc>
      </w:tr>
      <w:tr w:rsidR="00704B5A" w:rsidRPr="00310835" w14:paraId="40629E76" w14:textId="77777777" w:rsidTr="00BB4DFB">
        <w:tc>
          <w:tcPr>
            <w:tcW w:w="7905" w:type="dxa"/>
            <w:tcBorders>
              <w:bottom w:val="single" w:sz="4" w:space="0" w:color="auto"/>
            </w:tcBorders>
            <w:shd w:val="clear" w:color="auto" w:fill="auto"/>
          </w:tcPr>
          <w:p w14:paraId="07FC17AD" w14:textId="77777777" w:rsidR="00704B5A" w:rsidRPr="00310835" w:rsidRDefault="00704B5A" w:rsidP="00657031">
            <w:pPr>
              <w:tabs>
                <w:tab w:val="left" w:pos="585"/>
              </w:tabs>
              <w:spacing w:before="60" w:after="60"/>
              <w:ind w:left="567" w:hanging="567"/>
              <w:rPr>
                <w:sz w:val="18"/>
                <w:szCs w:val="18"/>
                <w:lang w:eastAsia="en-US"/>
              </w:rPr>
            </w:pPr>
            <w:r>
              <w:rPr>
                <w:sz w:val="18"/>
                <w:szCs w:val="18"/>
                <w:lang w:eastAsia="en-US"/>
              </w:rPr>
              <w:lastRenderedPageBreak/>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 ri</w:t>
            </w:r>
            <w:r>
              <w:rPr>
                <w:sz w:val="18"/>
                <w:szCs w:val="18"/>
                <w:lang w:eastAsia="en-US"/>
              </w:rPr>
              <w:t>ghts, lands and territories of indigenous p</w:t>
            </w:r>
            <w:r w:rsidRPr="00310835">
              <w:rPr>
                <w:sz w:val="18"/>
                <w:szCs w:val="18"/>
                <w:lang w:eastAsia="en-US"/>
              </w:rPr>
              <w:t xml:space="preserve">eoples (regardless of whether Indigenous Peoples </w:t>
            </w:r>
            <w:r>
              <w:rPr>
                <w:sz w:val="18"/>
                <w:szCs w:val="18"/>
                <w:lang w:eastAsia="en-US"/>
              </w:rPr>
              <w:t>possess the legal titles to such areas</w:t>
            </w:r>
            <w:r w:rsidRPr="00310835">
              <w:rPr>
                <w:sz w:val="18"/>
                <w:szCs w:val="18"/>
                <w:lang w:eastAsia="en-US"/>
              </w:rPr>
              <w:t>)?</w:t>
            </w:r>
            <w:r>
              <w:rPr>
                <w:sz w:val="18"/>
                <w:szCs w:val="18"/>
                <w:lang w:eastAsia="en-US"/>
              </w:rPr>
              <w:t xml:space="preserve"> </w:t>
            </w:r>
          </w:p>
        </w:tc>
        <w:tc>
          <w:tcPr>
            <w:tcW w:w="1563" w:type="dxa"/>
            <w:tcBorders>
              <w:bottom w:val="single" w:sz="4" w:space="0" w:color="auto"/>
            </w:tcBorders>
            <w:shd w:val="clear" w:color="auto" w:fill="auto"/>
          </w:tcPr>
          <w:p w14:paraId="6D2505F6"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25BB58DC" w14:textId="77777777" w:rsidTr="00BB4DFB">
        <w:tc>
          <w:tcPr>
            <w:tcW w:w="7905" w:type="dxa"/>
            <w:tcBorders>
              <w:bottom w:val="single" w:sz="4" w:space="0" w:color="auto"/>
            </w:tcBorders>
            <w:shd w:val="clear" w:color="auto" w:fill="auto"/>
          </w:tcPr>
          <w:p w14:paraId="2265E485" w14:textId="77777777" w:rsidR="00704B5A" w:rsidRDefault="00704B5A" w:rsidP="00657031">
            <w:pPr>
              <w:tabs>
                <w:tab w:val="left" w:pos="585"/>
              </w:tabs>
              <w:spacing w:before="60" w:after="60"/>
              <w:ind w:left="567" w:hanging="567"/>
              <w:rPr>
                <w:sz w:val="18"/>
                <w:szCs w:val="18"/>
                <w:lang w:eastAsia="en-US"/>
              </w:rPr>
            </w:pPr>
            <w:r>
              <w:rPr>
                <w:sz w:val="18"/>
                <w:szCs w:val="18"/>
                <w:lang w:eastAsia="en-US"/>
              </w:rPr>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1563" w:type="dxa"/>
            <w:tcBorders>
              <w:bottom w:val="single" w:sz="4" w:space="0" w:color="auto"/>
            </w:tcBorders>
            <w:shd w:val="clear" w:color="auto" w:fill="auto"/>
          </w:tcPr>
          <w:p w14:paraId="39FC7904"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4EB9534B" w14:textId="77777777" w:rsidTr="00BB4DFB">
        <w:tc>
          <w:tcPr>
            <w:tcW w:w="7905" w:type="dxa"/>
            <w:tcBorders>
              <w:bottom w:val="single" w:sz="4" w:space="0" w:color="auto"/>
            </w:tcBorders>
            <w:shd w:val="clear" w:color="auto" w:fill="auto"/>
          </w:tcPr>
          <w:p w14:paraId="1F4CB190" w14:textId="77777777" w:rsidR="00704B5A" w:rsidRPr="00310835" w:rsidRDefault="00704B5A" w:rsidP="00657031">
            <w:pPr>
              <w:tabs>
                <w:tab w:val="left" w:pos="585"/>
              </w:tabs>
              <w:spacing w:before="60" w:after="60"/>
              <w:ind w:left="567" w:hanging="567"/>
              <w:rPr>
                <w:sz w:val="18"/>
                <w:szCs w:val="18"/>
                <w:lang w:eastAsia="en-US"/>
              </w:rPr>
            </w:pPr>
            <w:r>
              <w:rPr>
                <w:sz w:val="18"/>
                <w:szCs w:val="18"/>
                <w:lang w:eastAsia="en-US"/>
              </w:rPr>
              <w:t>6.4</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1563" w:type="dxa"/>
            <w:tcBorders>
              <w:bottom w:val="single" w:sz="4" w:space="0" w:color="auto"/>
            </w:tcBorders>
            <w:shd w:val="clear" w:color="auto" w:fill="auto"/>
          </w:tcPr>
          <w:p w14:paraId="5C449948"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082187C1" w14:textId="77777777" w:rsidTr="00BB4DFB">
        <w:tc>
          <w:tcPr>
            <w:tcW w:w="7905" w:type="dxa"/>
            <w:tcBorders>
              <w:bottom w:val="single" w:sz="4" w:space="0" w:color="auto"/>
            </w:tcBorders>
            <w:shd w:val="clear" w:color="auto" w:fill="auto"/>
          </w:tcPr>
          <w:p w14:paraId="36BD52EB" w14:textId="77777777" w:rsidR="00704B5A" w:rsidRPr="00310835" w:rsidRDefault="00704B5A" w:rsidP="00657031">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.5</w:t>
            </w:r>
            <w:r w:rsidRPr="00310835">
              <w:rPr>
                <w:sz w:val="18"/>
                <w:szCs w:val="18"/>
                <w:lang w:eastAsia="en-US"/>
              </w:rPr>
              <w:tab/>
              <w:t xml:space="preserve">Is there a potential for </w:t>
            </w:r>
            <w:r>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1563" w:type="dxa"/>
            <w:tcBorders>
              <w:bottom w:val="single" w:sz="4" w:space="0" w:color="auto"/>
            </w:tcBorders>
            <w:shd w:val="clear" w:color="auto" w:fill="auto"/>
          </w:tcPr>
          <w:p w14:paraId="1822BFB7" w14:textId="7F5E7D0E" w:rsidR="00037B61" w:rsidRDefault="004C535F">
            <w:pPr>
              <w:tabs>
                <w:tab w:val="left" w:pos="34"/>
              </w:tabs>
              <w:spacing w:before="60" w:after="60"/>
              <w:jc w:val="center"/>
              <w:rPr>
                <w:rFonts w:eastAsia="Times New Roman"/>
                <w:sz w:val="18"/>
                <w:szCs w:val="18"/>
              </w:rPr>
            </w:pPr>
            <w:r>
              <w:rPr>
                <w:rFonts w:eastAsia="Times New Roman"/>
                <w:sz w:val="18"/>
                <w:szCs w:val="18"/>
              </w:rPr>
              <w:t>N</w:t>
            </w:r>
            <w:r w:rsidR="00704B5A">
              <w:rPr>
                <w:rFonts w:eastAsia="Times New Roman"/>
                <w:sz w:val="18"/>
                <w:szCs w:val="18"/>
              </w:rPr>
              <w:t xml:space="preserve"> </w:t>
            </w:r>
          </w:p>
        </w:tc>
      </w:tr>
      <w:tr w:rsidR="00704B5A" w:rsidRPr="00310835" w14:paraId="6C273F5C" w14:textId="77777777" w:rsidTr="00BB4DFB">
        <w:tc>
          <w:tcPr>
            <w:tcW w:w="7905" w:type="dxa"/>
            <w:tcBorders>
              <w:bottom w:val="single" w:sz="4" w:space="0" w:color="auto"/>
            </w:tcBorders>
            <w:shd w:val="clear" w:color="auto" w:fill="auto"/>
          </w:tcPr>
          <w:p w14:paraId="0961BA67" w14:textId="77777777" w:rsidR="00704B5A" w:rsidRPr="00310835" w:rsidRDefault="00704B5A" w:rsidP="00657031">
            <w:pPr>
              <w:tabs>
                <w:tab w:val="left" w:pos="585"/>
              </w:tabs>
              <w:spacing w:before="60" w:after="60"/>
              <w:ind w:left="567" w:hanging="567"/>
              <w:rPr>
                <w:sz w:val="18"/>
                <w:szCs w:val="18"/>
                <w:lang w:eastAsia="en-US"/>
              </w:rPr>
            </w:pPr>
            <w:r>
              <w:rPr>
                <w:sz w:val="18"/>
                <w:szCs w:val="18"/>
                <w:lang w:eastAsia="en-US"/>
              </w:rPr>
              <w:t>6.6</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1563" w:type="dxa"/>
            <w:tcBorders>
              <w:bottom w:val="single" w:sz="4" w:space="0" w:color="auto"/>
            </w:tcBorders>
            <w:shd w:val="clear" w:color="auto" w:fill="auto"/>
          </w:tcPr>
          <w:p w14:paraId="0538B93E" w14:textId="77777777" w:rsidR="008164C8" w:rsidRDefault="00704B5A">
            <w:pPr>
              <w:tabs>
                <w:tab w:val="left" w:pos="0"/>
              </w:tabs>
              <w:spacing w:before="60" w:after="60"/>
              <w:jc w:val="center"/>
              <w:rPr>
                <w:rFonts w:eastAsia="Times New Roman"/>
                <w:sz w:val="18"/>
                <w:szCs w:val="18"/>
              </w:rPr>
            </w:pPr>
            <w:r>
              <w:rPr>
                <w:rFonts w:eastAsia="Times New Roman"/>
                <w:sz w:val="18"/>
                <w:szCs w:val="18"/>
              </w:rPr>
              <w:t>N</w:t>
            </w:r>
          </w:p>
        </w:tc>
      </w:tr>
      <w:tr w:rsidR="00704B5A" w:rsidRPr="00310835" w14:paraId="3BFBCBEE" w14:textId="77777777" w:rsidTr="00BB4DFB">
        <w:tc>
          <w:tcPr>
            <w:tcW w:w="7905" w:type="dxa"/>
            <w:tcBorders>
              <w:bottom w:val="single" w:sz="4" w:space="0" w:color="auto"/>
            </w:tcBorders>
            <w:shd w:val="clear" w:color="auto" w:fill="auto"/>
          </w:tcPr>
          <w:p w14:paraId="38B6A355" w14:textId="77777777" w:rsidR="00704B5A" w:rsidRPr="00310835" w:rsidRDefault="00704B5A" w:rsidP="00657031">
            <w:pPr>
              <w:tabs>
                <w:tab w:val="left" w:pos="585"/>
              </w:tabs>
              <w:spacing w:before="60" w:after="60"/>
              <w:ind w:left="567" w:hanging="567"/>
              <w:rPr>
                <w:sz w:val="18"/>
                <w:szCs w:val="18"/>
                <w:lang w:eastAsia="en-US"/>
              </w:rPr>
            </w:pPr>
            <w:r>
              <w:rPr>
                <w:sz w:val="18"/>
                <w:szCs w:val="18"/>
                <w:lang w:eastAsia="en-US"/>
              </w:rPr>
              <w:t>6.7</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w:t>
            </w:r>
            <w:r>
              <w:rPr>
                <w:sz w:val="18"/>
                <w:szCs w:val="18"/>
                <w:lang w:eastAsia="en-US"/>
              </w:rPr>
              <w:t xml:space="preserve">traditional </w:t>
            </w:r>
            <w:r w:rsidRPr="00310835">
              <w:rPr>
                <w:sz w:val="18"/>
                <w:szCs w:val="18"/>
                <w:lang w:eastAsia="en-US"/>
              </w:rPr>
              <w:t xml:space="preserve">livelihoods,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1563" w:type="dxa"/>
            <w:tcBorders>
              <w:bottom w:val="single" w:sz="4" w:space="0" w:color="auto"/>
            </w:tcBorders>
            <w:shd w:val="clear" w:color="auto" w:fill="auto"/>
          </w:tcPr>
          <w:p w14:paraId="51A4D7E8"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r w:rsidR="00704B5A" w:rsidRPr="00310835" w14:paraId="7B65139F" w14:textId="77777777" w:rsidTr="00BB4DFB">
        <w:tc>
          <w:tcPr>
            <w:tcW w:w="7905" w:type="dxa"/>
            <w:tcBorders>
              <w:bottom w:val="single" w:sz="4" w:space="0" w:color="auto"/>
            </w:tcBorders>
            <w:shd w:val="clear" w:color="auto" w:fill="auto"/>
          </w:tcPr>
          <w:p w14:paraId="45CB2B79" w14:textId="77777777" w:rsidR="00704B5A" w:rsidRPr="00310835" w:rsidRDefault="00704B5A" w:rsidP="00657031">
            <w:pPr>
              <w:tabs>
                <w:tab w:val="left" w:pos="585"/>
              </w:tabs>
              <w:spacing w:before="60" w:after="60"/>
              <w:ind w:left="567" w:hanging="567"/>
              <w:rPr>
                <w:sz w:val="18"/>
                <w:szCs w:val="18"/>
                <w:lang w:eastAsia="en-US"/>
              </w:rPr>
            </w:pPr>
            <w:r>
              <w:rPr>
                <w:sz w:val="18"/>
                <w:szCs w:val="18"/>
                <w:lang w:eastAsia="en-US"/>
              </w:rPr>
              <w:t>6.8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1563" w:type="dxa"/>
            <w:tcBorders>
              <w:bottom w:val="single" w:sz="4" w:space="0" w:color="auto"/>
            </w:tcBorders>
            <w:shd w:val="clear" w:color="auto" w:fill="auto"/>
          </w:tcPr>
          <w:p w14:paraId="1E4F9BC6" w14:textId="77777777" w:rsidR="008164C8" w:rsidRDefault="00704B5A">
            <w:pPr>
              <w:tabs>
                <w:tab w:val="left" w:pos="0"/>
              </w:tabs>
              <w:spacing w:before="60" w:after="60"/>
              <w:ind w:left="34"/>
              <w:jc w:val="center"/>
              <w:rPr>
                <w:rFonts w:eastAsia="Times New Roman"/>
                <w:sz w:val="18"/>
                <w:szCs w:val="18"/>
              </w:rPr>
            </w:pPr>
            <w:r>
              <w:rPr>
                <w:rFonts w:eastAsia="Times New Roman"/>
                <w:sz w:val="18"/>
                <w:szCs w:val="18"/>
              </w:rPr>
              <w:t>N</w:t>
            </w:r>
          </w:p>
          <w:p w14:paraId="6F17B419" w14:textId="77777777" w:rsidR="00037B61" w:rsidRDefault="00037B61">
            <w:pPr>
              <w:tabs>
                <w:tab w:val="left" w:pos="0"/>
              </w:tabs>
              <w:spacing w:before="60" w:after="60"/>
              <w:ind w:left="34"/>
              <w:jc w:val="center"/>
              <w:rPr>
                <w:rFonts w:eastAsia="Times New Roman"/>
                <w:sz w:val="18"/>
                <w:szCs w:val="18"/>
              </w:rPr>
            </w:pPr>
          </w:p>
        </w:tc>
      </w:tr>
      <w:tr w:rsidR="00704B5A" w:rsidRPr="00310835" w14:paraId="6F252D5F" w14:textId="77777777" w:rsidTr="00BB4DFB">
        <w:trPr>
          <w:trHeight w:val="602"/>
        </w:trPr>
        <w:tc>
          <w:tcPr>
            <w:tcW w:w="7905" w:type="dxa"/>
            <w:tcBorders>
              <w:bottom w:val="single" w:sz="4" w:space="0" w:color="auto"/>
            </w:tcBorders>
            <w:shd w:val="clear" w:color="auto" w:fill="DBE5F1" w:themeFill="accent1" w:themeFillTint="33"/>
            <w:vAlign w:val="center"/>
          </w:tcPr>
          <w:p w14:paraId="6FAEB45E" w14:textId="77777777" w:rsidR="00704B5A" w:rsidRPr="00310835" w:rsidRDefault="00704B5A" w:rsidP="00657031">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1563" w:type="dxa"/>
            <w:tcBorders>
              <w:bottom w:val="single" w:sz="4" w:space="0" w:color="auto"/>
            </w:tcBorders>
            <w:shd w:val="clear" w:color="auto" w:fill="DBE5F1" w:themeFill="accent1" w:themeFillTint="33"/>
            <w:vAlign w:val="center"/>
          </w:tcPr>
          <w:p w14:paraId="1C4A72DC" w14:textId="77777777" w:rsidR="00037B61" w:rsidRDefault="00037B61">
            <w:pPr>
              <w:jc w:val="center"/>
              <w:rPr>
                <w:rFonts w:eastAsia="Times New Roman"/>
                <w:b/>
                <w:i/>
                <w:sz w:val="18"/>
                <w:szCs w:val="18"/>
              </w:rPr>
            </w:pPr>
          </w:p>
        </w:tc>
      </w:tr>
      <w:tr w:rsidR="00704B5A" w:rsidRPr="00310835" w14:paraId="051A5739" w14:textId="77777777" w:rsidTr="00BB4DFB">
        <w:tc>
          <w:tcPr>
            <w:tcW w:w="7905" w:type="dxa"/>
            <w:shd w:val="clear" w:color="auto" w:fill="auto"/>
          </w:tcPr>
          <w:p w14:paraId="004A9259" w14:textId="77777777" w:rsidR="00704B5A" w:rsidRPr="00310835" w:rsidRDefault="00704B5A" w:rsidP="00657031">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w:t>
              </w:r>
              <w:r>
                <w:rPr>
                  <w:rFonts w:eastAsia="Times New Roman"/>
                  <w:sz w:val="18"/>
                  <w:szCs w:val="18"/>
                </w:rPr>
                <w:t>-</w:t>
              </w:r>
              <w:r w:rsidRPr="00310835">
                <w:rPr>
                  <w:rFonts w:eastAsia="Times New Roman"/>
                  <w:sz w:val="18"/>
                  <w:szCs w:val="18"/>
                </w:rPr>
                <w:t>boundary impacts</w:t>
              </w:r>
            </w:hyperlink>
            <w:r w:rsidRPr="00310835">
              <w:rPr>
                <w:rFonts w:eastAsia="Times New Roman"/>
                <w:sz w:val="18"/>
                <w:szCs w:val="18"/>
              </w:rPr>
              <w:t xml:space="preserve">? </w:t>
            </w:r>
          </w:p>
        </w:tc>
        <w:tc>
          <w:tcPr>
            <w:tcW w:w="1563" w:type="dxa"/>
            <w:shd w:val="clear" w:color="auto" w:fill="auto"/>
          </w:tcPr>
          <w:p w14:paraId="47DD051F" w14:textId="77777777" w:rsidR="008164C8" w:rsidRDefault="0096306A">
            <w:pPr>
              <w:jc w:val="center"/>
              <w:rPr>
                <w:rFonts w:eastAsia="Times New Roman"/>
                <w:sz w:val="18"/>
                <w:szCs w:val="18"/>
              </w:rPr>
            </w:pPr>
            <w:r>
              <w:rPr>
                <w:rFonts w:eastAsia="Times New Roman"/>
                <w:sz w:val="18"/>
                <w:szCs w:val="18"/>
              </w:rPr>
              <w:t>N</w:t>
            </w:r>
          </w:p>
        </w:tc>
      </w:tr>
      <w:tr w:rsidR="00704B5A" w:rsidRPr="00310835" w14:paraId="29D44A61" w14:textId="77777777" w:rsidTr="00BB4DFB">
        <w:tc>
          <w:tcPr>
            <w:tcW w:w="7905" w:type="dxa"/>
            <w:tcBorders>
              <w:bottom w:val="single" w:sz="4" w:space="0" w:color="auto"/>
            </w:tcBorders>
            <w:shd w:val="clear" w:color="auto" w:fill="auto"/>
          </w:tcPr>
          <w:p w14:paraId="5E90E937" w14:textId="77777777" w:rsidR="00704B5A" w:rsidRPr="00310835" w:rsidRDefault="00704B5A" w:rsidP="00657031">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1563" w:type="dxa"/>
            <w:tcBorders>
              <w:bottom w:val="single" w:sz="4" w:space="0" w:color="auto"/>
            </w:tcBorders>
            <w:shd w:val="clear" w:color="auto" w:fill="auto"/>
          </w:tcPr>
          <w:p w14:paraId="784FD611" w14:textId="77777777" w:rsidR="008164C8" w:rsidRDefault="00704B5A">
            <w:pPr>
              <w:jc w:val="center"/>
              <w:rPr>
                <w:rFonts w:eastAsia="Times New Roman"/>
                <w:sz w:val="18"/>
                <w:szCs w:val="18"/>
              </w:rPr>
            </w:pPr>
            <w:r>
              <w:rPr>
                <w:rFonts w:eastAsia="Times New Roman"/>
                <w:sz w:val="18"/>
                <w:szCs w:val="18"/>
              </w:rPr>
              <w:t>N</w:t>
            </w:r>
          </w:p>
        </w:tc>
      </w:tr>
      <w:tr w:rsidR="00704B5A" w:rsidRPr="00310835" w14:paraId="487E5F18" w14:textId="77777777" w:rsidTr="00BB4DFB">
        <w:trPr>
          <w:trHeight w:val="402"/>
        </w:trPr>
        <w:tc>
          <w:tcPr>
            <w:tcW w:w="7905" w:type="dxa"/>
            <w:tcBorders>
              <w:bottom w:val="single" w:sz="4" w:space="0" w:color="auto"/>
            </w:tcBorders>
            <w:shd w:val="clear" w:color="auto" w:fill="auto"/>
          </w:tcPr>
          <w:p w14:paraId="50363CFC" w14:textId="77777777" w:rsidR="00704B5A" w:rsidRDefault="00704B5A" w:rsidP="00657031">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4BCE6FE7" w14:textId="77777777" w:rsidR="00704B5A" w:rsidRPr="00310835" w:rsidRDefault="00704B5A" w:rsidP="00657031">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Pr>
                <w:rFonts w:eastAsia="Times New Roman"/>
                <w:sz w:val="18"/>
                <w:szCs w:val="18"/>
              </w:rPr>
              <w:t xml:space="preserve"> </w:t>
            </w:r>
          </w:p>
        </w:tc>
        <w:tc>
          <w:tcPr>
            <w:tcW w:w="1563" w:type="dxa"/>
            <w:tcBorders>
              <w:bottom w:val="single" w:sz="4" w:space="0" w:color="auto"/>
            </w:tcBorders>
            <w:shd w:val="clear" w:color="auto" w:fill="auto"/>
          </w:tcPr>
          <w:p w14:paraId="49A7E163" w14:textId="77777777" w:rsidR="008164C8" w:rsidRDefault="00704B5A">
            <w:pPr>
              <w:jc w:val="center"/>
              <w:rPr>
                <w:rFonts w:eastAsia="Times New Roman"/>
                <w:sz w:val="18"/>
                <w:szCs w:val="18"/>
              </w:rPr>
            </w:pPr>
            <w:r>
              <w:rPr>
                <w:rFonts w:eastAsia="Times New Roman"/>
                <w:sz w:val="18"/>
                <w:szCs w:val="18"/>
              </w:rPr>
              <w:t>N</w:t>
            </w:r>
          </w:p>
        </w:tc>
      </w:tr>
      <w:tr w:rsidR="00704B5A" w:rsidRPr="00310835" w14:paraId="7FE2F684" w14:textId="77777777" w:rsidTr="00BB4DFB">
        <w:tc>
          <w:tcPr>
            <w:tcW w:w="7905" w:type="dxa"/>
            <w:tcBorders>
              <w:bottom w:val="single" w:sz="4" w:space="0" w:color="auto"/>
            </w:tcBorders>
            <w:shd w:val="clear" w:color="auto" w:fill="auto"/>
          </w:tcPr>
          <w:p w14:paraId="3312E42D" w14:textId="77777777" w:rsidR="00704B5A" w:rsidRPr="00310835" w:rsidRDefault="00704B5A" w:rsidP="00657031">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1563" w:type="dxa"/>
            <w:tcBorders>
              <w:bottom w:val="single" w:sz="4" w:space="0" w:color="auto"/>
            </w:tcBorders>
            <w:shd w:val="clear" w:color="auto" w:fill="auto"/>
          </w:tcPr>
          <w:p w14:paraId="76C85E9F" w14:textId="77777777" w:rsidR="008164C8" w:rsidRDefault="00704B5A">
            <w:pPr>
              <w:tabs>
                <w:tab w:val="left" w:pos="34"/>
              </w:tabs>
              <w:spacing w:before="60" w:after="60"/>
              <w:jc w:val="center"/>
              <w:rPr>
                <w:rFonts w:eastAsia="Times New Roman"/>
                <w:sz w:val="18"/>
                <w:szCs w:val="18"/>
              </w:rPr>
            </w:pPr>
            <w:r>
              <w:rPr>
                <w:rFonts w:eastAsia="Times New Roman"/>
                <w:sz w:val="18"/>
                <w:szCs w:val="18"/>
              </w:rPr>
              <w:t>N</w:t>
            </w:r>
          </w:p>
        </w:tc>
      </w:tr>
      <w:tr w:rsidR="00704B5A" w:rsidRPr="00310835" w14:paraId="1A0CF5DC" w14:textId="77777777" w:rsidTr="00BB4DFB">
        <w:tc>
          <w:tcPr>
            <w:tcW w:w="7905" w:type="dxa"/>
            <w:tcBorders>
              <w:bottom w:val="single" w:sz="4" w:space="0" w:color="auto"/>
            </w:tcBorders>
            <w:shd w:val="clear" w:color="auto" w:fill="auto"/>
          </w:tcPr>
          <w:p w14:paraId="4118106D" w14:textId="77777777" w:rsidR="00704B5A" w:rsidRPr="00310835" w:rsidRDefault="00704B5A" w:rsidP="00657031">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1563" w:type="dxa"/>
            <w:tcBorders>
              <w:bottom w:val="single" w:sz="4" w:space="0" w:color="auto"/>
            </w:tcBorders>
            <w:shd w:val="clear" w:color="auto" w:fill="auto"/>
          </w:tcPr>
          <w:p w14:paraId="533B03C8" w14:textId="77777777" w:rsidR="008164C8" w:rsidRDefault="00704B5A">
            <w:pPr>
              <w:tabs>
                <w:tab w:val="left" w:pos="585"/>
              </w:tabs>
              <w:spacing w:before="60" w:after="60"/>
              <w:ind w:left="567" w:hanging="567"/>
              <w:jc w:val="center"/>
              <w:rPr>
                <w:rFonts w:eastAsia="Times New Roman"/>
                <w:sz w:val="18"/>
                <w:szCs w:val="18"/>
              </w:rPr>
            </w:pPr>
            <w:r>
              <w:rPr>
                <w:rFonts w:eastAsia="Times New Roman"/>
                <w:sz w:val="18"/>
                <w:szCs w:val="18"/>
              </w:rPr>
              <w:t>N</w:t>
            </w:r>
          </w:p>
        </w:tc>
      </w:tr>
    </w:tbl>
    <w:p w14:paraId="7E40C977" w14:textId="77777777" w:rsidR="003E786B" w:rsidRPr="009C0657" w:rsidRDefault="003E786B" w:rsidP="008C711F">
      <w:pPr>
        <w:pStyle w:val="Heading1"/>
        <w:numPr>
          <w:ilvl w:val="0"/>
          <w:numId w:val="0"/>
        </w:numPr>
        <w:rPr>
          <w:szCs w:val="20"/>
        </w:rPr>
      </w:pPr>
    </w:p>
    <w:sectPr w:rsidR="003E786B" w:rsidRPr="009C0657" w:rsidSect="00242A8D">
      <w:footerReference w:type="even" r:id="rId13"/>
      <w:footerReference w:type="defaul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8E1FA" w14:textId="77777777" w:rsidR="008D4227" w:rsidRDefault="008D4227" w:rsidP="00323A56">
      <w:r>
        <w:separator/>
      </w:r>
    </w:p>
  </w:endnote>
  <w:endnote w:type="continuationSeparator" w:id="0">
    <w:p w14:paraId="4E54F504" w14:textId="77777777" w:rsidR="008D4227" w:rsidRDefault="008D4227"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Gill Sans">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w:altName w:val="Cambria"/>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DokChampa"/>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37224" w14:textId="77777777" w:rsidR="007C2509" w:rsidRDefault="0052352A" w:rsidP="00242A8D">
    <w:pPr>
      <w:pStyle w:val="Footer"/>
      <w:framePr w:wrap="around" w:vAnchor="text" w:hAnchor="margin" w:xAlign="right" w:y="1"/>
      <w:rPr>
        <w:rStyle w:val="PageNumber"/>
      </w:rPr>
    </w:pPr>
    <w:r>
      <w:rPr>
        <w:rStyle w:val="PageNumber"/>
      </w:rPr>
      <w:fldChar w:fldCharType="begin"/>
    </w:r>
    <w:r w:rsidR="007C2509">
      <w:rPr>
        <w:rStyle w:val="PageNumber"/>
      </w:rPr>
      <w:instrText xml:space="preserve">PAGE  </w:instrText>
    </w:r>
    <w:r>
      <w:rPr>
        <w:rStyle w:val="PageNumber"/>
      </w:rPr>
      <w:fldChar w:fldCharType="end"/>
    </w:r>
  </w:p>
  <w:p w14:paraId="692EB61A" w14:textId="77777777" w:rsidR="007C2509" w:rsidRDefault="007C2509"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D5903" w14:textId="77777777" w:rsidR="007C2509" w:rsidRDefault="0052352A" w:rsidP="00242A8D">
    <w:pPr>
      <w:pStyle w:val="Footer"/>
      <w:framePr w:wrap="around" w:vAnchor="text" w:hAnchor="margin" w:xAlign="right" w:y="1"/>
      <w:rPr>
        <w:rStyle w:val="PageNumber"/>
      </w:rPr>
    </w:pPr>
    <w:r>
      <w:rPr>
        <w:rStyle w:val="PageNumber"/>
      </w:rPr>
      <w:fldChar w:fldCharType="begin"/>
    </w:r>
    <w:r w:rsidR="007C2509">
      <w:rPr>
        <w:rStyle w:val="PageNumber"/>
      </w:rPr>
      <w:instrText xml:space="preserve">PAGE  </w:instrText>
    </w:r>
    <w:r>
      <w:rPr>
        <w:rStyle w:val="PageNumber"/>
      </w:rPr>
      <w:fldChar w:fldCharType="separate"/>
    </w:r>
    <w:r w:rsidR="006F0916">
      <w:rPr>
        <w:rStyle w:val="PageNumber"/>
        <w:noProof/>
      </w:rPr>
      <w:t>12</w:t>
    </w:r>
    <w:r>
      <w:rPr>
        <w:rStyle w:val="PageNumber"/>
      </w:rPr>
      <w:fldChar w:fldCharType="end"/>
    </w:r>
  </w:p>
  <w:p w14:paraId="487CADC4" w14:textId="77777777" w:rsidR="007C2509" w:rsidRDefault="007C2509"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D69DA" w14:textId="77777777" w:rsidR="008D4227" w:rsidRDefault="008D4227" w:rsidP="00323A56">
      <w:r>
        <w:separator/>
      </w:r>
    </w:p>
  </w:footnote>
  <w:footnote w:type="continuationSeparator" w:id="0">
    <w:p w14:paraId="502490BF" w14:textId="77777777" w:rsidR="008D4227" w:rsidRDefault="008D4227" w:rsidP="00323A56">
      <w:r>
        <w:continuationSeparator/>
      </w:r>
    </w:p>
  </w:footnote>
  <w:footnote w:id="1">
    <w:p w14:paraId="4761D55C" w14:textId="77777777" w:rsidR="007C2509" w:rsidRDefault="007C2509" w:rsidP="00704B5A">
      <w:pPr>
        <w:pStyle w:val="FootnoteText"/>
      </w:pPr>
      <w:r>
        <w:rPr>
          <w:rStyle w:val="FootnoteReference"/>
        </w:rPr>
        <w:footnoteRef/>
      </w:r>
      <w:r>
        <w:t xml:space="preserve"> </w:t>
      </w:r>
      <w:r w:rsidRPr="00907E6C">
        <w:rPr>
          <w:sz w:val="16"/>
          <w:szCs w:val="16"/>
        </w:rPr>
        <w:t xml:space="preserve">Prohibited </w:t>
      </w:r>
      <w:r w:rsidRPr="00907E6C">
        <w:rPr>
          <w:sz w:val="16"/>
          <w:szCs w:val="16"/>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907E6C">
        <w:rPr>
          <w:sz w:val="16"/>
          <w:szCs w:val="16"/>
        </w:rPr>
        <w:t>References to “women and men” or similar is understood to include women and men, boys and girls, and other groups discriminated against based on their gender identities, such as transgender people and transsexuals.</w:t>
      </w:r>
    </w:p>
  </w:footnote>
  <w:footnote w:id="2">
    <w:p w14:paraId="0F43102E" w14:textId="77777777" w:rsidR="007C2509" w:rsidRPr="00907E6C" w:rsidRDefault="007C2509" w:rsidP="00704B5A">
      <w:pPr>
        <w:spacing w:before="60" w:after="60"/>
        <w:rPr>
          <w:sz w:val="16"/>
          <w:szCs w:val="16"/>
        </w:rPr>
      </w:pPr>
      <w:r w:rsidRPr="00907E6C">
        <w:rPr>
          <w:sz w:val="16"/>
          <w:szCs w:val="16"/>
          <w:vertAlign w:val="superscript"/>
        </w:rPr>
        <w:footnoteRef/>
      </w:r>
      <w:r w:rsidRPr="00907E6C">
        <w:rPr>
          <w:sz w:val="16"/>
          <w:szCs w:val="16"/>
        </w:rPr>
        <w:t xml:space="preserve"> </w:t>
      </w:r>
      <w:proofErr w:type="gramStart"/>
      <w:r w:rsidRPr="00907E6C">
        <w:rPr>
          <w:sz w:val="16"/>
          <w:szCs w:val="16"/>
        </w:rPr>
        <w:t>In regards to</w:t>
      </w:r>
      <w:proofErr w:type="gramEnd"/>
      <w:r w:rsidRPr="00907E6C">
        <w:rPr>
          <w:sz w:val="16"/>
          <w:szCs w:val="16"/>
        </w:rPr>
        <w:t xml:space="preserve"> CO</w:t>
      </w:r>
      <w:r w:rsidRPr="00907E6C">
        <w:rPr>
          <w:sz w:val="16"/>
          <w:szCs w:val="16"/>
          <w:vertAlign w:val="subscript"/>
        </w:rPr>
        <w:t>2,</w:t>
      </w:r>
      <w:r w:rsidRPr="00907E6C">
        <w:rPr>
          <w:sz w:val="16"/>
          <w:szCs w:val="16"/>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3">
    <w:p w14:paraId="1AD05B74" w14:textId="77777777" w:rsidR="007C2509" w:rsidRPr="00907E6C" w:rsidRDefault="007C2509" w:rsidP="00704B5A">
      <w:pPr>
        <w:pStyle w:val="FootnoteText"/>
        <w:rPr>
          <w:sz w:val="16"/>
          <w:szCs w:val="16"/>
        </w:rPr>
      </w:pPr>
      <w:r w:rsidRPr="00907E6C">
        <w:rPr>
          <w:rStyle w:val="FootnoteReference"/>
          <w:sz w:val="16"/>
          <w:szCs w:val="16"/>
        </w:rPr>
        <w:footnoteRef/>
      </w:r>
      <w:r w:rsidRPr="00907E6C">
        <w:rPr>
          <w:sz w:val="16"/>
          <w:szCs w:val="16"/>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8" type="#_x0000_t75" style="width:11.25pt;height:11.25pt;visibility:visible" o:bullet="t">
        <v:imagedata r:id="rId1" o:title=""/>
      </v:shape>
    </w:pict>
  </w:numPicBullet>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3264C17"/>
    <w:multiLevelType w:val="hybridMultilevel"/>
    <w:tmpl w:val="8E802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37F90"/>
    <w:multiLevelType w:val="hybridMultilevel"/>
    <w:tmpl w:val="0CD6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D754F"/>
    <w:multiLevelType w:val="hybridMultilevel"/>
    <w:tmpl w:val="40BCBE36"/>
    <w:lvl w:ilvl="0" w:tplc="C82A8456">
      <w:start w:val="1"/>
      <w:numFmt w:val="bullet"/>
      <w:lvlText w:val="-"/>
      <w:lvlJc w:val="left"/>
      <w:pPr>
        <w:ind w:left="720" w:hanging="360"/>
      </w:pPr>
      <w:rPr>
        <w:rFonts w:ascii="Courier New" w:hAnsi="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2" w15:restartNumberingAfterBreak="0">
    <w:nsid w:val="2A954075"/>
    <w:multiLevelType w:val="hybridMultilevel"/>
    <w:tmpl w:val="C7127EB8"/>
    <w:lvl w:ilvl="0" w:tplc="37EE2A5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81D56"/>
    <w:multiLevelType w:val="hybridMultilevel"/>
    <w:tmpl w:val="3ECC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6B3750"/>
    <w:multiLevelType w:val="hybridMultilevel"/>
    <w:tmpl w:val="6C9862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6F41E83"/>
    <w:multiLevelType w:val="hybridMultilevel"/>
    <w:tmpl w:val="646ACCCA"/>
    <w:lvl w:ilvl="0" w:tplc="C82A8456">
      <w:start w:val="1"/>
      <w:numFmt w:val="bullet"/>
      <w:lvlText w:val="-"/>
      <w:lvlJc w:val="left"/>
      <w:pPr>
        <w:ind w:left="720" w:hanging="360"/>
      </w:pPr>
      <w:rPr>
        <w:rFonts w:ascii="Courier New" w:hAnsi="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D8777D"/>
    <w:multiLevelType w:val="hybridMultilevel"/>
    <w:tmpl w:val="80DCF3E6"/>
    <w:lvl w:ilvl="0" w:tplc="750A7D84">
      <w:start w:val="1"/>
      <w:numFmt w:val="bullet"/>
      <w:lvlText w:val=""/>
      <w:lvlPicBulletId w:val="0"/>
      <w:lvlJc w:val="left"/>
      <w:pPr>
        <w:tabs>
          <w:tab w:val="num" w:pos="720"/>
        </w:tabs>
        <w:ind w:left="720" w:hanging="360"/>
      </w:pPr>
      <w:rPr>
        <w:rFonts w:ascii="Symbol" w:hAnsi="Symbol" w:hint="default"/>
      </w:rPr>
    </w:lvl>
    <w:lvl w:ilvl="1" w:tplc="A96AF888" w:tentative="1">
      <w:start w:val="1"/>
      <w:numFmt w:val="bullet"/>
      <w:lvlText w:val=""/>
      <w:lvlJc w:val="left"/>
      <w:pPr>
        <w:tabs>
          <w:tab w:val="num" w:pos="1440"/>
        </w:tabs>
        <w:ind w:left="1440" w:hanging="360"/>
      </w:pPr>
      <w:rPr>
        <w:rFonts w:ascii="Symbol" w:hAnsi="Symbol" w:hint="default"/>
      </w:rPr>
    </w:lvl>
    <w:lvl w:ilvl="2" w:tplc="3ED833BE" w:tentative="1">
      <w:start w:val="1"/>
      <w:numFmt w:val="bullet"/>
      <w:lvlText w:val=""/>
      <w:lvlJc w:val="left"/>
      <w:pPr>
        <w:tabs>
          <w:tab w:val="num" w:pos="2160"/>
        </w:tabs>
        <w:ind w:left="2160" w:hanging="360"/>
      </w:pPr>
      <w:rPr>
        <w:rFonts w:ascii="Symbol" w:hAnsi="Symbol" w:hint="default"/>
      </w:rPr>
    </w:lvl>
    <w:lvl w:ilvl="3" w:tplc="630AF544" w:tentative="1">
      <w:start w:val="1"/>
      <w:numFmt w:val="bullet"/>
      <w:lvlText w:val=""/>
      <w:lvlJc w:val="left"/>
      <w:pPr>
        <w:tabs>
          <w:tab w:val="num" w:pos="2880"/>
        </w:tabs>
        <w:ind w:left="2880" w:hanging="360"/>
      </w:pPr>
      <w:rPr>
        <w:rFonts w:ascii="Symbol" w:hAnsi="Symbol" w:hint="default"/>
      </w:rPr>
    </w:lvl>
    <w:lvl w:ilvl="4" w:tplc="D010958C" w:tentative="1">
      <w:start w:val="1"/>
      <w:numFmt w:val="bullet"/>
      <w:lvlText w:val=""/>
      <w:lvlJc w:val="left"/>
      <w:pPr>
        <w:tabs>
          <w:tab w:val="num" w:pos="3600"/>
        </w:tabs>
        <w:ind w:left="3600" w:hanging="360"/>
      </w:pPr>
      <w:rPr>
        <w:rFonts w:ascii="Symbol" w:hAnsi="Symbol" w:hint="default"/>
      </w:rPr>
    </w:lvl>
    <w:lvl w:ilvl="5" w:tplc="87F8C86A" w:tentative="1">
      <w:start w:val="1"/>
      <w:numFmt w:val="bullet"/>
      <w:lvlText w:val=""/>
      <w:lvlJc w:val="left"/>
      <w:pPr>
        <w:tabs>
          <w:tab w:val="num" w:pos="4320"/>
        </w:tabs>
        <w:ind w:left="4320" w:hanging="360"/>
      </w:pPr>
      <w:rPr>
        <w:rFonts w:ascii="Symbol" w:hAnsi="Symbol" w:hint="default"/>
      </w:rPr>
    </w:lvl>
    <w:lvl w:ilvl="6" w:tplc="270A05C0" w:tentative="1">
      <w:start w:val="1"/>
      <w:numFmt w:val="bullet"/>
      <w:lvlText w:val=""/>
      <w:lvlJc w:val="left"/>
      <w:pPr>
        <w:tabs>
          <w:tab w:val="num" w:pos="5040"/>
        </w:tabs>
        <w:ind w:left="5040" w:hanging="360"/>
      </w:pPr>
      <w:rPr>
        <w:rFonts w:ascii="Symbol" w:hAnsi="Symbol" w:hint="default"/>
      </w:rPr>
    </w:lvl>
    <w:lvl w:ilvl="7" w:tplc="FD38E406" w:tentative="1">
      <w:start w:val="1"/>
      <w:numFmt w:val="bullet"/>
      <w:lvlText w:val=""/>
      <w:lvlJc w:val="left"/>
      <w:pPr>
        <w:tabs>
          <w:tab w:val="num" w:pos="5760"/>
        </w:tabs>
        <w:ind w:left="5760" w:hanging="360"/>
      </w:pPr>
      <w:rPr>
        <w:rFonts w:ascii="Symbol" w:hAnsi="Symbol" w:hint="default"/>
      </w:rPr>
    </w:lvl>
    <w:lvl w:ilvl="8" w:tplc="377E40A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D7472C"/>
    <w:multiLevelType w:val="hybridMultilevel"/>
    <w:tmpl w:val="E95AA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CB3A5A"/>
    <w:multiLevelType w:val="hybridMultilevel"/>
    <w:tmpl w:val="BB0A1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3"/>
  </w:num>
  <w:num w:numId="4">
    <w:abstractNumId w:val="0"/>
  </w:num>
  <w:num w:numId="5">
    <w:abstractNumId w:val="17"/>
  </w:num>
  <w:num w:numId="6">
    <w:abstractNumId w:val="23"/>
  </w:num>
  <w:num w:numId="7">
    <w:abstractNumId w:val="22"/>
  </w:num>
  <w:num w:numId="8">
    <w:abstractNumId w:val="14"/>
  </w:num>
  <w:num w:numId="9">
    <w:abstractNumId w:val="21"/>
  </w:num>
  <w:num w:numId="10">
    <w:abstractNumId w:val="16"/>
  </w:num>
  <w:num w:numId="11">
    <w:abstractNumId w:val="10"/>
  </w:num>
  <w:num w:numId="12">
    <w:abstractNumId w:val="25"/>
  </w:num>
  <w:num w:numId="13">
    <w:abstractNumId w:val="7"/>
  </w:num>
  <w:num w:numId="14">
    <w:abstractNumId w:val="4"/>
  </w:num>
  <w:num w:numId="15">
    <w:abstractNumId w:val="9"/>
  </w:num>
  <w:num w:numId="16">
    <w:abstractNumId w:val="11"/>
  </w:num>
  <w:num w:numId="17">
    <w:abstractNumId w:val="15"/>
  </w:num>
  <w:num w:numId="18">
    <w:abstractNumId w:val="2"/>
  </w:num>
  <w:num w:numId="19">
    <w:abstractNumId w:val="17"/>
  </w:num>
  <w:num w:numId="20">
    <w:abstractNumId w:val="8"/>
  </w:num>
  <w:num w:numId="21">
    <w:abstractNumId w:val="20"/>
  </w:num>
  <w:num w:numId="22">
    <w:abstractNumId w:val="6"/>
  </w:num>
  <w:num w:numId="23">
    <w:abstractNumId w:val="12"/>
  </w:num>
  <w:num w:numId="24">
    <w:abstractNumId w:val="13"/>
  </w:num>
  <w:num w:numId="25">
    <w:abstractNumId w:val="24"/>
  </w:num>
  <w:num w:numId="26">
    <w:abstractNumId w:val="27"/>
  </w:num>
  <w:num w:numId="27">
    <w:abstractNumId w:val="19"/>
  </w:num>
  <w:num w:numId="28">
    <w:abstractNumId w:val="26"/>
  </w:num>
  <w:num w:numId="2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formatting="1" w:enforcement="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wNrIwN7MwMTA1MDRS0lEKTi0uzszPAykwrAUAWbKp8iwAAAA="/>
  </w:docVars>
  <w:rsids>
    <w:rsidRoot w:val="002A483C"/>
    <w:rsid w:val="00000814"/>
    <w:rsid w:val="00000833"/>
    <w:rsid w:val="000008E8"/>
    <w:rsid w:val="00000EF8"/>
    <w:rsid w:val="000013C3"/>
    <w:rsid w:val="00002E58"/>
    <w:rsid w:val="0000301F"/>
    <w:rsid w:val="000037E9"/>
    <w:rsid w:val="0000441F"/>
    <w:rsid w:val="00004BAA"/>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3BD"/>
    <w:rsid w:val="000216CE"/>
    <w:rsid w:val="00021F09"/>
    <w:rsid w:val="00022090"/>
    <w:rsid w:val="000223B7"/>
    <w:rsid w:val="00022EAC"/>
    <w:rsid w:val="00023524"/>
    <w:rsid w:val="000239E4"/>
    <w:rsid w:val="00023D86"/>
    <w:rsid w:val="000244A8"/>
    <w:rsid w:val="000247A3"/>
    <w:rsid w:val="0002489F"/>
    <w:rsid w:val="00024931"/>
    <w:rsid w:val="00024AB1"/>
    <w:rsid w:val="0002525B"/>
    <w:rsid w:val="0002600B"/>
    <w:rsid w:val="000270D3"/>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61"/>
    <w:rsid w:val="00037B74"/>
    <w:rsid w:val="00037CDA"/>
    <w:rsid w:val="00041379"/>
    <w:rsid w:val="000421A9"/>
    <w:rsid w:val="00042870"/>
    <w:rsid w:val="00042890"/>
    <w:rsid w:val="00042933"/>
    <w:rsid w:val="00042F55"/>
    <w:rsid w:val="0004328C"/>
    <w:rsid w:val="00043B8D"/>
    <w:rsid w:val="00043CAF"/>
    <w:rsid w:val="00044DBD"/>
    <w:rsid w:val="00044EAE"/>
    <w:rsid w:val="000457A7"/>
    <w:rsid w:val="00045A76"/>
    <w:rsid w:val="00045C51"/>
    <w:rsid w:val="000464FE"/>
    <w:rsid w:val="00046EEC"/>
    <w:rsid w:val="00047112"/>
    <w:rsid w:val="000500E4"/>
    <w:rsid w:val="0005099F"/>
    <w:rsid w:val="00051128"/>
    <w:rsid w:val="00051957"/>
    <w:rsid w:val="0005277E"/>
    <w:rsid w:val="000531C0"/>
    <w:rsid w:val="0005325E"/>
    <w:rsid w:val="000549C4"/>
    <w:rsid w:val="00055250"/>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71E"/>
    <w:rsid w:val="00071808"/>
    <w:rsid w:val="00071FEE"/>
    <w:rsid w:val="00073AEF"/>
    <w:rsid w:val="00074277"/>
    <w:rsid w:val="00074D34"/>
    <w:rsid w:val="00075870"/>
    <w:rsid w:val="00075C32"/>
    <w:rsid w:val="00077335"/>
    <w:rsid w:val="00077564"/>
    <w:rsid w:val="000775B5"/>
    <w:rsid w:val="00080291"/>
    <w:rsid w:val="000807D4"/>
    <w:rsid w:val="00082027"/>
    <w:rsid w:val="0008210E"/>
    <w:rsid w:val="00082A56"/>
    <w:rsid w:val="00083DBA"/>
    <w:rsid w:val="000840E9"/>
    <w:rsid w:val="0008420C"/>
    <w:rsid w:val="000852A9"/>
    <w:rsid w:val="000853EC"/>
    <w:rsid w:val="000855E9"/>
    <w:rsid w:val="00085E42"/>
    <w:rsid w:val="0008617F"/>
    <w:rsid w:val="000865CB"/>
    <w:rsid w:val="00086938"/>
    <w:rsid w:val="00087851"/>
    <w:rsid w:val="0008786F"/>
    <w:rsid w:val="00090AB1"/>
    <w:rsid w:val="000922C8"/>
    <w:rsid w:val="000925B1"/>
    <w:rsid w:val="00092781"/>
    <w:rsid w:val="00092A31"/>
    <w:rsid w:val="00092C90"/>
    <w:rsid w:val="0009322D"/>
    <w:rsid w:val="00093944"/>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444E"/>
    <w:rsid w:val="000A518C"/>
    <w:rsid w:val="000A62EB"/>
    <w:rsid w:val="000A6398"/>
    <w:rsid w:val="000A7B6D"/>
    <w:rsid w:val="000B07EB"/>
    <w:rsid w:val="000B22DE"/>
    <w:rsid w:val="000B2A11"/>
    <w:rsid w:val="000B30C0"/>
    <w:rsid w:val="000B346E"/>
    <w:rsid w:val="000B3614"/>
    <w:rsid w:val="000B3D53"/>
    <w:rsid w:val="000B3F2D"/>
    <w:rsid w:val="000B66A0"/>
    <w:rsid w:val="000B6D4B"/>
    <w:rsid w:val="000B6E34"/>
    <w:rsid w:val="000B7D36"/>
    <w:rsid w:val="000C11AF"/>
    <w:rsid w:val="000C18D1"/>
    <w:rsid w:val="000C202D"/>
    <w:rsid w:val="000C217D"/>
    <w:rsid w:val="000C543E"/>
    <w:rsid w:val="000C5687"/>
    <w:rsid w:val="000C5925"/>
    <w:rsid w:val="000C69F1"/>
    <w:rsid w:val="000D0D3E"/>
    <w:rsid w:val="000D1309"/>
    <w:rsid w:val="000D1D3F"/>
    <w:rsid w:val="000D1F40"/>
    <w:rsid w:val="000D2728"/>
    <w:rsid w:val="000D28B0"/>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6B03"/>
    <w:rsid w:val="000E6B87"/>
    <w:rsid w:val="000E6EC5"/>
    <w:rsid w:val="000F1001"/>
    <w:rsid w:val="000F1375"/>
    <w:rsid w:val="000F16B5"/>
    <w:rsid w:val="000F1BE9"/>
    <w:rsid w:val="000F202D"/>
    <w:rsid w:val="000F27BB"/>
    <w:rsid w:val="000F2EB5"/>
    <w:rsid w:val="000F4624"/>
    <w:rsid w:val="000F4649"/>
    <w:rsid w:val="000F5452"/>
    <w:rsid w:val="000F5F59"/>
    <w:rsid w:val="000F6FDB"/>
    <w:rsid w:val="000F71A3"/>
    <w:rsid w:val="000F7A14"/>
    <w:rsid w:val="000F7E0F"/>
    <w:rsid w:val="00100CE2"/>
    <w:rsid w:val="00100DE7"/>
    <w:rsid w:val="00103D40"/>
    <w:rsid w:val="00104072"/>
    <w:rsid w:val="00104917"/>
    <w:rsid w:val="00104B23"/>
    <w:rsid w:val="00105128"/>
    <w:rsid w:val="00105F3E"/>
    <w:rsid w:val="00107190"/>
    <w:rsid w:val="0011002C"/>
    <w:rsid w:val="00110F6F"/>
    <w:rsid w:val="00111B82"/>
    <w:rsid w:val="00111FBB"/>
    <w:rsid w:val="0011520F"/>
    <w:rsid w:val="001167C3"/>
    <w:rsid w:val="00116B90"/>
    <w:rsid w:val="00117661"/>
    <w:rsid w:val="001177A8"/>
    <w:rsid w:val="0011789B"/>
    <w:rsid w:val="001211B2"/>
    <w:rsid w:val="001224AB"/>
    <w:rsid w:val="00122A4D"/>
    <w:rsid w:val="001233EC"/>
    <w:rsid w:val="001236C5"/>
    <w:rsid w:val="001242BA"/>
    <w:rsid w:val="0012469E"/>
    <w:rsid w:val="001247C9"/>
    <w:rsid w:val="001249A3"/>
    <w:rsid w:val="00125061"/>
    <w:rsid w:val="00125373"/>
    <w:rsid w:val="0012555D"/>
    <w:rsid w:val="0012723F"/>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29C8"/>
    <w:rsid w:val="00143054"/>
    <w:rsid w:val="00143E10"/>
    <w:rsid w:val="00144165"/>
    <w:rsid w:val="00145ED3"/>
    <w:rsid w:val="001468D8"/>
    <w:rsid w:val="00147334"/>
    <w:rsid w:val="0014733C"/>
    <w:rsid w:val="00147C15"/>
    <w:rsid w:val="0015020A"/>
    <w:rsid w:val="001502D6"/>
    <w:rsid w:val="0015207F"/>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1E5"/>
    <w:rsid w:val="00161B95"/>
    <w:rsid w:val="00161E77"/>
    <w:rsid w:val="001626C3"/>
    <w:rsid w:val="00162BA0"/>
    <w:rsid w:val="0016305B"/>
    <w:rsid w:val="00163282"/>
    <w:rsid w:val="00163974"/>
    <w:rsid w:val="00163D14"/>
    <w:rsid w:val="0016601C"/>
    <w:rsid w:val="00166898"/>
    <w:rsid w:val="00166EA8"/>
    <w:rsid w:val="00167B7C"/>
    <w:rsid w:val="001702CD"/>
    <w:rsid w:val="00170B48"/>
    <w:rsid w:val="00170E31"/>
    <w:rsid w:val="001715BC"/>
    <w:rsid w:val="001722F8"/>
    <w:rsid w:val="0017231E"/>
    <w:rsid w:val="00172AFD"/>
    <w:rsid w:val="001737CF"/>
    <w:rsid w:val="00175957"/>
    <w:rsid w:val="00176148"/>
    <w:rsid w:val="00176351"/>
    <w:rsid w:val="001764B4"/>
    <w:rsid w:val="001773D1"/>
    <w:rsid w:val="001777CE"/>
    <w:rsid w:val="001779F1"/>
    <w:rsid w:val="0018229F"/>
    <w:rsid w:val="00182BEA"/>
    <w:rsid w:val="00183366"/>
    <w:rsid w:val="001835E5"/>
    <w:rsid w:val="00183656"/>
    <w:rsid w:val="00183ED2"/>
    <w:rsid w:val="00184977"/>
    <w:rsid w:val="001854BA"/>
    <w:rsid w:val="00186AD1"/>
    <w:rsid w:val="0018721B"/>
    <w:rsid w:val="0018779B"/>
    <w:rsid w:val="00187C24"/>
    <w:rsid w:val="00190CEC"/>
    <w:rsid w:val="001919A5"/>
    <w:rsid w:val="0019206F"/>
    <w:rsid w:val="001928C0"/>
    <w:rsid w:val="00192A37"/>
    <w:rsid w:val="00192BDF"/>
    <w:rsid w:val="00192F92"/>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888"/>
    <w:rsid w:val="001A79AF"/>
    <w:rsid w:val="001B0B8C"/>
    <w:rsid w:val="001B13B3"/>
    <w:rsid w:val="001B1736"/>
    <w:rsid w:val="001B1875"/>
    <w:rsid w:val="001B23F8"/>
    <w:rsid w:val="001B27FE"/>
    <w:rsid w:val="001B5B76"/>
    <w:rsid w:val="001B6DD5"/>
    <w:rsid w:val="001B7C2A"/>
    <w:rsid w:val="001C0EAF"/>
    <w:rsid w:val="001C107D"/>
    <w:rsid w:val="001C17C6"/>
    <w:rsid w:val="001C1C59"/>
    <w:rsid w:val="001C2012"/>
    <w:rsid w:val="001C2CBF"/>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217F"/>
    <w:rsid w:val="001F2FE6"/>
    <w:rsid w:val="001F35CE"/>
    <w:rsid w:val="001F4117"/>
    <w:rsid w:val="001F49A5"/>
    <w:rsid w:val="001F5312"/>
    <w:rsid w:val="001F6BB4"/>
    <w:rsid w:val="001F6D7E"/>
    <w:rsid w:val="001F72E6"/>
    <w:rsid w:val="001F788E"/>
    <w:rsid w:val="00200FB3"/>
    <w:rsid w:val="0020281B"/>
    <w:rsid w:val="00203A29"/>
    <w:rsid w:val="00203F2B"/>
    <w:rsid w:val="00204634"/>
    <w:rsid w:val="00205404"/>
    <w:rsid w:val="0020558E"/>
    <w:rsid w:val="002064CF"/>
    <w:rsid w:val="002073B2"/>
    <w:rsid w:val="00207BA2"/>
    <w:rsid w:val="00210912"/>
    <w:rsid w:val="00212574"/>
    <w:rsid w:val="00212D7A"/>
    <w:rsid w:val="00215ACC"/>
    <w:rsid w:val="00215D9F"/>
    <w:rsid w:val="00216DAC"/>
    <w:rsid w:val="002170D5"/>
    <w:rsid w:val="00220405"/>
    <w:rsid w:val="00220917"/>
    <w:rsid w:val="00221CA0"/>
    <w:rsid w:val="00223B1A"/>
    <w:rsid w:val="002245ED"/>
    <w:rsid w:val="002248F9"/>
    <w:rsid w:val="00224B75"/>
    <w:rsid w:val="0022595D"/>
    <w:rsid w:val="0022702B"/>
    <w:rsid w:val="00227086"/>
    <w:rsid w:val="002273E8"/>
    <w:rsid w:val="002274E4"/>
    <w:rsid w:val="002303E8"/>
    <w:rsid w:val="00230433"/>
    <w:rsid w:val="00230B37"/>
    <w:rsid w:val="00231006"/>
    <w:rsid w:val="00231CCA"/>
    <w:rsid w:val="0023243C"/>
    <w:rsid w:val="00232B85"/>
    <w:rsid w:val="00233E23"/>
    <w:rsid w:val="002348FA"/>
    <w:rsid w:val="00234BBB"/>
    <w:rsid w:val="00234D15"/>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C9C"/>
    <w:rsid w:val="00246D4F"/>
    <w:rsid w:val="002479F4"/>
    <w:rsid w:val="00247CCA"/>
    <w:rsid w:val="00247D1E"/>
    <w:rsid w:val="002508E7"/>
    <w:rsid w:val="002509F7"/>
    <w:rsid w:val="00250EDB"/>
    <w:rsid w:val="00251101"/>
    <w:rsid w:val="0025137B"/>
    <w:rsid w:val="00251AFA"/>
    <w:rsid w:val="00251F82"/>
    <w:rsid w:val="002520B9"/>
    <w:rsid w:val="00254EF9"/>
    <w:rsid w:val="002557F8"/>
    <w:rsid w:val="00255DE0"/>
    <w:rsid w:val="00255E8B"/>
    <w:rsid w:val="00256692"/>
    <w:rsid w:val="002568BE"/>
    <w:rsid w:val="00256EF0"/>
    <w:rsid w:val="002571CE"/>
    <w:rsid w:val="002578E9"/>
    <w:rsid w:val="0025794F"/>
    <w:rsid w:val="00257994"/>
    <w:rsid w:val="00257A9C"/>
    <w:rsid w:val="00257C7B"/>
    <w:rsid w:val="002604F4"/>
    <w:rsid w:val="0026116E"/>
    <w:rsid w:val="00261802"/>
    <w:rsid w:val="0026196F"/>
    <w:rsid w:val="0026215B"/>
    <w:rsid w:val="00262465"/>
    <w:rsid w:val="002624A1"/>
    <w:rsid w:val="00263A5C"/>
    <w:rsid w:val="00266225"/>
    <w:rsid w:val="00270CF9"/>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3822"/>
    <w:rsid w:val="0028433D"/>
    <w:rsid w:val="00285363"/>
    <w:rsid w:val="002857F6"/>
    <w:rsid w:val="00285F43"/>
    <w:rsid w:val="00286B79"/>
    <w:rsid w:val="00286BD0"/>
    <w:rsid w:val="00286C85"/>
    <w:rsid w:val="00287B8C"/>
    <w:rsid w:val="0029069A"/>
    <w:rsid w:val="00290804"/>
    <w:rsid w:val="00290BB0"/>
    <w:rsid w:val="002930C0"/>
    <w:rsid w:val="00293334"/>
    <w:rsid w:val="00293621"/>
    <w:rsid w:val="0029397D"/>
    <w:rsid w:val="00293E1F"/>
    <w:rsid w:val="002942F7"/>
    <w:rsid w:val="0029542D"/>
    <w:rsid w:val="00295F6D"/>
    <w:rsid w:val="0029669E"/>
    <w:rsid w:val="002968C2"/>
    <w:rsid w:val="00296A73"/>
    <w:rsid w:val="00296E90"/>
    <w:rsid w:val="0029713D"/>
    <w:rsid w:val="00297154"/>
    <w:rsid w:val="00297961"/>
    <w:rsid w:val="002A0954"/>
    <w:rsid w:val="002A16C7"/>
    <w:rsid w:val="002A2230"/>
    <w:rsid w:val="002A24D6"/>
    <w:rsid w:val="002A29F6"/>
    <w:rsid w:val="002A2BCE"/>
    <w:rsid w:val="002A363C"/>
    <w:rsid w:val="002A453D"/>
    <w:rsid w:val="002A483C"/>
    <w:rsid w:val="002A5FB2"/>
    <w:rsid w:val="002A64EC"/>
    <w:rsid w:val="002A6600"/>
    <w:rsid w:val="002A77FF"/>
    <w:rsid w:val="002A7E89"/>
    <w:rsid w:val="002B04CA"/>
    <w:rsid w:val="002B15A5"/>
    <w:rsid w:val="002B28FF"/>
    <w:rsid w:val="002B5864"/>
    <w:rsid w:val="002C0581"/>
    <w:rsid w:val="002C1332"/>
    <w:rsid w:val="002C1B06"/>
    <w:rsid w:val="002C1CFC"/>
    <w:rsid w:val="002C1E6B"/>
    <w:rsid w:val="002C27B7"/>
    <w:rsid w:val="002C33FE"/>
    <w:rsid w:val="002C3681"/>
    <w:rsid w:val="002C3E5F"/>
    <w:rsid w:val="002C3E7F"/>
    <w:rsid w:val="002C4227"/>
    <w:rsid w:val="002C521C"/>
    <w:rsid w:val="002C5722"/>
    <w:rsid w:val="002C5F4C"/>
    <w:rsid w:val="002C6338"/>
    <w:rsid w:val="002C6964"/>
    <w:rsid w:val="002C6A1B"/>
    <w:rsid w:val="002C7B4E"/>
    <w:rsid w:val="002C7C25"/>
    <w:rsid w:val="002D0AA0"/>
    <w:rsid w:val="002D0C33"/>
    <w:rsid w:val="002D1DF8"/>
    <w:rsid w:val="002D1F42"/>
    <w:rsid w:val="002D2918"/>
    <w:rsid w:val="002D3509"/>
    <w:rsid w:val="002D433F"/>
    <w:rsid w:val="002D5081"/>
    <w:rsid w:val="002D5B66"/>
    <w:rsid w:val="002D605E"/>
    <w:rsid w:val="002D606D"/>
    <w:rsid w:val="002D6398"/>
    <w:rsid w:val="002E0186"/>
    <w:rsid w:val="002E037E"/>
    <w:rsid w:val="002E0918"/>
    <w:rsid w:val="002E28D9"/>
    <w:rsid w:val="002E332D"/>
    <w:rsid w:val="002E3372"/>
    <w:rsid w:val="002E33FA"/>
    <w:rsid w:val="002E3689"/>
    <w:rsid w:val="002E557A"/>
    <w:rsid w:val="002E6636"/>
    <w:rsid w:val="002E7F5F"/>
    <w:rsid w:val="002E7FF1"/>
    <w:rsid w:val="002F0FA5"/>
    <w:rsid w:val="002F11AB"/>
    <w:rsid w:val="002F3337"/>
    <w:rsid w:val="002F3B37"/>
    <w:rsid w:val="002F3FBE"/>
    <w:rsid w:val="002F4EF3"/>
    <w:rsid w:val="002F55EC"/>
    <w:rsid w:val="002F7DC3"/>
    <w:rsid w:val="00300D3C"/>
    <w:rsid w:val="00301088"/>
    <w:rsid w:val="00302D4E"/>
    <w:rsid w:val="00302F71"/>
    <w:rsid w:val="00304E7F"/>
    <w:rsid w:val="00306172"/>
    <w:rsid w:val="00306A13"/>
    <w:rsid w:val="00306D75"/>
    <w:rsid w:val="003103F0"/>
    <w:rsid w:val="00310677"/>
    <w:rsid w:val="00310721"/>
    <w:rsid w:val="00310835"/>
    <w:rsid w:val="0031088D"/>
    <w:rsid w:val="00310A0E"/>
    <w:rsid w:val="00310A1F"/>
    <w:rsid w:val="003122A9"/>
    <w:rsid w:val="00312637"/>
    <w:rsid w:val="00313257"/>
    <w:rsid w:val="00313A1F"/>
    <w:rsid w:val="00314298"/>
    <w:rsid w:val="003142E2"/>
    <w:rsid w:val="003150D7"/>
    <w:rsid w:val="00315232"/>
    <w:rsid w:val="003160F7"/>
    <w:rsid w:val="00316FBC"/>
    <w:rsid w:val="003176BD"/>
    <w:rsid w:val="00317784"/>
    <w:rsid w:val="003207BC"/>
    <w:rsid w:val="00320D7E"/>
    <w:rsid w:val="0032154E"/>
    <w:rsid w:val="00321C5C"/>
    <w:rsid w:val="00322E8B"/>
    <w:rsid w:val="00323796"/>
    <w:rsid w:val="003238F7"/>
    <w:rsid w:val="00323A56"/>
    <w:rsid w:val="00323CC2"/>
    <w:rsid w:val="0032403F"/>
    <w:rsid w:val="00324ED2"/>
    <w:rsid w:val="00325157"/>
    <w:rsid w:val="00326114"/>
    <w:rsid w:val="0033077F"/>
    <w:rsid w:val="00330E61"/>
    <w:rsid w:val="00330FDE"/>
    <w:rsid w:val="003313B2"/>
    <w:rsid w:val="003317F1"/>
    <w:rsid w:val="00331BC4"/>
    <w:rsid w:val="003325CF"/>
    <w:rsid w:val="0033303F"/>
    <w:rsid w:val="003333FF"/>
    <w:rsid w:val="00333CA0"/>
    <w:rsid w:val="003349BB"/>
    <w:rsid w:val="00336A0D"/>
    <w:rsid w:val="003400B2"/>
    <w:rsid w:val="00340325"/>
    <w:rsid w:val="003411C6"/>
    <w:rsid w:val="00341590"/>
    <w:rsid w:val="00342356"/>
    <w:rsid w:val="00342EAA"/>
    <w:rsid w:val="00343447"/>
    <w:rsid w:val="0034503A"/>
    <w:rsid w:val="003450FD"/>
    <w:rsid w:val="00345F88"/>
    <w:rsid w:val="0034631A"/>
    <w:rsid w:val="003501C3"/>
    <w:rsid w:val="0035021B"/>
    <w:rsid w:val="00350525"/>
    <w:rsid w:val="0035162E"/>
    <w:rsid w:val="00351E72"/>
    <w:rsid w:val="003522FA"/>
    <w:rsid w:val="00352BCB"/>
    <w:rsid w:val="00353117"/>
    <w:rsid w:val="00356BC2"/>
    <w:rsid w:val="00356CDA"/>
    <w:rsid w:val="00356F38"/>
    <w:rsid w:val="003572B0"/>
    <w:rsid w:val="00360F43"/>
    <w:rsid w:val="00361273"/>
    <w:rsid w:val="003615F1"/>
    <w:rsid w:val="00361ACF"/>
    <w:rsid w:val="00362455"/>
    <w:rsid w:val="00362AFD"/>
    <w:rsid w:val="00363632"/>
    <w:rsid w:val="003646B9"/>
    <w:rsid w:val="003649E4"/>
    <w:rsid w:val="0036634B"/>
    <w:rsid w:val="00367160"/>
    <w:rsid w:val="003673BD"/>
    <w:rsid w:val="00372C11"/>
    <w:rsid w:val="00373213"/>
    <w:rsid w:val="003734D0"/>
    <w:rsid w:val="003734EB"/>
    <w:rsid w:val="0037407E"/>
    <w:rsid w:val="0037423C"/>
    <w:rsid w:val="00374540"/>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993"/>
    <w:rsid w:val="00386B6A"/>
    <w:rsid w:val="00387874"/>
    <w:rsid w:val="00387AC1"/>
    <w:rsid w:val="00390104"/>
    <w:rsid w:val="00390AB0"/>
    <w:rsid w:val="00390B97"/>
    <w:rsid w:val="003914E2"/>
    <w:rsid w:val="00391A10"/>
    <w:rsid w:val="003929BE"/>
    <w:rsid w:val="00392AFA"/>
    <w:rsid w:val="00393941"/>
    <w:rsid w:val="00393F3E"/>
    <w:rsid w:val="00394218"/>
    <w:rsid w:val="003947BC"/>
    <w:rsid w:val="00394C43"/>
    <w:rsid w:val="00394C45"/>
    <w:rsid w:val="00395696"/>
    <w:rsid w:val="00396855"/>
    <w:rsid w:val="00397106"/>
    <w:rsid w:val="0039736E"/>
    <w:rsid w:val="00397DE6"/>
    <w:rsid w:val="003A00D1"/>
    <w:rsid w:val="003A0559"/>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5F3A"/>
    <w:rsid w:val="003C65B1"/>
    <w:rsid w:val="003C6CC6"/>
    <w:rsid w:val="003C6FA6"/>
    <w:rsid w:val="003C73EA"/>
    <w:rsid w:val="003C764E"/>
    <w:rsid w:val="003D04D4"/>
    <w:rsid w:val="003D0F94"/>
    <w:rsid w:val="003D162E"/>
    <w:rsid w:val="003D1CA0"/>
    <w:rsid w:val="003D2A76"/>
    <w:rsid w:val="003D2B6E"/>
    <w:rsid w:val="003D3352"/>
    <w:rsid w:val="003D3586"/>
    <w:rsid w:val="003D3765"/>
    <w:rsid w:val="003D4426"/>
    <w:rsid w:val="003D45D7"/>
    <w:rsid w:val="003D4874"/>
    <w:rsid w:val="003D4D0D"/>
    <w:rsid w:val="003D5C8B"/>
    <w:rsid w:val="003D5DBA"/>
    <w:rsid w:val="003D66F2"/>
    <w:rsid w:val="003D7BFE"/>
    <w:rsid w:val="003E01A6"/>
    <w:rsid w:val="003E0717"/>
    <w:rsid w:val="003E0814"/>
    <w:rsid w:val="003E2AFC"/>
    <w:rsid w:val="003E32AF"/>
    <w:rsid w:val="003E389A"/>
    <w:rsid w:val="003E4050"/>
    <w:rsid w:val="003E435B"/>
    <w:rsid w:val="003E4796"/>
    <w:rsid w:val="003E4863"/>
    <w:rsid w:val="003E545B"/>
    <w:rsid w:val="003E5953"/>
    <w:rsid w:val="003E786B"/>
    <w:rsid w:val="003E78E9"/>
    <w:rsid w:val="003F130C"/>
    <w:rsid w:val="003F1A58"/>
    <w:rsid w:val="003F222E"/>
    <w:rsid w:val="003F2C66"/>
    <w:rsid w:val="003F33CD"/>
    <w:rsid w:val="003F5543"/>
    <w:rsid w:val="003F6278"/>
    <w:rsid w:val="00400EF7"/>
    <w:rsid w:val="004011B8"/>
    <w:rsid w:val="00401A8D"/>
    <w:rsid w:val="00402664"/>
    <w:rsid w:val="00402913"/>
    <w:rsid w:val="0040318D"/>
    <w:rsid w:val="00403E08"/>
    <w:rsid w:val="00404769"/>
    <w:rsid w:val="00404877"/>
    <w:rsid w:val="0040491C"/>
    <w:rsid w:val="004053D8"/>
    <w:rsid w:val="004063BA"/>
    <w:rsid w:val="00406B0C"/>
    <w:rsid w:val="00407327"/>
    <w:rsid w:val="00407339"/>
    <w:rsid w:val="004076A2"/>
    <w:rsid w:val="004106A1"/>
    <w:rsid w:val="0041185A"/>
    <w:rsid w:val="004120CC"/>
    <w:rsid w:val="004133CA"/>
    <w:rsid w:val="00413967"/>
    <w:rsid w:val="00414827"/>
    <w:rsid w:val="00414FBA"/>
    <w:rsid w:val="004174CB"/>
    <w:rsid w:val="00417A2F"/>
    <w:rsid w:val="00417DCF"/>
    <w:rsid w:val="00420B81"/>
    <w:rsid w:val="00420C82"/>
    <w:rsid w:val="00420DFB"/>
    <w:rsid w:val="00421116"/>
    <w:rsid w:val="00421D00"/>
    <w:rsid w:val="00421D3B"/>
    <w:rsid w:val="0042225F"/>
    <w:rsid w:val="00422875"/>
    <w:rsid w:val="00422A48"/>
    <w:rsid w:val="00422E66"/>
    <w:rsid w:val="00423014"/>
    <w:rsid w:val="0042367A"/>
    <w:rsid w:val="004258BD"/>
    <w:rsid w:val="00426997"/>
    <w:rsid w:val="00426B2E"/>
    <w:rsid w:val="00427E12"/>
    <w:rsid w:val="00430293"/>
    <w:rsid w:val="004304BD"/>
    <w:rsid w:val="00430AB4"/>
    <w:rsid w:val="00430F24"/>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2702"/>
    <w:rsid w:val="00444054"/>
    <w:rsid w:val="0044437C"/>
    <w:rsid w:val="0044500B"/>
    <w:rsid w:val="00445E50"/>
    <w:rsid w:val="00446061"/>
    <w:rsid w:val="00446D37"/>
    <w:rsid w:val="00447B37"/>
    <w:rsid w:val="00447BAA"/>
    <w:rsid w:val="00447E7C"/>
    <w:rsid w:val="004515BE"/>
    <w:rsid w:val="0045253D"/>
    <w:rsid w:val="00453315"/>
    <w:rsid w:val="00454DD0"/>
    <w:rsid w:val="00454DD5"/>
    <w:rsid w:val="004557B8"/>
    <w:rsid w:val="00455F7C"/>
    <w:rsid w:val="0045613C"/>
    <w:rsid w:val="004567C5"/>
    <w:rsid w:val="00456932"/>
    <w:rsid w:val="0045724D"/>
    <w:rsid w:val="00457347"/>
    <w:rsid w:val="00457735"/>
    <w:rsid w:val="00457C68"/>
    <w:rsid w:val="00460BE3"/>
    <w:rsid w:val="0046108B"/>
    <w:rsid w:val="0046166D"/>
    <w:rsid w:val="00462AC8"/>
    <w:rsid w:val="00463616"/>
    <w:rsid w:val="004638CE"/>
    <w:rsid w:val="00463CA8"/>
    <w:rsid w:val="00463D06"/>
    <w:rsid w:val="004644F4"/>
    <w:rsid w:val="00464911"/>
    <w:rsid w:val="00464B0D"/>
    <w:rsid w:val="004658FB"/>
    <w:rsid w:val="004660C8"/>
    <w:rsid w:val="0046644C"/>
    <w:rsid w:val="0046647C"/>
    <w:rsid w:val="00467B47"/>
    <w:rsid w:val="00467C33"/>
    <w:rsid w:val="00470086"/>
    <w:rsid w:val="00470508"/>
    <w:rsid w:val="004712F9"/>
    <w:rsid w:val="00471ACE"/>
    <w:rsid w:val="00472738"/>
    <w:rsid w:val="00473184"/>
    <w:rsid w:val="0047360E"/>
    <w:rsid w:val="00475046"/>
    <w:rsid w:val="004767E7"/>
    <w:rsid w:val="00476D15"/>
    <w:rsid w:val="00476EAC"/>
    <w:rsid w:val="004821F3"/>
    <w:rsid w:val="0048247C"/>
    <w:rsid w:val="00482E54"/>
    <w:rsid w:val="00483C3F"/>
    <w:rsid w:val="00483E64"/>
    <w:rsid w:val="0048414F"/>
    <w:rsid w:val="0048421A"/>
    <w:rsid w:val="004848C6"/>
    <w:rsid w:val="00485C28"/>
    <w:rsid w:val="00485E86"/>
    <w:rsid w:val="00486EAA"/>
    <w:rsid w:val="00490422"/>
    <w:rsid w:val="00490A33"/>
    <w:rsid w:val="00491086"/>
    <w:rsid w:val="00491C83"/>
    <w:rsid w:val="00492133"/>
    <w:rsid w:val="00492474"/>
    <w:rsid w:val="00492952"/>
    <w:rsid w:val="00492987"/>
    <w:rsid w:val="00493894"/>
    <w:rsid w:val="004941EA"/>
    <w:rsid w:val="0049481C"/>
    <w:rsid w:val="00495CA3"/>
    <w:rsid w:val="00496C1B"/>
    <w:rsid w:val="00496C5B"/>
    <w:rsid w:val="004974AB"/>
    <w:rsid w:val="00497CFA"/>
    <w:rsid w:val="004A03E1"/>
    <w:rsid w:val="004A05EB"/>
    <w:rsid w:val="004A0B84"/>
    <w:rsid w:val="004A1B95"/>
    <w:rsid w:val="004A30DE"/>
    <w:rsid w:val="004A319C"/>
    <w:rsid w:val="004A330A"/>
    <w:rsid w:val="004A4514"/>
    <w:rsid w:val="004A4E06"/>
    <w:rsid w:val="004A4E5D"/>
    <w:rsid w:val="004A4F54"/>
    <w:rsid w:val="004A535F"/>
    <w:rsid w:val="004A6398"/>
    <w:rsid w:val="004A784D"/>
    <w:rsid w:val="004B1C86"/>
    <w:rsid w:val="004B2D0D"/>
    <w:rsid w:val="004B3042"/>
    <w:rsid w:val="004B5455"/>
    <w:rsid w:val="004B57C3"/>
    <w:rsid w:val="004B5EBE"/>
    <w:rsid w:val="004B658B"/>
    <w:rsid w:val="004B7193"/>
    <w:rsid w:val="004B7A97"/>
    <w:rsid w:val="004B7E1C"/>
    <w:rsid w:val="004C0D49"/>
    <w:rsid w:val="004C23DC"/>
    <w:rsid w:val="004C2D01"/>
    <w:rsid w:val="004C535F"/>
    <w:rsid w:val="004C5944"/>
    <w:rsid w:val="004C5AE6"/>
    <w:rsid w:val="004C716E"/>
    <w:rsid w:val="004C7D97"/>
    <w:rsid w:val="004D060E"/>
    <w:rsid w:val="004D0CDD"/>
    <w:rsid w:val="004D107A"/>
    <w:rsid w:val="004D16F0"/>
    <w:rsid w:val="004D1856"/>
    <w:rsid w:val="004D369E"/>
    <w:rsid w:val="004D4384"/>
    <w:rsid w:val="004D4551"/>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E7882"/>
    <w:rsid w:val="004F06BB"/>
    <w:rsid w:val="004F180A"/>
    <w:rsid w:val="004F1D9E"/>
    <w:rsid w:val="004F25A6"/>
    <w:rsid w:val="004F2660"/>
    <w:rsid w:val="004F340D"/>
    <w:rsid w:val="004F3714"/>
    <w:rsid w:val="004F3938"/>
    <w:rsid w:val="004F4D7B"/>
    <w:rsid w:val="004F4E0D"/>
    <w:rsid w:val="004F50DE"/>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39"/>
    <w:rsid w:val="00510BA2"/>
    <w:rsid w:val="0051133B"/>
    <w:rsid w:val="005125A5"/>
    <w:rsid w:val="005127D3"/>
    <w:rsid w:val="00512B0B"/>
    <w:rsid w:val="00512E3A"/>
    <w:rsid w:val="00512FB3"/>
    <w:rsid w:val="00513A12"/>
    <w:rsid w:val="005146B7"/>
    <w:rsid w:val="00514BBC"/>
    <w:rsid w:val="005151EE"/>
    <w:rsid w:val="0051538F"/>
    <w:rsid w:val="005162D9"/>
    <w:rsid w:val="005171E3"/>
    <w:rsid w:val="0051773F"/>
    <w:rsid w:val="00520068"/>
    <w:rsid w:val="00520114"/>
    <w:rsid w:val="005202D9"/>
    <w:rsid w:val="00521038"/>
    <w:rsid w:val="00521426"/>
    <w:rsid w:val="00521E96"/>
    <w:rsid w:val="0052212D"/>
    <w:rsid w:val="005234A7"/>
    <w:rsid w:val="0052352A"/>
    <w:rsid w:val="0052354C"/>
    <w:rsid w:val="00523708"/>
    <w:rsid w:val="005243D2"/>
    <w:rsid w:val="00524AFC"/>
    <w:rsid w:val="00524DA7"/>
    <w:rsid w:val="0052569A"/>
    <w:rsid w:val="00525D5A"/>
    <w:rsid w:val="005266CA"/>
    <w:rsid w:val="0052719D"/>
    <w:rsid w:val="00527716"/>
    <w:rsid w:val="00527BA1"/>
    <w:rsid w:val="00527E41"/>
    <w:rsid w:val="005313D4"/>
    <w:rsid w:val="0053273E"/>
    <w:rsid w:val="00532771"/>
    <w:rsid w:val="00532931"/>
    <w:rsid w:val="00533009"/>
    <w:rsid w:val="0053426E"/>
    <w:rsid w:val="00534364"/>
    <w:rsid w:val="00534A5B"/>
    <w:rsid w:val="00535D5F"/>
    <w:rsid w:val="00536516"/>
    <w:rsid w:val="00540F9F"/>
    <w:rsid w:val="00541226"/>
    <w:rsid w:val="00541B40"/>
    <w:rsid w:val="00542D00"/>
    <w:rsid w:val="00543B39"/>
    <w:rsid w:val="00543B3B"/>
    <w:rsid w:val="00544FAB"/>
    <w:rsid w:val="00545DD4"/>
    <w:rsid w:val="00545E78"/>
    <w:rsid w:val="005460B5"/>
    <w:rsid w:val="00546DEE"/>
    <w:rsid w:val="0054754D"/>
    <w:rsid w:val="005476EF"/>
    <w:rsid w:val="00547AB7"/>
    <w:rsid w:val="00550F7B"/>
    <w:rsid w:val="00552EE0"/>
    <w:rsid w:val="00554002"/>
    <w:rsid w:val="005552AE"/>
    <w:rsid w:val="0055628F"/>
    <w:rsid w:val="00556DDB"/>
    <w:rsid w:val="0055735D"/>
    <w:rsid w:val="00557B11"/>
    <w:rsid w:val="00560232"/>
    <w:rsid w:val="005608BF"/>
    <w:rsid w:val="00560C1B"/>
    <w:rsid w:val="00560DB1"/>
    <w:rsid w:val="00560FF6"/>
    <w:rsid w:val="005612DB"/>
    <w:rsid w:val="00561A69"/>
    <w:rsid w:val="005626FD"/>
    <w:rsid w:val="0056278B"/>
    <w:rsid w:val="005642ED"/>
    <w:rsid w:val="00564CAC"/>
    <w:rsid w:val="00565648"/>
    <w:rsid w:val="005657AD"/>
    <w:rsid w:val="00566128"/>
    <w:rsid w:val="00566B20"/>
    <w:rsid w:val="00570730"/>
    <w:rsid w:val="005710EA"/>
    <w:rsid w:val="00571DCA"/>
    <w:rsid w:val="005723A5"/>
    <w:rsid w:val="0057325D"/>
    <w:rsid w:val="0057348A"/>
    <w:rsid w:val="005737AA"/>
    <w:rsid w:val="00573F06"/>
    <w:rsid w:val="0057472D"/>
    <w:rsid w:val="00575953"/>
    <w:rsid w:val="00575AB4"/>
    <w:rsid w:val="00575C83"/>
    <w:rsid w:val="005762E3"/>
    <w:rsid w:val="0057679F"/>
    <w:rsid w:val="005769B0"/>
    <w:rsid w:val="00576BCE"/>
    <w:rsid w:val="00577142"/>
    <w:rsid w:val="00577746"/>
    <w:rsid w:val="005810D4"/>
    <w:rsid w:val="0058138C"/>
    <w:rsid w:val="005822A2"/>
    <w:rsid w:val="00582CCE"/>
    <w:rsid w:val="0058430A"/>
    <w:rsid w:val="00584BC3"/>
    <w:rsid w:val="00585B8D"/>
    <w:rsid w:val="005862E7"/>
    <w:rsid w:val="00586F9A"/>
    <w:rsid w:val="00587CE0"/>
    <w:rsid w:val="00590BB9"/>
    <w:rsid w:val="00590FA6"/>
    <w:rsid w:val="005911F7"/>
    <w:rsid w:val="0059142F"/>
    <w:rsid w:val="00591B98"/>
    <w:rsid w:val="00592D3D"/>
    <w:rsid w:val="00593E9D"/>
    <w:rsid w:val="00594772"/>
    <w:rsid w:val="005958DE"/>
    <w:rsid w:val="00596012"/>
    <w:rsid w:val="005973A6"/>
    <w:rsid w:val="005A0F32"/>
    <w:rsid w:val="005A12F9"/>
    <w:rsid w:val="005A1879"/>
    <w:rsid w:val="005A28F0"/>
    <w:rsid w:val="005A2E06"/>
    <w:rsid w:val="005A319D"/>
    <w:rsid w:val="005A3359"/>
    <w:rsid w:val="005A366C"/>
    <w:rsid w:val="005A4AD2"/>
    <w:rsid w:val="005A4B56"/>
    <w:rsid w:val="005A5588"/>
    <w:rsid w:val="005A55DB"/>
    <w:rsid w:val="005A56EC"/>
    <w:rsid w:val="005A6A92"/>
    <w:rsid w:val="005A6EDA"/>
    <w:rsid w:val="005A746B"/>
    <w:rsid w:val="005A7C4D"/>
    <w:rsid w:val="005A7F58"/>
    <w:rsid w:val="005B07A1"/>
    <w:rsid w:val="005B11F2"/>
    <w:rsid w:val="005B227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1EC"/>
    <w:rsid w:val="005D27A7"/>
    <w:rsid w:val="005D3BAF"/>
    <w:rsid w:val="005D3F3E"/>
    <w:rsid w:val="005D4198"/>
    <w:rsid w:val="005D4657"/>
    <w:rsid w:val="005D4B00"/>
    <w:rsid w:val="005D58BB"/>
    <w:rsid w:val="005D66C0"/>
    <w:rsid w:val="005D6737"/>
    <w:rsid w:val="005D6FC5"/>
    <w:rsid w:val="005E00A7"/>
    <w:rsid w:val="005E092D"/>
    <w:rsid w:val="005E0E72"/>
    <w:rsid w:val="005E122F"/>
    <w:rsid w:val="005E147D"/>
    <w:rsid w:val="005E1F07"/>
    <w:rsid w:val="005E2970"/>
    <w:rsid w:val="005E31B9"/>
    <w:rsid w:val="005E350E"/>
    <w:rsid w:val="005E3B5C"/>
    <w:rsid w:val="005E45E0"/>
    <w:rsid w:val="005E480E"/>
    <w:rsid w:val="005E58FB"/>
    <w:rsid w:val="005E5C4A"/>
    <w:rsid w:val="005E628A"/>
    <w:rsid w:val="005E6D78"/>
    <w:rsid w:val="005E6E0F"/>
    <w:rsid w:val="005E7102"/>
    <w:rsid w:val="005E7954"/>
    <w:rsid w:val="005E79AD"/>
    <w:rsid w:val="005E7D21"/>
    <w:rsid w:val="005E7E84"/>
    <w:rsid w:val="005F0B42"/>
    <w:rsid w:val="005F0F5A"/>
    <w:rsid w:val="005F1864"/>
    <w:rsid w:val="005F1BEA"/>
    <w:rsid w:val="005F1F9D"/>
    <w:rsid w:val="005F26C4"/>
    <w:rsid w:val="005F4335"/>
    <w:rsid w:val="005F4589"/>
    <w:rsid w:val="005F53CA"/>
    <w:rsid w:val="005F62DC"/>
    <w:rsid w:val="005F77AA"/>
    <w:rsid w:val="00600A14"/>
    <w:rsid w:val="0060147A"/>
    <w:rsid w:val="006019EB"/>
    <w:rsid w:val="006022C3"/>
    <w:rsid w:val="006025E6"/>
    <w:rsid w:val="00602736"/>
    <w:rsid w:val="0060298B"/>
    <w:rsid w:val="006034AF"/>
    <w:rsid w:val="00603609"/>
    <w:rsid w:val="00604516"/>
    <w:rsid w:val="006050F7"/>
    <w:rsid w:val="00605583"/>
    <w:rsid w:val="00605AB2"/>
    <w:rsid w:val="00605CC1"/>
    <w:rsid w:val="00605F20"/>
    <w:rsid w:val="006061B7"/>
    <w:rsid w:val="0060622A"/>
    <w:rsid w:val="00607F48"/>
    <w:rsid w:val="006103ED"/>
    <w:rsid w:val="00610AD9"/>
    <w:rsid w:val="00611C1C"/>
    <w:rsid w:val="00611CAE"/>
    <w:rsid w:val="006141F6"/>
    <w:rsid w:val="00614297"/>
    <w:rsid w:val="00614532"/>
    <w:rsid w:val="00614953"/>
    <w:rsid w:val="00614B4A"/>
    <w:rsid w:val="006151E1"/>
    <w:rsid w:val="00615930"/>
    <w:rsid w:val="00615D28"/>
    <w:rsid w:val="00617146"/>
    <w:rsid w:val="00617630"/>
    <w:rsid w:val="00617DDA"/>
    <w:rsid w:val="00620F06"/>
    <w:rsid w:val="00621D52"/>
    <w:rsid w:val="00622EEA"/>
    <w:rsid w:val="006233D9"/>
    <w:rsid w:val="006237B0"/>
    <w:rsid w:val="00624088"/>
    <w:rsid w:val="00624640"/>
    <w:rsid w:val="00624C52"/>
    <w:rsid w:val="0062596C"/>
    <w:rsid w:val="00625CBA"/>
    <w:rsid w:val="00626BD9"/>
    <w:rsid w:val="00627751"/>
    <w:rsid w:val="00630678"/>
    <w:rsid w:val="0063156D"/>
    <w:rsid w:val="006319DF"/>
    <w:rsid w:val="00631F0A"/>
    <w:rsid w:val="00632785"/>
    <w:rsid w:val="00633E04"/>
    <w:rsid w:val="00634170"/>
    <w:rsid w:val="00634E60"/>
    <w:rsid w:val="00635736"/>
    <w:rsid w:val="00635BC3"/>
    <w:rsid w:val="006374FD"/>
    <w:rsid w:val="0063782B"/>
    <w:rsid w:val="0064167A"/>
    <w:rsid w:val="00642135"/>
    <w:rsid w:val="006426F0"/>
    <w:rsid w:val="00643CB7"/>
    <w:rsid w:val="006442B1"/>
    <w:rsid w:val="0064491F"/>
    <w:rsid w:val="00644BD6"/>
    <w:rsid w:val="00644C03"/>
    <w:rsid w:val="00644ED4"/>
    <w:rsid w:val="00644F1A"/>
    <w:rsid w:val="0064551E"/>
    <w:rsid w:val="0064610B"/>
    <w:rsid w:val="006466EC"/>
    <w:rsid w:val="00646C46"/>
    <w:rsid w:val="00646CE9"/>
    <w:rsid w:val="006477AA"/>
    <w:rsid w:val="0065034D"/>
    <w:rsid w:val="00651A5C"/>
    <w:rsid w:val="0065230C"/>
    <w:rsid w:val="0065238B"/>
    <w:rsid w:val="00652B32"/>
    <w:rsid w:val="00652BC8"/>
    <w:rsid w:val="00652C40"/>
    <w:rsid w:val="00653794"/>
    <w:rsid w:val="00654F28"/>
    <w:rsid w:val="00655C9A"/>
    <w:rsid w:val="00655E71"/>
    <w:rsid w:val="00656080"/>
    <w:rsid w:val="00656911"/>
    <w:rsid w:val="00656A3D"/>
    <w:rsid w:val="00656D34"/>
    <w:rsid w:val="00657031"/>
    <w:rsid w:val="0066193F"/>
    <w:rsid w:val="00661CC2"/>
    <w:rsid w:val="00662772"/>
    <w:rsid w:val="00662A6B"/>
    <w:rsid w:val="006654D4"/>
    <w:rsid w:val="00666EDB"/>
    <w:rsid w:val="006671A9"/>
    <w:rsid w:val="00667BD1"/>
    <w:rsid w:val="00670A13"/>
    <w:rsid w:val="00671035"/>
    <w:rsid w:val="00672E7A"/>
    <w:rsid w:val="00673278"/>
    <w:rsid w:val="00673324"/>
    <w:rsid w:val="006736A2"/>
    <w:rsid w:val="00673F8D"/>
    <w:rsid w:val="00674992"/>
    <w:rsid w:val="00674C6F"/>
    <w:rsid w:val="00675BF0"/>
    <w:rsid w:val="0067628F"/>
    <w:rsid w:val="00676917"/>
    <w:rsid w:val="00677545"/>
    <w:rsid w:val="00677EB2"/>
    <w:rsid w:val="006805AF"/>
    <w:rsid w:val="006808CE"/>
    <w:rsid w:val="006809BC"/>
    <w:rsid w:val="006813B1"/>
    <w:rsid w:val="006817EA"/>
    <w:rsid w:val="006826CF"/>
    <w:rsid w:val="00683593"/>
    <w:rsid w:val="00683AB0"/>
    <w:rsid w:val="00684802"/>
    <w:rsid w:val="00684B58"/>
    <w:rsid w:val="00684F6A"/>
    <w:rsid w:val="0068604E"/>
    <w:rsid w:val="006861CE"/>
    <w:rsid w:val="00686F51"/>
    <w:rsid w:val="00687F48"/>
    <w:rsid w:val="006903DC"/>
    <w:rsid w:val="006909C3"/>
    <w:rsid w:val="006909EA"/>
    <w:rsid w:val="0069177A"/>
    <w:rsid w:val="00692924"/>
    <w:rsid w:val="00692A3C"/>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1473"/>
    <w:rsid w:val="006B3389"/>
    <w:rsid w:val="006B3654"/>
    <w:rsid w:val="006B3894"/>
    <w:rsid w:val="006B3E7F"/>
    <w:rsid w:val="006B4AE2"/>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4633"/>
    <w:rsid w:val="006D479E"/>
    <w:rsid w:val="006D58CA"/>
    <w:rsid w:val="006D5D9F"/>
    <w:rsid w:val="006D6EF7"/>
    <w:rsid w:val="006D6EFE"/>
    <w:rsid w:val="006D702B"/>
    <w:rsid w:val="006D727E"/>
    <w:rsid w:val="006E1A8A"/>
    <w:rsid w:val="006E1BE5"/>
    <w:rsid w:val="006E302F"/>
    <w:rsid w:val="006E37A8"/>
    <w:rsid w:val="006E50E8"/>
    <w:rsid w:val="006E572D"/>
    <w:rsid w:val="006E6108"/>
    <w:rsid w:val="006E655D"/>
    <w:rsid w:val="006E6824"/>
    <w:rsid w:val="006E6E17"/>
    <w:rsid w:val="006E7AB1"/>
    <w:rsid w:val="006F0916"/>
    <w:rsid w:val="006F1D65"/>
    <w:rsid w:val="006F293D"/>
    <w:rsid w:val="006F296A"/>
    <w:rsid w:val="006F29DC"/>
    <w:rsid w:val="006F2E99"/>
    <w:rsid w:val="006F2F96"/>
    <w:rsid w:val="006F3762"/>
    <w:rsid w:val="006F3822"/>
    <w:rsid w:val="006F3B51"/>
    <w:rsid w:val="006F44CF"/>
    <w:rsid w:val="006F49B7"/>
    <w:rsid w:val="006F5984"/>
    <w:rsid w:val="006F63D7"/>
    <w:rsid w:val="006F693E"/>
    <w:rsid w:val="00700AE8"/>
    <w:rsid w:val="0070108F"/>
    <w:rsid w:val="007016C7"/>
    <w:rsid w:val="00701C57"/>
    <w:rsid w:val="00702B00"/>
    <w:rsid w:val="00702B8C"/>
    <w:rsid w:val="007036EC"/>
    <w:rsid w:val="00703AB9"/>
    <w:rsid w:val="0070440E"/>
    <w:rsid w:val="007044E1"/>
    <w:rsid w:val="00704B5A"/>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5CA"/>
    <w:rsid w:val="00714A6A"/>
    <w:rsid w:val="00715C7A"/>
    <w:rsid w:val="00715FF3"/>
    <w:rsid w:val="0071735B"/>
    <w:rsid w:val="007174AF"/>
    <w:rsid w:val="00720138"/>
    <w:rsid w:val="00720D2A"/>
    <w:rsid w:val="0072133A"/>
    <w:rsid w:val="00721CB3"/>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343E"/>
    <w:rsid w:val="00733BDC"/>
    <w:rsid w:val="00734846"/>
    <w:rsid w:val="007354B3"/>
    <w:rsid w:val="007367B8"/>
    <w:rsid w:val="00736A84"/>
    <w:rsid w:val="00737B87"/>
    <w:rsid w:val="007401B2"/>
    <w:rsid w:val="007409F6"/>
    <w:rsid w:val="00741A54"/>
    <w:rsid w:val="00742B4C"/>
    <w:rsid w:val="00742DF3"/>
    <w:rsid w:val="00743AD8"/>
    <w:rsid w:val="00743E3F"/>
    <w:rsid w:val="00744212"/>
    <w:rsid w:val="00744344"/>
    <w:rsid w:val="00744498"/>
    <w:rsid w:val="007455A9"/>
    <w:rsid w:val="00746552"/>
    <w:rsid w:val="007501F6"/>
    <w:rsid w:val="0075043E"/>
    <w:rsid w:val="00750719"/>
    <w:rsid w:val="0075129E"/>
    <w:rsid w:val="00751321"/>
    <w:rsid w:val="00751867"/>
    <w:rsid w:val="007518A0"/>
    <w:rsid w:val="00752257"/>
    <w:rsid w:val="00753176"/>
    <w:rsid w:val="0075387E"/>
    <w:rsid w:val="007552C8"/>
    <w:rsid w:val="00755B01"/>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67C70"/>
    <w:rsid w:val="00767EC7"/>
    <w:rsid w:val="00770611"/>
    <w:rsid w:val="00770BEE"/>
    <w:rsid w:val="007714C6"/>
    <w:rsid w:val="00772787"/>
    <w:rsid w:val="00773ACB"/>
    <w:rsid w:val="00773AD2"/>
    <w:rsid w:val="0077408D"/>
    <w:rsid w:val="00774CFC"/>
    <w:rsid w:val="00774D92"/>
    <w:rsid w:val="0077634C"/>
    <w:rsid w:val="00777565"/>
    <w:rsid w:val="0077757B"/>
    <w:rsid w:val="00780E86"/>
    <w:rsid w:val="00781C75"/>
    <w:rsid w:val="00782C16"/>
    <w:rsid w:val="00782C8F"/>
    <w:rsid w:val="00783385"/>
    <w:rsid w:val="00783800"/>
    <w:rsid w:val="00783C25"/>
    <w:rsid w:val="007842D5"/>
    <w:rsid w:val="007846DA"/>
    <w:rsid w:val="00785182"/>
    <w:rsid w:val="00786C9D"/>
    <w:rsid w:val="007874D4"/>
    <w:rsid w:val="0078771F"/>
    <w:rsid w:val="00790CCE"/>
    <w:rsid w:val="00792457"/>
    <w:rsid w:val="0079345B"/>
    <w:rsid w:val="00793B1B"/>
    <w:rsid w:val="00793D9D"/>
    <w:rsid w:val="007949E4"/>
    <w:rsid w:val="007959AA"/>
    <w:rsid w:val="0079633B"/>
    <w:rsid w:val="00796EE6"/>
    <w:rsid w:val="00797D2F"/>
    <w:rsid w:val="007A01C8"/>
    <w:rsid w:val="007A02F2"/>
    <w:rsid w:val="007A0ADF"/>
    <w:rsid w:val="007A1C1F"/>
    <w:rsid w:val="007A1FC8"/>
    <w:rsid w:val="007A2033"/>
    <w:rsid w:val="007A2FC4"/>
    <w:rsid w:val="007A38AD"/>
    <w:rsid w:val="007A4DAC"/>
    <w:rsid w:val="007A5176"/>
    <w:rsid w:val="007A5518"/>
    <w:rsid w:val="007A5F03"/>
    <w:rsid w:val="007A60E2"/>
    <w:rsid w:val="007A64AB"/>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4463"/>
    <w:rsid w:val="007B52F8"/>
    <w:rsid w:val="007B5F71"/>
    <w:rsid w:val="007B6E7A"/>
    <w:rsid w:val="007B710A"/>
    <w:rsid w:val="007B7326"/>
    <w:rsid w:val="007C00BF"/>
    <w:rsid w:val="007C01A0"/>
    <w:rsid w:val="007C05CC"/>
    <w:rsid w:val="007C157A"/>
    <w:rsid w:val="007C2509"/>
    <w:rsid w:val="007C2AAF"/>
    <w:rsid w:val="007C4134"/>
    <w:rsid w:val="007C4A5C"/>
    <w:rsid w:val="007C53EE"/>
    <w:rsid w:val="007C58E1"/>
    <w:rsid w:val="007C59EB"/>
    <w:rsid w:val="007C634B"/>
    <w:rsid w:val="007C6384"/>
    <w:rsid w:val="007C6EF6"/>
    <w:rsid w:val="007C75A4"/>
    <w:rsid w:val="007C7C11"/>
    <w:rsid w:val="007D132B"/>
    <w:rsid w:val="007D188F"/>
    <w:rsid w:val="007D27E1"/>
    <w:rsid w:val="007D2A79"/>
    <w:rsid w:val="007D33B9"/>
    <w:rsid w:val="007D397F"/>
    <w:rsid w:val="007D3BA7"/>
    <w:rsid w:val="007D3D57"/>
    <w:rsid w:val="007D45F6"/>
    <w:rsid w:val="007D475C"/>
    <w:rsid w:val="007D47E6"/>
    <w:rsid w:val="007D5590"/>
    <w:rsid w:val="007D5D82"/>
    <w:rsid w:val="007D682A"/>
    <w:rsid w:val="007E06C8"/>
    <w:rsid w:val="007E0981"/>
    <w:rsid w:val="007E13D6"/>
    <w:rsid w:val="007E15EF"/>
    <w:rsid w:val="007E1925"/>
    <w:rsid w:val="007E1F84"/>
    <w:rsid w:val="007E2182"/>
    <w:rsid w:val="007E368E"/>
    <w:rsid w:val="007E378E"/>
    <w:rsid w:val="007E38B0"/>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3AAF"/>
    <w:rsid w:val="00803BDB"/>
    <w:rsid w:val="00804B4D"/>
    <w:rsid w:val="008053C7"/>
    <w:rsid w:val="008064CB"/>
    <w:rsid w:val="008069AF"/>
    <w:rsid w:val="008112A3"/>
    <w:rsid w:val="0081229F"/>
    <w:rsid w:val="008128CB"/>
    <w:rsid w:val="00814172"/>
    <w:rsid w:val="008143F8"/>
    <w:rsid w:val="00814D73"/>
    <w:rsid w:val="0081555A"/>
    <w:rsid w:val="008158DE"/>
    <w:rsid w:val="008160A7"/>
    <w:rsid w:val="00816429"/>
    <w:rsid w:val="008164C8"/>
    <w:rsid w:val="00816521"/>
    <w:rsid w:val="00816A1B"/>
    <w:rsid w:val="008177B6"/>
    <w:rsid w:val="00817C6E"/>
    <w:rsid w:val="00817D9A"/>
    <w:rsid w:val="00821740"/>
    <w:rsid w:val="00822DDD"/>
    <w:rsid w:val="00822E03"/>
    <w:rsid w:val="00823820"/>
    <w:rsid w:val="00825BCB"/>
    <w:rsid w:val="008260C7"/>
    <w:rsid w:val="00826759"/>
    <w:rsid w:val="0082687F"/>
    <w:rsid w:val="00826BBD"/>
    <w:rsid w:val="00827080"/>
    <w:rsid w:val="0082788E"/>
    <w:rsid w:val="0083029C"/>
    <w:rsid w:val="00831733"/>
    <w:rsid w:val="008317BB"/>
    <w:rsid w:val="008355A5"/>
    <w:rsid w:val="008355C5"/>
    <w:rsid w:val="00835DB8"/>
    <w:rsid w:val="00835DEE"/>
    <w:rsid w:val="0083622B"/>
    <w:rsid w:val="00837543"/>
    <w:rsid w:val="0083763D"/>
    <w:rsid w:val="00837647"/>
    <w:rsid w:val="00837D8D"/>
    <w:rsid w:val="00837E00"/>
    <w:rsid w:val="00841847"/>
    <w:rsid w:val="0084274F"/>
    <w:rsid w:val="008439FA"/>
    <w:rsid w:val="00843B44"/>
    <w:rsid w:val="00843B71"/>
    <w:rsid w:val="00843EEF"/>
    <w:rsid w:val="00845028"/>
    <w:rsid w:val="00845AD2"/>
    <w:rsid w:val="00845CCB"/>
    <w:rsid w:val="00845D79"/>
    <w:rsid w:val="008466F7"/>
    <w:rsid w:val="00847A10"/>
    <w:rsid w:val="0085065C"/>
    <w:rsid w:val="00851176"/>
    <w:rsid w:val="00851D83"/>
    <w:rsid w:val="0085245F"/>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78E"/>
    <w:rsid w:val="00865A82"/>
    <w:rsid w:val="00866C9E"/>
    <w:rsid w:val="00867125"/>
    <w:rsid w:val="00867CDC"/>
    <w:rsid w:val="008703C6"/>
    <w:rsid w:val="00870AFE"/>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3D39"/>
    <w:rsid w:val="0088411F"/>
    <w:rsid w:val="00884CA8"/>
    <w:rsid w:val="00884D30"/>
    <w:rsid w:val="00885C98"/>
    <w:rsid w:val="0088623D"/>
    <w:rsid w:val="00886BFE"/>
    <w:rsid w:val="0088729C"/>
    <w:rsid w:val="00887AD6"/>
    <w:rsid w:val="0089170A"/>
    <w:rsid w:val="00891EDD"/>
    <w:rsid w:val="0089235A"/>
    <w:rsid w:val="00892B4F"/>
    <w:rsid w:val="00893161"/>
    <w:rsid w:val="00893F3B"/>
    <w:rsid w:val="00893FD8"/>
    <w:rsid w:val="008946E4"/>
    <w:rsid w:val="008947A8"/>
    <w:rsid w:val="00894CF9"/>
    <w:rsid w:val="00894D44"/>
    <w:rsid w:val="008954F8"/>
    <w:rsid w:val="00895EA2"/>
    <w:rsid w:val="00896A3E"/>
    <w:rsid w:val="00896BAD"/>
    <w:rsid w:val="0089781A"/>
    <w:rsid w:val="00897CCE"/>
    <w:rsid w:val="008A09BC"/>
    <w:rsid w:val="008A278A"/>
    <w:rsid w:val="008A4807"/>
    <w:rsid w:val="008A57F6"/>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B7740"/>
    <w:rsid w:val="008C022A"/>
    <w:rsid w:val="008C125D"/>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1D1"/>
    <w:rsid w:val="008D136B"/>
    <w:rsid w:val="008D1690"/>
    <w:rsid w:val="008D19B2"/>
    <w:rsid w:val="008D2633"/>
    <w:rsid w:val="008D4227"/>
    <w:rsid w:val="008D4BE5"/>
    <w:rsid w:val="008D57E2"/>
    <w:rsid w:val="008D5DF9"/>
    <w:rsid w:val="008D6AEA"/>
    <w:rsid w:val="008D7B12"/>
    <w:rsid w:val="008E0093"/>
    <w:rsid w:val="008E02A6"/>
    <w:rsid w:val="008E105C"/>
    <w:rsid w:val="008E10C2"/>
    <w:rsid w:val="008E1539"/>
    <w:rsid w:val="008E17BC"/>
    <w:rsid w:val="008E18B7"/>
    <w:rsid w:val="008E3656"/>
    <w:rsid w:val="008E4D46"/>
    <w:rsid w:val="008E4EB7"/>
    <w:rsid w:val="008E5FF5"/>
    <w:rsid w:val="008E63E8"/>
    <w:rsid w:val="008E6480"/>
    <w:rsid w:val="008E693A"/>
    <w:rsid w:val="008E7703"/>
    <w:rsid w:val="008F0BDE"/>
    <w:rsid w:val="008F1217"/>
    <w:rsid w:val="008F1D9B"/>
    <w:rsid w:val="008F345C"/>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07E6C"/>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4FA7"/>
    <w:rsid w:val="009354CE"/>
    <w:rsid w:val="00935BE5"/>
    <w:rsid w:val="009362C3"/>
    <w:rsid w:val="00936DC0"/>
    <w:rsid w:val="0093752C"/>
    <w:rsid w:val="0093757B"/>
    <w:rsid w:val="00937FD5"/>
    <w:rsid w:val="00940636"/>
    <w:rsid w:val="009411F5"/>
    <w:rsid w:val="0094126B"/>
    <w:rsid w:val="00941388"/>
    <w:rsid w:val="009419D6"/>
    <w:rsid w:val="00941D3B"/>
    <w:rsid w:val="00941FCE"/>
    <w:rsid w:val="009421EF"/>
    <w:rsid w:val="00942862"/>
    <w:rsid w:val="00942EA6"/>
    <w:rsid w:val="009436CB"/>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574FD"/>
    <w:rsid w:val="0096080C"/>
    <w:rsid w:val="00960CAC"/>
    <w:rsid w:val="00962163"/>
    <w:rsid w:val="009623FF"/>
    <w:rsid w:val="0096306A"/>
    <w:rsid w:val="0096358A"/>
    <w:rsid w:val="00964C57"/>
    <w:rsid w:val="0096633F"/>
    <w:rsid w:val="009676E6"/>
    <w:rsid w:val="009705E6"/>
    <w:rsid w:val="009708FA"/>
    <w:rsid w:val="009715A3"/>
    <w:rsid w:val="00972B66"/>
    <w:rsid w:val="00973190"/>
    <w:rsid w:val="009734BA"/>
    <w:rsid w:val="00974F8A"/>
    <w:rsid w:val="009764DD"/>
    <w:rsid w:val="00976760"/>
    <w:rsid w:val="009769E2"/>
    <w:rsid w:val="009775EA"/>
    <w:rsid w:val="00977EA3"/>
    <w:rsid w:val="00980526"/>
    <w:rsid w:val="00981366"/>
    <w:rsid w:val="009816E1"/>
    <w:rsid w:val="0098180E"/>
    <w:rsid w:val="00982E61"/>
    <w:rsid w:val="00982FCD"/>
    <w:rsid w:val="00983293"/>
    <w:rsid w:val="009841F3"/>
    <w:rsid w:val="00984445"/>
    <w:rsid w:val="00984C7B"/>
    <w:rsid w:val="009854AC"/>
    <w:rsid w:val="0098651E"/>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CE4"/>
    <w:rsid w:val="00995F51"/>
    <w:rsid w:val="009962B6"/>
    <w:rsid w:val="009969A8"/>
    <w:rsid w:val="00997F36"/>
    <w:rsid w:val="009A08FD"/>
    <w:rsid w:val="009A1288"/>
    <w:rsid w:val="009A1649"/>
    <w:rsid w:val="009A1BF5"/>
    <w:rsid w:val="009A1C58"/>
    <w:rsid w:val="009A1EC9"/>
    <w:rsid w:val="009A23A8"/>
    <w:rsid w:val="009A3A37"/>
    <w:rsid w:val="009A435C"/>
    <w:rsid w:val="009A4714"/>
    <w:rsid w:val="009A4721"/>
    <w:rsid w:val="009A5456"/>
    <w:rsid w:val="009A549D"/>
    <w:rsid w:val="009A58D2"/>
    <w:rsid w:val="009A65A6"/>
    <w:rsid w:val="009A69C3"/>
    <w:rsid w:val="009A6B1F"/>
    <w:rsid w:val="009A6E2F"/>
    <w:rsid w:val="009A7633"/>
    <w:rsid w:val="009A76B6"/>
    <w:rsid w:val="009B03E5"/>
    <w:rsid w:val="009B085D"/>
    <w:rsid w:val="009B0A1E"/>
    <w:rsid w:val="009B0E48"/>
    <w:rsid w:val="009B13E5"/>
    <w:rsid w:val="009B13E7"/>
    <w:rsid w:val="009B349B"/>
    <w:rsid w:val="009B349D"/>
    <w:rsid w:val="009B419F"/>
    <w:rsid w:val="009B480C"/>
    <w:rsid w:val="009B49F3"/>
    <w:rsid w:val="009B4EBD"/>
    <w:rsid w:val="009B587D"/>
    <w:rsid w:val="009B6EC1"/>
    <w:rsid w:val="009B749D"/>
    <w:rsid w:val="009C060D"/>
    <w:rsid w:val="009C0657"/>
    <w:rsid w:val="009C0D7B"/>
    <w:rsid w:val="009C1706"/>
    <w:rsid w:val="009C2797"/>
    <w:rsid w:val="009C2C24"/>
    <w:rsid w:val="009C2DBC"/>
    <w:rsid w:val="009C2E48"/>
    <w:rsid w:val="009C300D"/>
    <w:rsid w:val="009C384D"/>
    <w:rsid w:val="009C3C40"/>
    <w:rsid w:val="009C3E2C"/>
    <w:rsid w:val="009C4059"/>
    <w:rsid w:val="009C4386"/>
    <w:rsid w:val="009C5B52"/>
    <w:rsid w:val="009C5D16"/>
    <w:rsid w:val="009C6579"/>
    <w:rsid w:val="009C7180"/>
    <w:rsid w:val="009C7507"/>
    <w:rsid w:val="009D0ACC"/>
    <w:rsid w:val="009D0F9D"/>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445"/>
    <w:rsid w:val="009F57B9"/>
    <w:rsid w:val="009F630F"/>
    <w:rsid w:val="009F6C73"/>
    <w:rsid w:val="009F72D7"/>
    <w:rsid w:val="009F767E"/>
    <w:rsid w:val="009F77E0"/>
    <w:rsid w:val="00A007A3"/>
    <w:rsid w:val="00A00F45"/>
    <w:rsid w:val="00A00FAF"/>
    <w:rsid w:val="00A01D26"/>
    <w:rsid w:val="00A01EF5"/>
    <w:rsid w:val="00A01F3A"/>
    <w:rsid w:val="00A023D7"/>
    <w:rsid w:val="00A02BD4"/>
    <w:rsid w:val="00A02FDA"/>
    <w:rsid w:val="00A03E2E"/>
    <w:rsid w:val="00A042C8"/>
    <w:rsid w:val="00A043EF"/>
    <w:rsid w:val="00A05009"/>
    <w:rsid w:val="00A056E0"/>
    <w:rsid w:val="00A06DD8"/>
    <w:rsid w:val="00A1052C"/>
    <w:rsid w:val="00A11599"/>
    <w:rsid w:val="00A11618"/>
    <w:rsid w:val="00A12D17"/>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6D6E"/>
    <w:rsid w:val="00A277AE"/>
    <w:rsid w:val="00A27991"/>
    <w:rsid w:val="00A30096"/>
    <w:rsid w:val="00A304CE"/>
    <w:rsid w:val="00A30C33"/>
    <w:rsid w:val="00A317F1"/>
    <w:rsid w:val="00A31D6A"/>
    <w:rsid w:val="00A31ED6"/>
    <w:rsid w:val="00A33860"/>
    <w:rsid w:val="00A356D0"/>
    <w:rsid w:val="00A35A05"/>
    <w:rsid w:val="00A36F5F"/>
    <w:rsid w:val="00A374E3"/>
    <w:rsid w:val="00A415F2"/>
    <w:rsid w:val="00A41C37"/>
    <w:rsid w:val="00A42461"/>
    <w:rsid w:val="00A4342C"/>
    <w:rsid w:val="00A44274"/>
    <w:rsid w:val="00A46286"/>
    <w:rsid w:val="00A464AA"/>
    <w:rsid w:val="00A46646"/>
    <w:rsid w:val="00A46832"/>
    <w:rsid w:val="00A47FA6"/>
    <w:rsid w:val="00A50178"/>
    <w:rsid w:val="00A507D7"/>
    <w:rsid w:val="00A50D4E"/>
    <w:rsid w:val="00A5195D"/>
    <w:rsid w:val="00A53831"/>
    <w:rsid w:val="00A540C7"/>
    <w:rsid w:val="00A548FE"/>
    <w:rsid w:val="00A549B6"/>
    <w:rsid w:val="00A55419"/>
    <w:rsid w:val="00A56604"/>
    <w:rsid w:val="00A5699B"/>
    <w:rsid w:val="00A56D14"/>
    <w:rsid w:val="00A571FF"/>
    <w:rsid w:val="00A5734F"/>
    <w:rsid w:val="00A576C5"/>
    <w:rsid w:val="00A62530"/>
    <w:rsid w:val="00A625DD"/>
    <w:rsid w:val="00A62603"/>
    <w:rsid w:val="00A62851"/>
    <w:rsid w:val="00A62963"/>
    <w:rsid w:val="00A638B0"/>
    <w:rsid w:val="00A6500F"/>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C2B"/>
    <w:rsid w:val="00A80DEC"/>
    <w:rsid w:val="00A82384"/>
    <w:rsid w:val="00A82F27"/>
    <w:rsid w:val="00A83F63"/>
    <w:rsid w:val="00A842C9"/>
    <w:rsid w:val="00A84311"/>
    <w:rsid w:val="00A84C8E"/>
    <w:rsid w:val="00A85293"/>
    <w:rsid w:val="00A8536C"/>
    <w:rsid w:val="00A86775"/>
    <w:rsid w:val="00A87341"/>
    <w:rsid w:val="00A9021D"/>
    <w:rsid w:val="00A90D11"/>
    <w:rsid w:val="00A91752"/>
    <w:rsid w:val="00A9234D"/>
    <w:rsid w:val="00A92357"/>
    <w:rsid w:val="00A92E5A"/>
    <w:rsid w:val="00A9325A"/>
    <w:rsid w:val="00A935E1"/>
    <w:rsid w:val="00A9478D"/>
    <w:rsid w:val="00A95361"/>
    <w:rsid w:val="00A95514"/>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0732"/>
    <w:rsid w:val="00AB105E"/>
    <w:rsid w:val="00AB21E6"/>
    <w:rsid w:val="00AB2DB9"/>
    <w:rsid w:val="00AB3C77"/>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48B3"/>
    <w:rsid w:val="00AC56E1"/>
    <w:rsid w:val="00AC5EDC"/>
    <w:rsid w:val="00AC66C7"/>
    <w:rsid w:val="00AC6CDE"/>
    <w:rsid w:val="00AC6DA3"/>
    <w:rsid w:val="00AD074B"/>
    <w:rsid w:val="00AD07D0"/>
    <w:rsid w:val="00AD0FBD"/>
    <w:rsid w:val="00AD1745"/>
    <w:rsid w:val="00AD18D7"/>
    <w:rsid w:val="00AD2B9D"/>
    <w:rsid w:val="00AD322B"/>
    <w:rsid w:val="00AD355C"/>
    <w:rsid w:val="00AD4491"/>
    <w:rsid w:val="00AD4D2A"/>
    <w:rsid w:val="00AD5366"/>
    <w:rsid w:val="00AD57C3"/>
    <w:rsid w:val="00AD5B33"/>
    <w:rsid w:val="00AD6030"/>
    <w:rsid w:val="00AD6998"/>
    <w:rsid w:val="00AD6AF4"/>
    <w:rsid w:val="00AD7472"/>
    <w:rsid w:val="00AD7F8E"/>
    <w:rsid w:val="00AE0463"/>
    <w:rsid w:val="00AE0D57"/>
    <w:rsid w:val="00AE18F4"/>
    <w:rsid w:val="00AE2A73"/>
    <w:rsid w:val="00AE356D"/>
    <w:rsid w:val="00AE3DF7"/>
    <w:rsid w:val="00AE4104"/>
    <w:rsid w:val="00AE4B7B"/>
    <w:rsid w:val="00AE4E1E"/>
    <w:rsid w:val="00AE5072"/>
    <w:rsid w:val="00AE52D0"/>
    <w:rsid w:val="00AE52DD"/>
    <w:rsid w:val="00AE56F0"/>
    <w:rsid w:val="00AE5812"/>
    <w:rsid w:val="00AE5847"/>
    <w:rsid w:val="00AE6BF9"/>
    <w:rsid w:val="00AE6E3F"/>
    <w:rsid w:val="00AE70E0"/>
    <w:rsid w:val="00AE727D"/>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4B02"/>
    <w:rsid w:val="00B061E3"/>
    <w:rsid w:val="00B061E6"/>
    <w:rsid w:val="00B0697B"/>
    <w:rsid w:val="00B06D89"/>
    <w:rsid w:val="00B1520C"/>
    <w:rsid w:val="00B15323"/>
    <w:rsid w:val="00B15680"/>
    <w:rsid w:val="00B15B9B"/>
    <w:rsid w:val="00B15E2D"/>
    <w:rsid w:val="00B15E75"/>
    <w:rsid w:val="00B20B2B"/>
    <w:rsid w:val="00B214DE"/>
    <w:rsid w:val="00B21790"/>
    <w:rsid w:val="00B21D34"/>
    <w:rsid w:val="00B227C0"/>
    <w:rsid w:val="00B2362E"/>
    <w:rsid w:val="00B249C9"/>
    <w:rsid w:val="00B25456"/>
    <w:rsid w:val="00B254CC"/>
    <w:rsid w:val="00B262A8"/>
    <w:rsid w:val="00B26492"/>
    <w:rsid w:val="00B26FC5"/>
    <w:rsid w:val="00B279EA"/>
    <w:rsid w:val="00B3095D"/>
    <w:rsid w:val="00B324C6"/>
    <w:rsid w:val="00B3259A"/>
    <w:rsid w:val="00B3261D"/>
    <w:rsid w:val="00B32D28"/>
    <w:rsid w:val="00B342F0"/>
    <w:rsid w:val="00B34797"/>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027"/>
    <w:rsid w:val="00B46A2D"/>
    <w:rsid w:val="00B46CA4"/>
    <w:rsid w:val="00B47E57"/>
    <w:rsid w:val="00B50E6E"/>
    <w:rsid w:val="00B50F3D"/>
    <w:rsid w:val="00B51223"/>
    <w:rsid w:val="00B51777"/>
    <w:rsid w:val="00B517AD"/>
    <w:rsid w:val="00B51FB8"/>
    <w:rsid w:val="00B527C5"/>
    <w:rsid w:val="00B52A60"/>
    <w:rsid w:val="00B53005"/>
    <w:rsid w:val="00B53B01"/>
    <w:rsid w:val="00B53F22"/>
    <w:rsid w:val="00B5435E"/>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679C5"/>
    <w:rsid w:val="00B67A56"/>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1FDA"/>
    <w:rsid w:val="00B82B0B"/>
    <w:rsid w:val="00B83167"/>
    <w:rsid w:val="00B83338"/>
    <w:rsid w:val="00B83752"/>
    <w:rsid w:val="00B842EB"/>
    <w:rsid w:val="00B85C96"/>
    <w:rsid w:val="00B862F9"/>
    <w:rsid w:val="00B865F5"/>
    <w:rsid w:val="00B86D97"/>
    <w:rsid w:val="00B870B6"/>
    <w:rsid w:val="00B87246"/>
    <w:rsid w:val="00B87397"/>
    <w:rsid w:val="00B87483"/>
    <w:rsid w:val="00B87D92"/>
    <w:rsid w:val="00B90604"/>
    <w:rsid w:val="00B922AE"/>
    <w:rsid w:val="00B925C8"/>
    <w:rsid w:val="00B92BF1"/>
    <w:rsid w:val="00B94904"/>
    <w:rsid w:val="00B95096"/>
    <w:rsid w:val="00B95274"/>
    <w:rsid w:val="00B96897"/>
    <w:rsid w:val="00B96FD1"/>
    <w:rsid w:val="00B9730E"/>
    <w:rsid w:val="00B97B77"/>
    <w:rsid w:val="00BA0B0B"/>
    <w:rsid w:val="00BA0E2E"/>
    <w:rsid w:val="00BA0E5B"/>
    <w:rsid w:val="00BA175A"/>
    <w:rsid w:val="00BA1FF0"/>
    <w:rsid w:val="00BA2101"/>
    <w:rsid w:val="00BA370A"/>
    <w:rsid w:val="00BA4FD2"/>
    <w:rsid w:val="00BA4FE4"/>
    <w:rsid w:val="00BA52AC"/>
    <w:rsid w:val="00BA533D"/>
    <w:rsid w:val="00BA5DAC"/>
    <w:rsid w:val="00BA613F"/>
    <w:rsid w:val="00BA63A4"/>
    <w:rsid w:val="00BA692D"/>
    <w:rsid w:val="00BA69B0"/>
    <w:rsid w:val="00BB0110"/>
    <w:rsid w:val="00BB0AFB"/>
    <w:rsid w:val="00BB230A"/>
    <w:rsid w:val="00BB29E5"/>
    <w:rsid w:val="00BB2A01"/>
    <w:rsid w:val="00BB3762"/>
    <w:rsid w:val="00BB4DFB"/>
    <w:rsid w:val="00BB5157"/>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4A3B"/>
    <w:rsid w:val="00BD6E55"/>
    <w:rsid w:val="00BD794C"/>
    <w:rsid w:val="00BE10A5"/>
    <w:rsid w:val="00BE1AE3"/>
    <w:rsid w:val="00BE3468"/>
    <w:rsid w:val="00BE3535"/>
    <w:rsid w:val="00BE3B58"/>
    <w:rsid w:val="00BE5400"/>
    <w:rsid w:val="00BE54A1"/>
    <w:rsid w:val="00BE5674"/>
    <w:rsid w:val="00BF0A15"/>
    <w:rsid w:val="00BF0CC0"/>
    <w:rsid w:val="00BF20CE"/>
    <w:rsid w:val="00BF2A2C"/>
    <w:rsid w:val="00BF2AEE"/>
    <w:rsid w:val="00BF43E4"/>
    <w:rsid w:val="00BF4AC5"/>
    <w:rsid w:val="00BF5392"/>
    <w:rsid w:val="00BF54B1"/>
    <w:rsid w:val="00BF54C2"/>
    <w:rsid w:val="00BF57BB"/>
    <w:rsid w:val="00BF58DD"/>
    <w:rsid w:val="00BF5E81"/>
    <w:rsid w:val="00BF5FED"/>
    <w:rsid w:val="00BF6005"/>
    <w:rsid w:val="00BF79FB"/>
    <w:rsid w:val="00BF7D8E"/>
    <w:rsid w:val="00C0050B"/>
    <w:rsid w:val="00C01162"/>
    <w:rsid w:val="00C019E5"/>
    <w:rsid w:val="00C029A5"/>
    <w:rsid w:val="00C029FB"/>
    <w:rsid w:val="00C036B7"/>
    <w:rsid w:val="00C03E8F"/>
    <w:rsid w:val="00C048AA"/>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4AB4"/>
    <w:rsid w:val="00C26F6F"/>
    <w:rsid w:val="00C2734D"/>
    <w:rsid w:val="00C2743D"/>
    <w:rsid w:val="00C276EF"/>
    <w:rsid w:val="00C30118"/>
    <w:rsid w:val="00C30411"/>
    <w:rsid w:val="00C307DF"/>
    <w:rsid w:val="00C30B34"/>
    <w:rsid w:val="00C30D34"/>
    <w:rsid w:val="00C30F33"/>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58B3"/>
    <w:rsid w:val="00C37A98"/>
    <w:rsid w:val="00C37C76"/>
    <w:rsid w:val="00C404A2"/>
    <w:rsid w:val="00C41675"/>
    <w:rsid w:val="00C416E3"/>
    <w:rsid w:val="00C4308D"/>
    <w:rsid w:val="00C45E69"/>
    <w:rsid w:val="00C46635"/>
    <w:rsid w:val="00C474FE"/>
    <w:rsid w:val="00C501BD"/>
    <w:rsid w:val="00C50EE9"/>
    <w:rsid w:val="00C51706"/>
    <w:rsid w:val="00C51F80"/>
    <w:rsid w:val="00C5252F"/>
    <w:rsid w:val="00C52C1A"/>
    <w:rsid w:val="00C53167"/>
    <w:rsid w:val="00C5352F"/>
    <w:rsid w:val="00C55046"/>
    <w:rsid w:val="00C551F7"/>
    <w:rsid w:val="00C5530F"/>
    <w:rsid w:val="00C60FD6"/>
    <w:rsid w:val="00C6137F"/>
    <w:rsid w:val="00C61549"/>
    <w:rsid w:val="00C619DE"/>
    <w:rsid w:val="00C625C1"/>
    <w:rsid w:val="00C625EA"/>
    <w:rsid w:val="00C641A2"/>
    <w:rsid w:val="00C64DD8"/>
    <w:rsid w:val="00C654F5"/>
    <w:rsid w:val="00C65F62"/>
    <w:rsid w:val="00C66ABC"/>
    <w:rsid w:val="00C66BDC"/>
    <w:rsid w:val="00C67E31"/>
    <w:rsid w:val="00C70F09"/>
    <w:rsid w:val="00C713D2"/>
    <w:rsid w:val="00C71847"/>
    <w:rsid w:val="00C71941"/>
    <w:rsid w:val="00C729E4"/>
    <w:rsid w:val="00C734BD"/>
    <w:rsid w:val="00C74488"/>
    <w:rsid w:val="00C762CF"/>
    <w:rsid w:val="00C76423"/>
    <w:rsid w:val="00C76EB3"/>
    <w:rsid w:val="00C779FF"/>
    <w:rsid w:val="00C80419"/>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5F8F"/>
    <w:rsid w:val="00C86854"/>
    <w:rsid w:val="00C8792F"/>
    <w:rsid w:val="00C87D9E"/>
    <w:rsid w:val="00C909CE"/>
    <w:rsid w:val="00C90B69"/>
    <w:rsid w:val="00C90F10"/>
    <w:rsid w:val="00C91265"/>
    <w:rsid w:val="00C91424"/>
    <w:rsid w:val="00C9199E"/>
    <w:rsid w:val="00C91B50"/>
    <w:rsid w:val="00C9338A"/>
    <w:rsid w:val="00C93590"/>
    <w:rsid w:val="00C93D37"/>
    <w:rsid w:val="00C94040"/>
    <w:rsid w:val="00C94262"/>
    <w:rsid w:val="00C94984"/>
    <w:rsid w:val="00C9634A"/>
    <w:rsid w:val="00C96464"/>
    <w:rsid w:val="00C96776"/>
    <w:rsid w:val="00C96ABD"/>
    <w:rsid w:val="00C96C3D"/>
    <w:rsid w:val="00C979DA"/>
    <w:rsid w:val="00CA10A1"/>
    <w:rsid w:val="00CA17F4"/>
    <w:rsid w:val="00CA1FA4"/>
    <w:rsid w:val="00CA372F"/>
    <w:rsid w:val="00CA52D3"/>
    <w:rsid w:val="00CA576A"/>
    <w:rsid w:val="00CA5B74"/>
    <w:rsid w:val="00CA716B"/>
    <w:rsid w:val="00CA7CBD"/>
    <w:rsid w:val="00CB02BB"/>
    <w:rsid w:val="00CB1262"/>
    <w:rsid w:val="00CB1C1B"/>
    <w:rsid w:val="00CB1DA6"/>
    <w:rsid w:val="00CB2431"/>
    <w:rsid w:val="00CB28E2"/>
    <w:rsid w:val="00CB3887"/>
    <w:rsid w:val="00CB3910"/>
    <w:rsid w:val="00CB394F"/>
    <w:rsid w:val="00CB41B6"/>
    <w:rsid w:val="00CB4EC8"/>
    <w:rsid w:val="00CB4FF7"/>
    <w:rsid w:val="00CB55C9"/>
    <w:rsid w:val="00CB5C98"/>
    <w:rsid w:val="00CB5EF8"/>
    <w:rsid w:val="00CB5FCE"/>
    <w:rsid w:val="00CB66C1"/>
    <w:rsid w:val="00CB6B29"/>
    <w:rsid w:val="00CB6D44"/>
    <w:rsid w:val="00CB7D93"/>
    <w:rsid w:val="00CB7FF3"/>
    <w:rsid w:val="00CC01E5"/>
    <w:rsid w:val="00CC0315"/>
    <w:rsid w:val="00CC1172"/>
    <w:rsid w:val="00CC17D4"/>
    <w:rsid w:val="00CC2072"/>
    <w:rsid w:val="00CC2183"/>
    <w:rsid w:val="00CC3FFD"/>
    <w:rsid w:val="00CC4344"/>
    <w:rsid w:val="00CC4395"/>
    <w:rsid w:val="00CC4502"/>
    <w:rsid w:val="00CC5A56"/>
    <w:rsid w:val="00CC764E"/>
    <w:rsid w:val="00CD0193"/>
    <w:rsid w:val="00CD031E"/>
    <w:rsid w:val="00CD05E1"/>
    <w:rsid w:val="00CD08F4"/>
    <w:rsid w:val="00CD0ADC"/>
    <w:rsid w:val="00CD2262"/>
    <w:rsid w:val="00CD22B7"/>
    <w:rsid w:val="00CD3159"/>
    <w:rsid w:val="00CD3EA3"/>
    <w:rsid w:val="00CD43FB"/>
    <w:rsid w:val="00CD4986"/>
    <w:rsid w:val="00CD5294"/>
    <w:rsid w:val="00CD62BF"/>
    <w:rsid w:val="00CD6FBE"/>
    <w:rsid w:val="00CE012F"/>
    <w:rsid w:val="00CE0166"/>
    <w:rsid w:val="00CE18E3"/>
    <w:rsid w:val="00CE1DDB"/>
    <w:rsid w:val="00CE4614"/>
    <w:rsid w:val="00CE599B"/>
    <w:rsid w:val="00CE6995"/>
    <w:rsid w:val="00CE730B"/>
    <w:rsid w:val="00CE734A"/>
    <w:rsid w:val="00CE786D"/>
    <w:rsid w:val="00CE7AC6"/>
    <w:rsid w:val="00CE7EAC"/>
    <w:rsid w:val="00CF0CF4"/>
    <w:rsid w:val="00CF1C4A"/>
    <w:rsid w:val="00CF1C4D"/>
    <w:rsid w:val="00CF226C"/>
    <w:rsid w:val="00CF359F"/>
    <w:rsid w:val="00CF3BE5"/>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338E"/>
    <w:rsid w:val="00D044A7"/>
    <w:rsid w:val="00D04591"/>
    <w:rsid w:val="00D047CC"/>
    <w:rsid w:val="00D04D28"/>
    <w:rsid w:val="00D04D48"/>
    <w:rsid w:val="00D052BD"/>
    <w:rsid w:val="00D07184"/>
    <w:rsid w:val="00D077DC"/>
    <w:rsid w:val="00D0789F"/>
    <w:rsid w:val="00D07A32"/>
    <w:rsid w:val="00D102E4"/>
    <w:rsid w:val="00D10A53"/>
    <w:rsid w:val="00D10F52"/>
    <w:rsid w:val="00D111A4"/>
    <w:rsid w:val="00D14EAC"/>
    <w:rsid w:val="00D15423"/>
    <w:rsid w:val="00D15B4E"/>
    <w:rsid w:val="00D15DD8"/>
    <w:rsid w:val="00D167EB"/>
    <w:rsid w:val="00D16D1F"/>
    <w:rsid w:val="00D16E3F"/>
    <w:rsid w:val="00D16F2F"/>
    <w:rsid w:val="00D17478"/>
    <w:rsid w:val="00D17D39"/>
    <w:rsid w:val="00D20020"/>
    <w:rsid w:val="00D20285"/>
    <w:rsid w:val="00D206E5"/>
    <w:rsid w:val="00D20749"/>
    <w:rsid w:val="00D209B1"/>
    <w:rsid w:val="00D20EB8"/>
    <w:rsid w:val="00D20EDD"/>
    <w:rsid w:val="00D2124F"/>
    <w:rsid w:val="00D21753"/>
    <w:rsid w:val="00D21785"/>
    <w:rsid w:val="00D227F8"/>
    <w:rsid w:val="00D22AAD"/>
    <w:rsid w:val="00D22B40"/>
    <w:rsid w:val="00D234F0"/>
    <w:rsid w:val="00D23933"/>
    <w:rsid w:val="00D24DF1"/>
    <w:rsid w:val="00D256D3"/>
    <w:rsid w:val="00D257AE"/>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031"/>
    <w:rsid w:val="00D545D2"/>
    <w:rsid w:val="00D54852"/>
    <w:rsid w:val="00D55EC2"/>
    <w:rsid w:val="00D56113"/>
    <w:rsid w:val="00D56D2E"/>
    <w:rsid w:val="00D57245"/>
    <w:rsid w:val="00D576F8"/>
    <w:rsid w:val="00D57BAA"/>
    <w:rsid w:val="00D57E3E"/>
    <w:rsid w:val="00D61903"/>
    <w:rsid w:val="00D6301B"/>
    <w:rsid w:val="00D6315A"/>
    <w:rsid w:val="00D632CE"/>
    <w:rsid w:val="00D6394A"/>
    <w:rsid w:val="00D63D46"/>
    <w:rsid w:val="00D652CB"/>
    <w:rsid w:val="00D65974"/>
    <w:rsid w:val="00D67447"/>
    <w:rsid w:val="00D677BE"/>
    <w:rsid w:val="00D67B27"/>
    <w:rsid w:val="00D67F3C"/>
    <w:rsid w:val="00D70A1E"/>
    <w:rsid w:val="00D70DA5"/>
    <w:rsid w:val="00D70DFB"/>
    <w:rsid w:val="00D71374"/>
    <w:rsid w:val="00D73907"/>
    <w:rsid w:val="00D75514"/>
    <w:rsid w:val="00D7684F"/>
    <w:rsid w:val="00D80C4E"/>
    <w:rsid w:val="00D81F16"/>
    <w:rsid w:val="00D840C1"/>
    <w:rsid w:val="00D84E7E"/>
    <w:rsid w:val="00D85C7F"/>
    <w:rsid w:val="00D872F9"/>
    <w:rsid w:val="00D90297"/>
    <w:rsid w:val="00D9072C"/>
    <w:rsid w:val="00D90E0E"/>
    <w:rsid w:val="00D916F9"/>
    <w:rsid w:val="00D921FE"/>
    <w:rsid w:val="00D92E8C"/>
    <w:rsid w:val="00D93988"/>
    <w:rsid w:val="00D93D8F"/>
    <w:rsid w:val="00D94246"/>
    <w:rsid w:val="00D94EB2"/>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3E84"/>
    <w:rsid w:val="00DB40CC"/>
    <w:rsid w:val="00DB418F"/>
    <w:rsid w:val="00DB6024"/>
    <w:rsid w:val="00DB674C"/>
    <w:rsid w:val="00DB6EC9"/>
    <w:rsid w:val="00DB6EE9"/>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746"/>
    <w:rsid w:val="00DE7D95"/>
    <w:rsid w:val="00DF041B"/>
    <w:rsid w:val="00DF0D5D"/>
    <w:rsid w:val="00DF0E35"/>
    <w:rsid w:val="00DF1120"/>
    <w:rsid w:val="00DF1F99"/>
    <w:rsid w:val="00DF27FC"/>
    <w:rsid w:val="00DF3124"/>
    <w:rsid w:val="00DF36AB"/>
    <w:rsid w:val="00DF43CC"/>
    <w:rsid w:val="00DF44AD"/>
    <w:rsid w:val="00DF4687"/>
    <w:rsid w:val="00DF59A6"/>
    <w:rsid w:val="00DF59F9"/>
    <w:rsid w:val="00DF7746"/>
    <w:rsid w:val="00E00512"/>
    <w:rsid w:val="00E005B5"/>
    <w:rsid w:val="00E0066F"/>
    <w:rsid w:val="00E0123D"/>
    <w:rsid w:val="00E012B4"/>
    <w:rsid w:val="00E02543"/>
    <w:rsid w:val="00E03E3F"/>
    <w:rsid w:val="00E040E6"/>
    <w:rsid w:val="00E04F2C"/>
    <w:rsid w:val="00E05523"/>
    <w:rsid w:val="00E05EFB"/>
    <w:rsid w:val="00E06214"/>
    <w:rsid w:val="00E06E72"/>
    <w:rsid w:val="00E1006E"/>
    <w:rsid w:val="00E100A3"/>
    <w:rsid w:val="00E114E2"/>
    <w:rsid w:val="00E11EC1"/>
    <w:rsid w:val="00E13512"/>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BDC"/>
    <w:rsid w:val="00E24F2F"/>
    <w:rsid w:val="00E258A3"/>
    <w:rsid w:val="00E25951"/>
    <w:rsid w:val="00E26279"/>
    <w:rsid w:val="00E26B6B"/>
    <w:rsid w:val="00E27BB3"/>
    <w:rsid w:val="00E27CDF"/>
    <w:rsid w:val="00E3045E"/>
    <w:rsid w:val="00E30EC9"/>
    <w:rsid w:val="00E31090"/>
    <w:rsid w:val="00E32781"/>
    <w:rsid w:val="00E32952"/>
    <w:rsid w:val="00E334F7"/>
    <w:rsid w:val="00E33536"/>
    <w:rsid w:val="00E336CC"/>
    <w:rsid w:val="00E33878"/>
    <w:rsid w:val="00E340D6"/>
    <w:rsid w:val="00E34978"/>
    <w:rsid w:val="00E35A7A"/>
    <w:rsid w:val="00E36D42"/>
    <w:rsid w:val="00E41C4F"/>
    <w:rsid w:val="00E41DBD"/>
    <w:rsid w:val="00E41F64"/>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2435"/>
    <w:rsid w:val="00E74752"/>
    <w:rsid w:val="00E74994"/>
    <w:rsid w:val="00E74FB8"/>
    <w:rsid w:val="00E7511E"/>
    <w:rsid w:val="00E759BB"/>
    <w:rsid w:val="00E76AA2"/>
    <w:rsid w:val="00E76C93"/>
    <w:rsid w:val="00E76FD5"/>
    <w:rsid w:val="00E77EEC"/>
    <w:rsid w:val="00E8018C"/>
    <w:rsid w:val="00E8039A"/>
    <w:rsid w:val="00E81109"/>
    <w:rsid w:val="00E81427"/>
    <w:rsid w:val="00E81A38"/>
    <w:rsid w:val="00E81AF1"/>
    <w:rsid w:val="00E83387"/>
    <w:rsid w:val="00E84797"/>
    <w:rsid w:val="00E864BB"/>
    <w:rsid w:val="00E86B22"/>
    <w:rsid w:val="00E86BDA"/>
    <w:rsid w:val="00E86C26"/>
    <w:rsid w:val="00E875C1"/>
    <w:rsid w:val="00E907D5"/>
    <w:rsid w:val="00E90DFA"/>
    <w:rsid w:val="00E914D3"/>
    <w:rsid w:val="00E91BC3"/>
    <w:rsid w:val="00E91E64"/>
    <w:rsid w:val="00E92A82"/>
    <w:rsid w:val="00E94519"/>
    <w:rsid w:val="00E94A37"/>
    <w:rsid w:val="00E9534D"/>
    <w:rsid w:val="00E956B4"/>
    <w:rsid w:val="00E95730"/>
    <w:rsid w:val="00E96310"/>
    <w:rsid w:val="00E966CA"/>
    <w:rsid w:val="00E968A6"/>
    <w:rsid w:val="00E9746D"/>
    <w:rsid w:val="00E97920"/>
    <w:rsid w:val="00E97E6C"/>
    <w:rsid w:val="00EA0679"/>
    <w:rsid w:val="00EA0E93"/>
    <w:rsid w:val="00EA10CF"/>
    <w:rsid w:val="00EA12CE"/>
    <w:rsid w:val="00EA136E"/>
    <w:rsid w:val="00EA210F"/>
    <w:rsid w:val="00EA299B"/>
    <w:rsid w:val="00EA4096"/>
    <w:rsid w:val="00EA40B3"/>
    <w:rsid w:val="00EA49E0"/>
    <w:rsid w:val="00EA4A02"/>
    <w:rsid w:val="00EA4CFC"/>
    <w:rsid w:val="00EA50A6"/>
    <w:rsid w:val="00EA5D60"/>
    <w:rsid w:val="00EA61FC"/>
    <w:rsid w:val="00EA79A5"/>
    <w:rsid w:val="00EA7DCB"/>
    <w:rsid w:val="00EB0700"/>
    <w:rsid w:val="00EB0B2E"/>
    <w:rsid w:val="00EB207F"/>
    <w:rsid w:val="00EB4AB9"/>
    <w:rsid w:val="00EB52DE"/>
    <w:rsid w:val="00EB5460"/>
    <w:rsid w:val="00EB5777"/>
    <w:rsid w:val="00EB582E"/>
    <w:rsid w:val="00EB6002"/>
    <w:rsid w:val="00EB626B"/>
    <w:rsid w:val="00EC00B3"/>
    <w:rsid w:val="00EC08CF"/>
    <w:rsid w:val="00EC09FF"/>
    <w:rsid w:val="00EC185E"/>
    <w:rsid w:val="00EC1C25"/>
    <w:rsid w:val="00EC2B32"/>
    <w:rsid w:val="00EC30FD"/>
    <w:rsid w:val="00EC45FB"/>
    <w:rsid w:val="00EC4C2D"/>
    <w:rsid w:val="00EC4D74"/>
    <w:rsid w:val="00EC5521"/>
    <w:rsid w:val="00EC68E7"/>
    <w:rsid w:val="00EC69ED"/>
    <w:rsid w:val="00EC6E6B"/>
    <w:rsid w:val="00EC6E71"/>
    <w:rsid w:val="00EC7614"/>
    <w:rsid w:val="00ED0452"/>
    <w:rsid w:val="00ED0722"/>
    <w:rsid w:val="00ED12A2"/>
    <w:rsid w:val="00ED1335"/>
    <w:rsid w:val="00ED1336"/>
    <w:rsid w:val="00ED1663"/>
    <w:rsid w:val="00ED1AA1"/>
    <w:rsid w:val="00ED1F88"/>
    <w:rsid w:val="00ED389C"/>
    <w:rsid w:val="00ED54B8"/>
    <w:rsid w:val="00ED660C"/>
    <w:rsid w:val="00ED6F2D"/>
    <w:rsid w:val="00ED738B"/>
    <w:rsid w:val="00EE06CE"/>
    <w:rsid w:val="00EE0AC0"/>
    <w:rsid w:val="00EE169B"/>
    <w:rsid w:val="00EE1F1D"/>
    <w:rsid w:val="00EE2678"/>
    <w:rsid w:val="00EE27C1"/>
    <w:rsid w:val="00EE2C33"/>
    <w:rsid w:val="00EE3484"/>
    <w:rsid w:val="00EE3591"/>
    <w:rsid w:val="00EE4558"/>
    <w:rsid w:val="00EE57C9"/>
    <w:rsid w:val="00EE7168"/>
    <w:rsid w:val="00EE78B1"/>
    <w:rsid w:val="00EE7AB3"/>
    <w:rsid w:val="00EF05E6"/>
    <w:rsid w:val="00EF0E8F"/>
    <w:rsid w:val="00EF1305"/>
    <w:rsid w:val="00EF2A6D"/>
    <w:rsid w:val="00EF41CC"/>
    <w:rsid w:val="00EF60B5"/>
    <w:rsid w:val="00EF6B6E"/>
    <w:rsid w:val="00EF6D34"/>
    <w:rsid w:val="00EF7141"/>
    <w:rsid w:val="00EF7CCD"/>
    <w:rsid w:val="00EF7F09"/>
    <w:rsid w:val="00F00FF0"/>
    <w:rsid w:val="00F017A6"/>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0E5B"/>
    <w:rsid w:val="00F11165"/>
    <w:rsid w:val="00F11E8C"/>
    <w:rsid w:val="00F13CA0"/>
    <w:rsid w:val="00F15EF7"/>
    <w:rsid w:val="00F163AC"/>
    <w:rsid w:val="00F168D1"/>
    <w:rsid w:val="00F17479"/>
    <w:rsid w:val="00F175F0"/>
    <w:rsid w:val="00F176F5"/>
    <w:rsid w:val="00F2172D"/>
    <w:rsid w:val="00F21DAD"/>
    <w:rsid w:val="00F2357A"/>
    <w:rsid w:val="00F238ED"/>
    <w:rsid w:val="00F24191"/>
    <w:rsid w:val="00F242C6"/>
    <w:rsid w:val="00F24346"/>
    <w:rsid w:val="00F2468A"/>
    <w:rsid w:val="00F259DF"/>
    <w:rsid w:val="00F25A4B"/>
    <w:rsid w:val="00F2609D"/>
    <w:rsid w:val="00F260BC"/>
    <w:rsid w:val="00F26C41"/>
    <w:rsid w:val="00F26D65"/>
    <w:rsid w:val="00F27457"/>
    <w:rsid w:val="00F300DB"/>
    <w:rsid w:val="00F308AE"/>
    <w:rsid w:val="00F31155"/>
    <w:rsid w:val="00F31842"/>
    <w:rsid w:val="00F3242D"/>
    <w:rsid w:val="00F328B3"/>
    <w:rsid w:val="00F340D7"/>
    <w:rsid w:val="00F3411F"/>
    <w:rsid w:val="00F34173"/>
    <w:rsid w:val="00F34C68"/>
    <w:rsid w:val="00F35150"/>
    <w:rsid w:val="00F35200"/>
    <w:rsid w:val="00F35AD4"/>
    <w:rsid w:val="00F367AB"/>
    <w:rsid w:val="00F373EE"/>
    <w:rsid w:val="00F415EC"/>
    <w:rsid w:val="00F41955"/>
    <w:rsid w:val="00F42E8D"/>
    <w:rsid w:val="00F451E0"/>
    <w:rsid w:val="00F45741"/>
    <w:rsid w:val="00F45D4F"/>
    <w:rsid w:val="00F46461"/>
    <w:rsid w:val="00F464C5"/>
    <w:rsid w:val="00F46B27"/>
    <w:rsid w:val="00F46D77"/>
    <w:rsid w:val="00F47E8F"/>
    <w:rsid w:val="00F50126"/>
    <w:rsid w:val="00F51B5A"/>
    <w:rsid w:val="00F52674"/>
    <w:rsid w:val="00F52681"/>
    <w:rsid w:val="00F526F4"/>
    <w:rsid w:val="00F536BB"/>
    <w:rsid w:val="00F53798"/>
    <w:rsid w:val="00F546A4"/>
    <w:rsid w:val="00F54950"/>
    <w:rsid w:val="00F552A2"/>
    <w:rsid w:val="00F55DE8"/>
    <w:rsid w:val="00F565E5"/>
    <w:rsid w:val="00F572BE"/>
    <w:rsid w:val="00F6028C"/>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3C52"/>
    <w:rsid w:val="00F74192"/>
    <w:rsid w:val="00F7585F"/>
    <w:rsid w:val="00F75996"/>
    <w:rsid w:val="00F77353"/>
    <w:rsid w:val="00F80E6E"/>
    <w:rsid w:val="00F81560"/>
    <w:rsid w:val="00F8204C"/>
    <w:rsid w:val="00F821C0"/>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076"/>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8EA"/>
    <w:rsid w:val="00FB1A53"/>
    <w:rsid w:val="00FB2412"/>
    <w:rsid w:val="00FB3626"/>
    <w:rsid w:val="00FB3AFC"/>
    <w:rsid w:val="00FB4AF0"/>
    <w:rsid w:val="00FB4EE2"/>
    <w:rsid w:val="00FB52A1"/>
    <w:rsid w:val="00FB5366"/>
    <w:rsid w:val="00FB5A38"/>
    <w:rsid w:val="00FB5E72"/>
    <w:rsid w:val="00FB62CF"/>
    <w:rsid w:val="00FB7EFC"/>
    <w:rsid w:val="00FC04BB"/>
    <w:rsid w:val="00FC0552"/>
    <w:rsid w:val="00FC23A7"/>
    <w:rsid w:val="00FC3BBC"/>
    <w:rsid w:val="00FC4209"/>
    <w:rsid w:val="00FC420F"/>
    <w:rsid w:val="00FC49B2"/>
    <w:rsid w:val="00FC4C65"/>
    <w:rsid w:val="00FC51C8"/>
    <w:rsid w:val="00FC5C7D"/>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0AE"/>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GB"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878212"/>
  <w15:docId w15:val="{65B044A3-082B-4A27-A79A-60442ACE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uiPriority w:val="34"/>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paragraph" w:customStyle="1" w:styleId="Default">
    <w:name w:val="Default"/>
    <w:rsid w:val="00F55DE8"/>
    <w:pPr>
      <w:autoSpaceDE w:val="0"/>
      <w:autoSpaceDN w:val="0"/>
      <w:adjustRightInd w:val="0"/>
    </w:pPr>
    <w:rPr>
      <w:rFonts w:ascii="Myriad Pro" w:hAnsi="Myriad Pro" w:cs="Myriad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14793">
      <w:bodyDiv w:val="1"/>
      <w:marLeft w:val="0"/>
      <w:marRight w:val="0"/>
      <w:marTop w:val="0"/>
      <w:marBottom w:val="0"/>
      <w:divBdr>
        <w:top w:val="none" w:sz="0" w:space="0" w:color="auto"/>
        <w:left w:val="none" w:sz="0" w:space="0" w:color="auto"/>
        <w:bottom w:val="none" w:sz="0" w:space="0" w:color="auto"/>
        <w:right w:val="none" w:sz="0" w:space="0" w:color="auto"/>
      </w:divBdr>
    </w:div>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librarypage/operations1/undp-social-and-environmental-screening-procedure.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ATLASPDC-4-155800</_dlc_DocId>
    <_dlc_DocIdUrl xmlns="f1161f5b-24a3-4c2d-bc81-44cb9325e8ee">
      <Url>https://info.undp.org/docs/pdc/_layouts/DocIdRedir.aspx?ID=ATLASPDC-4-155800</Url>
      <Description>ATLASPDC-4-155800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D5F1D1-8C8A-4764-959C-C3AA652E57B2}">
  <ds:schemaRefs>
    <ds:schemaRef ds:uri="http://schemas.openxmlformats.org/officeDocument/2006/bibliography"/>
  </ds:schemaRefs>
</ds:datastoreItem>
</file>

<file path=customXml/itemProps2.xml><?xml version="1.0" encoding="utf-8"?>
<ds:datastoreItem xmlns:ds="http://schemas.openxmlformats.org/officeDocument/2006/customXml" ds:itemID="{27C57EDB-833B-4B56-A4EF-8BFABBF9F062}"/>
</file>

<file path=customXml/itemProps3.xml><?xml version="1.0" encoding="utf-8"?>
<ds:datastoreItem xmlns:ds="http://schemas.openxmlformats.org/officeDocument/2006/customXml" ds:itemID="{0E5E6756-34B5-4270-B508-FD7104FC6264}">
  <ds:schemaRefs>
    <ds:schemaRef ds:uri="6fd17feb-79ad-4a4a-aba9-37b9db5e3ae8"/>
    <ds:schemaRef ds:uri="http://purl.org/dc/terms/"/>
    <ds:schemaRef ds:uri="http://schemas.openxmlformats.org/package/2006/metadata/core-properties"/>
    <ds:schemaRef ds:uri="http://schemas.microsoft.com/office/2006/documentManagement/types"/>
    <ds:schemaRef ds:uri="74720d0d-7ae7-4f56-9778-1f9b091794a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75290B0-AA36-4557-A58C-8045DEDD7D7F}">
  <ds:schemaRefs>
    <ds:schemaRef ds:uri="http://schemas.microsoft.com/sharepoint/v3/contenttype/forms"/>
  </ds:schemaRefs>
</ds:datastoreItem>
</file>

<file path=customXml/itemProps5.xml><?xml version="1.0" encoding="utf-8"?>
<ds:datastoreItem xmlns:ds="http://schemas.openxmlformats.org/officeDocument/2006/customXml" ds:itemID="{94C352DB-43F0-4CF7-B8AD-2BD600AA0A49}"/>
</file>

<file path=docProps/app.xml><?xml version="1.0" encoding="utf-8"?>
<Properties xmlns="http://schemas.openxmlformats.org/officeDocument/2006/extended-properties" xmlns:vt="http://schemas.openxmlformats.org/officeDocument/2006/docPropsVTypes">
  <Template>Normal</Template>
  <TotalTime>4</TotalTime>
  <Pages>8</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Admir Meko</cp:lastModifiedBy>
  <cp:revision>2</cp:revision>
  <cp:lastPrinted>2020-04-06T12:59:00Z</cp:lastPrinted>
  <dcterms:created xsi:type="dcterms:W3CDTF">2021-11-26T14:22:00Z</dcterms:created>
  <dcterms:modified xsi:type="dcterms:W3CDTF">2021-11-26T14:22:00Z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(SES)|7a9dffd9-0b1f-4966-9938-9886c04c9893;#1176;#ALB|e7390ae4-a8ff-47c4-ac36-ca7bf485c156;#1;#English|7f98b732-4b5b-4b70-ba90-a0eff09b5d2d;#763;#Draft|121d40a5-e62e-4d42-82e4-d6d12003de0a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ALB|e7390ae4-a8ff-47c4-ac36-ca7bf485c156</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1176;#ALB|e7390ae4-a8ff-47c4-ac36-ca7bf485c156</vt:lpwstr>
  </property>
  <property fmtid="{D5CDD505-2E9C-101B-9397-08002B2CF9AE}" pid="14" name="_dlc_DocIdItemGuid">
    <vt:lpwstr>0b08191a-761d-4472-b26f-ae6ad0e354b1</vt:lpwstr>
  </property>
  <property fmtid="{D5CDD505-2E9C-101B-9397-08002B2CF9AE}" pid="15" name="Atlas Document Type">
    <vt:lpwstr>1189;#Social and Environmental Standards (SES)|7a9dffd9-0b1f-4966-9938-9886c04c9893</vt:lpwstr>
  </property>
  <property fmtid="{D5CDD505-2E9C-101B-9397-08002B2CF9AE}" pid="16" name="UndpProjectNo">
    <vt:lpwstr>129800</vt:lpwstr>
  </property>
  <property fmtid="{D5CDD505-2E9C-101B-9397-08002B2CF9AE}" pid="17" name="Document Coverage Period End Date">
    <vt:filetime>2022-12-31T06:00:00Z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