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rawings/drawing1.xml" ContentType="application/vnd.openxmlformats-officedocument.drawingml.chartshapes+xml"/>
  <Override PartName="/word/drawings/drawing3.xml" ContentType="application/vnd.openxmlformats-officedocument.drawingml.chartshapes+xml"/>
  <Override PartName="/word/drawings/drawing2.xml" ContentType="application/vnd.openxmlformats-officedocument.drawingml.chartshapes+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word/stylesWithEffects.xml" ContentType="application/vnd.ms-word.stylesWithEffect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852"/>
        <w:tblW w:w="9890" w:type="dxa"/>
        <w:tblCellMar>
          <w:left w:w="10" w:type="dxa"/>
          <w:right w:w="10" w:type="dxa"/>
        </w:tblCellMar>
        <w:tblLook w:val="01E0" w:firstRow="1" w:lastRow="1" w:firstColumn="1" w:lastColumn="1" w:noHBand="0" w:noVBand="0"/>
      </w:tblPr>
      <w:tblGrid>
        <w:gridCol w:w="9890"/>
      </w:tblGrid>
      <w:tr w:rsidR="00864E19" w:rsidRPr="00D94B18" w:rsidTr="006C09AE">
        <w:trPr>
          <w:trHeight w:val="1444"/>
        </w:trPr>
        <w:tc>
          <w:tcPr>
            <w:tcW w:w="9890" w:type="dxa"/>
            <w:vAlign w:val="center"/>
          </w:tcPr>
          <w:p w:rsidR="00864E19" w:rsidRPr="00D94B18" w:rsidRDefault="00864E19" w:rsidP="006C09AE">
            <w:pPr>
              <w:jc w:val="center"/>
            </w:pPr>
            <w:bookmarkStart w:id="0" w:name="_GoBack"/>
            <w:bookmarkEnd w:id="0"/>
          </w:p>
        </w:tc>
      </w:tr>
    </w:tbl>
    <w:p w:rsidR="00864E19" w:rsidRDefault="00864E19" w:rsidP="00864E19">
      <w:pPr>
        <w:jc w:val="center"/>
        <w:rPr>
          <w:rFonts w:ascii="Century Gothic" w:hAnsi="Century Gothic"/>
          <w:b/>
          <w:sz w:val="52"/>
          <w:szCs w:val="52"/>
        </w:rPr>
      </w:pPr>
    </w:p>
    <w:p w:rsidR="00864E19" w:rsidRDefault="00864E19" w:rsidP="00864E19">
      <w:pPr>
        <w:jc w:val="center"/>
        <w:rPr>
          <w:rFonts w:ascii="Century Gothic" w:hAnsi="Century Gothic"/>
          <w:b/>
          <w:sz w:val="52"/>
          <w:szCs w:val="52"/>
        </w:rPr>
      </w:pPr>
      <w:r w:rsidRPr="00B42284">
        <w:rPr>
          <w:rFonts w:ascii="Century Gothic" w:hAnsi="Century Gothic"/>
          <w:b/>
          <w:sz w:val="52"/>
          <w:szCs w:val="52"/>
        </w:rPr>
        <w:t>Rapport de mission</w:t>
      </w:r>
    </w:p>
    <w:p w:rsidR="00864E19" w:rsidRPr="005A74A4" w:rsidRDefault="008A4489" w:rsidP="00864E19">
      <w:pPr>
        <w:jc w:val="center"/>
        <w:rPr>
          <w:rFonts w:ascii="Century Gothic" w:hAnsi="Century Gothic"/>
          <w:b/>
          <w:sz w:val="16"/>
          <w:szCs w:val="16"/>
        </w:rPr>
      </w:pPr>
      <w:r>
        <w:rPr>
          <w:b/>
          <w:noProof/>
        </w:rPr>
        <mc:AlternateContent>
          <mc:Choice Requires="wps">
            <w:drawing>
              <wp:anchor distT="0" distB="0" distL="114300" distR="114300" simplePos="0" relativeHeight="251661312" behindDoc="0" locked="0" layoutInCell="1" allowOverlap="1">
                <wp:simplePos x="0" y="0"/>
                <wp:positionH relativeFrom="column">
                  <wp:posOffset>154940</wp:posOffset>
                </wp:positionH>
                <wp:positionV relativeFrom="paragraph">
                  <wp:posOffset>210820</wp:posOffset>
                </wp:positionV>
                <wp:extent cx="6096000" cy="1068705"/>
                <wp:effectExtent l="0" t="0" r="38100" b="55245"/>
                <wp:wrapNone/>
                <wp:docPr id="19"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06870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txbx>
                        <w:txbxContent>
                          <w:p w:rsidR="00864E19" w:rsidRPr="001B2738" w:rsidRDefault="00864E19" w:rsidP="00864E19">
                            <w:pPr>
                              <w:jc w:val="center"/>
                              <w:rPr>
                                <w:rFonts w:ascii="Century Gothic" w:hAnsi="Century Gothic"/>
                                <w:b/>
                                <w:sz w:val="24"/>
                                <w:szCs w:val="24"/>
                              </w:rPr>
                            </w:pPr>
                            <w:r w:rsidRPr="001B2738">
                              <w:rPr>
                                <w:rFonts w:ascii="Century Gothic" w:hAnsi="Century Gothic"/>
                                <w:b/>
                                <w:sz w:val="24"/>
                                <w:szCs w:val="24"/>
                              </w:rPr>
                              <w:t>REMISE EN ETAT ET EN SERVICE DES STATIONS METEOROLOGIQUES SYNOPTIQUES DE POBE, LOKOSSA ET AZOVE INSTALLEES DANS LE CADRE DU PROJET DE RENFORCEMENT DES OBSERVATIONS CLIMATIQUES DANS LE SUD EN VUE DES ALERTES AUX INONDATIONS DU FLEUVE MONO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26" style="position:absolute;left:0;text-align:left;margin-left:12.2pt;margin-top:16.6pt;width:480pt;height:8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" fillcolor="#c2d69b" strokecolor="#c2d69b" strokeweight="1pt">
                <v:fill color2="#eaf1dd" angle="135" focus="50%" type="gradient"/>
                <v:shadow on="t" color="#4e6128" opacity=".5" offset="1pt"/>
                <v:textbox>
                  <w:txbxContent>
                    <w:p w:rsidR="00864E19" w:rsidRPr="001B2738" w:rsidRDefault="00864E19" w:rsidP="00864E19">
                      <w:pPr>
                        <w:jc w:val="center"/>
                        <w:rPr>
                          <w:rFonts w:ascii="Century Gothic" w:hAnsi="Century Gothic"/>
                          <w:b/>
                          <w:sz w:val="24"/>
                          <w:szCs w:val="24"/>
                        </w:rPr>
                      </w:pPr>
                      <w:r w:rsidRPr="001B2738">
                        <w:rPr>
                          <w:rFonts w:ascii="Century Gothic" w:hAnsi="Century Gothic"/>
                          <w:b/>
                          <w:sz w:val="24"/>
                          <w:szCs w:val="24"/>
                        </w:rPr>
                        <w:t>REMISE EN ETAT ET EN SERVICE DES STATIONS METEOROLOGIQUES SYNOPTIQUES DE POBE, LOKOSSA ET AZOVE INSTALLEES DANS LE CADRE DU PROJET DE RENFORCEMENT DES OBSERVATIONS CLIMATIQUES DANS LE SUD EN VUE DES ALERTES AUX INONDATIONS DU FLEUVE MONO</w:t>
                      </w:r>
                    </w:p>
                  </w:txbxContent>
                </v:textbox>
              </v:roundrect>
            </w:pict>
          </mc:Fallback>
        </mc:AlternateContent>
      </w:r>
    </w:p>
    <w:p w:rsidR="00864E19" w:rsidRDefault="00864E19" w:rsidP="00864E19">
      <w:pPr>
        <w:tabs>
          <w:tab w:val="left" w:pos="1680"/>
        </w:tabs>
      </w:pPr>
    </w:p>
    <w:p w:rsidR="00864E19" w:rsidRDefault="00864E19" w:rsidP="00864E19">
      <w:pPr>
        <w:contextualSpacing/>
        <w:jc w:val="center"/>
        <w:rPr>
          <w:noProof/>
        </w:rPr>
      </w:pPr>
    </w:p>
    <w:p w:rsidR="00864E19" w:rsidRDefault="00864E19" w:rsidP="00864E19">
      <w:pPr>
        <w:tabs>
          <w:tab w:val="left" w:pos="1680"/>
        </w:tabs>
      </w:pPr>
      <w:r>
        <w:tab/>
      </w:r>
    </w:p>
    <w:p w:rsidR="00864E19" w:rsidRDefault="00864E19" w:rsidP="00864E19">
      <w:pPr>
        <w:tabs>
          <w:tab w:val="left" w:pos="1680"/>
        </w:tabs>
      </w:pPr>
    </w:p>
    <w:p w:rsidR="00D642BE" w:rsidRDefault="00D642BE" w:rsidP="00864E19">
      <w:pPr>
        <w:tabs>
          <w:tab w:val="left" w:pos="1680"/>
        </w:tabs>
        <w:jc w:val="center"/>
        <w:rPr>
          <w:rFonts w:ascii="Century Gothic" w:hAnsi="Century Gothic"/>
          <w:b/>
          <w:sz w:val="24"/>
          <w:szCs w:val="24"/>
        </w:rPr>
      </w:pPr>
    </w:p>
    <w:p w:rsidR="00D642BE" w:rsidRPr="00D642BE" w:rsidRDefault="00864E19" w:rsidP="00864E19">
      <w:pPr>
        <w:tabs>
          <w:tab w:val="left" w:pos="1680"/>
        </w:tabs>
        <w:jc w:val="center"/>
        <w:rPr>
          <w:rFonts w:ascii="Century Gothic" w:hAnsi="Century Gothic"/>
          <w:b/>
          <w:sz w:val="24"/>
          <w:szCs w:val="24"/>
        </w:rPr>
      </w:pPr>
      <w:r w:rsidRPr="00D642BE">
        <w:rPr>
          <w:rFonts w:ascii="Century Gothic" w:hAnsi="Century Gothic"/>
          <w:b/>
          <w:sz w:val="24"/>
          <w:szCs w:val="24"/>
        </w:rPr>
        <w:t xml:space="preserve">Mission conduite par la DNM, la DG-Eau et l’UAC </w:t>
      </w:r>
    </w:p>
    <w:p w:rsidR="00864E19" w:rsidRPr="00D642BE" w:rsidRDefault="00864E19" w:rsidP="00864E19">
      <w:pPr>
        <w:tabs>
          <w:tab w:val="left" w:pos="1680"/>
        </w:tabs>
        <w:jc w:val="center"/>
        <w:rPr>
          <w:rFonts w:ascii="Century Gothic" w:hAnsi="Century Gothic"/>
          <w:b/>
          <w:sz w:val="24"/>
          <w:szCs w:val="24"/>
        </w:rPr>
      </w:pPr>
      <w:r w:rsidRPr="00D642BE">
        <w:rPr>
          <w:rFonts w:ascii="Century Gothic" w:hAnsi="Century Gothic"/>
          <w:b/>
          <w:sz w:val="24"/>
          <w:szCs w:val="24"/>
        </w:rPr>
        <w:t xml:space="preserve">du lundi 9 au </w:t>
      </w:r>
      <w:r w:rsidR="00D642BE">
        <w:rPr>
          <w:rFonts w:ascii="Century Gothic" w:hAnsi="Century Gothic"/>
          <w:b/>
          <w:sz w:val="24"/>
          <w:szCs w:val="24"/>
        </w:rPr>
        <w:t>v</w:t>
      </w:r>
      <w:r w:rsidRPr="00D642BE">
        <w:rPr>
          <w:rFonts w:ascii="Century Gothic" w:hAnsi="Century Gothic"/>
          <w:b/>
          <w:sz w:val="24"/>
          <w:szCs w:val="24"/>
        </w:rPr>
        <w:t>endredi 13 février2015</w:t>
      </w:r>
      <w:r w:rsidR="00D642BE" w:rsidRPr="00D642BE">
        <w:rPr>
          <w:rFonts w:ascii="Century Gothic" w:hAnsi="Century Gothic"/>
          <w:b/>
          <w:sz w:val="24"/>
          <w:szCs w:val="24"/>
        </w:rPr>
        <w:t xml:space="preserve"> da</w:t>
      </w:r>
      <w:r w:rsidRPr="00D642BE">
        <w:rPr>
          <w:rFonts w:ascii="Century Gothic" w:hAnsi="Century Gothic"/>
          <w:b/>
          <w:sz w:val="24"/>
          <w:szCs w:val="24"/>
        </w:rPr>
        <w:t>ns le cadre du Projet SAP-Bénin</w:t>
      </w:r>
    </w:p>
    <w:p w:rsidR="00864E19" w:rsidRPr="00237A38" w:rsidRDefault="00864E19" w:rsidP="00864E19">
      <w:pPr>
        <w:jc w:val="center"/>
        <w:rPr>
          <w:sz w:val="28"/>
          <w:szCs w:val="28"/>
          <w:u w:val="single"/>
        </w:rPr>
      </w:pPr>
    </w:p>
    <w:p w:rsidR="00864E19" w:rsidRDefault="00864E19" w:rsidP="00864E19">
      <w:pPr>
        <w:jc w:val="center"/>
        <w:rPr>
          <w:rFonts w:ascii="Century Gothic" w:hAnsi="Century Gothic"/>
          <w:b/>
          <w:sz w:val="28"/>
          <w:szCs w:val="28"/>
        </w:rPr>
      </w:pPr>
    </w:p>
    <w:p w:rsidR="00864E19" w:rsidRDefault="00864E19" w:rsidP="00864E19">
      <w:pPr>
        <w:jc w:val="center"/>
        <w:rPr>
          <w:rFonts w:ascii="Century Gothic" w:hAnsi="Century Gothic"/>
          <w:b/>
          <w:sz w:val="28"/>
          <w:szCs w:val="28"/>
        </w:rPr>
      </w:pPr>
      <w:r w:rsidRPr="00595BDE">
        <w:rPr>
          <w:rFonts w:ascii="Century Gothic" w:hAnsi="Century Gothic"/>
          <w:b/>
          <w:sz w:val="28"/>
          <w:szCs w:val="28"/>
        </w:rPr>
        <w:t xml:space="preserve">Participants </w:t>
      </w:r>
    </w:p>
    <w:p w:rsidR="00864E19" w:rsidRPr="00C825AE" w:rsidRDefault="00864E19" w:rsidP="00864E19">
      <w:pPr>
        <w:pStyle w:val="Paragraphedeliste"/>
        <w:numPr>
          <w:ilvl w:val="0"/>
          <w:numId w:val="1"/>
        </w:numPr>
        <w:spacing w:line="360" w:lineRule="auto"/>
        <w:ind w:left="567" w:firstLine="0"/>
        <w:jc w:val="both"/>
        <w:rPr>
          <w:rFonts w:ascii="Century Gothic" w:hAnsi="Century Gothic"/>
          <w:sz w:val="24"/>
          <w:szCs w:val="24"/>
        </w:rPr>
      </w:pPr>
      <w:r w:rsidRPr="00C825AE">
        <w:rPr>
          <w:rFonts w:ascii="Century Gothic" w:hAnsi="Century Gothic"/>
          <w:sz w:val="24"/>
          <w:szCs w:val="24"/>
        </w:rPr>
        <w:t xml:space="preserve">François KINDOHO, </w:t>
      </w:r>
      <w:r>
        <w:rPr>
          <w:rFonts w:ascii="Century Gothic" w:hAnsi="Century Gothic"/>
          <w:sz w:val="24"/>
          <w:szCs w:val="24"/>
        </w:rPr>
        <w:t>T</w:t>
      </w:r>
      <w:r w:rsidRPr="00C825AE">
        <w:rPr>
          <w:rFonts w:ascii="Century Gothic" w:hAnsi="Century Gothic"/>
          <w:sz w:val="24"/>
          <w:szCs w:val="24"/>
        </w:rPr>
        <w:t>echnicien de maintenance/DNM</w:t>
      </w:r>
    </w:p>
    <w:p w:rsidR="00864E19" w:rsidRPr="00C825AE" w:rsidRDefault="00864E19" w:rsidP="00864E19">
      <w:pPr>
        <w:pStyle w:val="Paragraphedeliste"/>
        <w:numPr>
          <w:ilvl w:val="0"/>
          <w:numId w:val="1"/>
        </w:numPr>
        <w:spacing w:line="360" w:lineRule="auto"/>
        <w:ind w:left="567" w:firstLine="0"/>
        <w:jc w:val="both"/>
        <w:rPr>
          <w:rFonts w:ascii="Century Gothic" w:hAnsi="Century Gothic"/>
          <w:sz w:val="24"/>
          <w:szCs w:val="24"/>
        </w:rPr>
      </w:pPr>
      <w:r w:rsidRPr="00C825AE">
        <w:rPr>
          <w:rFonts w:ascii="Century Gothic" w:hAnsi="Century Gothic"/>
          <w:sz w:val="24"/>
          <w:szCs w:val="24"/>
        </w:rPr>
        <w:t xml:space="preserve">Nobel AMOUSSOU, </w:t>
      </w:r>
      <w:r>
        <w:rPr>
          <w:rFonts w:ascii="Century Gothic" w:hAnsi="Century Gothic"/>
          <w:sz w:val="24"/>
          <w:szCs w:val="24"/>
        </w:rPr>
        <w:t>T</w:t>
      </w:r>
      <w:r w:rsidRPr="00C825AE">
        <w:rPr>
          <w:rFonts w:ascii="Century Gothic" w:hAnsi="Century Gothic"/>
          <w:sz w:val="24"/>
          <w:szCs w:val="24"/>
        </w:rPr>
        <w:t>echnicien de maintenance/DNM</w:t>
      </w:r>
    </w:p>
    <w:p w:rsidR="00864E19" w:rsidRPr="00C825AE" w:rsidRDefault="00864E19" w:rsidP="00864E19">
      <w:pPr>
        <w:pStyle w:val="Paragraphedeliste"/>
        <w:numPr>
          <w:ilvl w:val="0"/>
          <w:numId w:val="1"/>
        </w:numPr>
        <w:spacing w:line="360" w:lineRule="auto"/>
        <w:ind w:left="567" w:firstLine="0"/>
        <w:jc w:val="both"/>
        <w:rPr>
          <w:rFonts w:ascii="Century Gothic" w:hAnsi="Century Gothic"/>
          <w:sz w:val="24"/>
          <w:szCs w:val="24"/>
        </w:rPr>
      </w:pPr>
      <w:r w:rsidRPr="00C825AE">
        <w:rPr>
          <w:rFonts w:ascii="Century Gothic" w:hAnsi="Century Gothic"/>
          <w:sz w:val="24"/>
          <w:szCs w:val="24"/>
        </w:rPr>
        <w:t>Martial DOSSOU, Hydrochimiste/DG-Eau</w:t>
      </w:r>
    </w:p>
    <w:p w:rsidR="00864E19" w:rsidRPr="00C825AE" w:rsidRDefault="00864E19" w:rsidP="00864E19">
      <w:pPr>
        <w:pStyle w:val="Paragraphedeliste"/>
        <w:numPr>
          <w:ilvl w:val="0"/>
          <w:numId w:val="1"/>
        </w:numPr>
        <w:spacing w:line="360" w:lineRule="auto"/>
        <w:ind w:left="567" w:firstLine="0"/>
        <w:jc w:val="both"/>
        <w:rPr>
          <w:rFonts w:ascii="Century Gothic" w:hAnsi="Century Gothic"/>
          <w:sz w:val="24"/>
          <w:szCs w:val="24"/>
        </w:rPr>
      </w:pPr>
      <w:r w:rsidRPr="00C825AE">
        <w:rPr>
          <w:rFonts w:ascii="Century Gothic" w:hAnsi="Century Gothic"/>
          <w:sz w:val="24"/>
          <w:szCs w:val="24"/>
        </w:rPr>
        <w:t xml:space="preserve">Emmanuel LAWIN, Enseignant Chercheur </w:t>
      </w:r>
      <w:r w:rsidR="00D642BE">
        <w:rPr>
          <w:rFonts w:ascii="Century Gothic" w:hAnsi="Century Gothic"/>
          <w:sz w:val="24"/>
          <w:szCs w:val="24"/>
        </w:rPr>
        <w:t xml:space="preserve">/ </w:t>
      </w:r>
      <w:r w:rsidRPr="00C825AE">
        <w:rPr>
          <w:rFonts w:ascii="Century Gothic" w:hAnsi="Century Gothic"/>
          <w:sz w:val="24"/>
          <w:szCs w:val="24"/>
        </w:rPr>
        <w:t xml:space="preserve">UAC </w:t>
      </w:r>
    </w:p>
    <w:p w:rsidR="00864E19" w:rsidRPr="00C825AE" w:rsidRDefault="00D642BE" w:rsidP="00864E19">
      <w:pPr>
        <w:pStyle w:val="Paragraphedeliste"/>
        <w:numPr>
          <w:ilvl w:val="0"/>
          <w:numId w:val="1"/>
        </w:numPr>
        <w:spacing w:line="360" w:lineRule="auto"/>
        <w:ind w:left="567" w:firstLine="0"/>
        <w:jc w:val="both"/>
        <w:rPr>
          <w:rFonts w:ascii="Century Gothic" w:hAnsi="Century Gothic"/>
          <w:sz w:val="24"/>
          <w:szCs w:val="24"/>
        </w:rPr>
      </w:pPr>
      <w:r>
        <w:rPr>
          <w:rFonts w:ascii="Century Gothic" w:hAnsi="Century Gothic"/>
          <w:sz w:val="24"/>
          <w:szCs w:val="24"/>
        </w:rPr>
        <w:t>Sophiatou SEIDOU, C</w:t>
      </w:r>
      <w:r w:rsidR="00864E19" w:rsidRPr="00C825AE">
        <w:rPr>
          <w:rFonts w:ascii="Century Gothic" w:hAnsi="Century Gothic"/>
          <w:sz w:val="24"/>
          <w:szCs w:val="24"/>
        </w:rPr>
        <w:t xml:space="preserve">ollaboratrice </w:t>
      </w:r>
      <w:r>
        <w:rPr>
          <w:rFonts w:ascii="Century Gothic" w:hAnsi="Century Gothic"/>
          <w:sz w:val="24"/>
          <w:szCs w:val="24"/>
        </w:rPr>
        <w:t xml:space="preserve">CNP </w:t>
      </w:r>
      <w:r w:rsidR="00864E19" w:rsidRPr="00C825AE">
        <w:rPr>
          <w:rFonts w:ascii="Century Gothic" w:hAnsi="Century Gothic"/>
          <w:sz w:val="24"/>
          <w:szCs w:val="24"/>
        </w:rPr>
        <w:t>/SAP-BENIN</w:t>
      </w:r>
    </w:p>
    <w:p w:rsidR="00864E19" w:rsidRDefault="00864E19" w:rsidP="00864E19">
      <w:pPr>
        <w:pStyle w:val="Paragraphedeliste"/>
        <w:ind w:left="567"/>
        <w:jc w:val="both"/>
        <w:rPr>
          <w:rFonts w:ascii="Century Gothic" w:hAnsi="Century Gothic"/>
        </w:rPr>
      </w:pPr>
    </w:p>
    <w:p w:rsidR="00864E19" w:rsidRDefault="00864E19" w:rsidP="00864E19">
      <w:pPr>
        <w:pStyle w:val="Paragraphedeliste"/>
        <w:ind w:left="567"/>
        <w:jc w:val="both"/>
        <w:rPr>
          <w:rFonts w:ascii="Century Gothic" w:hAnsi="Century Gothic"/>
        </w:rPr>
      </w:pPr>
    </w:p>
    <w:p w:rsidR="00864E19" w:rsidRDefault="00864E19" w:rsidP="00864E19">
      <w:pPr>
        <w:pStyle w:val="Paragraphedeliste"/>
        <w:ind w:left="567"/>
        <w:jc w:val="both"/>
        <w:rPr>
          <w:rFonts w:ascii="Century Gothic" w:hAnsi="Century Gothic"/>
        </w:rPr>
      </w:pPr>
    </w:p>
    <w:p w:rsidR="00864E19" w:rsidRDefault="00864E19" w:rsidP="00864E19">
      <w:pPr>
        <w:numPr>
          <w:ilvl w:val="0"/>
          <w:numId w:val="3"/>
        </w:numPr>
        <w:spacing w:after="0"/>
        <w:jc w:val="both"/>
        <w:rPr>
          <w:rFonts w:ascii="Century Gothic" w:hAnsi="Century Gothic"/>
          <w:b/>
          <w:sz w:val="24"/>
          <w:szCs w:val="24"/>
        </w:rPr>
      </w:pPr>
      <w:r w:rsidRPr="007B7C34">
        <w:rPr>
          <w:rFonts w:ascii="Century Gothic" w:hAnsi="Century Gothic"/>
          <w:b/>
          <w:sz w:val="24"/>
          <w:szCs w:val="24"/>
        </w:rPr>
        <w:lastRenderedPageBreak/>
        <w:t>Contexte et justification</w:t>
      </w:r>
    </w:p>
    <w:p w:rsidR="00281533" w:rsidRPr="00B84263" w:rsidRDefault="00281533" w:rsidP="00281533">
      <w:pPr>
        <w:spacing w:after="0"/>
        <w:ind w:left="502"/>
        <w:jc w:val="both"/>
        <w:rPr>
          <w:rFonts w:ascii="Century Gothic" w:hAnsi="Century Gothic"/>
          <w:b/>
          <w:sz w:val="10"/>
          <w:szCs w:val="10"/>
        </w:rPr>
      </w:pPr>
    </w:p>
    <w:p w:rsidR="00864E19" w:rsidRPr="00747429" w:rsidRDefault="00864E19" w:rsidP="00B4299A">
      <w:pPr>
        <w:pStyle w:val="Paragraphedeliste"/>
        <w:ind w:left="0"/>
        <w:jc w:val="both"/>
        <w:rPr>
          <w:rFonts w:ascii="Century Gothic" w:hAnsi="Century Gothic"/>
          <w:bCs/>
          <w:sz w:val="24"/>
          <w:szCs w:val="24"/>
        </w:rPr>
      </w:pPr>
      <w:r w:rsidRPr="00747429">
        <w:rPr>
          <w:rFonts w:ascii="Century Gothic" w:hAnsi="Century Gothic"/>
          <w:bCs/>
          <w:sz w:val="24"/>
          <w:szCs w:val="24"/>
        </w:rPr>
        <w:t>Le Bénin est fortement exposé aux impacts météorologiques et climatiques extrêmes notamment à l’augmentation de la variabilité de la fréquence et de l’intensité des chocs liés au climat. Ces impacts ont rendu difficile la gestion des secteurs productifs basés sur les ressources naturelles.</w:t>
      </w:r>
    </w:p>
    <w:p w:rsidR="00864E19" w:rsidRDefault="00864E19" w:rsidP="00B4299A">
      <w:pPr>
        <w:pStyle w:val="Paragraphedeliste"/>
        <w:autoSpaceDE w:val="0"/>
        <w:autoSpaceDN w:val="0"/>
        <w:adjustRightInd w:val="0"/>
        <w:spacing w:after="240"/>
        <w:ind w:left="0"/>
        <w:jc w:val="both"/>
        <w:rPr>
          <w:rFonts w:ascii="Century Gothic" w:hAnsi="Century Gothic"/>
          <w:bCs/>
          <w:sz w:val="24"/>
          <w:szCs w:val="24"/>
        </w:rPr>
      </w:pPr>
      <w:r w:rsidRPr="00747429">
        <w:rPr>
          <w:rFonts w:ascii="Century Gothic" w:hAnsi="Century Gothic"/>
          <w:bCs/>
          <w:sz w:val="24"/>
          <w:szCs w:val="24"/>
        </w:rPr>
        <w:t xml:space="preserve">Pour renforcer les capacités de notre pays à se </w:t>
      </w:r>
      <w:r w:rsidR="00B4299A">
        <w:rPr>
          <w:rFonts w:ascii="Century Gothic" w:hAnsi="Century Gothic"/>
          <w:bCs/>
          <w:sz w:val="24"/>
          <w:szCs w:val="24"/>
        </w:rPr>
        <w:t xml:space="preserve">prémunir contre de tels impacts ou </w:t>
      </w:r>
      <w:r w:rsidRPr="00747429">
        <w:rPr>
          <w:rFonts w:ascii="Century Gothic" w:hAnsi="Century Gothic"/>
          <w:bCs/>
          <w:sz w:val="24"/>
          <w:szCs w:val="24"/>
        </w:rPr>
        <w:t xml:space="preserve">événements préjudiciables, il faut développer un système </w:t>
      </w:r>
      <w:r w:rsidR="00231B4E" w:rsidRPr="00747429">
        <w:rPr>
          <w:rFonts w:ascii="Century Gothic" w:hAnsi="Century Gothic"/>
          <w:bCs/>
          <w:sz w:val="24"/>
          <w:szCs w:val="24"/>
        </w:rPr>
        <w:t xml:space="preserve">efficace et rapide </w:t>
      </w:r>
      <w:r w:rsidRPr="00747429">
        <w:rPr>
          <w:rFonts w:ascii="Century Gothic" w:hAnsi="Century Gothic"/>
          <w:bCs/>
          <w:sz w:val="24"/>
          <w:szCs w:val="24"/>
        </w:rPr>
        <w:t xml:space="preserve">d’information sur le climat. Un grand défi qui se pose à cette démarche est la limitation du réseau d’infrastructures de surveillance météorologique pouvant permettre de transmettre les données à une fréquence suffisamment rapide afin de produire des prévisions météorologiques efficaces et aider à prédire des scénarios climatiques. </w:t>
      </w:r>
    </w:p>
    <w:p w:rsidR="00864E19" w:rsidRDefault="00864E19" w:rsidP="00B4299A">
      <w:pPr>
        <w:pStyle w:val="Paragraphedeliste"/>
        <w:autoSpaceDE w:val="0"/>
        <w:autoSpaceDN w:val="0"/>
        <w:adjustRightInd w:val="0"/>
        <w:spacing w:after="240"/>
        <w:ind w:left="0"/>
        <w:jc w:val="both"/>
        <w:rPr>
          <w:rFonts w:ascii="Century Gothic" w:hAnsi="Century Gothic"/>
          <w:bCs/>
          <w:sz w:val="24"/>
          <w:szCs w:val="24"/>
        </w:rPr>
      </w:pPr>
      <w:r w:rsidRPr="00747429">
        <w:rPr>
          <w:rFonts w:ascii="Century Gothic" w:hAnsi="Century Gothic"/>
          <w:bCs/>
          <w:sz w:val="24"/>
          <w:szCs w:val="24"/>
        </w:rPr>
        <w:t xml:space="preserve">Compte tenu de la récurrence des inondations </w:t>
      </w:r>
      <w:r w:rsidR="00231B4E">
        <w:rPr>
          <w:rFonts w:ascii="Century Gothic" w:hAnsi="Century Gothic"/>
          <w:bCs/>
          <w:sz w:val="24"/>
          <w:szCs w:val="24"/>
        </w:rPr>
        <w:t xml:space="preserve">de </w:t>
      </w:r>
      <w:r w:rsidRPr="00747429">
        <w:rPr>
          <w:rFonts w:ascii="Century Gothic" w:hAnsi="Century Gothic"/>
          <w:bCs/>
          <w:sz w:val="24"/>
          <w:szCs w:val="24"/>
        </w:rPr>
        <w:t xml:space="preserve">ces </w:t>
      </w:r>
      <w:r w:rsidR="00031B43" w:rsidRPr="00747429">
        <w:rPr>
          <w:rFonts w:ascii="Century Gothic" w:hAnsi="Century Gothic"/>
          <w:bCs/>
          <w:sz w:val="24"/>
          <w:szCs w:val="24"/>
        </w:rPr>
        <w:t>dernières années</w:t>
      </w:r>
      <w:r w:rsidRPr="00747429">
        <w:rPr>
          <w:rFonts w:ascii="Century Gothic" w:hAnsi="Century Gothic"/>
          <w:bCs/>
          <w:sz w:val="24"/>
          <w:szCs w:val="24"/>
        </w:rPr>
        <w:t xml:space="preserve"> </w:t>
      </w:r>
      <w:r w:rsidR="00231B4E">
        <w:rPr>
          <w:rFonts w:ascii="Century Gothic" w:hAnsi="Century Gothic"/>
          <w:bCs/>
          <w:sz w:val="24"/>
          <w:szCs w:val="24"/>
        </w:rPr>
        <w:t>au Bénin</w:t>
      </w:r>
      <w:r w:rsidRPr="00747429">
        <w:rPr>
          <w:rFonts w:ascii="Century Gothic" w:hAnsi="Century Gothic"/>
          <w:bCs/>
          <w:sz w:val="24"/>
          <w:szCs w:val="24"/>
        </w:rPr>
        <w:t xml:space="preserve">, un projet de renforcement des observations climatiques sur le bassin du Mono a été mis en œuvre en 2012 dans le cadre de la préparation </w:t>
      </w:r>
      <w:r w:rsidR="00231B4E">
        <w:rPr>
          <w:rFonts w:ascii="Century Gothic" w:hAnsi="Century Gothic"/>
          <w:bCs/>
          <w:sz w:val="24"/>
          <w:szCs w:val="24"/>
        </w:rPr>
        <w:t>à</w:t>
      </w:r>
      <w:r w:rsidRPr="00747429">
        <w:rPr>
          <w:rFonts w:ascii="Century Gothic" w:hAnsi="Century Gothic"/>
          <w:bCs/>
          <w:sz w:val="24"/>
          <w:szCs w:val="24"/>
        </w:rPr>
        <w:t xml:space="preserve"> l’alerte aux inondations du fleuve Mono. Ainsi, grâce à un financement de la GIZ, et du gouvernement de la République du </w:t>
      </w:r>
      <w:r w:rsidR="00031B43" w:rsidRPr="00747429">
        <w:rPr>
          <w:rFonts w:ascii="Century Gothic" w:hAnsi="Century Gothic"/>
          <w:bCs/>
          <w:sz w:val="24"/>
          <w:szCs w:val="24"/>
        </w:rPr>
        <w:t>Bénin, trois</w:t>
      </w:r>
      <w:r w:rsidRPr="00747429">
        <w:rPr>
          <w:rFonts w:ascii="Century Gothic" w:hAnsi="Century Gothic"/>
          <w:bCs/>
          <w:sz w:val="24"/>
          <w:szCs w:val="24"/>
        </w:rPr>
        <w:t xml:space="preserve"> stations synoptiques automatiques ont été </w:t>
      </w:r>
      <w:r w:rsidR="00231B4E">
        <w:rPr>
          <w:rFonts w:ascii="Century Gothic" w:hAnsi="Century Gothic"/>
          <w:bCs/>
          <w:sz w:val="24"/>
          <w:szCs w:val="24"/>
        </w:rPr>
        <w:t xml:space="preserve">acquises et </w:t>
      </w:r>
      <w:r w:rsidRPr="00747429">
        <w:rPr>
          <w:rFonts w:ascii="Century Gothic" w:hAnsi="Century Gothic"/>
          <w:bCs/>
          <w:sz w:val="24"/>
          <w:szCs w:val="24"/>
        </w:rPr>
        <w:t>installées respectivement à Lokossa,</w:t>
      </w:r>
      <w:r w:rsidR="00031B43">
        <w:rPr>
          <w:rFonts w:ascii="Century Gothic" w:hAnsi="Century Gothic"/>
          <w:bCs/>
          <w:sz w:val="24"/>
          <w:szCs w:val="24"/>
        </w:rPr>
        <w:t xml:space="preserve"> </w:t>
      </w:r>
      <w:r w:rsidRPr="00747429">
        <w:rPr>
          <w:rFonts w:ascii="Century Gothic" w:hAnsi="Century Gothic"/>
          <w:bCs/>
          <w:sz w:val="24"/>
          <w:szCs w:val="24"/>
        </w:rPr>
        <w:t xml:space="preserve">Azovè et Pobè (pour la surveillance de l’entrée des systèmes pluvieux à l’Est du pays). </w:t>
      </w:r>
    </w:p>
    <w:p w:rsidR="00ED0CC1" w:rsidRDefault="00864E19" w:rsidP="00ED0CC1">
      <w:pPr>
        <w:spacing w:after="0"/>
        <w:jc w:val="both"/>
        <w:rPr>
          <w:rFonts w:ascii="Century Gothic" w:hAnsi="Century Gothic"/>
          <w:bCs/>
          <w:sz w:val="24"/>
          <w:szCs w:val="24"/>
        </w:rPr>
      </w:pPr>
      <w:r>
        <w:rPr>
          <w:rFonts w:ascii="Century Gothic" w:hAnsi="Century Gothic"/>
          <w:bCs/>
          <w:sz w:val="24"/>
          <w:szCs w:val="24"/>
        </w:rPr>
        <w:t>Mais, d</w:t>
      </w:r>
      <w:r w:rsidRPr="00747429">
        <w:rPr>
          <w:rFonts w:ascii="Century Gothic" w:hAnsi="Century Gothic"/>
          <w:bCs/>
          <w:sz w:val="24"/>
          <w:szCs w:val="24"/>
        </w:rPr>
        <w:t xml:space="preserve">epuis lors, aucune mission de contrôle de l’état de fonctionnement des stations et de collecte des données n’a pu être faite </w:t>
      </w:r>
      <w:r>
        <w:rPr>
          <w:rFonts w:ascii="Century Gothic" w:hAnsi="Century Gothic"/>
          <w:bCs/>
          <w:sz w:val="24"/>
          <w:szCs w:val="24"/>
        </w:rPr>
        <w:t xml:space="preserve">par la </w:t>
      </w:r>
      <w:r w:rsidR="00231B4E">
        <w:rPr>
          <w:rFonts w:ascii="Century Gothic" w:hAnsi="Century Gothic"/>
          <w:bCs/>
          <w:sz w:val="24"/>
          <w:szCs w:val="24"/>
        </w:rPr>
        <w:t>Direction Nationale de la Météorologie</w:t>
      </w:r>
      <w:r>
        <w:rPr>
          <w:rFonts w:ascii="Century Gothic" w:hAnsi="Century Gothic"/>
          <w:bCs/>
          <w:sz w:val="24"/>
          <w:szCs w:val="24"/>
        </w:rPr>
        <w:t xml:space="preserve"> faute de financement,</w:t>
      </w:r>
      <w:r w:rsidRPr="00C00027">
        <w:rPr>
          <w:rFonts w:ascii="Century Gothic" w:hAnsi="Century Gothic"/>
          <w:bCs/>
          <w:sz w:val="24"/>
          <w:szCs w:val="24"/>
        </w:rPr>
        <w:t xml:space="preserve"> malgré le fait qu’il y ait un problème d</w:t>
      </w:r>
      <w:r>
        <w:rPr>
          <w:rFonts w:ascii="Century Gothic" w:hAnsi="Century Gothic"/>
          <w:bCs/>
          <w:sz w:val="24"/>
          <w:szCs w:val="24"/>
        </w:rPr>
        <w:t>e communication avec</w:t>
      </w:r>
      <w:r w:rsidRPr="00C00027">
        <w:rPr>
          <w:rFonts w:ascii="Century Gothic" w:hAnsi="Century Gothic"/>
          <w:bCs/>
          <w:sz w:val="24"/>
          <w:szCs w:val="24"/>
        </w:rPr>
        <w:t xml:space="preserve"> l’unité centrale de</w:t>
      </w:r>
      <w:r>
        <w:rPr>
          <w:rFonts w:ascii="Century Gothic" w:hAnsi="Century Gothic"/>
          <w:bCs/>
          <w:sz w:val="24"/>
          <w:szCs w:val="24"/>
        </w:rPr>
        <w:t>s</w:t>
      </w:r>
      <w:r w:rsidR="00231B4E">
        <w:rPr>
          <w:rFonts w:ascii="Century Gothic" w:hAnsi="Century Gothic"/>
          <w:bCs/>
          <w:sz w:val="24"/>
          <w:szCs w:val="24"/>
        </w:rPr>
        <w:t>dites</w:t>
      </w:r>
      <w:r w:rsidRPr="00C00027">
        <w:rPr>
          <w:rFonts w:ascii="Century Gothic" w:hAnsi="Century Gothic"/>
          <w:bCs/>
          <w:sz w:val="24"/>
          <w:szCs w:val="24"/>
        </w:rPr>
        <w:t xml:space="preserve"> station</w:t>
      </w:r>
      <w:r>
        <w:rPr>
          <w:rFonts w:ascii="Century Gothic" w:hAnsi="Century Gothic"/>
          <w:bCs/>
          <w:sz w:val="24"/>
          <w:szCs w:val="24"/>
        </w:rPr>
        <w:t>s</w:t>
      </w:r>
      <w:r w:rsidRPr="00747429">
        <w:rPr>
          <w:rFonts w:ascii="Century Gothic" w:hAnsi="Century Gothic"/>
          <w:bCs/>
          <w:sz w:val="24"/>
          <w:szCs w:val="24"/>
        </w:rPr>
        <w:t xml:space="preserve">. </w:t>
      </w:r>
      <w:r>
        <w:rPr>
          <w:rFonts w:ascii="Century Gothic" w:hAnsi="Century Gothic"/>
          <w:bCs/>
          <w:sz w:val="24"/>
          <w:szCs w:val="24"/>
        </w:rPr>
        <w:t>Pour suppléer à ce problème de financement et à titre transitoire, le projet SAP-Bénin a décidé, conformément à l’entent</w:t>
      </w:r>
      <w:r w:rsidR="00D642BE">
        <w:rPr>
          <w:rFonts w:ascii="Century Gothic" w:hAnsi="Century Gothic"/>
          <w:bCs/>
          <w:sz w:val="24"/>
          <w:szCs w:val="24"/>
        </w:rPr>
        <w:t>e</w:t>
      </w:r>
      <w:r>
        <w:rPr>
          <w:rFonts w:ascii="Century Gothic" w:hAnsi="Century Gothic"/>
          <w:bCs/>
          <w:sz w:val="24"/>
          <w:szCs w:val="24"/>
        </w:rPr>
        <w:t xml:space="preserve"> de collaboration entre la DNM et la DG</w:t>
      </w:r>
      <w:r w:rsidR="00D642BE">
        <w:rPr>
          <w:rFonts w:ascii="Century Gothic" w:hAnsi="Century Gothic"/>
          <w:bCs/>
          <w:sz w:val="24"/>
          <w:szCs w:val="24"/>
        </w:rPr>
        <w:t>-</w:t>
      </w:r>
      <w:r>
        <w:rPr>
          <w:rFonts w:ascii="Century Gothic" w:hAnsi="Century Gothic"/>
          <w:bCs/>
          <w:sz w:val="24"/>
          <w:szCs w:val="24"/>
        </w:rPr>
        <w:t xml:space="preserve">Eau, de venir en aide à la DNM par un soutien d’appoint financier, matériel et en ressources humaines pour effectuer une mission de remise en état, de maintenance des trois stations puis de collecte des données éventuellement enregistrées par ces stations automatiques. C’est ce contexte qui a caractérisé l’organisation de la </w:t>
      </w:r>
      <w:r w:rsidR="00D642BE">
        <w:rPr>
          <w:rFonts w:ascii="Century Gothic" w:hAnsi="Century Gothic"/>
          <w:bCs/>
          <w:sz w:val="24"/>
          <w:szCs w:val="24"/>
        </w:rPr>
        <w:t xml:space="preserve">présente </w:t>
      </w:r>
      <w:r>
        <w:rPr>
          <w:rFonts w:ascii="Century Gothic" w:hAnsi="Century Gothic"/>
          <w:bCs/>
          <w:sz w:val="24"/>
          <w:szCs w:val="24"/>
        </w:rPr>
        <w:t>mission qui a</w:t>
      </w:r>
      <w:r w:rsidRPr="00747429">
        <w:rPr>
          <w:rFonts w:ascii="Century Gothic" w:hAnsi="Century Gothic"/>
          <w:bCs/>
          <w:sz w:val="24"/>
          <w:szCs w:val="24"/>
        </w:rPr>
        <w:t xml:space="preserve"> </w:t>
      </w:r>
      <w:r w:rsidR="00F467F6" w:rsidRPr="00747429">
        <w:rPr>
          <w:rFonts w:ascii="Century Gothic" w:hAnsi="Century Gothic"/>
          <w:bCs/>
          <w:sz w:val="24"/>
          <w:szCs w:val="24"/>
        </w:rPr>
        <w:t>perm</w:t>
      </w:r>
      <w:r w:rsidR="00F467F6">
        <w:rPr>
          <w:rFonts w:ascii="Century Gothic" w:hAnsi="Century Gothic"/>
          <w:bCs/>
          <w:sz w:val="24"/>
          <w:szCs w:val="24"/>
        </w:rPr>
        <w:t>is entre</w:t>
      </w:r>
      <w:r>
        <w:rPr>
          <w:rFonts w:ascii="Century Gothic" w:hAnsi="Century Gothic"/>
          <w:bCs/>
          <w:sz w:val="24"/>
          <w:szCs w:val="24"/>
        </w:rPr>
        <w:t xml:space="preserve"> autres </w:t>
      </w:r>
      <w:r w:rsidRPr="00747429">
        <w:rPr>
          <w:rFonts w:ascii="Century Gothic" w:hAnsi="Century Gothic"/>
          <w:bCs/>
          <w:sz w:val="24"/>
          <w:szCs w:val="24"/>
        </w:rPr>
        <w:t xml:space="preserve">d’évaluer les divers problèmes de fonctionnement des stations et </w:t>
      </w:r>
      <w:r>
        <w:rPr>
          <w:rFonts w:ascii="Century Gothic" w:hAnsi="Century Gothic"/>
          <w:bCs/>
          <w:sz w:val="24"/>
          <w:szCs w:val="24"/>
        </w:rPr>
        <w:t xml:space="preserve">de </w:t>
      </w:r>
      <w:r w:rsidRPr="00747429">
        <w:rPr>
          <w:rFonts w:ascii="Century Gothic" w:hAnsi="Century Gothic"/>
          <w:bCs/>
          <w:sz w:val="24"/>
          <w:szCs w:val="24"/>
        </w:rPr>
        <w:t xml:space="preserve">résoudre le problème </w:t>
      </w:r>
      <w:r w:rsidRPr="00C00027">
        <w:rPr>
          <w:rFonts w:ascii="Century Gothic" w:hAnsi="Century Gothic"/>
          <w:bCs/>
          <w:sz w:val="24"/>
          <w:szCs w:val="24"/>
        </w:rPr>
        <w:t>de liaison</w:t>
      </w:r>
      <w:r w:rsidRPr="00747429">
        <w:rPr>
          <w:rFonts w:ascii="Century Gothic" w:hAnsi="Century Gothic"/>
          <w:bCs/>
          <w:sz w:val="24"/>
          <w:szCs w:val="24"/>
        </w:rPr>
        <w:t xml:space="preserve"> avec l’unité centrale de chaque station.</w:t>
      </w:r>
    </w:p>
    <w:p w:rsidR="00ED0CC1" w:rsidRPr="00B84263" w:rsidRDefault="00ED0CC1" w:rsidP="00ED0CC1">
      <w:pPr>
        <w:spacing w:after="0"/>
        <w:ind w:left="142"/>
        <w:jc w:val="both"/>
        <w:rPr>
          <w:rFonts w:ascii="Century Gothic" w:hAnsi="Century Gothic"/>
          <w:bCs/>
          <w:sz w:val="10"/>
          <w:szCs w:val="10"/>
        </w:rPr>
      </w:pPr>
    </w:p>
    <w:p w:rsidR="00ED0CC1" w:rsidRDefault="00ED0CC1" w:rsidP="00ED0CC1">
      <w:pPr>
        <w:numPr>
          <w:ilvl w:val="0"/>
          <w:numId w:val="3"/>
        </w:numPr>
        <w:spacing w:after="0"/>
        <w:jc w:val="both"/>
        <w:rPr>
          <w:rFonts w:ascii="Century Gothic" w:hAnsi="Century Gothic"/>
          <w:b/>
          <w:sz w:val="24"/>
          <w:szCs w:val="24"/>
        </w:rPr>
      </w:pPr>
      <w:r w:rsidRPr="00ED0CC1">
        <w:rPr>
          <w:rFonts w:ascii="Century Gothic" w:hAnsi="Century Gothic"/>
          <w:b/>
          <w:sz w:val="24"/>
          <w:szCs w:val="24"/>
        </w:rPr>
        <w:t xml:space="preserve"> Rappel des objectifs et résultats de la mission</w:t>
      </w:r>
    </w:p>
    <w:p w:rsidR="00277124" w:rsidRPr="00277124" w:rsidRDefault="00277124" w:rsidP="00277124">
      <w:pPr>
        <w:spacing w:after="0"/>
        <w:ind w:left="502"/>
        <w:jc w:val="both"/>
        <w:rPr>
          <w:rFonts w:ascii="Century Gothic" w:hAnsi="Century Gothic"/>
          <w:b/>
          <w:sz w:val="10"/>
          <w:szCs w:val="10"/>
        </w:rPr>
      </w:pPr>
    </w:p>
    <w:p w:rsidR="00ED0CC1" w:rsidRPr="00ED0CC1" w:rsidRDefault="00ED0CC1" w:rsidP="00ED0CC1">
      <w:pPr>
        <w:pStyle w:val="Paragraphedeliste"/>
        <w:numPr>
          <w:ilvl w:val="0"/>
          <w:numId w:val="6"/>
        </w:numPr>
        <w:autoSpaceDE w:val="0"/>
        <w:autoSpaceDN w:val="0"/>
        <w:adjustRightInd w:val="0"/>
        <w:spacing w:after="0"/>
        <w:contextualSpacing w:val="0"/>
        <w:jc w:val="both"/>
        <w:rPr>
          <w:rFonts w:ascii="Century Gothic" w:hAnsi="Century Gothic"/>
          <w:b/>
          <w:iCs/>
          <w:vanish/>
          <w:sz w:val="24"/>
          <w:szCs w:val="24"/>
        </w:rPr>
      </w:pPr>
    </w:p>
    <w:p w:rsidR="00ED0CC1" w:rsidRPr="00ED0CC1" w:rsidRDefault="00ED0CC1" w:rsidP="00ED0CC1">
      <w:pPr>
        <w:pStyle w:val="Paragraphedeliste"/>
        <w:numPr>
          <w:ilvl w:val="0"/>
          <w:numId w:val="6"/>
        </w:numPr>
        <w:autoSpaceDE w:val="0"/>
        <w:autoSpaceDN w:val="0"/>
        <w:adjustRightInd w:val="0"/>
        <w:spacing w:after="0"/>
        <w:contextualSpacing w:val="0"/>
        <w:jc w:val="both"/>
        <w:rPr>
          <w:rFonts w:ascii="Century Gothic" w:hAnsi="Century Gothic"/>
          <w:b/>
          <w:iCs/>
          <w:vanish/>
          <w:sz w:val="24"/>
          <w:szCs w:val="24"/>
        </w:rPr>
      </w:pPr>
    </w:p>
    <w:p w:rsidR="00864E19" w:rsidRPr="007B7C34" w:rsidRDefault="00864E19" w:rsidP="00ED0CC1">
      <w:pPr>
        <w:pStyle w:val="Paragraphedeliste"/>
        <w:numPr>
          <w:ilvl w:val="1"/>
          <w:numId w:val="6"/>
        </w:numPr>
        <w:autoSpaceDE w:val="0"/>
        <w:autoSpaceDN w:val="0"/>
        <w:adjustRightInd w:val="0"/>
        <w:spacing w:after="0"/>
        <w:contextualSpacing w:val="0"/>
        <w:jc w:val="both"/>
        <w:rPr>
          <w:rFonts w:ascii="Century Gothic" w:hAnsi="Century Gothic"/>
          <w:b/>
          <w:iCs/>
          <w:sz w:val="24"/>
          <w:szCs w:val="24"/>
        </w:rPr>
      </w:pPr>
      <w:r w:rsidRPr="007B7C34">
        <w:rPr>
          <w:rFonts w:ascii="Century Gothic" w:hAnsi="Century Gothic"/>
          <w:b/>
          <w:iCs/>
          <w:sz w:val="24"/>
          <w:szCs w:val="24"/>
        </w:rPr>
        <w:t>Objectifs</w:t>
      </w:r>
    </w:p>
    <w:p w:rsidR="00A81DA9" w:rsidRDefault="00864E19" w:rsidP="00ED0CC1">
      <w:pPr>
        <w:autoSpaceDE w:val="0"/>
        <w:autoSpaceDN w:val="0"/>
        <w:adjustRightInd w:val="0"/>
        <w:spacing w:after="240"/>
        <w:jc w:val="both"/>
        <w:rPr>
          <w:rFonts w:ascii="Century Gothic" w:hAnsi="Century Gothic"/>
          <w:iCs/>
          <w:sz w:val="24"/>
          <w:szCs w:val="24"/>
        </w:rPr>
      </w:pPr>
      <w:r w:rsidRPr="007B7C34">
        <w:rPr>
          <w:rFonts w:ascii="Century Gothic" w:hAnsi="Century Gothic"/>
          <w:iCs/>
          <w:sz w:val="24"/>
          <w:szCs w:val="24"/>
        </w:rPr>
        <w:t xml:space="preserve">L’objectif principal de la mission est </w:t>
      </w:r>
      <w:r>
        <w:rPr>
          <w:rFonts w:ascii="Century Gothic" w:hAnsi="Century Gothic"/>
          <w:iCs/>
          <w:sz w:val="24"/>
          <w:szCs w:val="24"/>
        </w:rPr>
        <w:t xml:space="preserve">la remise en état </w:t>
      </w:r>
      <w:r w:rsidR="00231B4E">
        <w:rPr>
          <w:rFonts w:ascii="Century Gothic" w:hAnsi="Century Gothic"/>
          <w:iCs/>
          <w:sz w:val="24"/>
          <w:szCs w:val="24"/>
        </w:rPr>
        <w:t xml:space="preserve">et en service </w:t>
      </w:r>
      <w:r>
        <w:rPr>
          <w:rFonts w:ascii="Century Gothic" w:hAnsi="Century Gothic"/>
          <w:iCs/>
          <w:sz w:val="24"/>
          <w:szCs w:val="24"/>
        </w:rPr>
        <w:t xml:space="preserve">des stations météorologiques automatiques de Pobè, Lokossa et Azovè installées </w:t>
      </w:r>
      <w:r w:rsidR="00D642BE">
        <w:rPr>
          <w:rFonts w:ascii="Century Gothic" w:hAnsi="Century Gothic"/>
          <w:iCs/>
          <w:sz w:val="24"/>
          <w:szCs w:val="24"/>
        </w:rPr>
        <w:lastRenderedPageBreak/>
        <w:t xml:space="preserve">précédemment </w:t>
      </w:r>
      <w:r>
        <w:rPr>
          <w:rFonts w:ascii="Century Gothic" w:hAnsi="Century Gothic"/>
          <w:iCs/>
          <w:sz w:val="24"/>
          <w:szCs w:val="24"/>
        </w:rPr>
        <w:t>dans le cadre du projet de renforcement des observations climatiques sur le bassin du Mono pour l’alerte aux inondations</w:t>
      </w:r>
      <w:r w:rsidRPr="007B7C34">
        <w:rPr>
          <w:rFonts w:ascii="Century Gothic" w:hAnsi="Century Gothic"/>
          <w:iCs/>
          <w:sz w:val="24"/>
          <w:szCs w:val="24"/>
        </w:rPr>
        <w:t>.</w:t>
      </w:r>
    </w:p>
    <w:p w:rsidR="00864E19" w:rsidRPr="007B7C34" w:rsidRDefault="00864E19" w:rsidP="00F41B43">
      <w:pPr>
        <w:autoSpaceDE w:val="0"/>
        <w:autoSpaceDN w:val="0"/>
        <w:adjustRightInd w:val="0"/>
        <w:spacing w:after="240"/>
        <w:jc w:val="both"/>
        <w:rPr>
          <w:rFonts w:ascii="Century Gothic" w:hAnsi="Century Gothic"/>
          <w:iCs/>
          <w:sz w:val="24"/>
          <w:szCs w:val="24"/>
        </w:rPr>
      </w:pPr>
      <w:r w:rsidRPr="007B7C34">
        <w:rPr>
          <w:rFonts w:ascii="Century Gothic" w:hAnsi="Century Gothic"/>
          <w:b/>
          <w:iCs/>
          <w:sz w:val="24"/>
          <w:szCs w:val="24"/>
        </w:rPr>
        <w:t>Les objectifs spécifiques sont</w:t>
      </w:r>
      <w:r w:rsidRPr="007B7C34">
        <w:rPr>
          <w:rFonts w:ascii="Century Gothic" w:hAnsi="Century Gothic"/>
          <w:iCs/>
          <w:sz w:val="24"/>
          <w:szCs w:val="24"/>
        </w:rPr>
        <w:t> :</w:t>
      </w:r>
    </w:p>
    <w:p w:rsidR="00864E19" w:rsidRDefault="00864E19" w:rsidP="00864E19">
      <w:pPr>
        <w:pStyle w:val="Paragraphedeliste"/>
        <w:numPr>
          <w:ilvl w:val="0"/>
          <w:numId w:val="2"/>
        </w:numPr>
        <w:autoSpaceDE w:val="0"/>
        <w:autoSpaceDN w:val="0"/>
        <w:adjustRightInd w:val="0"/>
        <w:spacing w:after="0"/>
        <w:ind w:left="714" w:hanging="357"/>
        <w:contextualSpacing w:val="0"/>
        <w:jc w:val="both"/>
        <w:rPr>
          <w:rFonts w:ascii="Century Gothic" w:hAnsi="Century Gothic"/>
          <w:iCs/>
          <w:sz w:val="24"/>
          <w:szCs w:val="24"/>
        </w:rPr>
      </w:pPr>
      <w:r>
        <w:rPr>
          <w:rFonts w:ascii="Century Gothic" w:hAnsi="Century Gothic"/>
          <w:iCs/>
          <w:sz w:val="24"/>
          <w:szCs w:val="24"/>
        </w:rPr>
        <w:t>organiser et superviser le désherbage des trois stations;</w:t>
      </w:r>
    </w:p>
    <w:p w:rsidR="00864E19" w:rsidRPr="006242F6" w:rsidRDefault="00864E19" w:rsidP="00864E19">
      <w:pPr>
        <w:pStyle w:val="Paragraphedeliste"/>
        <w:numPr>
          <w:ilvl w:val="0"/>
          <w:numId w:val="2"/>
        </w:numPr>
        <w:autoSpaceDE w:val="0"/>
        <w:autoSpaceDN w:val="0"/>
        <w:adjustRightInd w:val="0"/>
        <w:spacing w:after="0"/>
        <w:ind w:left="714" w:hanging="357"/>
        <w:contextualSpacing w:val="0"/>
        <w:jc w:val="both"/>
        <w:rPr>
          <w:rFonts w:ascii="Century Gothic" w:hAnsi="Century Gothic"/>
          <w:iCs/>
          <w:sz w:val="24"/>
          <w:szCs w:val="24"/>
        </w:rPr>
      </w:pPr>
      <w:r>
        <w:rPr>
          <w:rFonts w:ascii="Century Gothic" w:hAnsi="Century Gothic"/>
          <w:iCs/>
          <w:sz w:val="24"/>
          <w:szCs w:val="24"/>
        </w:rPr>
        <w:t>vérifier et diagnostiquer l’état de fonctionnement des trois stations ;</w:t>
      </w:r>
    </w:p>
    <w:p w:rsidR="00864E19" w:rsidRDefault="00864E19" w:rsidP="00864E19">
      <w:pPr>
        <w:pStyle w:val="Paragraphedeliste"/>
        <w:numPr>
          <w:ilvl w:val="0"/>
          <w:numId w:val="2"/>
        </w:numPr>
        <w:autoSpaceDE w:val="0"/>
        <w:autoSpaceDN w:val="0"/>
        <w:adjustRightInd w:val="0"/>
        <w:spacing w:after="0"/>
        <w:ind w:left="714" w:hanging="357"/>
        <w:contextualSpacing w:val="0"/>
        <w:jc w:val="both"/>
        <w:rPr>
          <w:rFonts w:ascii="Century Gothic" w:hAnsi="Century Gothic"/>
          <w:iCs/>
          <w:sz w:val="24"/>
          <w:szCs w:val="24"/>
        </w:rPr>
      </w:pPr>
      <w:r>
        <w:rPr>
          <w:rFonts w:ascii="Century Gothic" w:hAnsi="Century Gothic"/>
          <w:iCs/>
          <w:sz w:val="24"/>
          <w:szCs w:val="24"/>
        </w:rPr>
        <w:t xml:space="preserve">télécharger les données qui sont en mémoire ; </w:t>
      </w:r>
    </w:p>
    <w:p w:rsidR="00864E19" w:rsidRDefault="00864E19" w:rsidP="00864E19">
      <w:pPr>
        <w:pStyle w:val="Paragraphedeliste"/>
        <w:numPr>
          <w:ilvl w:val="0"/>
          <w:numId w:val="2"/>
        </w:numPr>
        <w:autoSpaceDE w:val="0"/>
        <w:autoSpaceDN w:val="0"/>
        <w:adjustRightInd w:val="0"/>
        <w:spacing w:after="0"/>
        <w:ind w:left="714" w:hanging="357"/>
        <w:contextualSpacing w:val="0"/>
        <w:jc w:val="both"/>
        <w:rPr>
          <w:rFonts w:ascii="Century Gothic" w:hAnsi="Century Gothic"/>
          <w:iCs/>
          <w:sz w:val="24"/>
          <w:szCs w:val="24"/>
        </w:rPr>
      </w:pPr>
      <w:r>
        <w:rPr>
          <w:rFonts w:ascii="Century Gothic" w:hAnsi="Century Gothic"/>
          <w:iCs/>
          <w:sz w:val="24"/>
          <w:szCs w:val="24"/>
        </w:rPr>
        <w:t>réaliser la maintenance des équipements et réparer les éventuelles pannes détectées;</w:t>
      </w:r>
    </w:p>
    <w:p w:rsidR="005551E2" w:rsidRDefault="005551E2" w:rsidP="00864E19">
      <w:pPr>
        <w:pStyle w:val="Paragraphedeliste"/>
        <w:numPr>
          <w:ilvl w:val="0"/>
          <w:numId w:val="2"/>
        </w:numPr>
        <w:autoSpaceDE w:val="0"/>
        <w:autoSpaceDN w:val="0"/>
        <w:adjustRightInd w:val="0"/>
        <w:spacing w:after="0"/>
        <w:ind w:left="714" w:hanging="357"/>
        <w:contextualSpacing w:val="0"/>
        <w:jc w:val="both"/>
        <w:rPr>
          <w:rFonts w:ascii="Century Gothic" w:hAnsi="Century Gothic"/>
          <w:iCs/>
          <w:sz w:val="24"/>
          <w:szCs w:val="24"/>
        </w:rPr>
      </w:pPr>
      <w:r>
        <w:rPr>
          <w:rFonts w:ascii="Century Gothic" w:hAnsi="Century Gothic"/>
          <w:sz w:val="24"/>
          <w:szCs w:val="24"/>
        </w:rPr>
        <w:t>vérifier si la tension des batteries sont en deçà de leur tension nominale qui est de 8 Volts ;</w:t>
      </w:r>
    </w:p>
    <w:p w:rsidR="00864E19" w:rsidRDefault="00864E19" w:rsidP="00864E19">
      <w:pPr>
        <w:pStyle w:val="Paragraphedeliste"/>
        <w:numPr>
          <w:ilvl w:val="0"/>
          <w:numId w:val="2"/>
        </w:numPr>
        <w:autoSpaceDE w:val="0"/>
        <w:autoSpaceDN w:val="0"/>
        <w:adjustRightInd w:val="0"/>
        <w:spacing w:after="0"/>
        <w:ind w:left="714" w:hanging="357"/>
        <w:contextualSpacing w:val="0"/>
        <w:jc w:val="both"/>
        <w:rPr>
          <w:rFonts w:ascii="Century Gothic" w:hAnsi="Century Gothic"/>
          <w:iCs/>
          <w:sz w:val="24"/>
          <w:szCs w:val="24"/>
        </w:rPr>
      </w:pPr>
      <w:r>
        <w:rPr>
          <w:rFonts w:ascii="Century Gothic" w:hAnsi="Century Gothic"/>
          <w:iCs/>
          <w:sz w:val="24"/>
          <w:szCs w:val="24"/>
        </w:rPr>
        <w:t>évaluer les besoins en pièces de rechange.</w:t>
      </w:r>
    </w:p>
    <w:p w:rsidR="00864E19" w:rsidRPr="00277124" w:rsidRDefault="00864E19" w:rsidP="00864E19">
      <w:pPr>
        <w:pStyle w:val="Paragraphedeliste"/>
        <w:autoSpaceDE w:val="0"/>
        <w:autoSpaceDN w:val="0"/>
        <w:adjustRightInd w:val="0"/>
        <w:spacing w:after="0"/>
        <w:ind w:left="714"/>
        <w:contextualSpacing w:val="0"/>
        <w:jc w:val="both"/>
        <w:rPr>
          <w:rFonts w:ascii="Century Gothic" w:hAnsi="Century Gothic"/>
          <w:iCs/>
          <w:sz w:val="10"/>
          <w:szCs w:val="10"/>
        </w:rPr>
      </w:pPr>
    </w:p>
    <w:p w:rsidR="00864E19" w:rsidRDefault="00864E19" w:rsidP="00ED0CC1">
      <w:pPr>
        <w:pStyle w:val="Paragraphedeliste"/>
        <w:numPr>
          <w:ilvl w:val="1"/>
          <w:numId w:val="6"/>
        </w:numPr>
        <w:spacing w:after="0"/>
        <w:contextualSpacing w:val="0"/>
        <w:jc w:val="both"/>
        <w:rPr>
          <w:rFonts w:ascii="Century Gothic" w:hAnsi="Century Gothic"/>
          <w:b/>
          <w:sz w:val="24"/>
          <w:szCs w:val="24"/>
        </w:rPr>
      </w:pPr>
      <w:r w:rsidRPr="00727B45">
        <w:rPr>
          <w:rFonts w:ascii="Century Gothic" w:hAnsi="Century Gothic"/>
          <w:b/>
          <w:sz w:val="24"/>
          <w:szCs w:val="24"/>
        </w:rPr>
        <w:t>Résultats</w:t>
      </w:r>
      <w:r>
        <w:rPr>
          <w:rFonts w:ascii="Century Gothic" w:hAnsi="Century Gothic"/>
          <w:b/>
          <w:sz w:val="24"/>
          <w:szCs w:val="24"/>
        </w:rPr>
        <w:t xml:space="preserve"> attendus</w:t>
      </w:r>
    </w:p>
    <w:p w:rsidR="00864E19" w:rsidRPr="00C825AE" w:rsidRDefault="00864E19" w:rsidP="00864E19">
      <w:pPr>
        <w:spacing w:after="0" w:line="360" w:lineRule="auto"/>
        <w:jc w:val="both"/>
        <w:rPr>
          <w:rFonts w:ascii="Century Gothic" w:hAnsi="Century Gothic"/>
          <w:sz w:val="24"/>
          <w:szCs w:val="24"/>
        </w:rPr>
      </w:pPr>
      <w:r w:rsidRPr="00C825AE">
        <w:rPr>
          <w:rFonts w:ascii="Century Gothic" w:hAnsi="Century Gothic"/>
          <w:sz w:val="24"/>
          <w:szCs w:val="24"/>
        </w:rPr>
        <w:t>Les résultats attendus au terme de la mission sont :</w:t>
      </w:r>
    </w:p>
    <w:p w:rsidR="00864E19" w:rsidRPr="00994920" w:rsidRDefault="00864E19" w:rsidP="00864E19">
      <w:pPr>
        <w:pStyle w:val="Sansinterligne"/>
        <w:numPr>
          <w:ilvl w:val="0"/>
          <w:numId w:val="2"/>
        </w:numPr>
        <w:rPr>
          <w:rFonts w:ascii="Century Gothic" w:hAnsi="Century Gothic"/>
          <w:sz w:val="24"/>
          <w:szCs w:val="24"/>
        </w:rPr>
      </w:pPr>
      <w:r>
        <w:rPr>
          <w:rFonts w:ascii="Century Gothic" w:hAnsi="Century Gothic"/>
          <w:sz w:val="24"/>
          <w:szCs w:val="24"/>
        </w:rPr>
        <w:t>l</w:t>
      </w:r>
      <w:r w:rsidRPr="00994920">
        <w:rPr>
          <w:rFonts w:ascii="Century Gothic" w:hAnsi="Century Gothic"/>
          <w:sz w:val="24"/>
          <w:szCs w:val="24"/>
        </w:rPr>
        <w:t>e désherbage des trois stations est fait ;</w:t>
      </w:r>
    </w:p>
    <w:p w:rsidR="00864E19" w:rsidRDefault="00864E19" w:rsidP="00864E19">
      <w:pPr>
        <w:pStyle w:val="Sansinterligne"/>
        <w:numPr>
          <w:ilvl w:val="0"/>
          <w:numId w:val="2"/>
        </w:numPr>
        <w:rPr>
          <w:rFonts w:ascii="Century Gothic" w:hAnsi="Century Gothic"/>
          <w:sz w:val="24"/>
          <w:szCs w:val="24"/>
        </w:rPr>
      </w:pPr>
      <w:r>
        <w:rPr>
          <w:rFonts w:ascii="Century Gothic" w:hAnsi="Century Gothic"/>
          <w:sz w:val="24"/>
          <w:szCs w:val="24"/>
        </w:rPr>
        <w:t>l</w:t>
      </w:r>
      <w:r w:rsidRPr="00994920">
        <w:rPr>
          <w:rFonts w:ascii="Century Gothic" w:hAnsi="Century Gothic"/>
          <w:sz w:val="24"/>
          <w:szCs w:val="24"/>
        </w:rPr>
        <w:t xml:space="preserve">’état de fonctionnement des </w:t>
      </w:r>
      <w:r>
        <w:rPr>
          <w:rFonts w:ascii="Century Gothic" w:hAnsi="Century Gothic"/>
          <w:sz w:val="24"/>
          <w:szCs w:val="24"/>
        </w:rPr>
        <w:t>trois stations est diagnostiqué ;</w:t>
      </w:r>
    </w:p>
    <w:p w:rsidR="00864E19" w:rsidRDefault="00864E19" w:rsidP="00864E19">
      <w:pPr>
        <w:pStyle w:val="Sansinterligne"/>
        <w:numPr>
          <w:ilvl w:val="0"/>
          <w:numId w:val="2"/>
        </w:numPr>
        <w:rPr>
          <w:rFonts w:ascii="Century Gothic" w:hAnsi="Century Gothic"/>
          <w:sz w:val="24"/>
          <w:szCs w:val="24"/>
        </w:rPr>
      </w:pPr>
      <w:r>
        <w:rPr>
          <w:rFonts w:ascii="Century Gothic" w:hAnsi="Century Gothic"/>
          <w:sz w:val="24"/>
          <w:szCs w:val="24"/>
        </w:rPr>
        <w:t>l</w:t>
      </w:r>
      <w:r w:rsidRPr="00994920">
        <w:rPr>
          <w:rFonts w:ascii="Century Gothic" w:hAnsi="Century Gothic"/>
          <w:sz w:val="24"/>
          <w:szCs w:val="24"/>
        </w:rPr>
        <w:t>es données qui sont en mémoire sont téléchargées,</w:t>
      </w:r>
    </w:p>
    <w:p w:rsidR="00864E19" w:rsidRPr="00994920" w:rsidRDefault="00864E19" w:rsidP="00864E19">
      <w:pPr>
        <w:pStyle w:val="Sansinterligne"/>
        <w:numPr>
          <w:ilvl w:val="0"/>
          <w:numId w:val="2"/>
        </w:numPr>
        <w:rPr>
          <w:rFonts w:ascii="Century Gothic" w:hAnsi="Century Gothic"/>
          <w:sz w:val="24"/>
          <w:szCs w:val="24"/>
        </w:rPr>
      </w:pPr>
      <w:r w:rsidRPr="00994920">
        <w:rPr>
          <w:rFonts w:ascii="Century Gothic" w:hAnsi="Century Gothic"/>
          <w:sz w:val="24"/>
          <w:szCs w:val="24"/>
        </w:rPr>
        <w:t>la maintenance des équipements</w:t>
      </w:r>
      <w:r w:rsidR="00D642BE">
        <w:rPr>
          <w:rFonts w:ascii="Century Gothic" w:hAnsi="Century Gothic"/>
          <w:sz w:val="24"/>
          <w:szCs w:val="24"/>
        </w:rPr>
        <w:t xml:space="preserve"> est</w:t>
      </w:r>
      <w:r w:rsidRPr="00994920">
        <w:rPr>
          <w:rFonts w:ascii="Century Gothic" w:hAnsi="Century Gothic"/>
          <w:sz w:val="24"/>
          <w:szCs w:val="24"/>
        </w:rPr>
        <w:t xml:space="preserve"> réalisée et </w:t>
      </w:r>
      <w:r>
        <w:rPr>
          <w:rFonts w:ascii="Century Gothic" w:hAnsi="Century Gothic"/>
          <w:sz w:val="24"/>
          <w:szCs w:val="24"/>
        </w:rPr>
        <w:t xml:space="preserve">les éventuelles pannes </w:t>
      </w:r>
      <w:r w:rsidR="00D642BE">
        <w:rPr>
          <w:rFonts w:ascii="Century Gothic" w:hAnsi="Century Gothic"/>
          <w:sz w:val="24"/>
          <w:szCs w:val="24"/>
        </w:rPr>
        <w:t xml:space="preserve">sont </w:t>
      </w:r>
      <w:r>
        <w:rPr>
          <w:rFonts w:ascii="Century Gothic" w:hAnsi="Century Gothic"/>
          <w:sz w:val="24"/>
          <w:szCs w:val="24"/>
        </w:rPr>
        <w:t>réparées ;</w:t>
      </w:r>
    </w:p>
    <w:p w:rsidR="00864E19" w:rsidRPr="00C825AE" w:rsidRDefault="00864E19" w:rsidP="00864E19">
      <w:pPr>
        <w:pStyle w:val="Paragraphedeliste"/>
        <w:numPr>
          <w:ilvl w:val="0"/>
          <w:numId w:val="2"/>
        </w:numPr>
        <w:spacing w:after="0" w:line="240" w:lineRule="auto"/>
        <w:jc w:val="both"/>
        <w:rPr>
          <w:rFonts w:ascii="Century Gothic" w:hAnsi="Century Gothic"/>
          <w:sz w:val="24"/>
          <w:szCs w:val="24"/>
        </w:rPr>
      </w:pPr>
      <w:r>
        <w:rPr>
          <w:rFonts w:ascii="Century Gothic" w:hAnsi="Century Gothic"/>
          <w:sz w:val="24"/>
          <w:szCs w:val="24"/>
        </w:rPr>
        <w:t>l</w:t>
      </w:r>
      <w:r w:rsidRPr="00C825AE">
        <w:rPr>
          <w:rFonts w:ascii="Century Gothic" w:hAnsi="Century Gothic"/>
          <w:sz w:val="24"/>
          <w:szCs w:val="24"/>
        </w:rPr>
        <w:t>es besoins en pièce de rechange sont évalués en type et en nombre.</w:t>
      </w:r>
    </w:p>
    <w:p w:rsidR="00864E19" w:rsidRPr="00B84263" w:rsidRDefault="00864E19" w:rsidP="00864E19">
      <w:pPr>
        <w:spacing w:after="0"/>
        <w:jc w:val="both"/>
        <w:rPr>
          <w:rFonts w:ascii="Century Gothic" w:hAnsi="Century Gothic"/>
          <w:sz w:val="10"/>
          <w:szCs w:val="10"/>
        </w:rPr>
      </w:pPr>
    </w:p>
    <w:p w:rsidR="00864E19" w:rsidRDefault="00864E19" w:rsidP="00ED0CC1">
      <w:pPr>
        <w:numPr>
          <w:ilvl w:val="0"/>
          <w:numId w:val="6"/>
        </w:numPr>
        <w:spacing w:after="0"/>
        <w:jc w:val="both"/>
        <w:rPr>
          <w:rFonts w:ascii="Century Gothic" w:hAnsi="Century Gothic"/>
          <w:b/>
          <w:sz w:val="24"/>
          <w:szCs w:val="24"/>
        </w:rPr>
      </w:pPr>
      <w:r w:rsidRPr="00727B45">
        <w:rPr>
          <w:rFonts w:ascii="Century Gothic" w:hAnsi="Century Gothic"/>
          <w:b/>
          <w:sz w:val="24"/>
          <w:szCs w:val="24"/>
        </w:rPr>
        <w:t xml:space="preserve">Mandat de la </w:t>
      </w:r>
      <w:r>
        <w:rPr>
          <w:rFonts w:ascii="Century Gothic" w:hAnsi="Century Gothic"/>
          <w:b/>
          <w:sz w:val="24"/>
          <w:szCs w:val="24"/>
        </w:rPr>
        <w:t>DNM</w:t>
      </w:r>
    </w:p>
    <w:p w:rsidR="00281533" w:rsidRPr="00B84263" w:rsidRDefault="00281533" w:rsidP="00281533">
      <w:pPr>
        <w:pStyle w:val="Paragraphedeliste"/>
        <w:spacing w:after="0"/>
        <w:ind w:left="502"/>
        <w:contextualSpacing w:val="0"/>
        <w:jc w:val="both"/>
        <w:rPr>
          <w:rFonts w:ascii="Century Gothic" w:hAnsi="Century Gothic"/>
          <w:b/>
          <w:sz w:val="10"/>
          <w:szCs w:val="10"/>
        </w:rPr>
      </w:pPr>
    </w:p>
    <w:p w:rsidR="00864E19" w:rsidRPr="00325384" w:rsidRDefault="00864E19" w:rsidP="00864E19">
      <w:pPr>
        <w:pStyle w:val="Sansinterligne"/>
        <w:spacing w:line="276" w:lineRule="auto"/>
        <w:jc w:val="both"/>
        <w:rPr>
          <w:rFonts w:ascii="Century Gothic" w:hAnsi="Century Gothic"/>
          <w:sz w:val="24"/>
          <w:szCs w:val="24"/>
        </w:rPr>
      </w:pPr>
      <w:r w:rsidRPr="00325384">
        <w:rPr>
          <w:rFonts w:ascii="Century Gothic" w:hAnsi="Century Gothic"/>
          <w:sz w:val="24"/>
          <w:szCs w:val="24"/>
        </w:rPr>
        <w:t xml:space="preserve">La DNM étant la structure qui s’occupe du volet météorologique dans le projet SAP-BENIN, </w:t>
      </w:r>
      <w:r w:rsidR="00D642BE">
        <w:rPr>
          <w:rFonts w:ascii="Century Gothic" w:hAnsi="Century Gothic"/>
          <w:sz w:val="24"/>
          <w:szCs w:val="24"/>
        </w:rPr>
        <w:t xml:space="preserve">elle </w:t>
      </w:r>
      <w:r w:rsidRPr="00325384">
        <w:rPr>
          <w:rFonts w:ascii="Century Gothic" w:hAnsi="Century Gothic"/>
          <w:sz w:val="24"/>
          <w:szCs w:val="24"/>
        </w:rPr>
        <w:t>est responsable des aspects techniques de la mission</w:t>
      </w:r>
      <w:r w:rsidR="00D642BE">
        <w:rPr>
          <w:rFonts w:ascii="Century Gothic" w:hAnsi="Century Gothic"/>
          <w:sz w:val="24"/>
          <w:szCs w:val="24"/>
        </w:rPr>
        <w:t xml:space="preserve"> et de l’élaboration du rapport de mission. </w:t>
      </w:r>
    </w:p>
    <w:p w:rsidR="00864E19" w:rsidRPr="00B84263" w:rsidRDefault="00864E19" w:rsidP="00864E19">
      <w:pPr>
        <w:pStyle w:val="Paragraphedeliste"/>
        <w:spacing w:after="0"/>
        <w:ind w:left="502"/>
        <w:contextualSpacing w:val="0"/>
        <w:jc w:val="both"/>
        <w:rPr>
          <w:rFonts w:ascii="Century Gothic" w:hAnsi="Century Gothic"/>
          <w:b/>
          <w:sz w:val="10"/>
          <w:szCs w:val="10"/>
        </w:rPr>
      </w:pPr>
    </w:p>
    <w:p w:rsidR="00864E19" w:rsidRDefault="009958B3" w:rsidP="00ED0CC1">
      <w:pPr>
        <w:pStyle w:val="Paragraphedeliste"/>
        <w:numPr>
          <w:ilvl w:val="0"/>
          <w:numId w:val="6"/>
        </w:numPr>
        <w:spacing w:after="0"/>
        <w:contextualSpacing w:val="0"/>
        <w:jc w:val="both"/>
        <w:rPr>
          <w:rFonts w:ascii="Century Gothic" w:hAnsi="Century Gothic"/>
          <w:b/>
          <w:sz w:val="24"/>
          <w:szCs w:val="24"/>
        </w:rPr>
      </w:pPr>
      <w:r>
        <w:rPr>
          <w:rFonts w:ascii="Century Gothic" w:hAnsi="Century Gothic"/>
          <w:b/>
          <w:sz w:val="24"/>
          <w:szCs w:val="24"/>
        </w:rPr>
        <w:t>Déroulement de la mission et résultats obtenus</w:t>
      </w:r>
    </w:p>
    <w:p w:rsidR="00281533" w:rsidRPr="00B84263" w:rsidRDefault="00281533" w:rsidP="00281533">
      <w:pPr>
        <w:pStyle w:val="Paragraphedeliste"/>
        <w:spacing w:after="0"/>
        <w:ind w:left="502"/>
        <w:contextualSpacing w:val="0"/>
        <w:jc w:val="both"/>
        <w:rPr>
          <w:rFonts w:ascii="Century Gothic" w:hAnsi="Century Gothic"/>
          <w:b/>
          <w:sz w:val="10"/>
          <w:szCs w:val="10"/>
        </w:rPr>
      </w:pPr>
    </w:p>
    <w:p w:rsidR="00864E19" w:rsidRDefault="00864E19" w:rsidP="00864E19">
      <w:pPr>
        <w:pStyle w:val="Paragraphedeliste"/>
        <w:spacing w:after="0" w:line="256" w:lineRule="auto"/>
        <w:ind w:left="0"/>
        <w:contextualSpacing w:val="0"/>
        <w:jc w:val="both"/>
        <w:rPr>
          <w:rFonts w:ascii="Century Gothic" w:hAnsi="Century Gothic"/>
          <w:sz w:val="24"/>
          <w:szCs w:val="24"/>
        </w:rPr>
      </w:pPr>
      <w:r w:rsidRPr="00D7441E">
        <w:rPr>
          <w:rFonts w:ascii="Century Gothic" w:hAnsi="Century Gothic"/>
          <w:sz w:val="24"/>
          <w:szCs w:val="24"/>
        </w:rPr>
        <w:t>Les travaux réalisés lors de la mission sont présentés dans le tableau ci-après:</w:t>
      </w:r>
    </w:p>
    <w:p w:rsidR="00677CEA" w:rsidRPr="00B84263" w:rsidRDefault="00677CEA" w:rsidP="00864E19">
      <w:pPr>
        <w:pStyle w:val="Paragraphedeliste"/>
        <w:spacing w:after="0" w:line="256" w:lineRule="auto"/>
        <w:ind w:left="0"/>
        <w:contextualSpacing w:val="0"/>
        <w:jc w:val="both"/>
        <w:rPr>
          <w:rFonts w:ascii="Century Gothic" w:hAnsi="Century Gothic"/>
          <w:sz w:val="10"/>
          <w:szCs w:val="10"/>
        </w:rPr>
      </w:pPr>
    </w:p>
    <w:p w:rsidR="00864E19" w:rsidRPr="00ED0CC1" w:rsidRDefault="00864E19" w:rsidP="00864E19">
      <w:pPr>
        <w:pStyle w:val="Paragraphedeliste"/>
        <w:spacing w:after="0"/>
        <w:ind w:left="0"/>
        <w:contextualSpacing w:val="0"/>
        <w:jc w:val="both"/>
        <w:rPr>
          <w:rFonts w:ascii="Century Gothic" w:hAnsi="Century Gothic"/>
          <w:sz w:val="6"/>
          <w:szCs w:val="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701"/>
        <w:gridCol w:w="3402"/>
        <w:gridCol w:w="2976"/>
      </w:tblGrid>
      <w:tr w:rsidR="00864E19" w:rsidRPr="007B7C34" w:rsidTr="001819B8">
        <w:tc>
          <w:tcPr>
            <w:tcW w:w="1668" w:type="dxa"/>
            <w:tcBorders>
              <w:top w:val="single" w:sz="4" w:space="0" w:color="000000"/>
              <w:left w:val="single" w:sz="4" w:space="0" w:color="000000"/>
              <w:bottom w:val="single" w:sz="4" w:space="0" w:color="000000"/>
              <w:right w:val="single" w:sz="4" w:space="0" w:color="000000"/>
            </w:tcBorders>
            <w:vAlign w:val="center"/>
            <w:hideMark/>
          </w:tcPr>
          <w:p w:rsidR="00864E19" w:rsidRPr="00BF6D70" w:rsidRDefault="00864E19" w:rsidP="006C09AE">
            <w:pPr>
              <w:spacing w:after="0" w:line="240" w:lineRule="auto"/>
              <w:jc w:val="center"/>
              <w:rPr>
                <w:rFonts w:ascii="Century Gothic" w:hAnsi="Century Gothic" w:cs="Tahoma"/>
                <w:b/>
                <w:sz w:val="24"/>
                <w:szCs w:val="24"/>
              </w:rPr>
            </w:pPr>
            <w:r w:rsidRPr="00BF6D70">
              <w:rPr>
                <w:rFonts w:ascii="Century Gothic" w:hAnsi="Century Gothic" w:cs="Tahoma"/>
                <w:b/>
                <w:sz w:val="24"/>
                <w:szCs w:val="24"/>
              </w:rPr>
              <w:t>Dates</w:t>
            </w:r>
          </w:p>
        </w:tc>
        <w:tc>
          <w:tcPr>
            <w:tcW w:w="1701" w:type="dxa"/>
            <w:tcBorders>
              <w:top w:val="single" w:sz="4" w:space="0" w:color="000000"/>
              <w:left w:val="single" w:sz="4" w:space="0" w:color="000000"/>
              <w:bottom w:val="single" w:sz="4" w:space="0" w:color="000000"/>
              <w:right w:val="single" w:sz="4" w:space="0" w:color="000000"/>
            </w:tcBorders>
          </w:tcPr>
          <w:p w:rsidR="00864E19" w:rsidRPr="00BF6D70" w:rsidRDefault="009958B3" w:rsidP="006C09AE">
            <w:pPr>
              <w:spacing w:after="0" w:line="240" w:lineRule="auto"/>
              <w:jc w:val="center"/>
              <w:rPr>
                <w:rFonts w:ascii="Century Gothic" w:hAnsi="Century Gothic" w:cs="Tahoma"/>
                <w:b/>
                <w:sz w:val="24"/>
                <w:szCs w:val="24"/>
              </w:rPr>
            </w:pPr>
            <w:r>
              <w:rPr>
                <w:rFonts w:ascii="Century Gothic" w:hAnsi="Century Gothic" w:cs="Tahoma"/>
                <w:b/>
                <w:sz w:val="24"/>
                <w:szCs w:val="24"/>
              </w:rPr>
              <w:t>L</w:t>
            </w:r>
            <w:r w:rsidR="00864E19">
              <w:rPr>
                <w:rFonts w:ascii="Century Gothic" w:hAnsi="Century Gothic" w:cs="Tahoma"/>
                <w:b/>
                <w:sz w:val="24"/>
                <w:szCs w:val="24"/>
              </w:rPr>
              <w:t>ieu</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64E19" w:rsidRPr="00BF6D70" w:rsidRDefault="00864E19" w:rsidP="006C09AE">
            <w:pPr>
              <w:spacing w:after="0" w:line="240" w:lineRule="auto"/>
              <w:ind w:left="-108"/>
              <w:jc w:val="center"/>
              <w:rPr>
                <w:rFonts w:ascii="Century Gothic" w:hAnsi="Century Gothic" w:cs="Tahoma"/>
                <w:b/>
                <w:sz w:val="24"/>
                <w:szCs w:val="24"/>
              </w:rPr>
            </w:pPr>
            <w:r w:rsidRPr="00BF6D70">
              <w:rPr>
                <w:rFonts w:ascii="Century Gothic" w:hAnsi="Century Gothic" w:cs="Tahoma"/>
                <w:b/>
                <w:sz w:val="24"/>
                <w:szCs w:val="24"/>
              </w:rPr>
              <w:t>Activités</w:t>
            </w:r>
          </w:p>
        </w:tc>
        <w:tc>
          <w:tcPr>
            <w:tcW w:w="2976" w:type="dxa"/>
            <w:tcBorders>
              <w:top w:val="single" w:sz="4" w:space="0" w:color="000000"/>
              <w:left w:val="single" w:sz="4" w:space="0" w:color="000000"/>
              <w:bottom w:val="single" w:sz="4" w:space="0" w:color="000000"/>
              <w:right w:val="single" w:sz="4" w:space="0" w:color="000000"/>
            </w:tcBorders>
          </w:tcPr>
          <w:p w:rsidR="00864E19" w:rsidRPr="00BF6D70" w:rsidRDefault="00864E19" w:rsidP="006C09AE">
            <w:pPr>
              <w:spacing w:after="0" w:line="240" w:lineRule="auto"/>
              <w:jc w:val="center"/>
              <w:rPr>
                <w:rFonts w:ascii="Century Gothic" w:hAnsi="Century Gothic" w:cs="Tahoma"/>
                <w:b/>
                <w:sz w:val="24"/>
                <w:szCs w:val="24"/>
              </w:rPr>
            </w:pPr>
            <w:r w:rsidRPr="00BF6D70">
              <w:rPr>
                <w:rFonts w:ascii="Century Gothic" w:hAnsi="Century Gothic" w:cs="Tahoma"/>
                <w:b/>
                <w:sz w:val="24"/>
                <w:szCs w:val="24"/>
              </w:rPr>
              <w:t>Observations</w:t>
            </w:r>
          </w:p>
        </w:tc>
      </w:tr>
      <w:tr w:rsidR="00864E19" w:rsidRPr="007B7C34" w:rsidTr="001819B8">
        <w:tc>
          <w:tcPr>
            <w:tcW w:w="1668" w:type="dxa"/>
            <w:tcBorders>
              <w:top w:val="single" w:sz="4" w:space="0" w:color="000000"/>
              <w:left w:val="single" w:sz="4" w:space="0" w:color="000000"/>
              <w:bottom w:val="single" w:sz="4" w:space="0" w:color="000000"/>
              <w:right w:val="single" w:sz="4" w:space="0" w:color="000000"/>
            </w:tcBorders>
            <w:vAlign w:val="center"/>
          </w:tcPr>
          <w:p w:rsidR="00864E19" w:rsidRDefault="00864E19" w:rsidP="006C09AE">
            <w:pPr>
              <w:spacing w:after="0" w:line="240" w:lineRule="auto"/>
              <w:jc w:val="center"/>
              <w:rPr>
                <w:rFonts w:ascii="Century Gothic" w:hAnsi="Century Gothic" w:cs="Tahoma"/>
                <w:sz w:val="24"/>
                <w:szCs w:val="24"/>
              </w:rPr>
            </w:pPr>
            <w:r>
              <w:rPr>
                <w:rFonts w:ascii="Century Gothic" w:hAnsi="Century Gothic" w:cs="Tahoma"/>
                <w:sz w:val="24"/>
                <w:szCs w:val="24"/>
              </w:rPr>
              <w:t xml:space="preserve">Du </w:t>
            </w:r>
          </w:p>
          <w:p w:rsidR="00864E19" w:rsidRDefault="00864E19" w:rsidP="006C09AE">
            <w:pPr>
              <w:spacing w:after="0" w:line="240" w:lineRule="auto"/>
              <w:jc w:val="center"/>
              <w:rPr>
                <w:rFonts w:ascii="Century Gothic" w:hAnsi="Century Gothic" w:cs="Tahoma"/>
                <w:sz w:val="24"/>
                <w:szCs w:val="24"/>
              </w:rPr>
            </w:pPr>
            <w:r>
              <w:rPr>
                <w:rFonts w:ascii="Century Gothic" w:hAnsi="Century Gothic" w:cs="Tahoma"/>
                <w:sz w:val="24"/>
                <w:szCs w:val="24"/>
              </w:rPr>
              <w:t>09</w:t>
            </w:r>
            <w:r w:rsidRPr="00BF6D70">
              <w:rPr>
                <w:rFonts w:ascii="Century Gothic" w:hAnsi="Century Gothic" w:cs="Tahoma"/>
                <w:sz w:val="24"/>
                <w:szCs w:val="24"/>
              </w:rPr>
              <w:t>-0</w:t>
            </w:r>
            <w:r>
              <w:rPr>
                <w:rFonts w:ascii="Century Gothic" w:hAnsi="Century Gothic" w:cs="Tahoma"/>
                <w:sz w:val="24"/>
                <w:szCs w:val="24"/>
              </w:rPr>
              <w:t>2</w:t>
            </w:r>
            <w:r w:rsidRPr="00BF6D70">
              <w:rPr>
                <w:rFonts w:ascii="Century Gothic" w:hAnsi="Century Gothic" w:cs="Tahoma"/>
                <w:sz w:val="24"/>
                <w:szCs w:val="24"/>
              </w:rPr>
              <w:t>-201</w:t>
            </w:r>
            <w:r>
              <w:rPr>
                <w:rFonts w:ascii="Century Gothic" w:hAnsi="Century Gothic" w:cs="Tahoma"/>
                <w:sz w:val="24"/>
                <w:szCs w:val="24"/>
              </w:rPr>
              <w:t>5</w:t>
            </w:r>
          </w:p>
          <w:p w:rsidR="00864E19" w:rsidRDefault="00864E19" w:rsidP="006C09AE">
            <w:pPr>
              <w:spacing w:after="0" w:line="240" w:lineRule="auto"/>
              <w:jc w:val="center"/>
              <w:rPr>
                <w:rFonts w:ascii="Century Gothic" w:hAnsi="Century Gothic" w:cs="Tahoma"/>
                <w:sz w:val="24"/>
                <w:szCs w:val="24"/>
              </w:rPr>
            </w:pPr>
            <w:r>
              <w:rPr>
                <w:rFonts w:ascii="Century Gothic" w:hAnsi="Century Gothic" w:cs="Tahoma"/>
                <w:sz w:val="24"/>
                <w:szCs w:val="24"/>
              </w:rPr>
              <w:t>Au</w:t>
            </w:r>
          </w:p>
          <w:p w:rsidR="00864E19" w:rsidRPr="00BF6D70" w:rsidRDefault="00864E19" w:rsidP="006C09AE">
            <w:pPr>
              <w:spacing w:after="0" w:line="240" w:lineRule="auto"/>
              <w:jc w:val="center"/>
              <w:rPr>
                <w:rFonts w:ascii="Century Gothic" w:hAnsi="Century Gothic" w:cs="Tahoma"/>
                <w:sz w:val="24"/>
                <w:szCs w:val="24"/>
              </w:rPr>
            </w:pPr>
            <w:r>
              <w:rPr>
                <w:rFonts w:ascii="Century Gothic" w:hAnsi="Century Gothic" w:cs="Tahoma"/>
                <w:sz w:val="24"/>
                <w:szCs w:val="24"/>
              </w:rPr>
              <w:t>10-02-2015</w:t>
            </w:r>
          </w:p>
        </w:tc>
        <w:tc>
          <w:tcPr>
            <w:tcW w:w="1701" w:type="dxa"/>
            <w:tcBorders>
              <w:top w:val="single" w:sz="4" w:space="0" w:color="000000"/>
              <w:left w:val="single" w:sz="4" w:space="0" w:color="000000"/>
              <w:bottom w:val="single" w:sz="4" w:space="0" w:color="000000"/>
              <w:right w:val="single" w:sz="4" w:space="0" w:color="000000"/>
            </w:tcBorders>
            <w:vAlign w:val="center"/>
          </w:tcPr>
          <w:p w:rsidR="00864E19" w:rsidRPr="00217E1B" w:rsidRDefault="00864E19" w:rsidP="006C09AE">
            <w:pPr>
              <w:spacing w:after="0" w:line="240" w:lineRule="auto"/>
              <w:ind w:left="34"/>
              <w:jc w:val="center"/>
              <w:rPr>
                <w:rFonts w:ascii="Century Gothic" w:hAnsi="Century Gothic" w:cs="Tahoma"/>
                <w:sz w:val="24"/>
                <w:szCs w:val="24"/>
              </w:rPr>
            </w:pPr>
          </w:p>
          <w:p w:rsidR="00864E19" w:rsidRPr="00217E1B" w:rsidRDefault="00864E19" w:rsidP="006C09AE">
            <w:pPr>
              <w:spacing w:after="0" w:line="240" w:lineRule="auto"/>
              <w:ind w:left="34"/>
              <w:jc w:val="center"/>
              <w:rPr>
                <w:rFonts w:ascii="Century Gothic" w:hAnsi="Century Gothic" w:cs="Tahoma"/>
                <w:sz w:val="24"/>
                <w:szCs w:val="24"/>
              </w:rPr>
            </w:pPr>
            <w:r w:rsidRPr="00217E1B">
              <w:rPr>
                <w:rFonts w:ascii="Century Gothic" w:hAnsi="Century Gothic" w:cs="Tahoma"/>
                <w:sz w:val="24"/>
                <w:szCs w:val="24"/>
              </w:rPr>
              <w:t>Pobè</w:t>
            </w:r>
          </w:p>
        </w:tc>
        <w:tc>
          <w:tcPr>
            <w:tcW w:w="3402" w:type="dxa"/>
            <w:tcBorders>
              <w:top w:val="single" w:sz="4" w:space="0" w:color="000000"/>
              <w:left w:val="single" w:sz="4" w:space="0" w:color="000000"/>
              <w:bottom w:val="single" w:sz="4" w:space="0" w:color="000000"/>
              <w:right w:val="single" w:sz="4" w:space="0" w:color="000000"/>
            </w:tcBorders>
            <w:vAlign w:val="center"/>
          </w:tcPr>
          <w:p w:rsidR="00864E19" w:rsidRPr="00955B25" w:rsidRDefault="00864E19" w:rsidP="006C09AE">
            <w:pPr>
              <w:spacing w:after="0" w:line="240" w:lineRule="auto"/>
              <w:ind w:hanging="108"/>
              <w:rPr>
                <w:rFonts w:ascii="Century Gothic" w:hAnsi="Century Gothic" w:cs="Tahoma"/>
                <w:sz w:val="24"/>
                <w:szCs w:val="24"/>
              </w:rPr>
            </w:pPr>
            <w:r w:rsidRPr="00955B25">
              <w:rPr>
                <w:rFonts w:ascii="Century Gothic" w:hAnsi="Century Gothic" w:cs="Tahoma"/>
                <w:sz w:val="24"/>
                <w:szCs w:val="24"/>
              </w:rPr>
              <w:t>-Supervision du désherbage du site ;</w:t>
            </w:r>
          </w:p>
          <w:p w:rsidR="005551E2" w:rsidRPr="00955B25" w:rsidRDefault="00864E19" w:rsidP="005551E2">
            <w:pPr>
              <w:spacing w:after="0" w:line="240" w:lineRule="auto"/>
              <w:ind w:hanging="108"/>
              <w:rPr>
                <w:rFonts w:ascii="Century Gothic" w:hAnsi="Century Gothic" w:cs="Tahoma"/>
                <w:sz w:val="24"/>
                <w:szCs w:val="24"/>
              </w:rPr>
            </w:pPr>
            <w:r w:rsidRPr="00955B25">
              <w:rPr>
                <w:rFonts w:ascii="Century Gothic" w:hAnsi="Century Gothic" w:cs="Tahoma"/>
                <w:sz w:val="24"/>
                <w:szCs w:val="24"/>
              </w:rPr>
              <w:t xml:space="preserve">  -Téléchargement des données ;</w:t>
            </w:r>
          </w:p>
          <w:p w:rsidR="00864E19" w:rsidRPr="00955B25" w:rsidRDefault="00864E19" w:rsidP="006C09AE">
            <w:pPr>
              <w:spacing w:after="0" w:line="240" w:lineRule="auto"/>
              <w:ind w:hanging="108"/>
              <w:rPr>
                <w:rFonts w:ascii="Century Gothic" w:hAnsi="Century Gothic" w:cs="Tahoma"/>
                <w:sz w:val="24"/>
                <w:szCs w:val="24"/>
              </w:rPr>
            </w:pPr>
            <w:r w:rsidRPr="00955B25">
              <w:rPr>
                <w:rFonts w:ascii="Century Gothic" w:hAnsi="Century Gothic" w:cs="Tahoma"/>
                <w:sz w:val="24"/>
                <w:szCs w:val="24"/>
              </w:rPr>
              <w:t>-Lecture de la valeur de la batterie à 5,56 Volts;</w:t>
            </w:r>
          </w:p>
          <w:p w:rsidR="00864E19" w:rsidRPr="00955B25" w:rsidRDefault="00864E19" w:rsidP="00955B25">
            <w:pPr>
              <w:spacing w:after="0" w:line="240" w:lineRule="auto"/>
              <w:ind w:hanging="108"/>
              <w:rPr>
                <w:rFonts w:ascii="Century Gothic" w:hAnsi="Century Gothic" w:cs="Tahoma"/>
                <w:sz w:val="24"/>
                <w:szCs w:val="24"/>
              </w:rPr>
            </w:pPr>
            <w:r w:rsidRPr="00955B25">
              <w:rPr>
                <w:rFonts w:ascii="Century Gothic" w:hAnsi="Century Gothic" w:cs="Tahoma"/>
                <w:sz w:val="24"/>
                <w:szCs w:val="24"/>
              </w:rPr>
              <w:t xml:space="preserve">  -Entretien 1</w:t>
            </w:r>
            <w:r w:rsidRPr="00955B25">
              <w:rPr>
                <w:rFonts w:ascii="Century Gothic" w:hAnsi="Century Gothic" w:cs="Tahoma"/>
                <w:sz w:val="24"/>
                <w:szCs w:val="24"/>
                <w:vertAlign w:val="superscript"/>
              </w:rPr>
              <w:t>er</w:t>
            </w:r>
            <w:r w:rsidRPr="00955B25">
              <w:rPr>
                <w:rFonts w:ascii="Century Gothic" w:hAnsi="Century Gothic" w:cs="Tahoma"/>
                <w:sz w:val="24"/>
                <w:szCs w:val="24"/>
              </w:rPr>
              <w:t xml:space="preserve"> degré des équipements</w:t>
            </w:r>
            <w:r w:rsidR="004F4DEA" w:rsidRPr="00955B25">
              <w:rPr>
                <w:rFonts w:ascii="Century Gothic" w:hAnsi="Century Gothic" w:cs="Tahoma"/>
                <w:sz w:val="24"/>
                <w:szCs w:val="24"/>
              </w:rPr>
              <w:t xml:space="preserve"> (maintenance qui peut être faite par tout exploitant de l'équipement et non forcément par le </w:t>
            </w:r>
            <w:r w:rsidR="004F4DEA" w:rsidRPr="00955B25">
              <w:rPr>
                <w:rFonts w:ascii="Century Gothic" w:hAnsi="Century Gothic" w:cs="Tahoma"/>
                <w:sz w:val="24"/>
                <w:szCs w:val="24"/>
              </w:rPr>
              <w:lastRenderedPageBreak/>
              <w:t xml:space="preserve">maintenancier) </w:t>
            </w:r>
          </w:p>
        </w:tc>
        <w:tc>
          <w:tcPr>
            <w:tcW w:w="2976" w:type="dxa"/>
            <w:tcBorders>
              <w:top w:val="single" w:sz="4" w:space="0" w:color="000000"/>
              <w:left w:val="single" w:sz="4" w:space="0" w:color="000000"/>
              <w:bottom w:val="single" w:sz="4" w:space="0" w:color="000000"/>
              <w:right w:val="single" w:sz="4" w:space="0" w:color="000000"/>
            </w:tcBorders>
            <w:vAlign w:val="center"/>
          </w:tcPr>
          <w:p w:rsidR="00864E19" w:rsidRDefault="00864E19" w:rsidP="006C09AE">
            <w:pPr>
              <w:spacing w:after="0" w:line="240" w:lineRule="auto"/>
              <w:rPr>
                <w:rFonts w:ascii="Century Gothic" w:hAnsi="Century Gothic" w:cs="Tahoma"/>
                <w:sz w:val="24"/>
                <w:szCs w:val="24"/>
              </w:rPr>
            </w:pPr>
            <w:r>
              <w:rPr>
                <w:rFonts w:ascii="Century Gothic" w:hAnsi="Century Gothic" w:cs="Tahoma"/>
                <w:sz w:val="24"/>
                <w:szCs w:val="24"/>
              </w:rPr>
              <w:lastRenderedPageBreak/>
              <w:t>-Les données de pression étaient absentes ;</w:t>
            </w:r>
          </w:p>
          <w:p w:rsidR="00864E19" w:rsidRDefault="00864E19" w:rsidP="006C09AE">
            <w:pPr>
              <w:spacing w:after="0" w:line="240" w:lineRule="auto"/>
              <w:rPr>
                <w:rFonts w:ascii="Century Gothic" w:hAnsi="Century Gothic" w:cs="Tahoma"/>
                <w:sz w:val="24"/>
                <w:szCs w:val="24"/>
              </w:rPr>
            </w:pPr>
            <w:r>
              <w:rPr>
                <w:rFonts w:ascii="Century Gothic" w:hAnsi="Century Gothic" w:cs="Tahoma"/>
                <w:sz w:val="24"/>
                <w:szCs w:val="24"/>
              </w:rPr>
              <w:t>-La pale de la girouette est cassée ;</w:t>
            </w:r>
          </w:p>
          <w:p w:rsidR="00864E19" w:rsidRPr="00BF6D70" w:rsidRDefault="00864E19" w:rsidP="001A0335">
            <w:pPr>
              <w:spacing w:after="0" w:line="240" w:lineRule="auto"/>
              <w:rPr>
                <w:rFonts w:ascii="Century Gothic" w:hAnsi="Century Gothic" w:cs="Tahoma"/>
                <w:sz w:val="24"/>
                <w:szCs w:val="24"/>
              </w:rPr>
            </w:pPr>
            <w:r>
              <w:rPr>
                <w:rFonts w:ascii="Century Gothic" w:hAnsi="Century Gothic" w:cs="Tahoma"/>
                <w:sz w:val="24"/>
                <w:szCs w:val="24"/>
              </w:rPr>
              <w:t xml:space="preserve">-Un agent du Service Eau a été identifié pour être </w:t>
            </w:r>
            <w:r w:rsidR="001A0335">
              <w:rPr>
                <w:rFonts w:ascii="Century Gothic" w:hAnsi="Century Gothic" w:cs="Tahoma"/>
                <w:sz w:val="24"/>
                <w:szCs w:val="24"/>
              </w:rPr>
              <w:t>temporairement</w:t>
            </w:r>
            <w:r>
              <w:rPr>
                <w:rFonts w:ascii="Century Gothic" w:hAnsi="Century Gothic" w:cs="Tahoma"/>
                <w:sz w:val="24"/>
                <w:szCs w:val="24"/>
              </w:rPr>
              <w:t xml:space="preserve"> le répondant de la DNM</w:t>
            </w:r>
            <w:r w:rsidR="001A0335">
              <w:rPr>
                <w:rFonts w:ascii="Century Gothic" w:hAnsi="Century Gothic" w:cs="Tahoma"/>
                <w:sz w:val="24"/>
                <w:szCs w:val="24"/>
              </w:rPr>
              <w:t xml:space="preserve"> en attendant en bonne et due forme d’un observateur météo</w:t>
            </w:r>
            <w:r>
              <w:rPr>
                <w:rFonts w:ascii="Century Gothic" w:hAnsi="Century Gothic" w:cs="Tahoma"/>
                <w:sz w:val="24"/>
                <w:szCs w:val="24"/>
              </w:rPr>
              <w:t>.</w:t>
            </w:r>
          </w:p>
        </w:tc>
      </w:tr>
      <w:tr w:rsidR="00864E19" w:rsidRPr="007B7C34" w:rsidTr="001819B8">
        <w:tc>
          <w:tcPr>
            <w:tcW w:w="1668" w:type="dxa"/>
            <w:tcBorders>
              <w:top w:val="single" w:sz="4" w:space="0" w:color="000000"/>
              <w:left w:val="single" w:sz="4" w:space="0" w:color="000000"/>
              <w:bottom w:val="single" w:sz="4" w:space="0" w:color="000000"/>
              <w:right w:val="single" w:sz="4" w:space="0" w:color="000000"/>
            </w:tcBorders>
            <w:vAlign w:val="center"/>
          </w:tcPr>
          <w:p w:rsidR="00864E19" w:rsidRPr="00BF6D70" w:rsidRDefault="00864E19" w:rsidP="00197EE5">
            <w:pPr>
              <w:spacing w:after="0" w:line="240" w:lineRule="auto"/>
              <w:jc w:val="center"/>
              <w:rPr>
                <w:rFonts w:ascii="Century Gothic" w:hAnsi="Century Gothic" w:cs="Tahoma"/>
                <w:sz w:val="24"/>
                <w:szCs w:val="24"/>
              </w:rPr>
            </w:pPr>
            <w:r>
              <w:rPr>
                <w:rFonts w:ascii="Century Gothic" w:hAnsi="Century Gothic" w:cs="Tahoma"/>
                <w:sz w:val="24"/>
                <w:szCs w:val="24"/>
              </w:rPr>
              <w:lastRenderedPageBreak/>
              <w:t>11</w:t>
            </w:r>
            <w:r w:rsidRPr="00BF6D70">
              <w:rPr>
                <w:rFonts w:ascii="Century Gothic" w:hAnsi="Century Gothic" w:cs="Tahoma"/>
                <w:sz w:val="24"/>
                <w:szCs w:val="24"/>
              </w:rPr>
              <w:t>-0</w:t>
            </w:r>
            <w:r>
              <w:rPr>
                <w:rFonts w:ascii="Century Gothic" w:hAnsi="Century Gothic" w:cs="Tahoma"/>
                <w:sz w:val="24"/>
                <w:szCs w:val="24"/>
              </w:rPr>
              <w:t>2</w:t>
            </w:r>
            <w:r w:rsidRPr="00BF6D70">
              <w:rPr>
                <w:rFonts w:ascii="Century Gothic" w:hAnsi="Century Gothic" w:cs="Tahoma"/>
                <w:sz w:val="24"/>
                <w:szCs w:val="24"/>
              </w:rPr>
              <w:t>-201</w:t>
            </w:r>
            <w:r>
              <w:rPr>
                <w:rFonts w:ascii="Century Gothic" w:hAnsi="Century Gothic" w:cs="Tahoma"/>
                <w:sz w:val="24"/>
                <w:szCs w:val="24"/>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864E19" w:rsidRPr="00217E1B" w:rsidRDefault="00864E19" w:rsidP="006C09AE">
            <w:pPr>
              <w:spacing w:after="0" w:line="240" w:lineRule="auto"/>
              <w:ind w:left="34"/>
              <w:jc w:val="center"/>
              <w:rPr>
                <w:rFonts w:ascii="Century Gothic" w:hAnsi="Century Gothic" w:cs="Tahoma"/>
                <w:sz w:val="24"/>
                <w:szCs w:val="24"/>
              </w:rPr>
            </w:pPr>
            <w:r w:rsidRPr="00217E1B">
              <w:rPr>
                <w:rFonts w:ascii="Century Gothic" w:hAnsi="Century Gothic" w:cs="Tahoma"/>
                <w:sz w:val="24"/>
                <w:szCs w:val="24"/>
              </w:rPr>
              <w:t>Azovè</w:t>
            </w:r>
          </w:p>
        </w:tc>
        <w:tc>
          <w:tcPr>
            <w:tcW w:w="3402" w:type="dxa"/>
            <w:tcBorders>
              <w:top w:val="single" w:sz="4" w:space="0" w:color="000000"/>
              <w:left w:val="single" w:sz="4" w:space="0" w:color="000000"/>
              <w:bottom w:val="single" w:sz="4" w:space="0" w:color="000000"/>
              <w:right w:val="single" w:sz="4" w:space="0" w:color="000000"/>
            </w:tcBorders>
            <w:vAlign w:val="center"/>
          </w:tcPr>
          <w:p w:rsidR="00864E19" w:rsidRPr="00217E1B" w:rsidRDefault="00864E19" w:rsidP="006C09AE">
            <w:pPr>
              <w:spacing w:after="0" w:line="240" w:lineRule="auto"/>
              <w:ind w:hanging="108"/>
              <w:rPr>
                <w:rFonts w:ascii="Century Gothic" w:hAnsi="Century Gothic" w:cs="Tahoma"/>
                <w:sz w:val="24"/>
                <w:szCs w:val="24"/>
              </w:rPr>
            </w:pPr>
            <w:r w:rsidRPr="00217E1B">
              <w:rPr>
                <w:rFonts w:ascii="Century Gothic" w:hAnsi="Century Gothic" w:cs="Tahoma"/>
                <w:sz w:val="24"/>
                <w:szCs w:val="24"/>
              </w:rPr>
              <w:t xml:space="preserve">-Supervision du </w:t>
            </w:r>
            <w:r>
              <w:rPr>
                <w:rFonts w:ascii="Century Gothic" w:hAnsi="Century Gothic" w:cs="Tahoma"/>
                <w:sz w:val="24"/>
                <w:szCs w:val="24"/>
              </w:rPr>
              <w:t>désherbage</w:t>
            </w:r>
            <w:r w:rsidRPr="00217E1B">
              <w:rPr>
                <w:rFonts w:ascii="Century Gothic" w:hAnsi="Century Gothic" w:cs="Tahoma"/>
                <w:sz w:val="24"/>
                <w:szCs w:val="24"/>
              </w:rPr>
              <w:t xml:space="preserve"> du site</w:t>
            </w:r>
            <w:r>
              <w:rPr>
                <w:rFonts w:ascii="Century Gothic" w:hAnsi="Century Gothic" w:cs="Tahoma"/>
                <w:sz w:val="24"/>
                <w:szCs w:val="24"/>
              </w:rPr>
              <w:t> ;</w:t>
            </w:r>
          </w:p>
          <w:p w:rsidR="00864E19" w:rsidRDefault="00864E19" w:rsidP="006C09AE">
            <w:pPr>
              <w:spacing w:after="0" w:line="240" w:lineRule="auto"/>
              <w:ind w:hanging="108"/>
              <w:rPr>
                <w:rFonts w:ascii="Century Gothic" w:hAnsi="Century Gothic" w:cs="Tahoma"/>
                <w:sz w:val="24"/>
                <w:szCs w:val="24"/>
              </w:rPr>
            </w:pPr>
            <w:r w:rsidRPr="00217E1B">
              <w:rPr>
                <w:rFonts w:ascii="Century Gothic" w:hAnsi="Century Gothic" w:cs="Tahoma"/>
                <w:sz w:val="24"/>
                <w:szCs w:val="24"/>
              </w:rPr>
              <w:t xml:space="preserve">  -Téléchargement des données</w:t>
            </w:r>
            <w:r>
              <w:rPr>
                <w:rFonts w:ascii="Century Gothic" w:hAnsi="Century Gothic" w:cs="Tahoma"/>
                <w:sz w:val="24"/>
                <w:szCs w:val="24"/>
              </w:rPr>
              <w:t> ;</w:t>
            </w:r>
          </w:p>
          <w:p w:rsidR="00864E19" w:rsidRDefault="00864E19" w:rsidP="006C09AE">
            <w:pPr>
              <w:spacing w:after="0" w:line="240" w:lineRule="auto"/>
              <w:ind w:hanging="108"/>
              <w:rPr>
                <w:rFonts w:ascii="Century Gothic" w:hAnsi="Century Gothic" w:cs="Tahoma"/>
                <w:sz w:val="24"/>
                <w:szCs w:val="24"/>
              </w:rPr>
            </w:pPr>
            <w:r w:rsidRPr="00217E1B">
              <w:rPr>
                <w:rFonts w:ascii="Century Gothic" w:hAnsi="Century Gothic" w:cs="Tahoma"/>
                <w:sz w:val="24"/>
                <w:szCs w:val="24"/>
              </w:rPr>
              <w:t xml:space="preserve">  -</w:t>
            </w:r>
            <w:r>
              <w:rPr>
                <w:rFonts w:ascii="Century Gothic" w:hAnsi="Century Gothic" w:cs="Tahoma"/>
                <w:sz w:val="24"/>
                <w:szCs w:val="24"/>
              </w:rPr>
              <w:t>Lecture de la valeur de la batterie à 5,64 Volts;</w:t>
            </w:r>
          </w:p>
          <w:p w:rsidR="00864E19" w:rsidRPr="00217E1B" w:rsidRDefault="00864E19" w:rsidP="006C09AE">
            <w:pPr>
              <w:spacing w:after="0" w:line="240" w:lineRule="auto"/>
              <w:ind w:hanging="108"/>
              <w:rPr>
                <w:rFonts w:ascii="Century Gothic" w:hAnsi="Century Gothic" w:cs="Tahoma"/>
                <w:sz w:val="24"/>
                <w:szCs w:val="24"/>
              </w:rPr>
            </w:pPr>
            <w:r>
              <w:rPr>
                <w:rFonts w:ascii="Century Gothic" w:hAnsi="Century Gothic" w:cs="Tahoma"/>
                <w:sz w:val="24"/>
                <w:szCs w:val="24"/>
              </w:rPr>
              <w:t xml:space="preserve">  -Entretien 1</w:t>
            </w:r>
            <w:r w:rsidRPr="0008497C">
              <w:rPr>
                <w:rFonts w:ascii="Century Gothic" w:hAnsi="Century Gothic" w:cs="Tahoma"/>
                <w:sz w:val="24"/>
                <w:szCs w:val="24"/>
                <w:vertAlign w:val="superscript"/>
              </w:rPr>
              <w:t>er</w:t>
            </w:r>
            <w:r>
              <w:rPr>
                <w:rFonts w:ascii="Century Gothic" w:hAnsi="Century Gothic" w:cs="Tahoma"/>
                <w:sz w:val="24"/>
                <w:szCs w:val="24"/>
              </w:rPr>
              <w:t xml:space="preserve"> degré des équipements.</w:t>
            </w:r>
          </w:p>
        </w:tc>
        <w:tc>
          <w:tcPr>
            <w:tcW w:w="2976" w:type="dxa"/>
            <w:tcBorders>
              <w:top w:val="single" w:sz="4" w:space="0" w:color="000000"/>
              <w:left w:val="single" w:sz="4" w:space="0" w:color="000000"/>
              <w:bottom w:val="single" w:sz="4" w:space="0" w:color="000000"/>
              <w:right w:val="single" w:sz="4" w:space="0" w:color="000000"/>
            </w:tcBorders>
            <w:vAlign w:val="center"/>
          </w:tcPr>
          <w:p w:rsidR="00864E19" w:rsidRDefault="00864E19" w:rsidP="006C09AE">
            <w:pPr>
              <w:spacing w:after="0" w:line="240" w:lineRule="auto"/>
              <w:rPr>
                <w:rFonts w:ascii="Century Gothic" w:hAnsi="Century Gothic" w:cs="Tahoma"/>
                <w:sz w:val="24"/>
                <w:szCs w:val="24"/>
              </w:rPr>
            </w:pPr>
            <w:r>
              <w:rPr>
                <w:rFonts w:ascii="Century Gothic" w:hAnsi="Century Gothic" w:cs="Tahoma"/>
                <w:sz w:val="24"/>
                <w:szCs w:val="24"/>
              </w:rPr>
              <w:t>-</w:t>
            </w:r>
            <w:r w:rsidR="00B858B7">
              <w:rPr>
                <w:rFonts w:ascii="Century Gothic" w:hAnsi="Century Gothic" w:cs="Tahoma"/>
                <w:sz w:val="24"/>
                <w:szCs w:val="24"/>
              </w:rPr>
              <w:t>Le manœuvre qui était chargé de sarcler le site a accidentellement cogné le support du capteur d’humectation, et ce dernier s’est décollé. Nous n’avons donc pu le retenir</w:t>
            </w:r>
            <w:r>
              <w:rPr>
                <w:rFonts w:ascii="Century Gothic" w:hAnsi="Century Gothic" w:cs="Tahoma"/>
                <w:sz w:val="24"/>
                <w:szCs w:val="24"/>
              </w:rPr>
              <w:t xml:space="preserve"> à son support</w:t>
            </w:r>
            <w:r w:rsidR="00B858B7">
              <w:rPr>
                <w:rFonts w:ascii="Century Gothic" w:hAnsi="Century Gothic" w:cs="Tahoma"/>
                <w:sz w:val="24"/>
                <w:szCs w:val="24"/>
              </w:rPr>
              <w:t xml:space="preserve"> que</w:t>
            </w:r>
            <w:r>
              <w:rPr>
                <w:rFonts w:ascii="Century Gothic" w:hAnsi="Century Gothic" w:cs="Tahoma"/>
                <w:sz w:val="24"/>
                <w:szCs w:val="24"/>
              </w:rPr>
              <w:t xml:space="preserve"> par un ruban adhésif ;</w:t>
            </w:r>
          </w:p>
          <w:p w:rsidR="00864E19" w:rsidRPr="00BF6D70" w:rsidRDefault="00864E19" w:rsidP="006C09AE">
            <w:pPr>
              <w:spacing w:after="0" w:line="240" w:lineRule="auto"/>
              <w:rPr>
                <w:rFonts w:ascii="Century Gothic" w:hAnsi="Century Gothic" w:cs="Tahoma"/>
                <w:sz w:val="24"/>
                <w:szCs w:val="24"/>
              </w:rPr>
            </w:pPr>
            <w:r>
              <w:rPr>
                <w:rFonts w:ascii="Century Gothic" w:hAnsi="Century Gothic" w:cs="Tahoma"/>
                <w:sz w:val="24"/>
                <w:szCs w:val="24"/>
              </w:rPr>
              <w:t xml:space="preserve">-Un agent du Service Eau a été identifié pour être </w:t>
            </w:r>
            <w:r w:rsidR="001A0335">
              <w:rPr>
                <w:rFonts w:ascii="Century Gothic" w:hAnsi="Century Gothic" w:cs="Tahoma"/>
                <w:sz w:val="24"/>
                <w:szCs w:val="24"/>
              </w:rPr>
              <w:t>temporairement le répondant de la DNM en attendant en bonne et due forme d’un observateur météo.</w:t>
            </w:r>
          </w:p>
        </w:tc>
      </w:tr>
      <w:tr w:rsidR="00864E19" w:rsidRPr="007B7C34" w:rsidTr="001819B8">
        <w:tc>
          <w:tcPr>
            <w:tcW w:w="1668" w:type="dxa"/>
            <w:tcBorders>
              <w:top w:val="single" w:sz="4" w:space="0" w:color="000000"/>
              <w:left w:val="single" w:sz="4" w:space="0" w:color="000000"/>
              <w:bottom w:val="single" w:sz="4" w:space="0" w:color="000000"/>
              <w:right w:val="single" w:sz="4" w:space="0" w:color="auto"/>
            </w:tcBorders>
            <w:vAlign w:val="center"/>
          </w:tcPr>
          <w:p w:rsidR="00864E19" w:rsidRPr="00217E1B" w:rsidRDefault="00864E19" w:rsidP="006C09AE">
            <w:pPr>
              <w:spacing w:after="0" w:line="240" w:lineRule="auto"/>
              <w:jc w:val="center"/>
              <w:rPr>
                <w:rFonts w:ascii="Century Gothic" w:hAnsi="Century Gothic" w:cs="Tahoma"/>
                <w:sz w:val="24"/>
                <w:szCs w:val="24"/>
              </w:rPr>
            </w:pPr>
            <w:r w:rsidRPr="00217E1B">
              <w:rPr>
                <w:rFonts w:ascii="Century Gothic" w:hAnsi="Century Gothic" w:cs="Tahoma"/>
                <w:sz w:val="24"/>
                <w:szCs w:val="24"/>
              </w:rPr>
              <w:t xml:space="preserve">Du </w:t>
            </w:r>
          </w:p>
          <w:p w:rsidR="00864E19" w:rsidRPr="00217E1B" w:rsidRDefault="00864E19" w:rsidP="006C09AE">
            <w:pPr>
              <w:spacing w:after="0" w:line="240" w:lineRule="auto"/>
              <w:jc w:val="center"/>
              <w:rPr>
                <w:rFonts w:ascii="Century Gothic" w:hAnsi="Century Gothic" w:cs="Tahoma"/>
                <w:sz w:val="24"/>
                <w:szCs w:val="24"/>
              </w:rPr>
            </w:pPr>
            <w:r w:rsidRPr="00217E1B">
              <w:rPr>
                <w:rFonts w:ascii="Century Gothic" w:hAnsi="Century Gothic" w:cs="Tahoma"/>
                <w:sz w:val="24"/>
                <w:szCs w:val="24"/>
              </w:rPr>
              <w:t>12-02-2015</w:t>
            </w:r>
          </w:p>
          <w:p w:rsidR="00864E19" w:rsidRPr="00217E1B" w:rsidRDefault="00864E19" w:rsidP="006C09AE">
            <w:pPr>
              <w:spacing w:after="0" w:line="240" w:lineRule="auto"/>
              <w:jc w:val="center"/>
              <w:rPr>
                <w:rFonts w:ascii="Century Gothic" w:hAnsi="Century Gothic" w:cs="Tahoma"/>
                <w:sz w:val="24"/>
                <w:szCs w:val="24"/>
              </w:rPr>
            </w:pPr>
            <w:r w:rsidRPr="00217E1B">
              <w:rPr>
                <w:rFonts w:ascii="Century Gothic" w:hAnsi="Century Gothic" w:cs="Tahoma"/>
                <w:sz w:val="24"/>
                <w:szCs w:val="24"/>
              </w:rPr>
              <w:t>Au</w:t>
            </w:r>
          </w:p>
          <w:p w:rsidR="00864E19" w:rsidRPr="00217E1B" w:rsidRDefault="00864E19" w:rsidP="006C09AE">
            <w:pPr>
              <w:spacing w:after="0" w:line="240" w:lineRule="auto"/>
              <w:jc w:val="center"/>
              <w:rPr>
                <w:rFonts w:ascii="Century Gothic" w:hAnsi="Century Gothic" w:cs="Tahoma"/>
                <w:sz w:val="24"/>
                <w:szCs w:val="24"/>
              </w:rPr>
            </w:pPr>
            <w:r w:rsidRPr="00217E1B">
              <w:rPr>
                <w:rFonts w:ascii="Century Gothic" w:hAnsi="Century Gothic" w:cs="Tahoma"/>
                <w:sz w:val="24"/>
                <w:szCs w:val="24"/>
              </w:rPr>
              <w:t>13-02-2015</w:t>
            </w:r>
          </w:p>
        </w:tc>
        <w:tc>
          <w:tcPr>
            <w:tcW w:w="1701" w:type="dxa"/>
            <w:tcBorders>
              <w:top w:val="single" w:sz="4" w:space="0" w:color="auto"/>
              <w:left w:val="single" w:sz="4" w:space="0" w:color="auto"/>
              <w:bottom w:val="single" w:sz="4" w:space="0" w:color="auto"/>
              <w:right w:val="single" w:sz="4" w:space="0" w:color="auto"/>
            </w:tcBorders>
            <w:vAlign w:val="center"/>
          </w:tcPr>
          <w:p w:rsidR="00864E19" w:rsidRPr="00217E1B" w:rsidRDefault="00864E19" w:rsidP="006C09AE">
            <w:pPr>
              <w:spacing w:after="0" w:line="240" w:lineRule="auto"/>
              <w:ind w:left="34"/>
              <w:jc w:val="center"/>
              <w:rPr>
                <w:rFonts w:ascii="Century Gothic" w:hAnsi="Century Gothic" w:cs="Tahoma"/>
                <w:sz w:val="24"/>
                <w:szCs w:val="24"/>
              </w:rPr>
            </w:pPr>
            <w:r w:rsidRPr="00217E1B">
              <w:rPr>
                <w:rFonts w:ascii="Century Gothic" w:hAnsi="Century Gothic" w:cs="Tahoma"/>
                <w:sz w:val="24"/>
                <w:szCs w:val="24"/>
              </w:rPr>
              <w:t>Lokossa</w:t>
            </w:r>
          </w:p>
        </w:tc>
        <w:tc>
          <w:tcPr>
            <w:tcW w:w="3402" w:type="dxa"/>
            <w:tcBorders>
              <w:top w:val="single" w:sz="4" w:space="0" w:color="000000"/>
              <w:left w:val="single" w:sz="4" w:space="0" w:color="auto"/>
              <w:bottom w:val="single" w:sz="4" w:space="0" w:color="000000"/>
              <w:right w:val="single" w:sz="4" w:space="0" w:color="000000"/>
            </w:tcBorders>
            <w:vAlign w:val="center"/>
          </w:tcPr>
          <w:p w:rsidR="00864E19" w:rsidRPr="00217E1B" w:rsidRDefault="00864E19" w:rsidP="006C09AE">
            <w:pPr>
              <w:spacing w:after="0" w:line="240" w:lineRule="auto"/>
              <w:ind w:hanging="108"/>
              <w:rPr>
                <w:rFonts w:ascii="Century Gothic" w:hAnsi="Century Gothic" w:cs="Tahoma"/>
                <w:sz w:val="24"/>
                <w:szCs w:val="24"/>
              </w:rPr>
            </w:pPr>
            <w:r w:rsidRPr="00217E1B">
              <w:rPr>
                <w:rFonts w:ascii="Century Gothic" w:hAnsi="Century Gothic" w:cs="Tahoma"/>
                <w:sz w:val="24"/>
                <w:szCs w:val="24"/>
              </w:rPr>
              <w:t xml:space="preserve">-Supervision du </w:t>
            </w:r>
            <w:r>
              <w:rPr>
                <w:rFonts w:ascii="Century Gothic" w:hAnsi="Century Gothic" w:cs="Tahoma"/>
                <w:sz w:val="24"/>
                <w:szCs w:val="24"/>
              </w:rPr>
              <w:t>désherbage</w:t>
            </w:r>
            <w:r w:rsidRPr="00217E1B">
              <w:rPr>
                <w:rFonts w:ascii="Century Gothic" w:hAnsi="Century Gothic" w:cs="Tahoma"/>
                <w:sz w:val="24"/>
                <w:szCs w:val="24"/>
              </w:rPr>
              <w:t xml:space="preserve"> du site</w:t>
            </w:r>
            <w:r>
              <w:rPr>
                <w:rFonts w:ascii="Century Gothic" w:hAnsi="Century Gothic" w:cs="Tahoma"/>
                <w:sz w:val="24"/>
                <w:szCs w:val="24"/>
              </w:rPr>
              <w:t> ;</w:t>
            </w:r>
          </w:p>
          <w:p w:rsidR="00864E19" w:rsidRDefault="00864E19" w:rsidP="006C09AE">
            <w:pPr>
              <w:spacing w:after="0" w:line="240" w:lineRule="auto"/>
              <w:ind w:hanging="108"/>
              <w:rPr>
                <w:rFonts w:ascii="Century Gothic" w:hAnsi="Century Gothic" w:cs="Tahoma"/>
                <w:sz w:val="24"/>
                <w:szCs w:val="24"/>
              </w:rPr>
            </w:pPr>
            <w:r w:rsidRPr="00217E1B">
              <w:rPr>
                <w:rFonts w:ascii="Century Gothic" w:hAnsi="Century Gothic" w:cs="Tahoma"/>
                <w:sz w:val="24"/>
                <w:szCs w:val="24"/>
              </w:rPr>
              <w:t xml:space="preserve">  -Téléchargement des données</w:t>
            </w:r>
            <w:r>
              <w:rPr>
                <w:rFonts w:ascii="Century Gothic" w:hAnsi="Century Gothic" w:cs="Tahoma"/>
                <w:sz w:val="24"/>
                <w:szCs w:val="24"/>
              </w:rPr>
              <w:t> ;</w:t>
            </w:r>
          </w:p>
          <w:p w:rsidR="00864E19" w:rsidRDefault="00864E19" w:rsidP="006C09AE">
            <w:pPr>
              <w:spacing w:after="0" w:line="240" w:lineRule="auto"/>
              <w:ind w:hanging="108"/>
              <w:rPr>
                <w:rFonts w:ascii="Century Gothic" w:hAnsi="Century Gothic" w:cs="Tahoma"/>
                <w:sz w:val="24"/>
                <w:szCs w:val="24"/>
              </w:rPr>
            </w:pPr>
            <w:r w:rsidRPr="00217E1B">
              <w:rPr>
                <w:rFonts w:ascii="Century Gothic" w:hAnsi="Century Gothic" w:cs="Tahoma"/>
                <w:sz w:val="24"/>
                <w:szCs w:val="24"/>
              </w:rPr>
              <w:t>-</w:t>
            </w:r>
            <w:r>
              <w:rPr>
                <w:rFonts w:ascii="Century Gothic" w:hAnsi="Century Gothic" w:cs="Tahoma"/>
                <w:sz w:val="24"/>
                <w:szCs w:val="24"/>
              </w:rPr>
              <w:t>Lecture de la valeur de la batterie à 5,32 Volts;</w:t>
            </w:r>
          </w:p>
          <w:p w:rsidR="00864E19" w:rsidRPr="00217E1B" w:rsidRDefault="00864E19" w:rsidP="006C09AE">
            <w:pPr>
              <w:spacing w:after="0" w:line="240" w:lineRule="auto"/>
              <w:ind w:hanging="108"/>
              <w:rPr>
                <w:rFonts w:ascii="Century Gothic" w:hAnsi="Century Gothic" w:cs="Tahoma"/>
                <w:sz w:val="24"/>
                <w:szCs w:val="24"/>
              </w:rPr>
            </w:pPr>
            <w:r>
              <w:rPr>
                <w:rFonts w:ascii="Century Gothic" w:hAnsi="Century Gothic" w:cs="Tahoma"/>
                <w:sz w:val="24"/>
                <w:szCs w:val="24"/>
              </w:rPr>
              <w:t xml:space="preserve">  -Entretien 1</w:t>
            </w:r>
            <w:r w:rsidRPr="0008497C">
              <w:rPr>
                <w:rFonts w:ascii="Century Gothic" w:hAnsi="Century Gothic" w:cs="Tahoma"/>
                <w:sz w:val="24"/>
                <w:szCs w:val="24"/>
                <w:vertAlign w:val="superscript"/>
              </w:rPr>
              <w:t>er</w:t>
            </w:r>
            <w:r>
              <w:rPr>
                <w:rFonts w:ascii="Century Gothic" w:hAnsi="Century Gothic" w:cs="Tahoma"/>
                <w:sz w:val="24"/>
                <w:szCs w:val="24"/>
              </w:rPr>
              <w:t xml:space="preserve"> degré des équipements.</w:t>
            </w:r>
          </w:p>
        </w:tc>
        <w:tc>
          <w:tcPr>
            <w:tcW w:w="2976" w:type="dxa"/>
            <w:tcBorders>
              <w:top w:val="single" w:sz="4" w:space="0" w:color="000000"/>
              <w:left w:val="single" w:sz="4" w:space="0" w:color="auto"/>
              <w:bottom w:val="single" w:sz="4" w:space="0" w:color="000000"/>
              <w:right w:val="single" w:sz="4" w:space="0" w:color="000000"/>
            </w:tcBorders>
            <w:vAlign w:val="center"/>
          </w:tcPr>
          <w:p w:rsidR="00864E19" w:rsidRPr="00BF6D70" w:rsidRDefault="00864E19" w:rsidP="007F3A8D">
            <w:pPr>
              <w:spacing w:after="0" w:line="240" w:lineRule="auto"/>
              <w:rPr>
                <w:rFonts w:ascii="Century Gothic" w:hAnsi="Century Gothic" w:cs="Tahoma"/>
                <w:sz w:val="24"/>
                <w:szCs w:val="24"/>
              </w:rPr>
            </w:pPr>
            <w:r w:rsidRPr="00955B25">
              <w:rPr>
                <w:rFonts w:ascii="Century Gothic" w:hAnsi="Century Gothic" w:cs="Tahoma"/>
                <w:sz w:val="24"/>
                <w:szCs w:val="24"/>
              </w:rPr>
              <w:t>La verticalité du mât supportant les capteurs de vent doit être revue</w:t>
            </w:r>
            <w:r w:rsidR="00A129BA" w:rsidRPr="00955B25">
              <w:rPr>
                <w:rFonts w:ascii="Century Gothic" w:hAnsi="Century Gothic" w:cs="Tahoma"/>
                <w:sz w:val="24"/>
                <w:szCs w:val="24"/>
              </w:rPr>
              <w:t xml:space="preserve"> dans les prochaines missions car </w:t>
            </w:r>
            <w:r w:rsidR="004F4DEA" w:rsidRPr="00955B25">
              <w:rPr>
                <w:rFonts w:ascii="Century Gothic" w:hAnsi="Century Gothic" w:cs="Tahoma"/>
                <w:sz w:val="24"/>
                <w:szCs w:val="24"/>
              </w:rPr>
              <w:t>cela</w:t>
            </w:r>
            <w:r w:rsidR="00A129BA" w:rsidRPr="00955B25">
              <w:rPr>
                <w:rFonts w:ascii="Century Gothic" w:hAnsi="Century Gothic" w:cs="Tahoma"/>
                <w:sz w:val="24"/>
                <w:szCs w:val="24"/>
              </w:rPr>
              <w:t xml:space="preserve"> nécessite des dépenses supplémentaires que par imprudence nous n’avions pas </w:t>
            </w:r>
            <w:r w:rsidR="007F3A8D">
              <w:rPr>
                <w:rFonts w:ascii="Century Gothic" w:hAnsi="Century Gothic" w:cs="Tahoma"/>
                <w:sz w:val="24"/>
                <w:szCs w:val="24"/>
              </w:rPr>
              <w:t>prévues.</w:t>
            </w:r>
          </w:p>
        </w:tc>
      </w:tr>
      <w:tr w:rsidR="00864E19" w:rsidRPr="007B7C34" w:rsidTr="001819B8">
        <w:tc>
          <w:tcPr>
            <w:tcW w:w="1668" w:type="dxa"/>
            <w:tcBorders>
              <w:top w:val="single" w:sz="4" w:space="0" w:color="000000"/>
              <w:left w:val="single" w:sz="4" w:space="0" w:color="000000"/>
              <w:bottom w:val="single" w:sz="4" w:space="0" w:color="000000"/>
              <w:right w:val="single" w:sz="4" w:space="0" w:color="000000"/>
            </w:tcBorders>
            <w:vAlign w:val="center"/>
          </w:tcPr>
          <w:p w:rsidR="00864E19" w:rsidRPr="00217E1B" w:rsidRDefault="00864E19" w:rsidP="006C09AE">
            <w:pPr>
              <w:spacing w:after="0" w:line="240" w:lineRule="auto"/>
              <w:jc w:val="center"/>
              <w:rPr>
                <w:rFonts w:ascii="Century Gothic" w:hAnsi="Century Gothic" w:cs="Tahoma"/>
                <w:sz w:val="24"/>
                <w:szCs w:val="24"/>
              </w:rPr>
            </w:pPr>
            <w:r w:rsidRPr="00217E1B">
              <w:rPr>
                <w:rFonts w:ascii="Century Gothic" w:hAnsi="Century Gothic" w:cs="Tahoma"/>
                <w:sz w:val="24"/>
                <w:szCs w:val="24"/>
              </w:rPr>
              <w:t>13-02-2015</w:t>
            </w:r>
          </w:p>
        </w:tc>
        <w:tc>
          <w:tcPr>
            <w:tcW w:w="1701" w:type="dxa"/>
            <w:tcBorders>
              <w:top w:val="single" w:sz="4" w:space="0" w:color="auto"/>
              <w:left w:val="single" w:sz="4" w:space="0" w:color="000000"/>
              <w:bottom w:val="single" w:sz="4" w:space="0" w:color="000000"/>
              <w:right w:val="single" w:sz="4" w:space="0" w:color="000000"/>
            </w:tcBorders>
            <w:vAlign w:val="center"/>
          </w:tcPr>
          <w:p w:rsidR="00864E19" w:rsidRPr="00217E1B" w:rsidRDefault="00864E19" w:rsidP="006C09AE">
            <w:pPr>
              <w:spacing w:after="0" w:line="240" w:lineRule="auto"/>
              <w:ind w:left="34"/>
              <w:jc w:val="center"/>
              <w:rPr>
                <w:rFonts w:ascii="Century Gothic" w:hAnsi="Century Gothic" w:cs="Tahoma"/>
                <w:sz w:val="24"/>
                <w:szCs w:val="24"/>
              </w:rPr>
            </w:pPr>
            <w:r w:rsidRPr="00217E1B">
              <w:rPr>
                <w:rFonts w:ascii="Century Gothic" w:hAnsi="Century Gothic" w:cs="Tahoma"/>
                <w:sz w:val="24"/>
                <w:szCs w:val="24"/>
              </w:rPr>
              <w:t>Pobè</w:t>
            </w:r>
          </w:p>
        </w:tc>
        <w:tc>
          <w:tcPr>
            <w:tcW w:w="3402" w:type="dxa"/>
            <w:tcBorders>
              <w:top w:val="single" w:sz="4" w:space="0" w:color="000000"/>
              <w:left w:val="single" w:sz="4" w:space="0" w:color="000000"/>
              <w:bottom w:val="single" w:sz="4" w:space="0" w:color="000000"/>
              <w:right w:val="single" w:sz="4" w:space="0" w:color="000000"/>
            </w:tcBorders>
            <w:vAlign w:val="center"/>
          </w:tcPr>
          <w:p w:rsidR="00864E19" w:rsidRPr="00217E1B" w:rsidRDefault="00864E19" w:rsidP="006C09AE">
            <w:pPr>
              <w:spacing w:after="0" w:line="240" w:lineRule="auto"/>
              <w:ind w:hanging="108"/>
              <w:rPr>
                <w:rFonts w:ascii="Century Gothic" w:hAnsi="Century Gothic" w:cs="Tahoma"/>
                <w:sz w:val="24"/>
                <w:szCs w:val="24"/>
              </w:rPr>
            </w:pPr>
            <w:r w:rsidRPr="00217E1B">
              <w:rPr>
                <w:rFonts w:ascii="Century Gothic" w:hAnsi="Century Gothic" w:cs="Tahoma"/>
                <w:sz w:val="24"/>
                <w:szCs w:val="24"/>
              </w:rPr>
              <w:t>Résoudre le problème d</w:t>
            </w:r>
            <w:r>
              <w:rPr>
                <w:rFonts w:ascii="Century Gothic" w:hAnsi="Century Gothic" w:cs="Tahoma"/>
                <w:sz w:val="24"/>
                <w:szCs w:val="24"/>
              </w:rPr>
              <w:t>’acquisition des données de</w:t>
            </w:r>
            <w:r w:rsidRPr="00217E1B">
              <w:rPr>
                <w:rFonts w:ascii="Century Gothic" w:hAnsi="Century Gothic" w:cs="Tahoma"/>
                <w:sz w:val="24"/>
                <w:szCs w:val="24"/>
              </w:rPr>
              <w:t xml:space="preserve"> pression</w:t>
            </w:r>
          </w:p>
        </w:tc>
        <w:tc>
          <w:tcPr>
            <w:tcW w:w="2976" w:type="dxa"/>
            <w:tcBorders>
              <w:top w:val="single" w:sz="4" w:space="0" w:color="000000"/>
              <w:left w:val="single" w:sz="4" w:space="0" w:color="000000"/>
              <w:bottom w:val="single" w:sz="4" w:space="0" w:color="000000"/>
              <w:right w:val="single" w:sz="4" w:space="0" w:color="000000"/>
            </w:tcBorders>
            <w:vAlign w:val="center"/>
          </w:tcPr>
          <w:p w:rsidR="00864E19" w:rsidRPr="00BF6D70" w:rsidRDefault="00864E19" w:rsidP="006C09AE">
            <w:pPr>
              <w:spacing w:after="0" w:line="240" w:lineRule="auto"/>
              <w:rPr>
                <w:rFonts w:ascii="Century Gothic" w:hAnsi="Century Gothic" w:cs="Tahoma"/>
                <w:sz w:val="24"/>
                <w:szCs w:val="24"/>
              </w:rPr>
            </w:pPr>
            <w:r>
              <w:rPr>
                <w:rFonts w:ascii="Century Gothic" w:hAnsi="Century Gothic" w:cs="Tahoma"/>
                <w:sz w:val="24"/>
                <w:szCs w:val="24"/>
              </w:rPr>
              <w:t>Le capteur de pression n’était pas enfiché dans le bon port.</w:t>
            </w:r>
          </w:p>
        </w:tc>
      </w:tr>
    </w:tbl>
    <w:p w:rsidR="00864E19" w:rsidRPr="00277124" w:rsidRDefault="00864E19" w:rsidP="00864E19">
      <w:pPr>
        <w:pStyle w:val="Paragraphedeliste"/>
        <w:spacing w:after="0"/>
        <w:ind w:left="0"/>
        <w:jc w:val="both"/>
        <w:rPr>
          <w:rFonts w:ascii="Century Gothic" w:hAnsi="Century Gothic"/>
          <w:b/>
          <w:sz w:val="24"/>
          <w:szCs w:val="24"/>
        </w:rPr>
      </w:pPr>
    </w:p>
    <w:p w:rsidR="00864E19" w:rsidRDefault="00247C27" w:rsidP="00ED0CC1">
      <w:pPr>
        <w:pStyle w:val="Paragraphedeliste"/>
        <w:numPr>
          <w:ilvl w:val="0"/>
          <w:numId w:val="6"/>
        </w:numPr>
        <w:spacing w:after="0"/>
        <w:contextualSpacing w:val="0"/>
        <w:jc w:val="both"/>
        <w:rPr>
          <w:rFonts w:ascii="Century Gothic" w:hAnsi="Century Gothic"/>
          <w:b/>
          <w:sz w:val="24"/>
          <w:szCs w:val="24"/>
        </w:rPr>
      </w:pPr>
      <w:r>
        <w:rPr>
          <w:rFonts w:ascii="Century Gothic" w:hAnsi="Century Gothic"/>
          <w:b/>
          <w:sz w:val="24"/>
          <w:szCs w:val="24"/>
        </w:rPr>
        <w:t>Bref aperçu sur les données : Températures (Moyenne, mini et maxi)</w:t>
      </w:r>
    </w:p>
    <w:p w:rsidR="00935A3F" w:rsidRPr="00677CEA" w:rsidRDefault="00935A3F" w:rsidP="00935A3F">
      <w:pPr>
        <w:pStyle w:val="Paragraphedeliste"/>
        <w:spacing w:after="0"/>
        <w:ind w:left="502"/>
        <w:contextualSpacing w:val="0"/>
        <w:jc w:val="both"/>
        <w:rPr>
          <w:rFonts w:ascii="Century Gothic" w:hAnsi="Century Gothic"/>
          <w:b/>
          <w:sz w:val="24"/>
          <w:szCs w:val="24"/>
        </w:rPr>
      </w:pPr>
    </w:p>
    <w:p w:rsidR="00B853E7" w:rsidRDefault="00B853E7" w:rsidP="00B853E7">
      <w:pPr>
        <w:spacing w:after="0"/>
        <w:ind w:left="142"/>
        <w:jc w:val="both"/>
        <w:rPr>
          <w:rFonts w:ascii="Century Gothic" w:hAnsi="Century Gothic"/>
          <w:sz w:val="24"/>
          <w:szCs w:val="24"/>
        </w:rPr>
      </w:pPr>
      <w:r>
        <w:rPr>
          <w:rFonts w:ascii="Century Gothic" w:hAnsi="Century Gothic"/>
          <w:sz w:val="24"/>
          <w:szCs w:val="24"/>
        </w:rPr>
        <w:t>Au niveau des trois stations nous avons pu recueillir des données couvrant la période allant du 12 décembre 2014 au 12 février 2015.</w:t>
      </w:r>
    </w:p>
    <w:p w:rsidR="00122046" w:rsidRDefault="00122046" w:rsidP="00B853E7">
      <w:pPr>
        <w:spacing w:after="0"/>
        <w:ind w:left="142"/>
        <w:jc w:val="both"/>
        <w:rPr>
          <w:rFonts w:ascii="Century Gothic" w:hAnsi="Century Gothic"/>
          <w:sz w:val="24"/>
          <w:szCs w:val="24"/>
        </w:rPr>
      </w:pPr>
      <w:r>
        <w:rPr>
          <w:rFonts w:ascii="Century Gothic" w:hAnsi="Century Gothic"/>
          <w:sz w:val="24"/>
          <w:szCs w:val="24"/>
        </w:rPr>
        <w:t>Voici quelques courbes illustratives :</w:t>
      </w:r>
    </w:p>
    <w:p w:rsidR="00FA104B" w:rsidRDefault="00FA104B" w:rsidP="00B853E7">
      <w:pPr>
        <w:spacing w:after="0"/>
        <w:ind w:left="142"/>
        <w:jc w:val="both"/>
        <w:rPr>
          <w:rFonts w:ascii="Century Gothic" w:hAnsi="Century Gothic"/>
          <w:sz w:val="24"/>
          <w:szCs w:val="24"/>
        </w:rPr>
      </w:pPr>
    </w:p>
    <w:p w:rsidR="00677CEA" w:rsidRDefault="00677CEA" w:rsidP="00B853E7">
      <w:pPr>
        <w:spacing w:after="0"/>
        <w:ind w:left="142"/>
        <w:jc w:val="both"/>
        <w:rPr>
          <w:rFonts w:ascii="Century Gothic" w:hAnsi="Century Gothic"/>
          <w:sz w:val="24"/>
          <w:szCs w:val="24"/>
        </w:rPr>
      </w:pPr>
    </w:p>
    <w:p w:rsidR="00B84263" w:rsidRDefault="00B84263" w:rsidP="00B853E7">
      <w:pPr>
        <w:spacing w:after="0"/>
        <w:ind w:left="142"/>
        <w:jc w:val="both"/>
        <w:rPr>
          <w:rFonts w:ascii="Century Gothic" w:hAnsi="Century Gothic"/>
          <w:sz w:val="24"/>
          <w:szCs w:val="24"/>
        </w:rPr>
      </w:pPr>
    </w:p>
    <w:p w:rsidR="007F3A8D" w:rsidRDefault="007F3A8D" w:rsidP="00B853E7">
      <w:pPr>
        <w:spacing w:after="0"/>
        <w:ind w:left="142"/>
        <w:jc w:val="both"/>
        <w:rPr>
          <w:rFonts w:ascii="Century Gothic" w:hAnsi="Century Gothic"/>
          <w:sz w:val="24"/>
          <w:szCs w:val="24"/>
        </w:rPr>
      </w:pPr>
    </w:p>
    <w:p w:rsidR="00B84263" w:rsidRDefault="00B84263" w:rsidP="00B853E7">
      <w:pPr>
        <w:spacing w:after="0"/>
        <w:ind w:left="142"/>
        <w:jc w:val="both"/>
        <w:rPr>
          <w:rFonts w:ascii="Century Gothic" w:hAnsi="Century Gothic"/>
          <w:sz w:val="24"/>
          <w:szCs w:val="24"/>
        </w:rPr>
      </w:pPr>
    </w:p>
    <w:p w:rsidR="00122046" w:rsidRDefault="00C673C7" w:rsidP="00677CEA">
      <w:pPr>
        <w:pStyle w:val="Paragraphedeliste"/>
        <w:numPr>
          <w:ilvl w:val="0"/>
          <w:numId w:val="2"/>
        </w:numPr>
        <w:spacing w:after="0"/>
        <w:jc w:val="both"/>
        <w:rPr>
          <w:rFonts w:ascii="Century Gothic" w:hAnsi="Century Gothic"/>
          <w:b/>
          <w:sz w:val="24"/>
          <w:szCs w:val="24"/>
        </w:rPr>
      </w:pPr>
      <w:r>
        <w:rPr>
          <w:rFonts w:ascii="Century Gothic" w:hAnsi="Century Gothic"/>
          <w:b/>
          <w:sz w:val="24"/>
          <w:szCs w:val="24"/>
        </w:rPr>
        <w:lastRenderedPageBreak/>
        <w:t>LOKOSSA</w:t>
      </w:r>
    </w:p>
    <w:p w:rsidR="00677CEA" w:rsidRPr="00677CEA" w:rsidRDefault="00677CEA" w:rsidP="00677CEA">
      <w:pPr>
        <w:pStyle w:val="Paragraphedeliste"/>
        <w:spacing w:after="0"/>
        <w:ind w:left="786"/>
        <w:jc w:val="both"/>
        <w:rPr>
          <w:rFonts w:ascii="Century Gothic" w:hAnsi="Century Gothic"/>
          <w:b/>
          <w:sz w:val="10"/>
          <w:szCs w:val="10"/>
        </w:rPr>
      </w:pPr>
    </w:p>
    <w:p w:rsidR="00FA104B" w:rsidRPr="00FA104B" w:rsidRDefault="00FA104B" w:rsidP="00FA104B">
      <w:pPr>
        <w:pStyle w:val="Paragraphedeliste"/>
        <w:spacing w:after="0"/>
        <w:ind w:left="360"/>
        <w:jc w:val="both"/>
        <w:rPr>
          <w:rFonts w:ascii="Century Gothic" w:hAnsi="Century Gothic"/>
          <w:b/>
          <w:sz w:val="10"/>
          <w:szCs w:val="10"/>
        </w:rPr>
      </w:pPr>
    </w:p>
    <w:p w:rsidR="00C673C7" w:rsidRDefault="00122046" w:rsidP="00677CEA">
      <w:pPr>
        <w:spacing w:after="0"/>
        <w:ind w:firstLine="426"/>
        <w:jc w:val="both"/>
        <w:rPr>
          <w:rFonts w:ascii="Century Gothic" w:hAnsi="Century Gothic"/>
          <w:b/>
          <w:sz w:val="24"/>
          <w:szCs w:val="24"/>
        </w:rPr>
      </w:pPr>
      <w:r>
        <w:rPr>
          <w:noProof/>
        </w:rPr>
        <w:drawing>
          <wp:inline distT="0" distB="0" distL="0" distR="0">
            <wp:extent cx="5988648" cy="3496310"/>
            <wp:effectExtent l="19050" t="0" r="12102" b="889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77123" w:rsidRDefault="00B77123" w:rsidP="00C673C7">
      <w:pPr>
        <w:spacing w:after="0"/>
        <w:jc w:val="both"/>
        <w:rPr>
          <w:rFonts w:ascii="Century Gothic" w:hAnsi="Century Gothic"/>
          <w:b/>
          <w:sz w:val="24"/>
          <w:szCs w:val="24"/>
        </w:rPr>
      </w:pPr>
    </w:p>
    <w:p w:rsidR="00122046" w:rsidRDefault="00122046" w:rsidP="00122046">
      <w:pPr>
        <w:pStyle w:val="Paragraphedeliste"/>
        <w:numPr>
          <w:ilvl w:val="0"/>
          <w:numId w:val="2"/>
        </w:numPr>
        <w:spacing w:after="0"/>
        <w:jc w:val="both"/>
        <w:rPr>
          <w:rFonts w:ascii="Century Gothic" w:hAnsi="Century Gothic"/>
          <w:b/>
          <w:sz w:val="24"/>
          <w:szCs w:val="24"/>
        </w:rPr>
      </w:pPr>
      <w:r>
        <w:rPr>
          <w:rFonts w:ascii="Century Gothic" w:hAnsi="Century Gothic"/>
          <w:b/>
          <w:sz w:val="24"/>
          <w:szCs w:val="24"/>
        </w:rPr>
        <w:t>POBE</w:t>
      </w:r>
    </w:p>
    <w:p w:rsidR="00677CEA" w:rsidRPr="00677CEA" w:rsidRDefault="00677CEA" w:rsidP="00677CEA">
      <w:pPr>
        <w:pStyle w:val="Paragraphedeliste"/>
        <w:spacing w:after="0"/>
        <w:ind w:left="786"/>
        <w:jc w:val="both"/>
        <w:rPr>
          <w:rFonts w:ascii="Century Gothic" w:hAnsi="Century Gothic"/>
          <w:b/>
          <w:sz w:val="10"/>
          <w:szCs w:val="10"/>
        </w:rPr>
      </w:pPr>
    </w:p>
    <w:p w:rsidR="00FA104B" w:rsidRPr="00FA104B" w:rsidRDefault="00FA104B" w:rsidP="00FA104B">
      <w:pPr>
        <w:pStyle w:val="Paragraphedeliste"/>
        <w:spacing w:after="0"/>
        <w:ind w:left="360"/>
        <w:jc w:val="both"/>
        <w:rPr>
          <w:rFonts w:ascii="Century Gothic" w:hAnsi="Century Gothic"/>
          <w:b/>
          <w:sz w:val="10"/>
          <w:szCs w:val="10"/>
        </w:rPr>
      </w:pPr>
    </w:p>
    <w:p w:rsidR="00122046" w:rsidRPr="00677CEA" w:rsidRDefault="00122046" w:rsidP="00677CEA">
      <w:pPr>
        <w:spacing w:after="0"/>
        <w:ind w:firstLine="426"/>
        <w:jc w:val="both"/>
        <w:rPr>
          <w:rFonts w:ascii="Century Gothic" w:hAnsi="Century Gothic"/>
          <w:b/>
          <w:sz w:val="24"/>
          <w:szCs w:val="24"/>
        </w:rPr>
      </w:pPr>
      <w:r>
        <w:rPr>
          <w:noProof/>
        </w:rPr>
        <w:drawing>
          <wp:inline distT="0" distB="0" distL="0" distR="0">
            <wp:extent cx="5988423" cy="3495600"/>
            <wp:effectExtent l="19050" t="0" r="12327"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77CEA" w:rsidRDefault="00677CEA" w:rsidP="00122046">
      <w:pPr>
        <w:pStyle w:val="Paragraphedeliste"/>
        <w:spacing w:after="0"/>
        <w:ind w:left="360"/>
        <w:jc w:val="both"/>
        <w:rPr>
          <w:rFonts w:ascii="Century Gothic" w:hAnsi="Century Gothic"/>
          <w:b/>
          <w:sz w:val="24"/>
          <w:szCs w:val="24"/>
        </w:rPr>
      </w:pPr>
    </w:p>
    <w:p w:rsidR="00677CEA" w:rsidRDefault="00677CEA" w:rsidP="00122046">
      <w:pPr>
        <w:pStyle w:val="Paragraphedeliste"/>
        <w:spacing w:after="0"/>
        <w:ind w:left="360"/>
        <w:jc w:val="both"/>
        <w:rPr>
          <w:rFonts w:ascii="Century Gothic" w:hAnsi="Century Gothic"/>
          <w:b/>
          <w:sz w:val="24"/>
          <w:szCs w:val="24"/>
        </w:rPr>
      </w:pPr>
    </w:p>
    <w:p w:rsidR="00122046" w:rsidRDefault="00122046" w:rsidP="00122046">
      <w:pPr>
        <w:pStyle w:val="Paragraphedeliste"/>
        <w:numPr>
          <w:ilvl w:val="0"/>
          <w:numId w:val="2"/>
        </w:numPr>
        <w:spacing w:after="0"/>
        <w:jc w:val="both"/>
        <w:rPr>
          <w:rFonts w:ascii="Century Gothic" w:hAnsi="Century Gothic"/>
          <w:b/>
          <w:sz w:val="24"/>
          <w:szCs w:val="24"/>
        </w:rPr>
      </w:pPr>
      <w:r>
        <w:rPr>
          <w:rFonts w:ascii="Century Gothic" w:hAnsi="Century Gothic"/>
          <w:b/>
          <w:sz w:val="24"/>
          <w:szCs w:val="24"/>
        </w:rPr>
        <w:lastRenderedPageBreak/>
        <w:t>AZOVE</w:t>
      </w:r>
    </w:p>
    <w:p w:rsidR="00677CEA" w:rsidRPr="00677CEA" w:rsidRDefault="00677CEA" w:rsidP="00677CEA">
      <w:pPr>
        <w:pStyle w:val="Paragraphedeliste"/>
        <w:spacing w:after="0"/>
        <w:ind w:left="786"/>
        <w:jc w:val="both"/>
        <w:rPr>
          <w:rFonts w:ascii="Century Gothic" w:hAnsi="Century Gothic"/>
          <w:b/>
          <w:sz w:val="10"/>
          <w:szCs w:val="10"/>
        </w:rPr>
      </w:pPr>
    </w:p>
    <w:p w:rsidR="00FA104B" w:rsidRPr="00FA104B" w:rsidRDefault="00FA104B" w:rsidP="00FA104B">
      <w:pPr>
        <w:pStyle w:val="Paragraphedeliste"/>
        <w:spacing w:after="0"/>
        <w:ind w:left="360"/>
        <w:jc w:val="both"/>
        <w:rPr>
          <w:rFonts w:ascii="Century Gothic" w:hAnsi="Century Gothic"/>
          <w:b/>
          <w:sz w:val="10"/>
          <w:szCs w:val="10"/>
        </w:rPr>
      </w:pPr>
    </w:p>
    <w:p w:rsidR="00122046" w:rsidRDefault="00122046" w:rsidP="00122046">
      <w:pPr>
        <w:pStyle w:val="Paragraphedeliste"/>
        <w:spacing w:after="0"/>
        <w:ind w:left="360"/>
        <w:jc w:val="both"/>
        <w:rPr>
          <w:rFonts w:ascii="Century Gothic" w:hAnsi="Century Gothic"/>
          <w:b/>
          <w:sz w:val="24"/>
          <w:szCs w:val="24"/>
        </w:rPr>
      </w:pPr>
      <w:r>
        <w:rPr>
          <w:noProof/>
        </w:rPr>
        <w:drawing>
          <wp:inline distT="0" distB="0" distL="0" distR="0">
            <wp:extent cx="6029661" cy="3495600"/>
            <wp:effectExtent l="19050" t="0" r="28239" b="0"/>
            <wp:docPr id="3"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75CB4" w:rsidRPr="00B84263" w:rsidRDefault="00275CB4" w:rsidP="00122046">
      <w:pPr>
        <w:pStyle w:val="Paragraphedeliste"/>
        <w:spacing w:after="0"/>
        <w:ind w:left="360"/>
        <w:jc w:val="both"/>
        <w:rPr>
          <w:rFonts w:ascii="Century Gothic" w:hAnsi="Century Gothic"/>
          <w:b/>
          <w:sz w:val="10"/>
          <w:szCs w:val="10"/>
        </w:rPr>
      </w:pPr>
    </w:p>
    <w:p w:rsidR="00864E19" w:rsidRDefault="00864E19" w:rsidP="00ED0CC1">
      <w:pPr>
        <w:pStyle w:val="Paragraphedeliste"/>
        <w:numPr>
          <w:ilvl w:val="0"/>
          <w:numId w:val="6"/>
        </w:numPr>
        <w:spacing w:after="0"/>
        <w:contextualSpacing w:val="0"/>
        <w:jc w:val="both"/>
        <w:rPr>
          <w:rFonts w:ascii="Century Gothic" w:hAnsi="Century Gothic"/>
          <w:b/>
          <w:sz w:val="24"/>
          <w:szCs w:val="24"/>
        </w:rPr>
      </w:pPr>
      <w:r w:rsidRPr="004D7AF2">
        <w:rPr>
          <w:rFonts w:ascii="Century Gothic" w:hAnsi="Century Gothic"/>
          <w:b/>
          <w:sz w:val="24"/>
          <w:szCs w:val="24"/>
        </w:rPr>
        <w:t>Conclusion et Recommandations</w:t>
      </w:r>
    </w:p>
    <w:p w:rsidR="009C1596" w:rsidRPr="0048167F" w:rsidRDefault="009C1596" w:rsidP="009C1596">
      <w:pPr>
        <w:pStyle w:val="Paragraphedeliste"/>
        <w:spacing w:after="0"/>
        <w:ind w:left="502"/>
        <w:contextualSpacing w:val="0"/>
        <w:jc w:val="both"/>
        <w:rPr>
          <w:rFonts w:ascii="Century Gothic" w:hAnsi="Century Gothic"/>
          <w:b/>
          <w:sz w:val="10"/>
          <w:szCs w:val="10"/>
        </w:rPr>
      </w:pPr>
    </w:p>
    <w:p w:rsidR="00864E19" w:rsidRDefault="009C1596" w:rsidP="00ED0CC1">
      <w:pPr>
        <w:pStyle w:val="Paragraphedeliste"/>
        <w:numPr>
          <w:ilvl w:val="1"/>
          <w:numId w:val="6"/>
        </w:numPr>
        <w:spacing w:after="0"/>
        <w:contextualSpacing w:val="0"/>
        <w:jc w:val="both"/>
        <w:rPr>
          <w:rFonts w:ascii="Century Gothic" w:hAnsi="Century Gothic"/>
          <w:b/>
          <w:sz w:val="24"/>
          <w:szCs w:val="24"/>
        </w:rPr>
      </w:pPr>
      <w:r>
        <w:rPr>
          <w:rFonts w:ascii="Century Gothic" w:hAnsi="Century Gothic"/>
          <w:b/>
          <w:sz w:val="24"/>
          <w:szCs w:val="24"/>
        </w:rPr>
        <w:t>Conclusion</w:t>
      </w:r>
    </w:p>
    <w:p w:rsidR="00864E19" w:rsidRDefault="00864E19" w:rsidP="00864E19">
      <w:pPr>
        <w:pStyle w:val="Paragraphedeliste"/>
        <w:spacing w:after="0"/>
        <w:ind w:left="0"/>
        <w:contextualSpacing w:val="0"/>
        <w:jc w:val="both"/>
        <w:rPr>
          <w:rFonts w:ascii="Century Gothic" w:hAnsi="Century Gothic"/>
          <w:sz w:val="24"/>
          <w:szCs w:val="24"/>
        </w:rPr>
      </w:pPr>
      <w:r>
        <w:rPr>
          <w:rFonts w:ascii="Century Gothic" w:hAnsi="Century Gothic"/>
          <w:sz w:val="24"/>
          <w:szCs w:val="24"/>
        </w:rPr>
        <w:t>Suite aux diagnostics réalisés au niveau des trois sites, il a été constaté que toutes les batteries sont en deçà de leur tension nominale qui est de 8 Volts. Les câbles vert/jaunes sont tous endommagés sous l’effet de la chaleur. La pale de la girouette de POBE est cassée. En attendant le contrôle de qualité sur les données</w:t>
      </w:r>
      <w:r w:rsidR="00955B25">
        <w:rPr>
          <w:rFonts w:ascii="Century Gothic" w:hAnsi="Century Gothic"/>
          <w:sz w:val="24"/>
          <w:szCs w:val="24"/>
        </w:rPr>
        <w:t xml:space="preserve"> qui se fera plus tard</w:t>
      </w:r>
      <w:r>
        <w:rPr>
          <w:rFonts w:ascii="Century Gothic" w:hAnsi="Century Gothic"/>
          <w:sz w:val="24"/>
          <w:szCs w:val="24"/>
        </w:rPr>
        <w:t xml:space="preserve">, </w:t>
      </w:r>
      <w:r w:rsidR="009C1596">
        <w:rPr>
          <w:rFonts w:ascii="Century Gothic" w:hAnsi="Century Gothic"/>
          <w:sz w:val="24"/>
          <w:szCs w:val="24"/>
        </w:rPr>
        <w:t>l</w:t>
      </w:r>
      <w:r>
        <w:rPr>
          <w:rFonts w:ascii="Century Gothic" w:hAnsi="Century Gothic"/>
          <w:sz w:val="24"/>
          <w:szCs w:val="24"/>
        </w:rPr>
        <w:t>es capteurs de température et d’humidité doivent être étalonnés</w:t>
      </w:r>
      <w:r w:rsidR="00955B25">
        <w:rPr>
          <w:rFonts w:ascii="Century Gothic" w:hAnsi="Century Gothic"/>
          <w:sz w:val="24"/>
          <w:szCs w:val="24"/>
        </w:rPr>
        <w:t xml:space="preserve"> conformément aux normes qui exigent leur étalonnage tous les ans</w:t>
      </w:r>
      <w:r>
        <w:rPr>
          <w:rFonts w:ascii="Century Gothic" w:hAnsi="Century Gothic"/>
          <w:sz w:val="24"/>
          <w:szCs w:val="24"/>
        </w:rPr>
        <w:t>.</w:t>
      </w:r>
    </w:p>
    <w:p w:rsidR="00864E19" w:rsidRDefault="00864E19" w:rsidP="00864E19">
      <w:pPr>
        <w:pStyle w:val="Paragraphedeliste"/>
        <w:spacing w:after="0"/>
        <w:ind w:left="0"/>
        <w:contextualSpacing w:val="0"/>
        <w:jc w:val="both"/>
        <w:rPr>
          <w:rFonts w:ascii="Century Gothic" w:hAnsi="Century Gothic"/>
          <w:sz w:val="24"/>
          <w:szCs w:val="24"/>
        </w:rPr>
      </w:pPr>
      <w:r w:rsidRPr="00BF6D70">
        <w:rPr>
          <w:rFonts w:ascii="Century Gothic" w:hAnsi="Century Gothic"/>
          <w:sz w:val="24"/>
          <w:szCs w:val="24"/>
        </w:rPr>
        <w:t xml:space="preserve">Au </w:t>
      </w:r>
      <w:r>
        <w:rPr>
          <w:rFonts w:ascii="Century Gothic" w:hAnsi="Century Gothic"/>
          <w:sz w:val="24"/>
          <w:szCs w:val="24"/>
        </w:rPr>
        <w:t xml:space="preserve">vu </w:t>
      </w:r>
      <w:r w:rsidRPr="00BF6D70">
        <w:rPr>
          <w:rFonts w:ascii="Century Gothic" w:hAnsi="Century Gothic"/>
          <w:sz w:val="24"/>
          <w:szCs w:val="24"/>
        </w:rPr>
        <w:t xml:space="preserve">des </w:t>
      </w:r>
      <w:r>
        <w:rPr>
          <w:rFonts w:ascii="Century Gothic" w:hAnsi="Century Gothic"/>
          <w:sz w:val="24"/>
          <w:szCs w:val="24"/>
        </w:rPr>
        <w:t>difficultés rencontrées dans le processus de téléchargement des données</w:t>
      </w:r>
      <w:r w:rsidRPr="00BF6D70">
        <w:rPr>
          <w:rFonts w:ascii="Century Gothic" w:hAnsi="Century Gothic"/>
          <w:sz w:val="24"/>
          <w:szCs w:val="24"/>
        </w:rPr>
        <w:t xml:space="preserve">, </w:t>
      </w:r>
      <w:r>
        <w:rPr>
          <w:rFonts w:ascii="Century Gothic" w:hAnsi="Century Gothic"/>
          <w:sz w:val="24"/>
          <w:szCs w:val="24"/>
        </w:rPr>
        <w:t xml:space="preserve">nous souhaitons pour les prochains téléchargements un convertisseur </w:t>
      </w:r>
      <w:r w:rsidR="009C1596">
        <w:rPr>
          <w:rFonts w:ascii="Century Gothic" w:hAnsi="Century Gothic"/>
          <w:sz w:val="24"/>
          <w:szCs w:val="24"/>
        </w:rPr>
        <w:t>CIMEL</w:t>
      </w:r>
      <w:r>
        <w:rPr>
          <w:rFonts w:ascii="Century Gothic" w:hAnsi="Century Gothic"/>
          <w:sz w:val="24"/>
          <w:szCs w:val="24"/>
        </w:rPr>
        <w:t xml:space="preserve"> qui nous parait plus adapté. </w:t>
      </w:r>
    </w:p>
    <w:p w:rsidR="009C1596" w:rsidRPr="00B33BDC" w:rsidRDefault="009C1596" w:rsidP="00864E19">
      <w:pPr>
        <w:pStyle w:val="Paragraphedeliste"/>
        <w:spacing w:after="0"/>
        <w:ind w:left="0"/>
        <w:contextualSpacing w:val="0"/>
        <w:jc w:val="both"/>
        <w:rPr>
          <w:rFonts w:ascii="Century Gothic" w:hAnsi="Century Gothic"/>
          <w:sz w:val="10"/>
          <w:szCs w:val="10"/>
        </w:rPr>
      </w:pPr>
    </w:p>
    <w:p w:rsidR="00864E19" w:rsidRDefault="00864E19" w:rsidP="00ED0CC1">
      <w:pPr>
        <w:pStyle w:val="Paragraphedeliste"/>
        <w:numPr>
          <w:ilvl w:val="1"/>
          <w:numId w:val="6"/>
        </w:numPr>
        <w:spacing w:after="0"/>
        <w:contextualSpacing w:val="0"/>
        <w:jc w:val="both"/>
        <w:rPr>
          <w:rFonts w:ascii="Century Gothic" w:hAnsi="Century Gothic"/>
          <w:b/>
          <w:sz w:val="24"/>
          <w:szCs w:val="24"/>
        </w:rPr>
      </w:pPr>
      <w:r w:rsidRPr="004D7AF2">
        <w:rPr>
          <w:rFonts w:ascii="Century Gothic" w:hAnsi="Century Gothic"/>
          <w:b/>
          <w:sz w:val="24"/>
          <w:szCs w:val="24"/>
        </w:rPr>
        <w:t>Recommandations</w:t>
      </w:r>
    </w:p>
    <w:p w:rsidR="00003B8F" w:rsidRPr="00B84263" w:rsidRDefault="00003B8F" w:rsidP="0048167F">
      <w:pPr>
        <w:spacing w:after="0" w:line="256" w:lineRule="auto"/>
        <w:jc w:val="both"/>
        <w:rPr>
          <w:rFonts w:ascii="Century Gothic" w:hAnsi="Century Gothic"/>
          <w:sz w:val="10"/>
          <w:szCs w:val="10"/>
        </w:rPr>
      </w:pPr>
      <w:r w:rsidRPr="0048167F">
        <w:rPr>
          <w:rFonts w:ascii="Century Gothic" w:hAnsi="Century Gothic"/>
          <w:sz w:val="24"/>
          <w:szCs w:val="24"/>
        </w:rPr>
        <w:t xml:space="preserve">Les </w:t>
      </w:r>
      <w:r w:rsidR="00AF0635" w:rsidRPr="0048167F">
        <w:rPr>
          <w:rFonts w:ascii="Century Gothic" w:hAnsi="Century Gothic"/>
          <w:sz w:val="24"/>
          <w:szCs w:val="24"/>
        </w:rPr>
        <w:t xml:space="preserve">recommandations et leurs justifications </w:t>
      </w:r>
      <w:r w:rsidRPr="0048167F">
        <w:rPr>
          <w:rFonts w:ascii="Century Gothic" w:hAnsi="Century Gothic"/>
          <w:sz w:val="24"/>
          <w:szCs w:val="24"/>
        </w:rPr>
        <w:t>sont présenté</w:t>
      </w:r>
      <w:r w:rsidR="00AF0635" w:rsidRPr="0048167F">
        <w:rPr>
          <w:rFonts w:ascii="Century Gothic" w:hAnsi="Century Gothic"/>
          <w:sz w:val="24"/>
          <w:szCs w:val="24"/>
        </w:rPr>
        <w:t>e</w:t>
      </w:r>
      <w:r w:rsidRPr="0048167F">
        <w:rPr>
          <w:rFonts w:ascii="Century Gothic" w:hAnsi="Century Gothic"/>
          <w:sz w:val="24"/>
          <w:szCs w:val="24"/>
        </w:rPr>
        <w:t>s dans le tableau ci-après:</w:t>
      </w:r>
      <w:r w:rsidR="00B33BDC">
        <w:rPr>
          <w:rFonts w:ascii="Century Gothic" w:hAnsi="Century Gothic"/>
          <w:sz w:val="24"/>
          <w:szCs w:val="24"/>
        </w:rPr>
        <w:br/>
      </w:r>
    </w:p>
    <w:tbl>
      <w:tblPr>
        <w:tblStyle w:val="Grilledutableau"/>
        <w:tblW w:w="9606" w:type="dxa"/>
        <w:tblLook w:val="04A0" w:firstRow="1" w:lastRow="0" w:firstColumn="1" w:lastColumn="0" w:noHBand="0" w:noVBand="1"/>
      </w:tblPr>
      <w:tblGrid>
        <w:gridCol w:w="806"/>
        <w:gridCol w:w="4972"/>
        <w:gridCol w:w="3828"/>
      </w:tblGrid>
      <w:tr w:rsidR="005C5EFC" w:rsidTr="00B33BDC">
        <w:trPr>
          <w:trHeight w:val="543"/>
        </w:trPr>
        <w:tc>
          <w:tcPr>
            <w:tcW w:w="806" w:type="dxa"/>
            <w:vAlign w:val="center"/>
          </w:tcPr>
          <w:p w:rsidR="005C5EFC" w:rsidRDefault="005C5EFC" w:rsidP="005651F1">
            <w:pPr>
              <w:pStyle w:val="Paragraphedeliste"/>
              <w:ind w:left="0"/>
              <w:contextualSpacing w:val="0"/>
              <w:jc w:val="center"/>
              <w:rPr>
                <w:rFonts w:ascii="Century Gothic" w:hAnsi="Century Gothic"/>
                <w:b/>
                <w:sz w:val="24"/>
                <w:szCs w:val="24"/>
              </w:rPr>
            </w:pPr>
            <w:r>
              <w:rPr>
                <w:rFonts w:ascii="Century Gothic" w:hAnsi="Century Gothic"/>
                <w:b/>
                <w:sz w:val="24"/>
                <w:szCs w:val="24"/>
              </w:rPr>
              <w:t>N°</w:t>
            </w:r>
          </w:p>
        </w:tc>
        <w:tc>
          <w:tcPr>
            <w:tcW w:w="4972" w:type="dxa"/>
            <w:vAlign w:val="center"/>
          </w:tcPr>
          <w:p w:rsidR="005C5EFC" w:rsidRDefault="005C5EFC" w:rsidP="005651F1">
            <w:pPr>
              <w:pStyle w:val="Paragraphedeliste"/>
              <w:ind w:left="0"/>
              <w:contextualSpacing w:val="0"/>
              <w:jc w:val="center"/>
              <w:rPr>
                <w:rFonts w:ascii="Century Gothic" w:hAnsi="Century Gothic"/>
                <w:b/>
                <w:sz w:val="24"/>
                <w:szCs w:val="24"/>
              </w:rPr>
            </w:pPr>
            <w:r w:rsidRPr="004D7AF2">
              <w:rPr>
                <w:rFonts w:ascii="Century Gothic" w:hAnsi="Century Gothic"/>
                <w:b/>
                <w:sz w:val="24"/>
                <w:szCs w:val="24"/>
              </w:rPr>
              <w:t>Recommandations</w:t>
            </w:r>
          </w:p>
        </w:tc>
        <w:tc>
          <w:tcPr>
            <w:tcW w:w="3828" w:type="dxa"/>
            <w:vAlign w:val="center"/>
          </w:tcPr>
          <w:p w:rsidR="005C5EFC" w:rsidRDefault="005C5EFC" w:rsidP="005651F1">
            <w:pPr>
              <w:pStyle w:val="Paragraphedeliste"/>
              <w:ind w:left="0"/>
              <w:contextualSpacing w:val="0"/>
              <w:jc w:val="center"/>
              <w:rPr>
                <w:rFonts w:ascii="Century Gothic" w:hAnsi="Century Gothic"/>
                <w:b/>
                <w:sz w:val="24"/>
                <w:szCs w:val="24"/>
              </w:rPr>
            </w:pPr>
            <w:r>
              <w:rPr>
                <w:rFonts w:ascii="Century Gothic" w:hAnsi="Century Gothic"/>
                <w:b/>
                <w:sz w:val="24"/>
                <w:szCs w:val="24"/>
              </w:rPr>
              <w:t>Justifications</w:t>
            </w:r>
          </w:p>
        </w:tc>
      </w:tr>
      <w:tr w:rsidR="005C5EFC" w:rsidTr="00B33BDC">
        <w:tc>
          <w:tcPr>
            <w:tcW w:w="806" w:type="dxa"/>
            <w:vAlign w:val="center"/>
          </w:tcPr>
          <w:p w:rsidR="005C5EFC" w:rsidRDefault="005C5EFC" w:rsidP="005C5EFC">
            <w:pPr>
              <w:pStyle w:val="Paragraphedeliste"/>
              <w:ind w:left="0"/>
              <w:contextualSpacing w:val="0"/>
              <w:jc w:val="center"/>
              <w:rPr>
                <w:rFonts w:ascii="Century Gothic" w:hAnsi="Century Gothic"/>
                <w:b/>
                <w:sz w:val="24"/>
                <w:szCs w:val="24"/>
              </w:rPr>
            </w:pPr>
            <w:r>
              <w:rPr>
                <w:rFonts w:ascii="Century Gothic" w:hAnsi="Century Gothic"/>
                <w:b/>
                <w:sz w:val="24"/>
                <w:szCs w:val="24"/>
              </w:rPr>
              <w:t>1</w:t>
            </w:r>
          </w:p>
        </w:tc>
        <w:tc>
          <w:tcPr>
            <w:tcW w:w="4972" w:type="dxa"/>
            <w:vAlign w:val="center"/>
          </w:tcPr>
          <w:p w:rsidR="005C5EFC" w:rsidRDefault="005C5EFC" w:rsidP="005C5EFC">
            <w:pPr>
              <w:pStyle w:val="Paragraphedeliste"/>
              <w:ind w:left="0"/>
              <w:contextualSpacing w:val="0"/>
              <w:rPr>
                <w:rFonts w:ascii="Century Gothic" w:hAnsi="Century Gothic"/>
                <w:b/>
                <w:sz w:val="24"/>
                <w:szCs w:val="24"/>
              </w:rPr>
            </w:pPr>
            <w:r>
              <w:rPr>
                <w:rFonts w:ascii="Century Gothic" w:hAnsi="Century Gothic"/>
                <w:sz w:val="24"/>
                <w:szCs w:val="24"/>
              </w:rPr>
              <w:t>Une mission doit se rendre sur les différents sites tous les 30 jours pour télécharger les données.</w:t>
            </w:r>
          </w:p>
        </w:tc>
        <w:tc>
          <w:tcPr>
            <w:tcW w:w="3828" w:type="dxa"/>
            <w:vAlign w:val="center"/>
          </w:tcPr>
          <w:p w:rsidR="005C5EFC" w:rsidRDefault="005C5EFC" w:rsidP="005C5EFC">
            <w:pPr>
              <w:pStyle w:val="Paragraphedeliste"/>
              <w:ind w:left="0"/>
              <w:contextualSpacing w:val="0"/>
              <w:rPr>
                <w:rFonts w:ascii="Century Gothic" w:hAnsi="Century Gothic"/>
                <w:b/>
                <w:sz w:val="24"/>
                <w:szCs w:val="24"/>
              </w:rPr>
            </w:pPr>
            <w:r>
              <w:rPr>
                <w:rFonts w:ascii="Century Gothic" w:hAnsi="Century Gothic"/>
                <w:sz w:val="24"/>
                <w:szCs w:val="24"/>
              </w:rPr>
              <w:t xml:space="preserve">La mémoire de l’unité d’acquisition a été conçue suivant une configuration FIFO (first in first out) avec une </w:t>
            </w:r>
            <w:r>
              <w:rPr>
                <w:rFonts w:ascii="Century Gothic" w:hAnsi="Century Gothic"/>
                <w:sz w:val="24"/>
                <w:szCs w:val="24"/>
              </w:rPr>
              <w:lastRenderedPageBreak/>
              <w:t>capacité de 64 jours. La périodicité de téléchargement des données ne doit donc pas excéder 64 jours.</w:t>
            </w:r>
          </w:p>
        </w:tc>
      </w:tr>
      <w:tr w:rsidR="005C5EFC" w:rsidTr="00B33BDC">
        <w:tc>
          <w:tcPr>
            <w:tcW w:w="806" w:type="dxa"/>
            <w:vAlign w:val="center"/>
          </w:tcPr>
          <w:p w:rsidR="005C5EFC" w:rsidRDefault="005C5EFC" w:rsidP="005C5EFC">
            <w:pPr>
              <w:pStyle w:val="Paragraphedeliste"/>
              <w:ind w:left="0"/>
              <w:contextualSpacing w:val="0"/>
              <w:jc w:val="center"/>
              <w:rPr>
                <w:rFonts w:ascii="Century Gothic" w:hAnsi="Century Gothic"/>
                <w:b/>
                <w:sz w:val="24"/>
                <w:szCs w:val="24"/>
              </w:rPr>
            </w:pPr>
            <w:r>
              <w:rPr>
                <w:rFonts w:ascii="Century Gothic" w:hAnsi="Century Gothic"/>
                <w:b/>
                <w:sz w:val="24"/>
                <w:szCs w:val="24"/>
              </w:rPr>
              <w:lastRenderedPageBreak/>
              <w:t>2</w:t>
            </w:r>
          </w:p>
        </w:tc>
        <w:tc>
          <w:tcPr>
            <w:tcW w:w="4972" w:type="dxa"/>
            <w:vAlign w:val="center"/>
          </w:tcPr>
          <w:p w:rsidR="005C5EFC" w:rsidRDefault="005C5EFC" w:rsidP="005C5EFC">
            <w:pPr>
              <w:pStyle w:val="Paragraphedeliste"/>
              <w:ind w:left="0"/>
              <w:contextualSpacing w:val="0"/>
              <w:rPr>
                <w:rFonts w:ascii="Century Gothic" w:hAnsi="Century Gothic"/>
                <w:sz w:val="24"/>
                <w:szCs w:val="24"/>
              </w:rPr>
            </w:pPr>
            <w:r>
              <w:rPr>
                <w:rFonts w:ascii="Century Gothic" w:hAnsi="Century Gothic"/>
                <w:sz w:val="24"/>
                <w:szCs w:val="24"/>
              </w:rPr>
              <w:t>Approvisionnement en pièces de rechange ci-après :</w:t>
            </w:r>
          </w:p>
          <w:p w:rsidR="005C5EFC" w:rsidRDefault="005C5EFC" w:rsidP="005C5EFC">
            <w:pPr>
              <w:pStyle w:val="Paragraphedeliste"/>
              <w:ind w:left="0"/>
              <w:contextualSpacing w:val="0"/>
              <w:rPr>
                <w:rFonts w:ascii="Century Gothic" w:hAnsi="Century Gothic"/>
                <w:sz w:val="24"/>
                <w:szCs w:val="24"/>
              </w:rPr>
            </w:pPr>
          </w:p>
          <w:p w:rsidR="005C5EFC" w:rsidRDefault="005C5EFC" w:rsidP="005C5EFC">
            <w:pPr>
              <w:pStyle w:val="Paragraphedeliste"/>
              <w:numPr>
                <w:ilvl w:val="0"/>
                <w:numId w:val="4"/>
              </w:numPr>
              <w:contextualSpacing w:val="0"/>
              <w:rPr>
                <w:rFonts w:ascii="Century Gothic" w:hAnsi="Century Gothic"/>
                <w:sz w:val="24"/>
                <w:szCs w:val="24"/>
              </w:rPr>
            </w:pPr>
            <w:r>
              <w:rPr>
                <w:rFonts w:ascii="Century Gothic" w:hAnsi="Century Gothic"/>
                <w:sz w:val="24"/>
                <w:szCs w:val="24"/>
              </w:rPr>
              <w:t>Pale pour girouette(POBE)</w:t>
            </w:r>
          </w:p>
          <w:p w:rsidR="005C5EFC" w:rsidRDefault="005C5EFC" w:rsidP="005C5EFC">
            <w:pPr>
              <w:pStyle w:val="Paragraphedeliste"/>
              <w:numPr>
                <w:ilvl w:val="0"/>
                <w:numId w:val="4"/>
              </w:numPr>
              <w:contextualSpacing w:val="0"/>
              <w:rPr>
                <w:rFonts w:ascii="Century Gothic" w:hAnsi="Century Gothic"/>
                <w:sz w:val="24"/>
                <w:szCs w:val="24"/>
              </w:rPr>
            </w:pPr>
            <w:r>
              <w:rPr>
                <w:rFonts w:ascii="Century Gothic" w:hAnsi="Century Gothic"/>
                <w:sz w:val="24"/>
                <w:szCs w:val="24"/>
              </w:rPr>
              <w:t>Batteries pour les trois stations</w:t>
            </w:r>
          </w:p>
          <w:p w:rsidR="005C5EFC" w:rsidRDefault="005C5EFC" w:rsidP="005C5EFC">
            <w:pPr>
              <w:pStyle w:val="Paragraphedeliste"/>
              <w:numPr>
                <w:ilvl w:val="0"/>
                <w:numId w:val="4"/>
              </w:numPr>
              <w:contextualSpacing w:val="0"/>
              <w:rPr>
                <w:rFonts w:ascii="Century Gothic" w:hAnsi="Century Gothic"/>
                <w:sz w:val="24"/>
                <w:szCs w:val="24"/>
              </w:rPr>
            </w:pPr>
            <w:r>
              <w:rPr>
                <w:rFonts w:ascii="Century Gothic" w:hAnsi="Century Gothic"/>
                <w:sz w:val="24"/>
                <w:szCs w:val="24"/>
              </w:rPr>
              <w:t>Un convertisseur USB-RS232(DB9) pour le téléchargement des données</w:t>
            </w:r>
          </w:p>
          <w:p w:rsidR="005C5EFC" w:rsidRDefault="005C5EFC" w:rsidP="005C5EFC">
            <w:pPr>
              <w:pStyle w:val="Paragraphedeliste"/>
              <w:numPr>
                <w:ilvl w:val="0"/>
                <w:numId w:val="4"/>
              </w:numPr>
              <w:contextualSpacing w:val="0"/>
              <w:rPr>
                <w:rFonts w:ascii="Century Gothic" w:hAnsi="Century Gothic"/>
                <w:sz w:val="24"/>
                <w:szCs w:val="24"/>
              </w:rPr>
            </w:pPr>
            <w:r>
              <w:rPr>
                <w:rFonts w:ascii="Century Gothic" w:hAnsi="Century Gothic"/>
                <w:sz w:val="24"/>
                <w:szCs w:val="24"/>
              </w:rPr>
              <w:t>Un rouleau de câble vert/jaune pour renouveler les câble de mise à la terre</w:t>
            </w:r>
          </w:p>
          <w:p w:rsidR="005C5EFC" w:rsidRDefault="005C5EFC" w:rsidP="005C5EFC">
            <w:pPr>
              <w:pStyle w:val="Paragraphedeliste"/>
              <w:numPr>
                <w:ilvl w:val="0"/>
                <w:numId w:val="4"/>
              </w:numPr>
              <w:contextualSpacing w:val="0"/>
              <w:rPr>
                <w:rFonts w:ascii="Century Gothic" w:hAnsi="Century Gothic"/>
                <w:sz w:val="24"/>
                <w:szCs w:val="24"/>
              </w:rPr>
            </w:pPr>
            <w:r>
              <w:rPr>
                <w:rFonts w:ascii="Century Gothic" w:hAnsi="Century Gothic"/>
                <w:sz w:val="24"/>
                <w:szCs w:val="24"/>
              </w:rPr>
              <w:t>3 capteurs d’humidité</w:t>
            </w:r>
          </w:p>
          <w:p w:rsidR="005C5EFC" w:rsidRDefault="005C5EFC" w:rsidP="005C5EFC">
            <w:pPr>
              <w:pStyle w:val="Paragraphedeliste"/>
              <w:numPr>
                <w:ilvl w:val="0"/>
                <w:numId w:val="4"/>
              </w:numPr>
              <w:contextualSpacing w:val="0"/>
              <w:rPr>
                <w:rFonts w:ascii="Century Gothic" w:hAnsi="Century Gothic"/>
                <w:sz w:val="24"/>
                <w:szCs w:val="24"/>
              </w:rPr>
            </w:pPr>
            <w:r>
              <w:rPr>
                <w:rFonts w:ascii="Century Gothic" w:hAnsi="Century Gothic"/>
                <w:sz w:val="24"/>
                <w:szCs w:val="24"/>
              </w:rPr>
              <w:t>3 capteurs de température</w:t>
            </w:r>
          </w:p>
          <w:p w:rsidR="005C5EFC" w:rsidRPr="005C5EFC" w:rsidRDefault="005C5EFC" w:rsidP="005C5EFC">
            <w:pPr>
              <w:pStyle w:val="Paragraphedeliste"/>
              <w:numPr>
                <w:ilvl w:val="0"/>
                <w:numId w:val="4"/>
              </w:numPr>
              <w:contextualSpacing w:val="0"/>
              <w:rPr>
                <w:rFonts w:ascii="Century Gothic" w:hAnsi="Century Gothic"/>
                <w:sz w:val="24"/>
                <w:szCs w:val="24"/>
              </w:rPr>
            </w:pPr>
            <w:r w:rsidRPr="005C5EFC">
              <w:rPr>
                <w:rFonts w:ascii="Century Gothic" w:hAnsi="Century Gothic"/>
                <w:sz w:val="24"/>
                <w:szCs w:val="24"/>
              </w:rPr>
              <w:t>Une unité d’acquisition qui servirait de secours pour les trois stations.</w:t>
            </w:r>
          </w:p>
        </w:tc>
        <w:tc>
          <w:tcPr>
            <w:tcW w:w="3828" w:type="dxa"/>
            <w:vAlign w:val="center"/>
          </w:tcPr>
          <w:p w:rsidR="005C5EFC" w:rsidRDefault="005C5EFC" w:rsidP="005C5EFC">
            <w:pPr>
              <w:pStyle w:val="Paragraphedeliste"/>
              <w:ind w:left="0"/>
              <w:contextualSpacing w:val="0"/>
              <w:rPr>
                <w:rFonts w:ascii="Century Gothic" w:hAnsi="Century Gothic"/>
                <w:b/>
                <w:sz w:val="24"/>
                <w:szCs w:val="24"/>
              </w:rPr>
            </w:pPr>
            <w:r w:rsidRPr="005C5EFC">
              <w:rPr>
                <w:rFonts w:ascii="Century Gothic" w:hAnsi="Century Gothic"/>
                <w:sz w:val="24"/>
                <w:szCs w:val="24"/>
              </w:rPr>
              <w:t>Maintenance préventive et corrective</w:t>
            </w:r>
          </w:p>
        </w:tc>
      </w:tr>
      <w:tr w:rsidR="005C5EFC" w:rsidTr="00B33BDC">
        <w:tc>
          <w:tcPr>
            <w:tcW w:w="806" w:type="dxa"/>
            <w:vAlign w:val="center"/>
          </w:tcPr>
          <w:p w:rsidR="005C5EFC" w:rsidRDefault="005C5EFC" w:rsidP="005C5EFC">
            <w:pPr>
              <w:pStyle w:val="Paragraphedeliste"/>
              <w:ind w:left="0"/>
              <w:contextualSpacing w:val="0"/>
              <w:jc w:val="center"/>
              <w:rPr>
                <w:rFonts w:ascii="Century Gothic" w:hAnsi="Century Gothic"/>
                <w:b/>
                <w:sz w:val="24"/>
                <w:szCs w:val="24"/>
              </w:rPr>
            </w:pPr>
            <w:r>
              <w:rPr>
                <w:rFonts w:ascii="Century Gothic" w:hAnsi="Century Gothic"/>
                <w:b/>
                <w:sz w:val="24"/>
                <w:szCs w:val="24"/>
              </w:rPr>
              <w:t>3</w:t>
            </w:r>
          </w:p>
        </w:tc>
        <w:tc>
          <w:tcPr>
            <w:tcW w:w="4972" w:type="dxa"/>
            <w:vAlign w:val="center"/>
          </w:tcPr>
          <w:p w:rsidR="005C5EFC" w:rsidRDefault="005C5EFC" w:rsidP="005C5EFC">
            <w:pPr>
              <w:pStyle w:val="Paragraphedeliste"/>
              <w:ind w:left="0"/>
              <w:contextualSpacing w:val="0"/>
              <w:rPr>
                <w:rFonts w:ascii="Century Gothic" w:hAnsi="Century Gothic"/>
                <w:b/>
                <w:sz w:val="24"/>
                <w:szCs w:val="24"/>
              </w:rPr>
            </w:pPr>
            <w:r>
              <w:rPr>
                <w:rFonts w:ascii="Century Gothic" w:hAnsi="Century Gothic"/>
                <w:sz w:val="24"/>
                <w:szCs w:val="24"/>
              </w:rPr>
              <w:t xml:space="preserve">La DNM doit prendre en compte les agents </w:t>
            </w:r>
            <w:r>
              <w:rPr>
                <w:rFonts w:ascii="Century Gothic" w:hAnsi="Century Gothic" w:cs="Tahoma"/>
                <w:sz w:val="24"/>
                <w:szCs w:val="24"/>
              </w:rPr>
              <w:t xml:space="preserve">du Service Eau </w:t>
            </w:r>
            <w:r>
              <w:rPr>
                <w:rFonts w:ascii="Century Gothic" w:hAnsi="Century Gothic"/>
                <w:sz w:val="24"/>
                <w:szCs w:val="24"/>
              </w:rPr>
              <w:t>qui ont été identifiés à POBE et à AZOVE, les former et leur payer des indemnités.</w:t>
            </w:r>
          </w:p>
        </w:tc>
        <w:tc>
          <w:tcPr>
            <w:tcW w:w="3828" w:type="dxa"/>
            <w:vAlign w:val="center"/>
          </w:tcPr>
          <w:p w:rsidR="005C5EFC" w:rsidRDefault="005651F1" w:rsidP="005651F1">
            <w:pPr>
              <w:pStyle w:val="Paragraphedeliste"/>
              <w:ind w:left="0"/>
              <w:contextualSpacing w:val="0"/>
              <w:rPr>
                <w:rFonts w:ascii="Century Gothic" w:hAnsi="Century Gothic"/>
                <w:b/>
                <w:sz w:val="24"/>
                <w:szCs w:val="24"/>
              </w:rPr>
            </w:pPr>
            <w:r w:rsidRPr="005651F1">
              <w:rPr>
                <w:rFonts w:ascii="Century Gothic" w:hAnsi="Century Gothic"/>
                <w:sz w:val="24"/>
                <w:szCs w:val="24"/>
              </w:rPr>
              <w:t>Ces agents seront chargés du suivi et de l’entretien des sites d’observation de ces 2 localités</w:t>
            </w:r>
            <w:r>
              <w:rPr>
                <w:rFonts w:ascii="Century Gothic" w:hAnsi="Century Gothic"/>
                <w:sz w:val="24"/>
                <w:szCs w:val="24"/>
              </w:rPr>
              <w:t>.</w:t>
            </w:r>
          </w:p>
        </w:tc>
      </w:tr>
      <w:tr w:rsidR="005C5EFC" w:rsidTr="00B33BDC">
        <w:tc>
          <w:tcPr>
            <w:tcW w:w="806" w:type="dxa"/>
            <w:vAlign w:val="center"/>
          </w:tcPr>
          <w:p w:rsidR="005C5EFC" w:rsidRDefault="005C5EFC" w:rsidP="005C5EFC">
            <w:pPr>
              <w:pStyle w:val="Paragraphedeliste"/>
              <w:ind w:left="0"/>
              <w:contextualSpacing w:val="0"/>
              <w:jc w:val="center"/>
              <w:rPr>
                <w:rFonts w:ascii="Century Gothic" w:hAnsi="Century Gothic"/>
                <w:b/>
                <w:sz w:val="24"/>
                <w:szCs w:val="24"/>
              </w:rPr>
            </w:pPr>
            <w:r>
              <w:rPr>
                <w:rFonts w:ascii="Century Gothic" w:hAnsi="Century Gothic"/>
                <w:b/>
                <w:sz w:val="24"/>
                <w:szCs w:val="24"/>
              </w:rPr>
              <w:t>4</w:t>
            </w:r>
          </w:p>
        </w:tc>
        <w:tc>
          <w:tcPr>
            <w:tcW w:w="4972" w:type="dxa"/>
            <w:vAlign w:val="center"/>
          </w:tcPr>
          <w:p w:rsidR="005C5EFC" w:rsidRDefault="005651F1" w:rsidP="005651F1">
            <w:pPr>
              <w:pStyle w:val="Paragraphedeliste"/>
              <w:ind w:left="0"/>
              <w:contextualSpacing w:val="0"/>
              <w:rPr>
                <w:rFonts w:ascii="Century Gothic" w:hAnsi="Century Gothic"/>
                <w:sz w:val="24"/>
                <w:szCs w:val="24"/>
              </w:rPr>
            </w:pPr>
            <w:r>
              <w:rPr>
                <w:rFonts w:ascii="Century Gothic" w:hAnsi="Century Gothic"/>
                <w:sz w:val="24"/>
                <w:szCs w:val="24"/>
              </w:rPr>
              <w:t xml:space="preserve">Lors de notre prochaine mission, une fiche de suivi sera élaborée et déposée au niveau de chaque station. </w:t>
            </w:r>
          </w:p>
          <w:p w:rsidR="005651F1" w:rsidRDefault="005651F1" w:rsidP="005651F1">
            <w:pPr>
              <w:rPr>
                <w:rFonts w:ascii="Century Gothic" w:hAnsi="Century Gothic"/>
                <w:sz w:val="24"/>
                <w:szCs w:val="24"/>
              </w:rPr>
            </w:pPr>
            <w:r>
              <w:rPr>
                <w:rFonts w:ascii="Century Gothic" w:hAnsi="Century Gothic"/>
                <w:sz w:val="24"/>
                <w:szCs w:val="24"/>
              </w:rPr>
              <w:t>Cette fiche nous renseignera sur les éléments ci-après :</w:t>
            </w:r>
          </w:p>
          <w:p w:rsidR="005651F1" w:rsidRPr="00247C27" w:rsidRDefault="005651F1" w:rsidP="005651F1">
            <w:pPr>
              <w:pStyle w:val="Paragraphedeliste"/>
              <w:numPr>
                <w:ilvl w:val="0"/>
                <w:numId w:val="5"/>
              </w:numPr>
              <w:rPr>
                <w:rFonts w:ascii="Century Gothic" w:hAnsi="Century Gothic"/>
                <w:sz w:val="24"/>
                <w:szCs w:val="24"/>
              </w:rPr>
            </w:pPr>
            <w:r w:rsidRPr="00247C27">
              <w:rPr>
                <w:rFonts w:ascii="Century Gothic" w:hAnsi="Century Gothic"/>
                <w:sz w:val="24"/>
                <w:szCs w:val="24"/>
              </w:rPr>
              <w:t>les coordonnées géographiques de la station,</w:t>
            </w:r>
          </w:p>
          <w:p w:rsidR="005651F1" w:rsidRPr="00247C27" w:rsidRDefault="005651F1" w:rsidP="005651F1">
            <w:pPr>
              <w:pStyle w:val="Paragraphedeliste"/>
              <w:numPr>
                <w:ilvl w:val="0"/>
                <w:numId w:val="5"/>
              </w:numPr>
              <w:rPr>
                <w:rFonts w:ascii="Century Gothic" w:hAnsi="Century Gothic"/>
                <w:sz w:val="24"/>
                <w:szCs w:val="24"/>
              </w:rPr>
            </w:pPr>
            <w:r w:rsidRPr="00247C27">
              <w:rPr>
                <w:rFonts w:ascii="Century Gothic" w:hAnsi="Century Gothic"/>
                <w:sz w:val="24"/>
                <w:szCs w:val="24"/>
              </w:rPr>
              <w:t xml:space="preserve">la date et heure de passage, </w:t>
            </w:r>
          </w:p>
          <w:p w:rsidR="005651F1" w:rsidRPr="00247C27" w:rsidRDefault="005651F1" w:rsidP="005651F1">
            <w:pPr>
              <w:pStyle w:val="Paragraphedeliste"/>
              <w:numPr>
                <w:ilvl w:val="0"/>
                <w:numId w:val="5"/>
              </w:numPr>
              <w:rPr>
                <w:rFonts w:ascii="Century Gothic" w:hAnsi="Century Gothic"/>
                <w:sz w:val="24"/>
                <w:szCs w:val="24"/>
              </w:rPr>
            </w:pPr>
            <w:r w:rsidRPr="00247C27">
              <w:rPr>
                <w:rFonts w:ascii="Century Gothic" w:hAnsi="Century Gothic"/>
                <w:sz w:val="24"/>
                <w:szCs w:val="24"/>
              </w:rPr>
              <w:t xml:space="preserve">l'état de la batterie, </w:t>
            </w:r>
          </w:p>
          <w:p w:rsidR="005651F1" w:rsidRPr="00247C27" w:rsidRDefault="005651F1" w:rsidP="005651F1">
            <w:pPr>
              <w:pStyle w:val="Paragraphedeliste"/>
              <w:numPr>
                <w:ilvl w:val="0"/>
                <w:numId w:val="5"/>
              </w:numPr>
              <w:rPr>
                <w:rFonts w:ascii="Century Gothic" w:hAnsi="Century Gothic"/>
                <w:sz w:val="24"/>
                <w:szCs w:val="24"/>
              </w:rPr>
            </w:pPr>
            <w:r w:rsidRPr="00247C27">
              <w:rPr>
                <w:rFonts w:ascii="Century Gothic" w:hAnsi="Century Gothic"/>
                <w:sz w:val="24"/>
                <w:szCs w:val="24"/>
              </w:rPr>
              <w:t xml:space="preserve">l'état de fonctionnement de chaque capteur, </w:t>
            </w:r>
          </w:p>
          <w:p w:rsidR="005651F1" w:rsidRPr="005651F1" w:rsidRDefault="005651F1" w:rsidP="005651F1">
            <w:pPr>
              <w:pStyle w:val="Paragraphedeliste"/>
              <w:numPr>
                <w:ilvl w:val="0"/>
                <w:numId w:val="5"/>
              </w:numPr>
              <w:rPr>
                <w:rFonts w:ascii="Century Gothic" w:hAnsi="Century Gothic"/>
                <w:b/>
                <w:sz w:val="24"/>
                <w:szCs w:val="24"/>
              </w:rPr>
            </w:pPr>
            <w:r w:rsidRPr="00247C27">
              <w:rPr>
                <w:rFonts w:ascii="Century Gothic" w:hAnsi="Century Gothic"/>
                <w:sz w:val="24"/>
                <w:szCs w:val="24"/>
              </w:rPr>
              <w:t>les résultats du contrôle de l’exactitude des basculements des augets et enfin</w:t>
            </w:r>
          </w:p>
          <w:p w:rsidR="005651F1" w:rsidRDefault="005651F1" w:rsidP="005651F1">
            <w:pPr>
              <w:pStyle w:val="Paragraphedeliste"/>
              <w:numPr>
                <w:ilvl w:val="0"/>
                <w:numId w:val="5"/>
              </w:numPr>
              <w:rPr>
                <w:rFonts w:ascii="Century Gothic" w:hAnsi="Century Gothic"/>
                <w:b/>
                <w:sz w:val="24"/>
                <w:szCs w:val="24"/>
              </w:rPr>
            </w:pPr>
            <w:r w:rsidRPr="00247C27">
              <w:rPr>
                <w:rFonts w:ascii="Century Gothic" w:hAnsi="Century Gothic"/>
                <w:sz w:val="24"/>
                <w:szCs w:val="24"/>
              </w:rPr>
              <w:t>toute action de maintenance ou de recalibrage effectuée sur la</w:t>
            </w:r>
            <w:r>
              <w:rPr>
                <w:rFonts w:ascii="Century Gothic" w:hAnsi="Century Gothic"/>
                <w:sz w:val="24"/>
                <w:szCs w:val="24"/>
              </w:rPr>
              <w:t xml:space="preserve"> </w:t>
            </w:r>
            <w:r w:rsidRPr="00247C27">
              <w:rPr>
                <w:rFonts w:ascii="Century Gothic" w:hAnsi="Century Gothic"/>
                <w:sz w:val="24"/>
                <w:szCs w:val="24"/>
              </w:rPr>
              <w:t>station.</w:t>
            </w:r>
          </w:p>
        </w:tc>
        <w:tc>
          <w:tcPr>
            <w:tcW w:w="3828" w:type="dxa"/>
            <w:vAlign w:val="center"/>
          </w:tcPr>
          <w:p w:rsidR="005C5EFC" w:rsidRDefault="00DC14EE" w:rsidP="005C5EFC">
            <w:pPr>
              <w:pStyle w:val="Paragraphedeliste"/>
              <w:ind w:left="0"/>
              <w:contextualSpacing w:val="0"/>
              <w:rPr>
                <w:rFonts w:ascii="Century Gothic" w:hAnsi="Century Gothic"/>
                <w:b/>
                <w:sz w:val="24"/>
                <w:szCs w:val="24"/>
              </w:rPr>
            </w:pPr>
            <w:r>
              <w:rPr>
                <w:rFonts w:ascii="Century Gothic" w:hAnsi="Century Gothic"/>
                <w:sz w:val="24"/>
                <w:szCs w:val="24"/>
              </w:rPr>
              <w:t>Cette fiche permettra la traçabilité des actions de maintenance sur chaque équipement</w:t>
            </w:r>
          </w:p>
        </w:tc>
      </w:tr>
    </w:tbl>
    <w:p w:rsidR="00B77123" w:rsidRPr="003F6E34" w:rsidRDefault="00B77123" w:rsidP="00B77123">
      <w:pPr>
        <w:pStyle w:val="Paragraphedeliste"/>
        <w:spacing w:after="0"/>
        <w:contextualSpacing w:val="0"/>
        <w:jc w:val="both"/>
        <w:rPr>
          <w:rFonts w:ascii="Century Gothic" w:hAnsi="Century Gothic"/>
          <w:b/>
          <w:sz w:val="24"/>
          <w:szCs w:val="24"/>
        </w:rPr>
      </w:pPr>
    </w:p>
    <w:p w:rsidR="00864E19" w:rsidRDefault="00864E19" w:rsidP="00247C27">
      <w:pPr>
        <w:ind w:left="360"/>
        <w:jc w:val="both"/>
        <w:rPr>
          <w:rFonts w:ascii="Century Gothic" w:hAnsi="Century Gothic"/>
          <w:sz w:val="24"/>
          <w:szCs w:val="24"/>
        </w:rPr>
      </w:pPr>
      <w:r w:rsidRPr="00247C27">
        <w:rPr>
          <w:rFonts w:ascii="Century Gothic" w:hAnsi="Century Gothic"/>
          <w:sz w:val="24"/>
          <w:szCs w:val="24"/>
        </w:rPr>
        <w:t>Enfin la mission s’est bien déroulée et les différents objectifs ont été atteints.</w:t>
      </w:r>
    </w:p>
    <w:p w:rsidR="00B77123" w:rsidRDefault="00B77123" w:rsidP="00247C27">
      <w:pPr>
        <w:ind w:left="360"/>
        <w:jc w:val="both"/>
        <w:rPr>
          <w:rFonts w:ascii="Century Gothic" w:hAnsi="Century Gothic"/>
          <w:sz w:val="24"/>
          <w:szCs w:val="24"/>
        </w:rPr>
      </w:pPr>
    </w:p>
    <w:p w:rsidR="00B77123" w:rsidRPr="00247C27" w:rsidRDefault="00B77123" w:rsidP="00247C27">
      <w:pPr>
        <w:ind w:left="360"/>
        <w:jc w:val="both"/>
        <w:rPr>
          <w:rFonts w:ascii="Century Gothic" w:hAnsi="Century Gothic"/>
          <w:sz w:val="24"/>
          <w:szCs w:val="24"/>
        </w:rPr>
      </w:pPr>
    </w:p>
    <w:p w:rsidR="00197EE5" w:rsidRPr="00797ECA" w:rsidRDefault="00197EE5" w:rsidP="00197EE5">
      <w:pPr>
        <w:spacing w:before="240" w:after="240" w:line="360" w:lineRule="auto"/>
        <w:jc w:val="right"/>
        <w:rPr>
          <w:rFonts w:ascii="Arial" w:hAnsi="Arial" w:cs="Arial"/>
          <w:sz w:val="26"/>
          <w:szCs w:val="26"/>
        </w:rPr>
      </w:pPr>
      <w:r w:rsidRPr="00797ECA">
        <w:rPr>
          <w:rFonts w:ascii="Arial" w:hAnsi="Arial" w:cs="Arial"/>
          <w:sz w:val="24"/>
          <w:szCs w:val="24"/>
        </w:rPr>
        <w:t xml:space="preserve">Fait à Cotonou, le </w:t>
      </w:r>
      <w:r w:rsidR="007F3A8D">
        <w:rPr>
          <w:rFonts w:ascii="Arial" w:hAnsi="Arial" w:cs="Arial"/>
          <w:sz w:val="24"/>
          <w:szCs w:val="24"/>
        </w:rPr>
        <w:t>06 Mars</w:t>
      </w:r>
      <w:r>
        <w:rPr>
          <w:rFonts w:ascii="Arial" w:hAnsi="Arial" w:cs="Arial"/>
          <w:sz w:val="24"/>
          <w:szCs w:val="24"/>
        </w:rPr>
        <w:t xml:space="preserve"> 2015</w:t>
      </w:r>
    </w:p>
    <w:p w:rsidR="00197EE5" w:rsidRDefault="00197EE5" w:rsidP="00197EE5">
      <w:pPr>
        <w:pBdr>
          <w:bottom w:val="single" w:sz="4" w:space="1" w:color="auto"/>
        </w:pBdr>
        <w:spacing w:after="0" w:line="240" w:lineRule="auto"/>
        <w:rPr>
          <w:b/>
        </w:rPr>
      </w:pPr>
    </w:p>
    <w:p w:rsidR="00197EE5" w:rsidRPr="00797ECA" w:rsidRDefault="00197EE5" w:rsidP="00197EE5">
      <w:pPr>
        <w:pBdr>
          <w:bottom w:val="single" w:sz="4" w:space="1" w:color="auto"/>
        </w:pBdr>
        <w:spacing w:after="0" w:line="240" w:lineRule="auto"/>
      </w:pPr>
      <w:r>
        <w:rPr>
          <w:b/>
        </w:rPr>
        <w:t xml:space="preserve">Préparé par </w:t>
      </w:r>
      <w:r w:rsidRPr="00797ECA">
        <w:t xml:space="preserve">: </w:t>
      </w:r>
      <w:r>
        <w:t>François KINDOHO</w:t>
      </w:r>
    </w:p>
    <w:p w:rsidR="00197EE5" w:rsidRPr="00797ECA" w:rsidRDefault="00197EE5" w:rsidP="00197EE5">
      <w:pPr>
        <w:spacing w:after="0" w:line="240" w:lineRule="auto"/>
      </w:pPr>
      <w:r>
        <w:t>Direction Nationale de la Météorologie</w:t>
      </w:r>
      <w:r w:rsidRPr="00797ECA">
        <w:tab/>
      </w:r>
      <w:r w:rsidRPr="00797ECA">
        <w:tab/>
      </w:r>
      <w:r w:rsidRPr="00797ECA">
        <w:tab/>
        <w:t xml:space="preserve">               Signature</w:t>
      </w:r>
      <w:r w:rsidRPr="00797ECA">
        <w:tab/>
      </w:r>
      <w:r w:rsidRPr="00797ECA">
        <w:tab/>
        <w:t>Date</w:t>
      </w:r>
    </w:p>
    <w:p w:rsidR="00197EE5" w:rsidRPr="00797ECA" w:rsidRDefault="00197EE5" w:rsidP="00197EE5">
      <w:pPr>
        <w:spacing w:after="0" w:line="240" w:lineRule="auto"/>
      </w:pPr>
    </w:p>
    <w:p w:rsidR="00197EE5" w:rsidRDefault="00197EE5" w:rsidP="00197EE5">
      <w:pPr>
        <w:spacing w:after="0" w:line="240" w:lineRule="auto"/>
      </w:pPr>
    </w:p>
    <w:p w:rsidR="00197EE5" w:rsidRDefault="00197EE5" w:rsidP="00197EE5">
      <w:pPr>
        <w:spacing w:after="0" w:line="240" w:lineRule="auto"/>
      </w:pPr>
    </w:p>
    <w:p w:rsidR="00197EE5" w:rsidRPr="00797ECA" w:rsidRDefault="00197EE5" w:rsidP="00197EE5">
      <w:pPr>
        <w:spacing w:after="0" w:line="240" w:lineRule="auto"/>
      </w:pPr>
    </w:p>
    <w:p w:rsidR="00197EE5" w:rsidRPr="00797ECA" w:rsidRDefault="00197EE5" w:rsidP="00197EE5">
      <w:pPr>
        <w:pBdr>
          <w:bottom w:val="single" w:sz="4" w:space="1" w:color="auto"/>
        </w:pBdr>
        <w:spacing w:after="0" w:line="240" w:lineRule="auto"/>
      </w:pPr>
      <w:r>
        <w:rPr>
          <w:b/>
        </w:rPr>
        <w:t xml:space="preserve">Et par </w:t>
      </w:r>
      <w:r w:rsidRPr="00797ECA">
        <w:t xml:space="preserve">: </w:t>
      </w:r>
      <w:r>
        <w:t>Nobel AMOUSSOU</w:t>
      </w:r>
    </w:p>
    <w:p w:rsidR="00197EE5" w:rsidRPr="00797ECA" w:rsidRDefault="00197EE5" w:rsidP="00197EE5">
      <w:pPr>
        <w:spacing w:after="0" w:line="240" w:lineRule="auto"/>
      </w:pPr>
      <w:r>
        <w:t>Direction Nationale de la Météorologie</w:t>
      </w:r>
      <w:r w:rsidRPr="00797ECA">
        <w:tab/>
      </w:r>
      <w:r w:rsidRPr="00797ECA">
        <w:tab/>
      </w:r>
      <w:r w:rsidRPr="00797ECA">
        <w:tab/>
        <w:t xml:space="preserve">               Signature</w:t>
      </w:r>
      <w:r w:rsidRPr="00797ECA">
        <w:tab/>
      </w:r>
      <w:r w:rsidRPr="00797ECA">
        <w:tab/>
        <w:t>Date</w:t>
      </w:r>
    </w:p>
    <w:p w:rsidR="00197EE5" w:rsidRPr="00797ECA" w:rsidRDefault="00197EE5" w:rsidP="00197EE5">
      <w:pPr>
        <w:spacing w:after="0" w:line="240" w:lineRule="auto"/>
      </w:pPr>
    </w:p>
    <w:p w:rsidR="00197EE5" w:rsidRDefault="00197EE5" w:rsidP="00197EE5">
      <w:pPr>
        <w:spacing w:after="0" w:line="240" w:lineRule="auto"/>
      </w:pPr>
    </w:p>
    <w:p w:rsidR="00197EE5" w:rsidRDefault="00197EE5" w:rsidP="00197EE5">
      <w:pPr>
        <w:spacing w:after="0" w:line="240" w:lineRule="auto"/>
      </w:pPr>
    </w:p>
    <w:p w:rsidR="00197EE5" w:rsidRPr="00797ECA" w:rsidRDefault="00197EE5" w:rsidP="00197EE5">
      <w:pPr>
        <w:spacing w:after="0" w:line="240" w:lineRule="auto"/>
      </w:pPr>
    </w:p>
    <w:p w:rsidR="00197EE5" w:rsidRPr="00797ECA" w:rsidRDefault="00197EE5" w:rsidP="00197EE5">
      <w:pPr>
        <w:pBdr>
          <w:bottom w:val="single" w:sz="4" w:space="1" w:color="auto"/>
        </w:pBdr>
        <w:spacing w:after="0" w:line="240" w:lineRule="auto"/>
      </w:pPr>
      <w:r>
        <w:rPr>
          <w:b/>
        </w:rPr>
        <w:t>Validé par</w:t>
      </w:r>
      <w:r w:rsidRPr="00797ECA">
        <w:rPr>
          <w:b/>
        </w:rPr>
        <w:t> </w:t>
      </w:r>
      <w:r w:rsidRPr="00797ECA">
        <w:t>: Arnaud ZANNOU</w:t>
      </w:r>
    </w:p>
    <w:p w:rsidR="00197EE5" w:rsidRPr="0034629E" w:rsidRDefault="00197EE5" w:rsidP="00197EE5">
      <w:pPr>
        <w:spacing w:after="0" w:line="240" w:lineRule="auto"/>
      </w:pPr>
      <w:r w:rsidRPr="00797ECA">
        <w:t xml:space="preserve">Coordonnateur National du Projet SAP-Bénin       </w:t>
      </w:r>
      <w:r w:rsidRPr="00797ECA">
        <w:tab/>
      </w:r>
      <w:r w:rsidRPr="00797ECA">
        <w:tab/>
        <w:t>Signature</w:t>
      </w:r>
      <w:r w:rsidRPr="00797ECA">
        <w:tab/>
      </w:r>
      <w:r w:rsidRPr="00797ECA">
        <w:tab/>
        <w:t>Date</w:t>
      </w:r>
    </w:p>
    <w:p w:rsidR="00197EE5" w:rsidRPr="00303802" w:rsidRDefault="00197EE5" w:rsidP="00197EE5">
      <w:pPr>
        <w:jc w:val="center"/>
        <w:rPr>
          <w:rFonts w:ascii="Century Gothic" w:hAnsi="Century Gothic"/>
          <w:sz w:val="24"/>
          <w:szCs w:val="24"/>
          <w:highlight w:val="yellow"/>
        </w:rPr>
      </w:pPr>
    </w:p>
    <w:sectPr w:rsidR="00197EE5" w:rsidRPr="00303802" w:rsidSect="000032E1">
      <w:headerReference w:type="default" r:id="rId12"/>
      <w:footerReference w:type="default" r:id="rId13"/>
      <w:headerReference w:type="first" r:id="rId14"/>
      <w:footerReference w:type="first" r:id="rId15"/>
      <w:pgSz w:w="11906" w:h="16838" w:code="9"/>
      <w:pgMar w:top="1418" w:right="1418" w:bottom="964" w:left="1418" w:header="73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BD" w:rsidRDefault="001E5ABD" w:rsidP="009A5902">
      <w:pPr>
        <w:spacing w:after="0" w:line="240" w:lineRule="auto"/>
      </w:pPr>
      <w:r>
        <w:separator/>
      </w:r>
    </w:p>
  </w:endnote>
  <w:endnote w:type="continuationSeparator" w:id="0">
    <w:p w:rsidR="001E5ABD" w:rsidRDefault="001E5ABD" w:rsidP="009A5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abic Typesetting">
    <w:panose1 w:val="03020402040406030203"/>
    <w:charset w:val="00"/>
    <w:family w:val="script"/>
    <w:pitch w:val="variable"/>
    <w:sig w:usb0="A000206F" w:usb1="C0000000" w:usb2="00000008" w:usb3="00000000" w:csb0="000000D3" w:csb1="00000000"/>
  </w:font>
  <w:font w:name="Aparajita">
    <w:panose1 w:val="020B0604020202020204"/>
    <w:charset w:val="00"/>
    <w:family w:val="swiss"/>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Berylium">
    <w:altName w:val="Times New Roman"/>
    <w:charset w:val="00"/>
    <w:family w:val="auto"/>
    <w:pitch w:val="variable"/>
    <w:sig w:usb0="00000001" w:usb1="0000004A"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89F" w:rsidRDefault="008A4489" w:rsidP="00420567">
    <w:pPr>
      <w:spacing w:after="0" w:line="240" w:lineRule="auto"/>
      <w:jc w:val="center"/>
      <w:rPr>
        <w:sz w:val="18"/>
        <w:szCs w:val="18"/>
      </w:rPr>
    </w:pPr>
    <w:r>
      <w:rPr>
        <w:noProof/>
        <w:sz w:val="18"/>
        <w:szCs w:val="18"/>
      </w:rPr>
      <mc:AlternateContent>
        <mc:Choice Requires="wps">
          <w:drawing>
            <wp:anchor distT="0" distB="0" distL="114300" distR="114300" simplePos="0" relativeHeight="251669504" behindDoc="0" locked="0" layoutInCell="1" allowOverlap="1">
              <wp:simplePos x="0" y="0"/>
              <wp:positionH relativeFrom="column">
                <wp:posOffset>-890270</wp:posOffset>
              </wp:positionH>
              <wp:positionV relativeFrom="paragraph">
                <wp:posOffset>102870</wp:posOffset>
              </wp:positionV>
              <wp:extent cx="7539990" cy="35560"/>
              <wp:effectExtent l="19050" t="19050" r="3810" b="21590"/>
              <wp:wrapNone/>
              <wp:docPr id="13"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6" o:spid="_x0000_s1026" type="#_x0000_t32" style="position:absolute;margin-left:-70.1pt;margin-top:8.1pt;width:593.7pt;height: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" strokecolor="#0070c0" strokeweight="3pt">
              <v:stroke dashstyle="1 1"/>
              <v:shadow color="#243f60 [1604]" opacity=".5" offset="1pt"/>
            </v:shape>
          </w:pict>
        </mc:Fallback>
      </mc:AlternateContent>
    </w:r>
  </w:p>
  <w:p w:rsidR="000C6DD0" w:rsidRDefault="00420567" w:rsidP="00420567">
    <w:pPr>
      <w:spacing w:after="0" w:line="240" w:lineRule="auto"/>
      <w:jc w:val="center"/>
      <w:rPr>
        <w:sz w:val="18"/>
        <w:szCs w:val="18"/>
      </w:rPr>
    </w:pPr>
    <w:r>
      <w:rPr>
        <w:noProof/>
      </w:rPr>
      <w:drawing>
        <wp:anchor distT="0" distB="0" distL="114300" distR="114300" simplePos="0" relativeHeight="251667456" behindDoc="0" locked="0" layoutInCell="1" allowOverlap="1">
          <wp:simplePos x="0" y="0"/>
          <wp:positionH relativeFrom="column">
            <wp:posOffset>-622524</wp:posOffset>
          </wp:positionH>
          <wp:positionV relativeFrom="paragraph">
            <wp:posOffset>-1270</wp:posOffset>
          </wp:positionV>
          <wp:extent cx="554692" cy="654424"/>
          <wp:effectExtent l="0" t="0" r="0" b="0"/>
          <wp:wrapNone/>
          <wp:docPr id="8"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554692" cy="654424"/>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9"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Pr>
        <w:noProof/>
      </w:rPr>
      <w:drawing>
        <wp:anchor distT="0" distB="0" distL="114300" distR="114300" simplePos="0" relativeHeight="251664384"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10"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Pr>
        <w:sz w:val="18"/>
        <w:szCs w:val="18"/>
      </w:rPr>
      <w:t xml:space="preserve">Avenue Jean-Paul II 01 BP 385 Cotonou, République du Bénin  </w:t>
    </w:r>
  </w:p>
  <w:p w:rsidR="000032E1" w:rsidRDefault="008A4489" w:rsidP="00420567">
    <w:pPr>
      <w:spacing w:after="0" w:line="240" w:lineRule="auto"/>
      <w:jc w:val="center"/>
      <w:rPr>
        <w:rStyle w:val="Lienhypertexte"/>
        <w:sz w:val="18"/>
        <w:szCs w:val="18"/>
      </w:rPr>
    </w:pPr>
    <w:r>
      <w:rPr>
        <w:noProof/>
      </w:rPr>
      <mc:AlternateContent>
        <mc:Choice Requires="wps">
          <w:drawing>
            <wp:anchor distT="0" distB="0" distL="114300" distR="114300" simplePos="0" relativeHeight="251671552" behindDoc="0" locked="0" layoutInCell="0" allowOverlap="1">
              <wp:simplePos x="0" y="0"/>
              <wp:positionH relativeFrom="page">
                <wp:posOffset>6470650</wp:posOffset>
              </wp:positionH>
              <wp:positionV relativeFrom="page">
                <wp:posOffset>10165080</wp:posOffset>
              </wp:positionV>
              <wp:extent cx="1049020" cy="252095"/>
              <wp:effectExtent l="0" t="0" r="17780" b="14605"/>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0032E1" w:rsidRPr="000032E1" w:rsidRDefault="000032E1">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DD30EA"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DD30EA" w:rsidRPr="000032E1">
                            <w:rPr>
                              <w:rFonts w:eastAsiaTheme="majorEastAsia" w:cstheme="majorBidi"/>
                              <w:b/>
                              <w:i/>
                              <w:iCs/>
                              <w:sz w:val="18"/>
                              <w:szCs w:val="18"/>
                            </w:rPr>
                            <w:fldChar w:fldCharType="separate"/>
                          </w:r>
                          <w:r w:rsidR="008A4489">
                            <w:rPr>
                              <w:rFonts w:eastAsiaTheme="majorEastAsia" w:cstheme="majorBidi"/>
                              <w:b/>
                              <w:i/>
                              <w:iCs/>
                              <w:noProof/>
                              <w:sz w:val="18"/>
                              <w:szCs w:val="18"/>
                            </w:rPr>
                            <w:t>2</w:t>
                          </w:r>
                          <w:r w:rsidR="00DD30EA"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fldSimple w:instr="NUMPAGES  \* Arabic  \* MERGEFORMAT">
                            <w:r w:rsidR="008A4489" w:rsidRPr="008A4489">
                              <w:rPr>
                                <w:rFonts w:eastAsiaTheme="majorEastAsia" w:cstheme="majorBidi"/>
                                <w:b/>
                                <w:i/>
                                <w:iCs/>
                                <w:noProof/>
                                <w:sz w:val="18"/>
                                <w:szCs w:val="18"/>
                              </w:rPr>
                              <w:t>8</w:t>
                            </w:r>
                          </w:fldSimple>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left:0;text-align:left;margin-left:509.5pt;margin-top:800.4pt;width:82.6pt;height:19.8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" o:allowincell="f" filled="f" stroked="f" strokecolor="#622423" strokeweight="6pt">
              <v:stroke linestyle="thickThin"/>
              <v:textbox inset="0,0,0,0">
                <w:txbxContent>
                  <w:p w:rsidR="000032E1" w:rsidRPr="000032E1" w:rsidRDefault="000032E1">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DD30EA"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DD30EA" w:rsidRPr="000032E1">
                      <w:rPr>
                        <w:rFonts w:eastAsiaTheme="majorEastAsia" w:cstheme="majorBidi"/>
                        <w:b/>
                        <w:i/>
                        <w:iCs/>
                        <w:sz w:val="18"/>
                        <w:szCs w:val="18"/>
                      </w:rPr>
                      <w:fldChar w:fldCharType="separate"/>
                    </w:r>
                    <w:r w:rsidR="008A4489">
                      <w:rPr>
                        <w:rFonts w:eastAsiaTheme="majorEastAsia" w:cstheme="majorBidi"/>
                        <w:b/>
                        <w:i/>
                        <w:iCs/>
                        <w:noProof/>
                        <w:sz w:val="18"/>
                        <w:szCs w:val="18"/>
                      </w:rPr>
                      <w:t>2</w:t>
                    </w:r>
                    <w:r w:rsidR="00DD30EA"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fldSimple w:instr="NUMPAGES  \* Arabic  \* MERGEFORMAT">
                      <w:r w:rsidR="008A4489" w:rsidRPr="008A4489">
                        <w:rPr>
                          <w:rFonts w:eastAsiaTheme="majorEastAsia" w:cstheme="majorBidi"/>
                          <w:b/>
                          <w:i/>
                          <w:iCs/>
                          <w:noProof/>
                          <w:sz w:val="18"/>
                          <w:szCs w:val="18"/>
                        </w:rPr>
                        <w:t>8</w:t>
                      </w:r>
                    </w:fldSimple>
                  </w:p>
                </w:txbxContent>
              </v:textbox>
              <w10:wrap type="square" anchorx="page" anchory="page"/>
            </v:shape>
          </w:pict>
        </mc:Fallback>
      </mc:AlternateContent>
    </w:r>
    <w:r w:rsidR="00420567">
      <w:rPr>
        <w:sz w:val="18"/>
        <w:szCs w:val="18"/>
      </w:rPr>
      <w:t>Tél. : (+229) 21 31 32 98 / 21 31 34 87 / 21 31 77 93</w:t>
    </w:r>
    <w:r w:rsidR="000C6DD0">
      <w:rPr>
        <w:sz w:val="18"/>
        <w:szCs w:val="18"/>
      </w:rPr>
      <w:t xml:space="preserve"> - </w:t>
    </w:r>
    <w:r w:rsidR="00420567">
      <w:rPr>
        <w:sz w:val="18"/>
        <w:szCs w:val="18"/>
      </w:rPr>
      <w:t xml:space="preserve">Fax : (+229) 21 31 08 90 - Email : </w:t>
    </w:r>
    <w:hyperlink r:id="rId2" w:history="1">
      <w:r w:rsidR="00420567" w:rsidRPr="00893C5F">
        <w:rPr>
          <w:rStyle w:val="Lienhypertexte"/>
          <w:sz w:val="18"/>
          <w:szCs w:val="18"/>
        </w:rPr>
        <w:t>secretdgh@yahoo.fr</w:t>
      </w:r>
    </w:hyperlink>
  </w:p>
  <w:p w:rsidR="00420567" w:rsidRPr="00420567" w:rsidRDefault="00420567" w:rsidP="00420567">
    <w:pPr>
      <w:spacing w:after="0" w:line="240" w:lineRule="auto"/>
      <w:jc w:val="center"/>
      <w:rPr>
        <w:sz w:val="18"/>
        <w:szCs w:val="18"/>
      </w:rPr>
    </w:pPr>
    <w:r w:rsidRPr="001711D8">
      <w:rPr>
        <w:rFonts w:ascii="Arial Narrow" w:hAnsi="Arial Narrow"/>
        <w:b/>
        <w:sz w:val="20"/>
      </w:rPr>
      <w:t>E</w:t>
    </w:r>
    <w:r w:rsidR="000C6DD0">
      <w:rPr>
        <w:rFonts w:ascii="Arial Narrow" w:hAnsi="Arial Narrow"/>
        <w:b/>
        <w:sz w:val="20"/>
      </w:rPr>
      <w:t xml:space="preserve">au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 xml:space="preserve">ous et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out</w:t>
    </w:r>
    <w:r w:rsidRPr="001711D8">
      <w:rPr>
        <w:rFonts w:ascii="Arial Narrow" w:hAnsi="Arial Narrow"/>
        <w:b/>
        <w:sz w:val="20"/>
      </w:rPr>
      <w:t>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E1" w:rsidRDefault="008A4489" w:rsidP="000032E1">
    <w:pPr>
      <w:spacing w:after="0" w:line="240" w:lineRule="auto"/>
      <w:jc w:val="center"/>
      <w:rPr>
        <w:sz w:val="18"/>
        <w:szCs w:val="18"/>
      </w:rPr>
    </w:pPr>
    <w:r>
      <w:rPr>
        <w:noProof/>
        <w:sz w:val="18"/>
        <w:szCs w:val="18"/>
      </w:rPr>
      <mc:AlternateContent>
        <mc:Choice Requires="wps">
          <w:drawing>
            <wp:anchor distT="0" distB="0" distL="114300" distR="114300" simplePos="0" relativeHeight="251682816" behindDoc="0" locked="0" layoutInCell="1" allowOverlap="1">
              <wp:simplePos x="0" y="0"/>
              <wp:positionH relativeFrom="column">
                <wp:posOffset>-890270</wp:posOffset>
              </wp:positionH>
              <wp:positionV relativeFrom="paragraph">
                <wp:posOffset>102870</wp:posOffset>
              </wp:positionV>
              <wp:extent cx="7539990" cy="35560"/>
              <wp:effectExtent l="19050" t="19050" r="3810" b="21590"/>
              <wp:wrapNone/>
              <wp:docPr id="5"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2" o:spid="_x0000_s1026" type="#_x0000_t32" style="position:absolute;margin-left:-70.1pt;margin-top:8.1pt;width:593.7pt;height: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" strokecolor="#0070c0" strokeweight="3pt">
              <v:stroke dashstyle="1 1"/>
              <v:shadow color="#243f60 [1604]" opacity=".5" offset="1pt"/>
            </v:shape>
          </w:pict>
        </mc:Fallback>
      </mc:AlternateContent>
    </w:r>
  </w:p>
  <w:p w:rsidR="000032E1" w:rsidRDefault="008A4489" w:rsidP="000032E1">
    <w:pPr>
      <w:spacing w:after="0" w:line="240" w:lineRule="auto"/>
      <w:jc w:val="center"/>
      <w:rPr>
        <w:sz w:val="18"/>
        <w:szCs w:val="18"/>
      </w:rPr>
    </w:pPr>
    <w:r>
      <w:rPr>
        <w:noProof/>
      </w:rPr>
      <mc:AlternateContent>
        <mc:Choice Requires="wps">
          <w:drawing>
            <wp:anchor distT="0" distB="0" distL="114300" distR="114300" simplePos="0" relativeHeight="251683840" behindDoc="0" locked="0" layoutInCell="0" allowOverlap="1">
              <wp:simplePos x="0" y="0"/>
              <wp:positionH relativeFrom="page">
                <wp:posOffset>6470650</wp:posOffset>
              </wp:positionH>
              <wp:positionV relativeFrom="page">
                <wp:posOffset>10031730</wp:posOffset>
              </wp:positionV>
              <wp:extent cx="1049020" cy="252095"/>
              <wp:effectExtent l="0" t="0" r="17780" b="14605"/>
              <wp:wrapSquare wrapText="bothSides"/>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902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rsidR="000032E1" w:rsidRPr="000032E1" w:rsidRDefault="000032E1" w:rsidP="000032E1">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DD30EA"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DD30EA" w:rsidRPr="000032E1">
                            <w:rPr>
                              <w:rFonts w:eastAsiaTheme="majorEastAsia" w:cstheme="majorBidi"/>
                              <w:b/>
                              <w:i/>
                              <w:iCs/>
                              <w:sz w:val="18"/>
                              <w:szCs w:val="18"/>
                            </w:rPr>
                            <w:fldChar w:fldCharType="separate"/>
                          </w:r>
                          <w:r w:rsidR="008A4489">
                            <w:rPr>
                              <w:rFonts w:eastAsiaTheme="majorEastAsia" w:cstheme="majorBidi"/>
                              <w:b/>
                              <w:i/>
                              <w:iCs/>
                              <w:noProof/>
                              <w:sz w:val="18"/>
                              <w:szCs w:val="18"/>
                            </w:rPr>
                            <w:t>1</w:t>
                          </w:r>
                          <w:r w:rsidR="00DD30EA"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fldSimple w:instr="NUMPAGES  \* Arabic  \* MERGEFORMAT">
                            <w:r w:rsidR="008A4489" w:rsidRPr="008A4489">
                              <w:rPr>
                                <w:rFonts w:eastAsiaTheme="majorEastAsia" w:cstheme="majorBidi"/>
                                <w:b/>
                                <w:i/>
                                <w:iCs/>
                                <w:noProof/>
                                <w:sz w:val="18"/>
                                <w:szCs w:val="18"/>
                              </w:rPr>
                              <w:t>1</w:t>
                            </w:r>
                          </w:fldSimple>
                        </w:p>
                      </w:txbxContent>
                    </wps:txbx>
                    <wps:bodyPr rot="0" vert="horz" wrap="square" lIns="0" tIns="0" rIns="0" bIns="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8" type="#_x0000_t202" style="position:absolute;left:0;text-align:left;margin-left:509.5pt;margin-top:789.9pt;width:82.6pt;height:19.85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" o:allowincell="f" filled="f" stroked="f" strokecolor="#622423" strokeweight="6pt">
              <v:stroke linestyle="thickThin"/>
              <v:textbox inset="0,0,0,0">
                <w:txbxContent>
                  <w:p w:rsidR="000032E1" w:rsidRPr="000032E1" w:rsidRDefault="000032E1" w:rsidP="000032E1">
                    <w:pPr>
                      <w:spacing w:after="0" w:line="360" w:lineRule="auto"/>
                      <w:jc w:val="center"/>
                      <w:rPr>
                        <w:rFonts w:eastAsiaTheme="majorEastAsia" w:cstheme="majorBidi"/>
                        <w:i/>
                        <w:iCs/>
                        <w:sz w:val="18"/>
                        <w:szCs w:val="18"/>
                      </w:rPr>
                    </w:pPr>
                    <w:r w:rsidRPr="000032E1">
                      <w:rPr>
                        <w:rFonts w:eastAsiaTheme="majorEastAsia" w:cstheme="majorBidi"/>
                        <w:i/>
                        <w:iCs/>
                        <w:sz w:val="18"/>
                        <w:szCs w:val="18"/>
                      </w:rPr>
                      <w:t xml:space="preserve">Page </w:t>
                    </w:r>
                    <w:r w:rsidR="00DD30EA" w:rsidRPr="000032E1">
                      <w:rPr>
                        <w:rFonts w:eastAsiaTheme="majorEastAsia" w:cstheme="majorBidi"/>
                        <w:b/>
                        <w:i/>
                        <w:iCs/>
                        <w:sz w:val="18"/>
                        <w:szCs w:val="18"/>
                      </w:rPr>
                      <w:fldChar w:fldCharType="begin"/>
                    </w:r>
                    <w:r w:rsidRPr="000032E1">
                      <w:rPr>
                        <w:rFonts w:eastAsiaTheme="majorEastAsia" w:cstheme="majorBidi"/>
                        <w:b/>
                        <w:i/>
                        <w:iCs/>
                        <w:sz w:val="18"/>
                        <w:szCs w:val="18"/>
                      </w:rPr>
                      <w:instrText>PAGE  \* Arabic  \* MERGEFORMAT</w:instrText>
                    </w:r>
                    <w:r w:rsidR="00DD30EA" w:rsidRPr="000032E1">
                      <w:rPr>
                        <w:rFonts w:eastAsiaTheme="majorEastAsia" w:cstheme="majorBidi"/>
                        <w:b/>
                        <w:i/>
                        <w:iCs/>
                        <w:sz w:val="18"/>
                        <w:szCs w:val="18"/>
                      </w:rPr>
                      <w:fldChar w:fldCharType="separate"/>
                    </w:r>
                    <w:r w:rsidR="008A4489">
                      <w:rPr>
                        <w:rFonts w:eastAsiaTheme="majorEastAsia" w:cstheme="majorBidi"/>
                        <w:b/>
                        <w:i/>
                        <w:iCs/>
                        <w:noProof/>
                        <w:sz w:val="18"/>
                        <w:szCs w:val="18"/>
                      </w:rPr>
                      <w:t>1</w:t>
                    </w:r>
                    <w:r w:rsidR="00DD30EA" w:rsidRPr="000032E1">
                      <w:rPr>
                        <w:rFonts w:eastAsiaTheme="majorEastAsia" w:cstheme="majorBidi"/>
                        <w:b/>
                        <w:i/>
                        <w:iCs/>
                        <w:sz w:val="18"/>
                        <w:szCs w:val="18"/>
                      </w:rPr>
                      <w:fldChar w:fldCharType="end"/>
                    </w:r>
                    <w:r w:rsidRPr="000032E1">
                      <w:rPr>
                        <w:rFonts w:eastAsiaTheme="majorEastAsia" w:cstheme="majorBidi"/>
                        <w:i/>
                        <w:iCs/>
                        <w:sz w:val="18"/>
                        <w:szCs w:val="18"/>
                      </w:rPr>
                      <w:t xml:space="preserve"> sur </w:t>
                    </w:r>
                    <w:fldSimple w:instr="NUMPAGES  \* Arabic  \* MERGEFORMAT">
                      <w:r w:rsidR="008A4489" w:rsidRPr="008A4489">
                        <w:rPr>
                          <w:rFonts w:eastAsiaTheme="majorEastAsia" w:cstheme="majorBidi"/>
                          <w:b/>
                          <w:i/>
                          <w:iCs/>
                          <w:noProof/>
                          <w:sz w:val="18"/>
                          <w:szCs w:val="18"/>
                        </w:rPr>
                        <w:t>1</w:t>
                      </w:r>
                    </w:fldSimple>
                  </w:p>
                </w:txbxContent>
              </v:textbox>
              <w10:wrap type="square" anchorx="page" anchory="page"/>
            </v:shape>
          </w:pict>
        </mc:Fallback>
      </mc:AlternateContent>
    </w:r>
    <w:r w:rsidR="000032E1">
      <w:rPr>
        <w:noProof/>
      </w:rPr>
      <w:drawing>
        <wp:anchor distT="0" distB="0" distL="114300" distR="114300" simplePos="0" relativeHeight="251681792" behindDoc="0" locked="0" layoutInCell="1" allowOverlap="1">
          <wp:simplePos x="0" y="0"/>
          <wp:positionH relativeFrom="column">
            <wp:posOffset>-622524</wp:posOffset>
          </wp:positionH>
          <wp:positionV relativeFrom="paragraph">
            <wp:posOffset>-1270</wp:posOffset>
          </wp:positionV>
          <wp:extent cx="554692" cy="654424"/>
          <wp:effectExtent l="0" t="0" r="0" b="0"/>
          <wp:wrapNone/>
          <wp:docPr id="15"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554692" cy="654424"/>
                  </a:xfrm>
                  <a:prstGeom prst="rect">
                    <a:avLst/>
                  </a:prstGeom>
                  <a:noFill/>
                  <a:ln w="9525">
                    <a:noFill/>
                    <a:miter lim="800000"/>
                    <a:headEnd/>
                    <a:tailEnd/>
                  </a:ln>
                </pic:spPr>
              </pic:pic>
            </a:graphicData>
          </a:graphic>
        </wp:anchor>
      </w:drawing>
    </w:r>
    <w:r w:rsidR="000032E1">
      <w:rPr>
        <w:noProof/>
      </w:rPr>
      <w:drawing>
        <wp:anchor distT="0" distB="0" distL="114300" distR="114300" simplePos="0" relativeHeight="251680768"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16"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sidR="000032E1">
      <w:rPr>
        <w:noProof/>
      </w:rPr>
      <w:drawing>
        <wp:anchor distT="0" distB="0" distL="114300" distR="114300" simplePos="0" relativeHeight="251679744" behindDoc="0" locked="0" layoutInCell="1" allowOverlap="1">
          <wp:simplePos x="0" y="0"/>
          <wp:positionH relativeFrom="column">
            <wp:posOffset>485140</wp:posOffset>
          </wp:positionH>
          <wp:positionV relativeFrom="paragraph">
            <wp:posOffset>3627120</wp:posOffset>
          </wp:positionV>
          <wp:extent cx="946150" cy="1144905"/>
          <wp:effectExtent l="19050" t="0" r="6350" b="0"/>
          <wp:wrapNone/>
          <wp:docPr id="17" name="Image 1" descr="Logo DGEau_fin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DGEau_finale"/>
                  <pic:cNvPicPr>
                    <a:picLocks noChangeAspect="1" noChangeArrowheads="1"/>
                  </pic:cNvPicPr>
                </pic:nvPicPr>
                <pic:blipFill>
                  <a:blip r:embed="rId1"/>
                  <a:srcRect/>
                  <a:stretch>
                    <a:fillRect/>
                  </a:stretch>
                </pic:blipFill>
                <pic:spPr bwMode="auto">
                  <a:xfrm>
                    <a:off x="0" y="0"/>
                    <a:ext cx="946150" cy="1144905"/>
                  </a:xfrm>
                  <a:prstGeom prst="rect">
                    <a:avLst/>
                  </a:prstGeom>
                  <a:noFill/>
                  <a:ln w="9525">
                    <a:noFill/>
                    <a:miter lim="800000"/>
                    <a:headEnd/>
                    <a:tailEnd/>
                  </a:ln>
                </pic:spPr>
              </pic:pic>
            </a:graphicData>
          </a:graphic>
        </wp:anchor>
      </w:drawing>
    </w:r>
    <w:r w:rsidR="000032E1">
      <w:rPr>
        <w:sz w:val="18"/>
        <w:szCs w:val="18"/>
      </w:rPr>
      <w:t xml:space="preserve">Avenue Jean-Paul II 01 BP 385 Cotonou, République du Bénin  </w:t>
    </w:r>
  </w:p>
  <w:p w:rsidR="000032E1" w:rsidRDefault="000032E1" w:rsidP="000032E1">
    <w:pPr>
      <w:spacing w:after="0" w:line="240" w:lineRule="auto"/>
      <w:jc w:val="center"/>
      <w:rPr>
        <w:rStyle w:val="Lienhypertexte"/>
        <w:sz w:val="18"/>
        <w:szCs w:val="18"/>
      </w:rPr>
    </w:pPr>
    <w:r>
      <w:rPr>
        <w:sz w:val="18"/>
        <w:szCs w:val="18"/>
      </w:rPr>
      <w:t xml:space="preserve">Tél. : (+229) 21 31 32 98 / 21 31 34 87 / 21 31 77 93 - Fax : (+229) 21 31 08 90 - Email : </w:t>
    </w:r>
    <w:hyperlink r:id="rId2" w:history="1">
      <w:r w:rsidRPr="00893C5F">
        <w:rPr>
          <w:rStyle w:val="Lienhypertexte"/>
          <w:sz w:val="18"/>
          <w:szCs w:val="18"/>
        </w:rPr>
        <w:t>secretdgh@yahoo.fr</w:t>
      </w:r>
    </w:hyperlink>
  </w:p>
  <w:p w:rsidR="000032E1" w:rsidRPr="00420567" w:rsidRDefault="000032E1" w:rsidP="000032E1">
    <w:pPr>
      <w:spacing w:after="0" w:line="240" w:lineRule="auto"/>
      <w:jc w:val="center"/>
      <w:rPr>
        <w:sz w:val="18"/>
        <w:szCs w:val="18"/>
      </w:rPr>
    </w:pPr>
    <w:r w:rsidRPr="001711D8">
      <w:rPr>
        <w:rFonts w:ascii="Arial Narrow" w:hAnsi="Arial Narrow"/>
        <w:b/>
        <w:sz w:val="20"/>
      </w:rPr>
      <w:t>E</w:t>
    </w:r>
    <w:r>
      <w:rPr>
        <w:rFonts w:ascii="Arial Narrow" w:hAnsi="Arial Narrow"/>
        <w:b/>
        <w:sz w:val="20"/>
      </w:rPr>
      <w:t xml:space="preserve">au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 xml:space="preserve">ous et </w:t>
    </w:r>
    <w:r w:rsidRPr="001711D8">
      <w:rPr>
        <w:rFonts w:ascii="Arial Narrow" w:hAnsi="Arial Narrow"/>
        <w:b/>
        <w:sz w:val="20"/>
      </w:rPr>
      <w:t>P</w:t>
    </w:r>
    <w:r>
      <w:rPr>
        <w:rFonts w:ascii="Arial Narrow" w:hAnsi="Arial Narrow"/>
        <w:b/>
        <w:sz w:val="20"/>
      </w:rPr>
      <w:t xml:space="preserve">our </w:t>
    </w:r>
    <w:r w:rsidRPr="001711D8">
      <w:rPr>
        <w:rFonts w:ascii="Arial Narrow" w:hAnsi="Arial Narrow"/>
        <w:b/>
        <w:sz w:val="20"/>
      </w:rPr>
      <w:t>T</w:t>
    </w:r>
    <w:r>
      <w:rPr>
        <w:rFonts w:ascii="Arial Narrow" w:hAnsi="Arial Narrow"/>
        <w:b/>
        <w:sz w:val="20"/>
      </w:rPr>
      <w:t>out</w:t>
    </w:r>
    <w:r w:rsidRPr="001711D8">
      <w:rPr>
        <w:rFonts w:ascii="Arial Narrow" w:hAnsi="Arial Narrow"/>
        <w:b/>
        <w:sz w:val="20"/>
      </w:rPr>
      <w:t> !</w:t>
    </w:r>
  </w:p>
  <w:p w:rsidR="000032E1" w:rsidRDefault="000032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BD" w:rsidRDefault="001E5ABD" w:rsidP="009A5902">
      <w:pPr>
        <w:spacing w:after="0" w:line="240" w:lineRule="auto"/>
      </w:pPr>
      <w:r>
        <w:separator/>
      </w:r>
    </w:p>
  </w:footnote>
  <w:footnote w:type="continuationSeparator" w:id="0">
    <w:p w:rsidR="001E5ABD" w:rsidRDefault="001E5ABD" w:rsidP="009A59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338" w:rsidRDefault="00794338" w:rsidP="00794338">
    <w:pPr>
      <w:spacing w:after="0" w:line="240" w:lineRule="auto"/>
      <w:jc w:val="center"/>
      <w:rPr>
        <w:rFonts w:eastAsia="Batang" w:cs="Arabic Typesetting"/>
        <w:b/>
        <w:sz w:val="20"/>
        <w:szCs w:val="20"/>
      </w:rPr>
    </w:pPr>
    <w:r w:rsidRPr="00794338">
      <w:rPr>
        <w:rFonts w:eastAsia="Batang" w:cs="Arabic Typesetting"/>
        <w:b/>
        <w:sz w:val="20"/>
        <w:szCs w:val="20"/>
      </w:rPr>
      <w:t>MERPMEDER/DG-Eau/PROJET SAP-BENIN </w:t>
    </w:r>
    <w:r w:rsidRPr="00794338">
      <w:rPr>
        <w:rFonts w:eastAsia="Batang" w:cs="Aparajita"/>
        <w:b/>
        <w:i/>
        <w:sz w:val="20"/>
        <w:szCs w:val="20"/>
      </w:rPr>
      <w:t>(Projet n°00086748 FEM/PNUD)</w:t>
    </w:r>
  </w:p>
  <w:p w:rsidR="00794338" w:rsidRDefault="00794338" w:rsidP="00794338">
    <w:pPr>
      <w:spacing w:after="0" w:line="240" w:lineRule="auto"/>
      <w:jc w:val="center"/>
      <w:rPr>
        <w:rFonts w:eastAsia="Batang" w:cs="Aparajita"/>
        <w:i/>
        <w:sz w:val="20"/>
        <w:szCs w:val="20"/>
      </w:rPr>
    </w:pPr>
    <w:r w:rsidRPr="00794338">
      <w:rPr>
        <w:rFonts w:eastAsia="Batang" w:cs="Aparajita"/>
        <w:i/>
        <w:sz w:val="20"/>
        <w:szCs w:val="20"/>
      </w:rPr>
      <w:t xml:space="preserve">Renforcement de l’information sur le climat et systèmes d’alerte précoce en Afrique </w:t>
    </w:r>
  </w:p>
  <w:p w:rsidR="007C3051" w:rsidRPr="00794338" w:rsidRDefault="00794338" w:rsidP="00794338">
    <w:pPr>
      <w:spacing w:after="0" w:line="240" w:lineRule="auto"/>
      <w:jc w:val="center"/>
      <w:rPr>
        <w:rFonts w:eastAsia="Batang" w:cs="Aparajita"/>
        <w:i/>
        <w:sz w:val="20"/>
        <w:szCs w:val="20"/>
      </w:rPr>
    </w:pPr>
    <w:r w:rsidRPr="00794338">
      <w:rPr>
        <w:rFonts w:eastAsia="Batang" w:cs="Aparajita"/>
        <w:i/>
        <w:sz w:val="20"/>
        <w:szCs w:val="20"/>
      </w:rPr>
      <w:t xml:space="preserve">pour un développement résilient au climat et adaptation aux changements climatiques </w:t>
    </w:r>
  </w:p>
  <w:p w:rsidR="00794338" w:rsidRPr="000032E1" w:rsidRDefault="008A4489" w:rsidP="00794338">
    <w:pPr>
      <w:spacing w:after="0" w:line="240" w:lineRule="auto"/>
      <w:jc w:val="center"/>
    </w:pPr>
    <w:r>
      <w:rPr>
        <w:noProof/>
        <w:sz w:val="20"/>
        <w:szCs w:val="20"/>
      </w:rPr>
      <mc:AlternateContent>
        <mc:Choice Requires="wps">
          <w:drawing>
            <wp:anchor distT="0" distB="0" distL="114300" distR="114300" simplePos="0" relativeHeight="251684864" behindDoc="0" locked="0" layoutInCell="1" allowOverlap="1">
              <wp:simplePos x="0" y="0"/>
              <wp:positionH relativeFrom="column">
                <wp:posOffset>-901065</wp:posOffset>
              </wp:positionH>
              <wp:positionV relativeFrom="paragraph">
                <wp:posOffset>20955</wp:posOffset>
              </wp:positionV>
              <wp:extent cx="7539990" cy="35560"/>
              <wp:effectExtent l="19050" t="19050" r="3810" b="21590"/>
              <wp:wrapNone/>
              <wp:docPr id="18"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5" o:spid="_x0000_s1026" type="#_x0000_t32" style="position:absolute;margin-left:-70.95pt;margin-top:1.65pt;width:593.7pt;height:2.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" strokecolor="#0070c0" strokeweight="3pt">
              <v:stroke dashstyle="1 1"/>
              <v:shadow color="#243f60 [1604]" opacity=".5" offset="1pt"/>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2E1" w:rsidRPr="009A5902" w:rsidRDefault="001E5ABD" w:rsidP="000032E1">
    <w:pPr>
      <w:tabs>
        <w:tab w:val="center" w:pos="4535"/>
      </w:tabs>
      <w:spacing w:after="0" w:line="240" w:lineRule="auto"/>
      <w:rPr>
        <w:b/>
      </w:rPr>
    </w:pPr>
    <w:r>
      <w:rPr>
        <w:b/>
        <w:noProof/>
      </w:rPr>
      <w:pict>
        <v:group id="_x0000_s2077" style="position:absolute;margin-left:-1.35pt;margin-top:-19.2pt;width:56.9pt;height:55.75pt;z-index:251677696" coordorigin="1344,2111" coordsize="1310,13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8" type="#_x0000_t75" style="position:absolute;left:1410;top:2111;width:1184;height:1245">
            <v:imagedata r:id="rId1" o:title="log1 coffpie"/>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79" type="#_x0000_t145" style="position:absolute;left:1344;top:2814;width:1310;height:643;mso-wrap-distance-left:2.88pt;mso-wrap-distance-top:2.88pt;mso-wrap-distance-right:2.88pt;mso-wrap-distance-bottom:2.88pt" adj=",5400" fillcolor="black" strokeweight=".25pt" o:cliptowrap="t">
            <v:shadow color="#b2b2b2" opacity="52429f" offset="3pt"/>
            <v:textpath style="font-family:&quot;Tahoma&quot;;font-size:20pt;font-weight:bold;v-text-spacing:78650f" fitshape="t" trim="t" string="MERPMEDER"/>
          </v:shape>
        </v:group>
      </w:pict>
    </w:r>
    <w:r w:rsidR="000032E1">
      <w:rPr>
        <w:b/>
        <w:noProof/>
      </w:rPr>
      <w:drawing>
        <wp:anchor distT="0" distB="0" distL="114300" distR="114300" simplePos="0" relativeHeight="251673600" behindDoc="0" locked="0" layoutInCell="1" allowOverlap="1">
          <wp:simplePos x="0" y="0"/>
          <wp:positionH relativeFrom="column">
            <wp:posOffset>-757555</wp:posOffset>
          </wp:positionH>
          <wp:positionV relativeFrom="paragraph">
            <wp:posOffset>-244475</wp:posOffset>
          </wp:positionV>
          <wp:extent cx="690245" cy="668655"/>
          <wp:effectExtent l="0" t="0" r="0" b="0"/>
          <wp:wrapNone/>
          <wp:docPr id="11" name="Image 9" descr="C:\Users\DJALAISH\Downloads\Benin_logo_site-3fdf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C:\Users\DJALAISH\Downloads\Benin_logo_site-3fdfb.png"/>
                  <pic:cNvPicPr>
                    <a:picLocks noChangeAspect="1" noChangeArrowheads="1"/>
                  </pic:cNvPicPr>
                </pic:nvPicPr>
                <pic:blipFill>
                  <a:blip r:embed="rId2"/>
                  <a:srcRect/>
                  <a:stretch>
                    <a:fillRect/>
                  </a:stretch>
                </pic:blipFill>
                <pic:spPr bwMode="auto">
                  <a:xfrm>
                    <a:off x="0" y="0"/>
                    <a:ext cx="690245" cy="668655"/>
                  </a:xfrm>
                  <a:prstGeom prst="rect">
                    <a:avLst/>
                  </a:prstGeom>
                  <a:noFill/>
                  <a:ln w="9525">
                    <a:noFill/>
                    <a:miter lim="800000"/>
                    <a:headEnd/>
                    <a:tailEnd/>
                  </a:ln>
                </pic:spPr>
              </pic:pic>
            </a:graphicData>
          </a:graphic>
        </wp:anchor>
      </w:drawing>
    </w:r>
    <w:r w:rsidR="000032E1">
      <w:rPr>
        <w:b/>
      </w:rPr>
      <w:tab/>
    </w:r>
    <w:r w:rsidR="000032E1">
      <w:rPr>
        <w:b/>
        <w:noProof/>
      </w:rPr>
      <w:drawing>
        <wp:anchor distT="0" distB="0" distL="114300" distR="114300" simplePos="0" relativeHeight="251675648" behindDoc="0" locked="0" layoutInCell="1" allowOverlap="1">
          <wp:simplePos x="0" y="0"/>
          <wp:positionH relativeFrom="column">
            <wp:posOffset>5350510</wp:posOffset>
          </wp:positionH>
          <wp:positionV relativeFrom="paragraph">
            <wp:posOffset>-190500</wp:posOffset>
          </wp:positionV>
          <wp:extent cx="581660" cy="743585"/>
          <wp:effectExtent l="19050" t="0" r="8890" b="0"/>
          <wp:wrapNone/>
          <wp:docPr id="12"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pic:cNvPicPr>
                    <a:picLocks noChangeAspect="1" noChangeArrowheads="1"/>
                  </pic:cNvPicPr>
                </pic:nvPicPr>
                <pic:blipFill>
                  <a:blip r:embed="rId3"/>
                  <a:srcRect/>
                  <a:stretch>
                    <a:fillRect/>
                  </a:stretch>
                </pic:blipFill>
                <pic:spPr bwMode="auto">
                  <a:xfrm>
                    <a:off x="0" y="0"/>
                    <a:ext cx="581660" cy="743585"/>
                  </a:xfrm>
                  <a:prstGeom prst="rect">
                    <a:avLst/>
                  </a:prstGeom>
                  <a:noFill/>
                  <a:ln w="9525">
                    <a:noFill/>
                    <a:miter lim="800000"/>
                    <a:headEnd/>
                    <a:tailEnd/>
                  </a:ln>
                </pic:spPr>
              </pic:pic>
            </a:graphicData>
          </a:graphic>
        </wp:anchor>
      </w:drawing>
    </w:r>
    <w:r w:rsidR="000032E1" w:rsidRPr="000C6DD0">
      <w:rPr>
        <w:b/>
        <w:noProof/>
      </w:rPr>
      <w:drawing>
        <wp:anchor distT="0" distB="0" distL="114300" distR="114300" simplePos="0" relativeHeight="251674624" behindDoc="1" locked="0" layoutInCell="1" allowOverlap="1">
          <wp:simplePos x="0" y="0"/>
          <wp:positionH relativeFrom="column">
            <wp:posOffset>5932170</wp:posOffset>
          </wp:positionH>
          <wp:positionV relativeFrom="paragraph">
            <wp:posOffset>-190500</wp:posOffset>
          </wp:positionV>
          <wp:extent cx="563245" cy="1174115"/>
          <wp:effectExtent l="0" t="0" r="0" b="0"/>
          <wp:wrapTight wrapText="bothSides">
            <wp:wrapPolygon edited="0">
              <wp:start x="0" y="0"/>
              <wp:lineTo x="0" y="21378"/>
              <wp:lineTo x="21186" y="21378"/>
              <wp:lineTo x="21186" y="0"/>
              <wp:lineTo x="0" y="0"/>
            </wp:wrapPolygon>
          </wp:wrapTight>
          <wp:docPr id="14" name="Image 107" descr="UNDP_Frenc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7" descr="UNDP_French_Logo"/>
                  <pic:cNvPicPr>
                    <a:picLocks noChangeAspect="1" noChangeArrowheads="1"/>
                  </pic:cNvPicPr>
                </pic:nvPicPr>
                <pic:blipFill>
                  <a:blip r:embed="rId4"/>
                  <a:srcRect/>
                  <a:stretch>
                    <a:fillRect/>
                  </a:stretch>
                </pic:blipFill>
                <pic:spPr bwMode="auto">
                  <a:xfrm>
                    <a:off x="0" y="0"/>
                    <a:ext cx="563245" cy="1174115"/>
                  </a:xfrm>
                  <a:prstGeom prst="rect">
                    <a:avLst/>
                  </a:prstGeom>
                  <a:noFill/>
                  <a:ln w="9525">
                    <a:noFill/>
                    <a:miter lim="800000"/>
                    <a:headEnd/>
                    <a:tailEnd/>
                  </a:ln>
                  <a:effectLst/>
                </pic:spPr>
              </pic:pic>
            </a:graphicData>
          </a:graphic>
        </wp:anchor>
      </w:drawing>
    </w:r>
    <w:r w:rsidR="000032E1" w:rsidRPr="009A5902">
      <w:rPr>
        <w:b/>
      </w:rPr>
      <w:t>REPUBLIQUE DU BENIN</w:t>
    </w:r>
  </w:p>
  <w:p w:rsidR="000032E1" w:rsidRDefault="000032E1" w:rsidP="000032E1">
    <w:pPr>
      <w:spacing w:after="0" w:line="240" w:lineRule="auto"/>
      <w:jc w:val="center"/>
      <w:rPr>
        <w:rFonts w:ascii="Andalus" w:hAnsi="Andalus" w:cs="Andalus"/>
        <w:b/>
        <w:sz w:val="12"/>
        <w:szCs w:val="12"/>
      </w:rPr>
    </w:pPr>
    <w:r w:rsidRPr="00420567">
      <w:rPr>
        <w:rFonts w:ascii="Andalus" w:hAnsi="Andalus" w:cs="Andalus"/>
        <w:b/>
        <w:sz w:val="12"/>
        <w:szCs w:val="12"/>
      </w:rPr>
      <w:t>Fraternité – Justice – Travail</w:t>
    </w:r>
  </w:p>
  <w:p w:rsidR="000032E1" w:rsidRPr="00420567" w:rsidRDefault="000032E1" w:rsidP="000032E1">
    <w:pPr>
      <w:spacing w:after="0" w:line="240" w:lineRule="auto"/>
      <w:jc w:val="center"/>
      <w:rPr>
        <w:rFonts w:ascii="Andalus" w:hAnsi="Andalus" w:cs="Andalus"/>
        <w:b/>
        <w:sz w:val="12"/>
        <w:szCs w:val="12"/>
      </w:rPr>
    </w:pPr>
    <w:r>
      <w:rPr>
        <w:rFonts w:ascii="Andalus" w:hAnsi="Andalus" w:cs="Andalus"/>
        <w:b/>
        <w:sz w:val="12"/>
        <w:szCs w:val="12"/>
      </w:rPr>
      <w:t>----------</w:t>
    </w:r>
  </w:p>
  <w:p w:rsidR="000032E1" w:rsidRPr="0028189F" w:rsidRDefault="000032E1" w:rsidP="000032E1">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 xml:space="preserve">MINISTERE DE L’ENERGIE, DES RECHERCHES PETROLIERES </w:t>
    </w:r>
  </w:p>
  <w:p w:rsidR="000032E1" w:rsidRPr="0028189F" w:rsidRDefault="000032E1" w:rsidP="000032E1">
    <w:pPr>
      <w:spacing w:after="0" w:line="240" w:lineRule="auto"/>
      <w:jc w:val="center"/>
      <w:rPr>
        <w:rFonts w:asciiTheme="majorHAnsi" w:hAnsiTheme="majorHAnsi"/>
        <w:b/>
        <w:color w:val="000000" w:themeColor="text1"/>
        <w:sz w:val="24"/>
        <w:szCs w:val="24"/>
      </w:rPr>
    </w:pPr>
    <w:r w:rsidRPr="0028189F">
      <w:rPr>
        <w:rFonts w:asciiTheme="majorHAnsi" w:hAnsiTheme="majorHAnsi"/>
        <w:b/>
        <w:color w:val="000000" w:themeColor="text1"/>
        <w:sz w:val="24"/>
        <w:szCs w:val="24"/>
      </w:rPr>
      <w:t>ET MINIERES, DE L’EAU ET DU DEVELOPPEMENT DES ENERGIES RENOUVELABLES</w:t>
    </w:r>
  </w:p>
  <w:p w:rsidR="000032E1" w:rsidRPr="00420567" w:rsidRDefault="000032E1" w:rsidP="000032E1">
    <w:pPr>
      <w:spacing w:after="0" w:line="240" w:lineRule="auto"/>
      <w:jc w:val="center"/>
      <w:rPr>
        <w:rFonts w:ascii="Andalus" w:hAnsi="Andalus" w:cs="Andalus"/>
        <w:b/>
        <w:sz w:val="12"/>
        <w:szCs w:val="12"/>
      </w:rPr>
    </w:pPr>
    <w:r>
      <w:rPr>
        <w:rFonts w:ascii="Andalus" w:hAnsi="Andalus" w:cs="Andalus"/>
        <w:b/>
        <w:sz w:val="12"/>
        <w:szCs w:val="12"/>
      </w:rPr>
      <w:t>----------</w:t>
    </w:r>
  </w:p>
  <w:p w:rsidR="000032E1" w:rsidRPr="007C3051" w:rsidRDefault="000032E1" w:rsidP="000032E1">
    <w:pPr>
      <w:spacing w:after="0" w:line="240" w:lineRule="auto"/>
      <w:jc w:val="center"/>
      <w:rPr>
        <w:rFonts w:ascii="Algerian" w:hAnsi="Algerian"/>
        <w:b/>
        <w:color w:val="0070C0"/>
        <w:sz w:val="32"/>
        <w:szCs w:val="32"/>
      </w:rPr>
    </w:pPr>
    <w:r w:rsidRPr="007C3051">
      <w:rPr>
        <w:rFonts w:ascii="Algerian" w:hAnsi="Algerian"/>
        <w:b/>
        <w:color w:val="0070C0"/>
        <w:sz w:val="32"/>
        <w:szCs w:val="32"/>
      </w:rPr>
      <w:t>DIRECTION GENERALE DE L’EAU</w:t>
    </w:r>
  </w:p>
  <w:p w:rsidR="000032E1" w:rsidRPr="00420567" w:rsidRDefault="000032E1" w:rsidP="000032E1">
    <w:pPr>
      <w:spacing w:after="0" w:line="240" w:lineRule="auto"/>
      <w:jc w:val="center"/>
      <w:rPr>
        <w:rFonts w:ascii="Andalus" w:hAnsi="Andalus" w:cs="Andalus"/>
        <w:b/>
        <w:sz w:val="12"/>
        <w:szCs w:val="12"/>
      </w:rPr>
    </w:pPr>
    <w:r>
      <w:rPr>
        <w:rFonts w:ascii="Andalus" w:hAnsi="Andalus" w:cs="Andalus"/>
        <w:b/>
        <w:sz w:val="12"/>
        <w:szCs w:val="12"/>
      </w:rPr>
      <w:t>----------</w:t>
    </w:r>
  </w:p>
  <w:p w:rsidR="000032E1" w:rsidRPr="0028189F" w:rsidRDefault="000032E1" w:rsidP="000032E1">
    <w:pPr>
      <w:spacing w:after="0" w:line="240" w:lineRule="auto"/>
      <w:jc w:val="center"/>
      <w:rPr>
        <w:rFonts w:ascii="Bodoni MT Black" w:eastAsia="Batang" w:hAnsi="Bodoni MT Black" w:cs="Arabic Typesetting"/>
        <w:b/>
        <w:sz w:val="28"/>
        <w:szCs w:val="28"/>
      </w:rPr>
    </w:pPr>
    <w:r w:rsidRPr="0028189F">
      <w:rPr>
        <w:rFonts w:ascii="Bodoni MT Black" w:eastAsia="Batang" w:hAnsi="Bodoni MT Black" w:cs="Arabic Typesetting"/>
        <w:b/>
        <w:sz w:val="36"/>
        <w:szCs w:val="36"/>
      </w:rPr>
      <w:t>PROJET SAP-BENIN</w:t>
    </w:r>
  </w:p>
  <w:p w:rsidR="000032E1" w:rsidRPr="000C6DD0" w:rsidRDefault="000032E1" w:rsidP="000032E1">
    <w:pPr>
      <w:spacing w:after="0" w:line="240" w:lineRule="auto"/>
      <w:jc w:val="center"/>
      <w:rPr>
        <w:rFonts w:ascii="Aparajita" w:eastAsia="Batang" w:hAnsi="Aparajita" w:cs="Aparajita"/>
        <w:i/>
        <w:sz w:val="28"/>
        <w:szCs w:val="28"/>
      </w:rPr>
    </w:pPr>
    <w:r w:rsidRPr="000C6DD0">
      <w:rPr>
        <w:rFonts w:ascii="Aparajita" w:eastAsia="Batang" w:hAnsi="Aparajita" w:cs="Aparajita"/>
        <w:i/>
        <w:sz w:val="28"/>
        <w:szCs w:val="28"/>
      </w:rPr>
      <w:t>Renforcement de l’information sur le climat et systèmes d’alerte précoce en Afrique pour un développement résilient au climat et adaptation aux changements climatiques (Projet n°00086748)</w:t>
    </w:r>
  </w:p>
  <w:p w:rsidR="000032E1" w:rsidRPr="007C3051" w:rsidRDefault="008A4489" w:rsidP="000032E1">
    <w:pPr>
      <w:spacing w:after="0" w:line="240" w:lineRule="auto"/>
      <w:jc w:val="center"/>
      <w:rPr>
        <w:rFonts w:ascii="Berylium" w:eastAsia="Batang" w:hAnsi="Berylium" w:cs="Arabic Typesetting"/>
        <w:i/>
        <w:sz w:val="24"/>
        <w:szCs w:val="24"/>
      </w:rPr>
    </w:pPr>
    <w:r>
      <w:rPr>
        <w:rFonts w:ascii="Berylium" w:eastAsia="Batang" w:hAnsi="Berylium" w:cs="Arabic Typesetting"/>
        <w:b/>
        <w:noProof/>
        <w:sz w:val="28"/>
        <w:szCs w:val="28"/>
      </w:rPr>
      <mc:AlternateContent>
        <mc:Choice Requires="wps">
          <w:drawing>
            <wp:anchor distT="0" distB="0" distL="114300" distR="114300" simplePos="0" relativeHeight="251676672" behindDoc="0" locked="0" layoutInCell="1" allowOverlap="1">
              <wp:simplePos x="0" y="0"/>
              <wp:positionH relativeFrom="column">
                <wp:posOffset>-900430</wp:posOffset>
              </wp:positionH>
              <wp:positionV relativeFrom="paragraph">
                <wp:posOffset>28575</wp:posOffset>
              </wp:positionV>
              <wp:extent cx="7539990" cy="35560"/>
              <wp:effectExtent l="19050" t="19050" r="3810" b="21590"/>
              <wp:wrapNone/>
              <wp:docPr id="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39990" cy="35560"/>
                      </a:xfrm>
                      <a:prstGeom prst="straightConnector1">
                        <a:avLst/>
                      </a:prstGeom>
                      <a:noFill/>
                      <a:ln w="38100">
                        <a:solidFill>
                          <a:srgbClr val="0070C0"/>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8" o:spid="_x0000_s1026" type="#_x0000_t32" style="position:absolute;margin-left:-70.9pt;margin-top:2.25pt;width:593.7pt;height: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" strokecolor="#0070c0" strokeweight="3pt">
              <v:stroke dashstyle="1 1"/>
              <v:shadow color="#243f60 [1604]" opacity=".5" offset="1pt"/>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E06C0"/>
    <w:multiLevelType w:val="hybridMultilevel"/>
    <w:tmpl w:val="92F08B7E"/>
    <w:lvl w:ilvl="0" w:tplc="60287582">
      <w:start w:val="2"/>
      <w:numFmt w:val="bullet"/>
      <w:lvlText w:val="-"/>
      <w:lvlJc w:val="left"/>
      <w:pPr>
        <w:ind w:left="786" w:hanging="360"/>
      </w:pPr>
      <w:rPr>
        <w:rFonts w:ascii="Times New Roman" w:eastAsia="Calibri" w:hAnsi="Times New Roman" w:cs="Times New Roman"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
    <w:nsid w:val="274366F2"/>
    <w:multiLevelType w:val="multilevel"/>
    <w:tmpl w:val="6E0417EE"/>
    <w:lvl w:ilvl="0">
      <w:start w:val="1"/>
      <w:numFmt w:val="decimal"/>
      <w:lvlText w:val="%1."/>
      <w:lvlJc w:val="left"/>
      <w:pPr>
        <w:ind w:left="502"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1222" w:hanging="108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582" w:hanging="1440"/>
      </w:pPr>
      <w:rPr>
        <w:rFonts w:cs="Times New Roman"/>
      </w:rPr>
    </w:lvl>
    <w:lvl w:ilvl="6">
      <w:start w:val="1"/>
      <w:numFmt w:val="decimal"/>
      <w:isLgl/>
      <w:lvlText w:val="%1.%2.%3.%4.%5.%6.%7."/>
      <w:lvlJc w:val="left"/>
      <w:pPr>
        <w:ind w:left="1942" w:hanging="1800"/>
      </w:pPr>
      <w:rPr>
        <w:rFonts w:cs="Times New Roman"/>
      </w:rPr>
    </w:lvl>
    <w:lvl w:ilvl="7">
      <w:start w:val="1"/>
      <w:numFmt w:val="decimal"/>
      <w:isLgl/>
      <w:lvlText w:val="%1.%2.%3.%4.%5.%6.%7.%8."/>
      <w:lvlJc w:val="left"/>
      <w:pPr>
        <w:ind w:left="1942" w:hanging="1800"/>
      </w:pPr>
      <w:rPr>
        <w:rFonts w:cs="Times New Roman"/>
      </w:rPr>
    </w:lvl>
    <w:lvl w:ilvl="8">
      <w:start w:val="1"/>
      <w:numFmt w:val="decimal"/>
      <w:isLgl/>
      <w:lvlText w:val="%1.%2.%3.%4.%5.%6.%7.%8.%9."/>
      <w:lvlJc w:val="left"/>
      <w:pPr>
        <w:ind w:left="2302" w:hanging="2160"/>
      </w:pPr>
      <w:rPr>
        <w:rFonts w:cs="Times New Roman"/>
      </w:rPr>
    </w:lvl>
  </w:abstractNum>
  <w:abstractNum w:abstractNumId="2">
    <w:nsid w:val="47DD28DF"/>
    <w:multiLevelType w:val="hybridMultilevel"/>
    <w:tmpl w:val="23F49826"/>
    <w:lvl w:ilvl="0" w:tplc="F870A22C">
      <w:numFmt w:val="bullet"/>
      <w:lvlText w:val="-"/>
      <w:lvlJc w:val="left"/>
      <w:pPr>
        <w:ind w:left="720" w:hanging="360"/>
      </w:pPr>
      <w:rPr>
        <w:rFonts w:ascii="Century Gothic" w:eastAsiaTheme="minorHAnsi" w:hAnsi="Century Gothic" w:cstheme="minorBidi"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46031DB"/>
    <w:multiLevelType w:val="hybridMultilevel"/>
    <w:tmpl w:val="A62C85E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73155F"/>
    <w:multiLevelType w:val="multilevel"/>
    <w:tmpl w:val="6E0417EE"/>
    <w:lvl w:ilvl="0">
      <w:start w:val="1"/>
      <w:numFmt w:val="decimal"/>
      <w:lvlText w:val="%1."/>
      <w:lvlJc w:val="left"/>
      <w:pPr>
        <w:ind w:left="502" w:hanging="360"/>
      </w:pPr>
      <w:rPr>
        <w:rFonts w:cs="Times New Roman"/>
      </w:rPr>
    </w:lvl>
    <w:lvl w:ilvl="1">
      <w:start w:val="1"/>
      <w:numFmt w:val="decimal"/>
      <w:isLgl/>
      <w:lvlText w:val="%1.%2."/>
      <w:lvlJc w:val="left"/>
      <w:pPr>
        <w:ind w:left="1287" w:hanging="720"/>
      </w:pPr>
      <w:rPr>
        <w:rFonts w:cs="Times New Roman"/>
      </w:rPr>
    </w:lvl>
    <w:lvl w:ilvl="2">
      <w:start w:val="1"/>
      <w:numFmt w:val="decimal"/>
      <w:isLgl/>
      <w:lvlText w:val="%1.%2.%3."/>
      <w:lvlJc w:val="left"/>
      <w:pPr>
        <w:ind w:left="862" w:hanging="720"/>
      </w:pPr>
      <w:rPr>
        <w:rFonts w:cs="Times New Roman"/>
      </w:rPr>
    </w:lvl>
    <w:lvl w:ilvl="3">
      <w:start w:val="1"/>
      <w:numFmt w:val="decimal"/>
      <w:isLgl/>
      <w:lvlText w:val="%1.%2.%3.%4."/>
      <w:lvlJc w:val="left"/>
      <w:pPr>
        <w:ind w:left="1222" w:hanging="1080"/>
      </w:pPr>
      <w:rPr>
        <w:rFonts w:cs="Times New Roman"/>
      </w:rPr>
    </w:lvl>
    <w:lvl w:ilvl="4">
      <w:start w:val="1"/>
      <w:numFmt w:val="decimal"/>
      <w:isLgl/>
      <w:lvlText w:val="%1.%2.%3.%4.%5."/>
      <w:lvlJc w:val="left"/>
      <w:pPr>
        <w:ind w:left="1222" w:hanging="1080"/>
      </w:pPr>
      <w:rPr>
        <w:rFonts w:cs="Times New Roman"/>
      </w:rPr>
    </w:lvl>
    <w:lvl w:ilvl="5">
      <w:start w:val="1"/>
      <w:numFmt w:val="decimal"/>
      <w:isLgl/>
      <w:lvlText w:val="%1.%2.%3.%4.%5.%6."/>
      <w:lvlJc w:val="left"/>
      <w:pPr>
        <w:ind w:left="1582" w:hanging="1440"/>
      </w:pPr>
      <w:rPr>
        <w:rFonts w:cs="Times New Roman"/>
      </w:rPr>
    </w:lvl>
    <w:lvl w:ilvl="6">
      <w:start w:val="1"/>
      <w:numFmt w:val="decimal"/>
      <w:isLgl/>
      <w:lvlText w:val="%1.%2.%3.%4.%5.%6.%7."/>
      <w:lvlJc w:val="left"/>
      <w:pPr>
        <w:ind w:left="1942" w:hanging="1800"/>
      </w:pPr>
      <w:rPr>
        <w:rFonts w:cs="Times New Roman"/>
      </w:rPr>
    </w:lvl>
    <w:lvl w:ilvl="7">
      <w:start w:val="1"/>
      <w:numFmt w:val="decimal"/>
      <w:isLgl/>
      <w:lvlText w:val="%1.%2.%3.%4.%5.%6.%7.%8."/>
      <w:lvlJc w:val="left"/>
      <w:pPr>
        <w:ind w:left="1942" w:hanging="1800"/>
      </w:pPr>
      <w:rPr>
        <w:rFonts w:cs="Times New Roman"/>
      </w:rPr>
    </w:lvl>
    <w:lvl w:ilvl="8">
      <w:start w:val="1"/>
      <w:numFmt w:val="decimal"/>
      <w:isLgl/>
      <w:lvlText w:val="%1.%2.%3.%4.%5.%6.%7.%8.%9."/>
      <w:lvlJc w:val="left"/>
      <w:pPr>
        <w:ind w:left="2302" w:hanging="2160"/>
      </w:pPr>
      <w:rPr>
        <w:rFonts w:cs="Times New Roman"/>
      </w:rPr>
    </w:lvl>
  </w:abstractNum>
  <w:abstractNum w:abstractNumId="5">
    <w:nsid w:val="6E795968"/>
    <w:multiLevelType w:val="hybridMultilevel"/>
    <w:tmpl w:val="20665BD2"/>
    <w:lvl w:ilvl="0" w:tplc="C1D23978">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efaultTabStop w:val="708"/>
  <w:hyphenationZone w:val="425"/>
  <w:characterSpacingControl w:val="doNotCompress"/>
  <w:hdrShapeDefaults>
    <o:shapedefaults v:ext="edit" spidmax="208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02"/>
    <w:rsid w:val="000032E1"/>
    <w:rsid w:val="00003B8F"/>
    <w:rsid w:val="00031B43"/>
    <w:rsid w:val="00046AF1"/>
    <w:rsid w:val="00052464"/>
    <w:rsid w:val="000C6DD0"/>
    <w:rsid w:val="00122046"/>
    <w:rsid w:val="001301FA"/>
    <w:rsid w:val="001340B3"/>
    <w:rsid w:val="00141195"/>
    <w:rsid w:val="001819B8"/>
    <w:rsid w:val="00197EE5"/>
    <w:rsid w:val="001A0335"/>
    <w:rsid w:val="001A5489"/>
    <w:rsid w:val="001E5ABD"/>
    <w:rsid w:val="00221164"/>
    <w:rsid w:val="00231B4E"/>
    <w:rsid w:val="00247C27"/>
    <w:rsid w:val="00275CB4"/>
    <w:rsid w:val="00277124"/>
    <w:rsid w:val="00281533"/>
    <w:rsid w:val="0028189F"/>
    <w:rsid w:val="002B13DF"/>
    <w:rsid w:val="002C14E6"/>
    <w:rsid w:val="00306B3B"/>
    <w:rsid w:val="00420567"/>
    <w:rsid w:val="0048167F"/>
    <w:rsid w:val="004F4DEA"/>
    <w:rsid w:val="00532939"/>
    <w:rsid w:val="005551E2"/>
    <w:rsid w:val="005651F1"/>
    <w:rsid w:val="00572CE4"/>
    <w:rsid w:val="005B370F"/>
    <w:rsid w:val="005C1E20"/>
    <w:rsid w:val="005C5EFC"/>
    <w:rsid w:val="00654A0D"/>
    <w:rsid w:val="00677CEA"/>
    <w:rsid w:val="00690C5E"/>
    <w:rsid w:val="00702270"/>
    <w:rsid w:val="0074530A"/>
    <w:rsid w:val="00764541"/>
    <w:rsid w:val="00794338"/>
    <w:rsid w:val="007C3051"/>
    <w:rsid w:val="007F3A8D"/>
    <w:rsid w:val="007F7CA6"/>
    <w:rsid w:val="00864E19"/>
    <w:rsid w:val="008A3DBD"/>
    <w:rsid w:val="008A4489"/>
    <w:rsid w:val="00925976"/>
    <w:rsid w:val="00935A3F"/>
    <w:rsid w:val="00955B25"/>
    <w:rsid w:val="00965CB6"/>
    <w:rsid w:val="009958B3"/>
    <w:rsid w:val="009A5902"/>
    <w:rsid w:val="009C1596"/>
    <w:rsid w:val="00A129BA"/>
    <w:rsid w:val="00A81DA9"/>
    <w:rsid w:val="00A96B68"/>
    <w:rsid w:val="00AB237D"/>
    <w:rsid w:val="00AF0635"/>
    <w:rsid w:val="00B254E1"/>
    <w:rsid w:val="00B33BDC"/>
    <w:rsid w:val="00B4299A"/>
    <w:rsid w:val="00B77123"/>
    <w:rsid w:val="00B84263"/>
    <w:rsid w:val="00B853E7"/>
    <w:rsid w:val="00B858B7"/>
    <w:rsid w:val="00C02ED6"/>
    <w:rsid w:val="00C673C7"/>
    <w:rsid w:val="00D642BE"/>
    <w:rsid w:val="00DC14EE"/>
    <w:rsid w:val="00DC2A73"/>
    <w:rsid w:val="00DD30EA"/>
    <w:rsid w:val="00E80043"/>
    <w:rsid w:val="00E82155"/>
    <w:rsid w:val="00ED0CC1"/>
    <w:rsid w:val="00EF666B"/>
    <w:rsid w:val="00F41B43"/>
    <w:rsid w:val="00F45581"/>
    <w:rsid w:val="00F467F6"/>
    <w:rsid w:val="00FA104B"/>
    <w:rsid w:val="00FF389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902"/>
    <w:pPr>
      <w:tabs>
        <w:tab w:val="center" w:pos="4536"/>
        <w:tab w:val="right" w:pos="9072"/>
      </w:tabs>
      <w:spacing w:after="0" w:line="240" w:lineRule="auto"/>
    </w:pPr>
  </w:style>
  <w:style w:type="character" w:customStyle="1" w:styleId="En-tteCar">
    <w:name w:val="En-tête Car"/>
    <w:basedOn w:val="Policepardfaut"/>
    <w:link w:val="En-tte"/>
    <w:uiPriority w:val="99"/>
    <w:rsid w:val="009A5902"/>
  </w:style>
  <w:style w:type="paragraph" w:styleId="Pieddepage">
    <w:name w:val="footer"/>
    <w:basedOn w:val="Normal"/>
    <w:link w:val="PieddepageCar"/>
    <w:uiPriority w:val="99"/>
    <w:unhideWhenUsed/>
    <w:rsid w:val="009A5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902"/>
  </w:style>
  <w:style w:type="paragraph" w:styleId="Textedebulles">
    <w:name w:val="Balloon Text"/>
    <w:basedOn w:val="Normal"/>
    <w:link w:val="TextedebullesCar"/>
    <w:uiPriority w:val="99"/>
    <w:semiHidden/>
    <w:unhideWhenUsed/>
    <w:rsid w:val="009A5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902"/>
    <w:rPr>
      <w:rFonts w:ascii="Tahoma" w:hAnsi="Tahoma" w:cs="Tahoma"/>
      <w:sz w:val="16"/>
      <w:szCs w:val="16"/>
    </w:rPr>
  </w:style>
  <w:style w:type="character" w:styleId="Lienhypertexte">
    <w:name w:val="Hyperlink"/>
    <w:unhideWhenUsed/>
    <w:rsid w:val="00420567"/>
    <w:rPr>
      <w:color w:val="0000FF"/>
      <w:u w:val="single"/>
    </w:rPr>
  </w:style>
  <w:style w:type="paragraph" w:styleId="Paragraphedeliste">
    <w:name w:val="List Paragraph"/>
    <w:basedOn w:val="Normal"/>
    <w:link w:val="ParagraphedelisteCar"/>
    <w:uiPriority w:val="99"/>
    <w:qFormat/>
    <w:rsid w:val="00864E19"/>
    <w:pPr>
      <w:ind w:left="720"/>
      <w:contextualSpacing/>
    </w:pPr>
    <w:rPr>
      <w:rFonts w:ascii="Calibri" w:eastAsia="Times New Roman" w:hAnsi="Calibri" w:cs="Times New Roman"/>
    </w:rPr>
  </w:style>
  <w:style w:type="character" w:customStyle="1" w:styleId="ParagraphedelisteCar">
    <w:name w:val="Paragraphe de liste Car"/>
    <w:link w:val="Paragraphedeliste"/>
    <w:uiPriority w:val="99"/>
    <w:locked/>
    <w:rsid w:val="00864E19"/>
    <w:rPr>
      <w:rFonts w:ascii="Calibri" w:eastAsia="Times New Roman" w:hAnsi="Calibri" w:cs="Times New Roman"/>
      <w:lang w:eastAsia="fr-FR"/>
    </w:rPr>
  </w:style>
  <w:style w:type="paragraph" w:styleId="Sansinterligne">
    <w:name w:val="No Spacing"/>
    <w:uiPriority w:val="1"/>
    <w:qFormat/>
    <w:rsid w:val="00864E19"/>
    <w:pPr>
      <w:spacing w:after="0" w:line="240" w:lineRule="auto"/>
    </w:pPr>
    <w:rPr>
      <w:rFonts w:ascii="Calibri" w:eastAsia="Times New Roman" w:hAnsi="Calibri" w:cs="Times New Roman"/>
    </w:rPr>
  </w:style>
  <w:style w:type="table" w:styleId="Grilledutableau">
    <w:name w:val="Table Grid"/>
    <w:basedOn w:val="TableauNormal"/>
    <w:uiPriority w:val="59"/>
    <w:rsid w:val="005C5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A5902"/>
    <w:pPr>
      <w:tabs>
        <w:tab w:val="center" w:pos="4536"/>
        <w:tab w:val="right" w:pos="9072"/>
      </w:tabs>
      <w:spacing w:after="0" w:line="240" w:lineRule="auto"/>
    </w:pPr>
  </w:style>
  <w:style w:type="character" w:customStyle="1" w:styleId="En-tteCar">
    <w:name w:val="En-tête Car"/>
    <w:basedOn w:val="Policepardfaut"/>
    <w:link w:val="En-tte"/>
    <w:uiPriority w:val="99"/>
    <w:rsid w:val="009A5902"/>
  </w:style>
  <w:style w:type="paragraph" w:styleId="Pieddepage">
    <w:name w:val="footer"/>
    <w:basedOn w:val="Normal"/>
    <w:link w:val="PieddepageCar"/>
    <w:uiPriority w:val="99"/>
    <w:unhideWhenUsed/>
    <w:rsid w:val="009A590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A5902"/>
  </w:style>
  <w:style w:type="paragraph" w:styleId="Textedebulles">
    <w:name w:val="Balloon Text"/>
    <w:basedOn w:val="Normal"/>
    <w:link w:val="TextedebullesCar"/>
    <w:uiPriority w:val="99"/>
    <w:semiHidden/>
    <w:unhideWhenUsed/>
    <w:rsid w:val="009A59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A5902"/>
    <w:rPr>
      <w:rFonts w:ascii="Tahoma" w:hAnsi="Tahoma" w:cs="Tahoma"/>
      <w:sz w:val="16"/>
      <w:szCs w:val="16"/>
    </w:rPr>
  </w:style>
  <w:style w:type="character" w:styleId="Lienhypertexte">
    <w:name w:val="Hyperlink"/>
    <w:unhideWhenUsed/>
    <w:rsid w:val="00420567"/>
    <w:rPr>
      <w:color w:val="0000FF"/>
      <w:u w:val="single"/>
    </w:rPr>
  </w:style>
  <w:style w:type="paragraph" w:styleId="Paragraphedeliste">
    <w:name w:val="List Paragraph"/>
    <w:basedOn w:val="Normal"/>
    <w:link w:val="ParagraphedelisteCar"/>
    <w:uiPriority w:val="99"/>
    <w:qFormat/>
    <w:rsid w:val="00864E19"/>
    <w:pPr>
      <w:ind w:left="720"/>
      <w:contextualSpacing/>
    </w:pPr>
    <w:rPr>
      <w:rFonts w:ascii="Calibri" w:eastAsia="Times New Roman" w:hAnsi="Calibri" w:cs="Times New Roman"/>
    </w:rPr>
  </w:style>
  <w:style w:type="character" w:customStyle="1" w:styleId="ParagraphedelisteCar">
    <w:name w:val="Paragraphe de liste Car"/>
    <w:link w:val="Paragraphedeliste"/>
    <w:uiPriority w:val="99"/>
    <w:locked/>
    <w:rsid w:val="00864E19"/>
    <w:rPr>
      <w:rFonts w:ascii="Calibri" w:eastAsia="Times New Roman" w:hAnsi="Calibri" w:cs="Times New Roman"/>
      <w:lang w:eastAsia="fr-FR"/>
    </w:rPr>
  </w:style>
  <w:style w:type="paragraph" w:styleId="Sansinterligne">
    <w:name w:val="No Spacing"/>
    <w:uiPriority w:val="1"/>
    <w:qFormat/>
    <w:rsid w:val="00864E19"/>
    <w:pPr>
      <w:spacing w:after="0" w:line="240" w:lineRule="auto"/>
    </w:pPr>
    <w:rPr>
      <w:rFonts w:ascii="Calibri" w:eastAsia="Times New Roman" w:hAnsi="Calibri" w:cs="Times New Roman"/>
    </w:rPr>
  </w:style>
  <w:style w:type="table" w:styleId="Grilledutableau">
    <w:name w:val="Table Grid"/>
    <w:basedOn w:val="TableauNormal"/>
    <w:uiPriority w:val="59"/>
    <w:rsid w:val="005C5E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customXml" Target="../customXml/item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2.xml"/><Relationship Id="rId22" Type="http://schemas.openxmlformats.org/officeDocument/2006/relationships/customXml" Target="../customXml/item6.xml"/></Relationships>
</file>

<file path=word/_rels/footer1.xml.rels><?xml version="1.0" encoding="UTF-8" standalone="yes"?>
<Relationships xmlns="http://schemas.openxmlformats.org/package/2006/relationships"><Relationship Id="rId2" Type="http://schemas.openxmlformats.org/officeDocument/2006/relationships/hyperlink" Target="mailto:secretdgh@yahoo.fr"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hyperlink" Target="mailto:secretdgh@yahoo.f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emobile9\AppData\Local\Temp\Rar$DI50.261\DONNEES%20LOKOSSA.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Users\emobile9\AppData\Local\Temp\Rar$DI24.8481\Donnees%20POBE.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Users\emobile9\AppData\Local\Temp\Rar$DI26.1721\Donnees%20AZOV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736453369775618E-2"/>
          <c:y val="0.14690087549444986"/>
          <c:w val="0.81352118207648871"/>
          <c:h val="0.58017223873169144"/>
        </c:manualLayout>
      </c:layout>
      <c:lineChart>
        <c:grouping val="standard"/>
        <c:varyColors val="0"/>
        <c:ser>
          <c:idx val="0"/>
          <c:order val="0"/>
          <c:tx>
            <c:v>TMini</c:v>
          </c:tx>
          <c:marker>
            <c:symbol val="none"/>
          </c:marker>
          <c:cat>
            <c:numRef>
              <c:f>Acq2015021200!$A$2:$A$64</c:f>
              <c:numCache>
                <c:formatCode>dd/mm/yyyy</c:formatCode>
                <c:ptCount val="63"/>
                <c:pt idx="0">
                  <c:v>41985</c:v>
                </c:pt>
                <c:pt idx="1">
                  <c:v>41986</c:v>
                </c:pt>
                <c:pt idx="2">
                  <c:v>41987</c:v>
                </c:pt>
                <c:pt idx="3">
                  <c:v>41988</c:v>
                </c:pt>
                <c:pt idx="4">
                  <c:v>41989</c:v>
                </c:pt>
                <c:pt idx="5">
                  <c:v>41990</c:v>
                </c:pt>
                <c:pt idx="6">
                  <c:v>41991</c:v>
                </c:pt>
                <c:pt idx="7">
                  <c:v>41992</c:v>
                </c:pt>
                <c:pt idx="8">
                  <c:v>41993</c:v>
                </c:pt>
                <c:pt idx="9">
                  <c:v>41994</c:v>
                </c:pt>
                <c:pt idx="10">
                  <c:v>41995</c:v>
                </c:pt>
                <c:pt idx="11">
                  <c:v>41996</c:v>
                </c:pt>
                <c:pt idx="12">
                  <c:v>41997</c:v>
                </c:pt>
                <c:pt idx="13">
                  <c:v>41998</c:v>
                </c:pt>
                <c:pt idx="14">
                  <c:v>41999</c:v>
                </c:pt>
                <c:pt idx="15">
                  <c:v>42000</c:v>
                </c:pt>
                <c:pt idx="16">
                  <c:v>42001</c:v>
                </c:pt>
                <c:pt idx="17">
                  <c:v>42002</c:v>
                </c:pt>
                <c:pt idx="18">
                  <c:v>42003</c:v>
                </c:pt>
                <c:pt idx="19">
                  <c:v>42004</c:v>
                </c:pt>
                <c:pt idx="20">
                  <c:v>42005</c:v>
                </c:pt>
                <c:pt idx="21">
                  <c:v>42006</c:v>
                </c:pt>
                <c:pt idx="22">
                  <c:v>42007</c:v>
                </c:pt>
                <c:pt idx="23">
                  <c:v>42008</c:v>
                </c:pt>
                <c:pt idx="24">
                  <c:v>42009</c:v>
                </c:pt>
                <c:pt idx="25">
                  <c:v>42010</c:v>
                </c:pt>
                <c:pt idx="26">
                  <c:v>42011</c:v>
                </c:pt>
                <c:pt idx="27">
                  <c:v>42012</c:v>
                </c:pt>
                <c:pt idx="28">
                  <c:v>42013</c:v>
                </c:pt>
                <c:pt idx="29">
                  <c:v>42014</c:v>
                </c:pt>
                <c:pt idx="30">
                  <c:v>42015</c:v>
                </c:pt>
                <c:pt idx="31">
                  <c:v>42016</c:v>
                </c:pt>
                <c:pt idx="32">
                  <c:v>42017</c:v>
                </c:pt>
                <c:pt idx="33">
                  <c:v>42018</c:v>
                </c:pt>
                <c:pt idx="34">
                  <c:v>42019</c:v>
                </c:pt>
                <c:pt idx="35">
                  <c:v>42020</c:v>
                </c:pt>
                <c:pt idx="36">
                  <c:v>42021</c:v>
                </c:pt>
                <c:pt idx="37">
                  <c:v>42022</c:v>
                </c:pt>
                <c:pt idx="38">
                  <c:v>42023</c:v>
                </c:pt>
                <c:pt idx="39">
                  <c:v>42024</c:v>
                </c:pt>
                <c:pt idx="40">
                  <c:v>42025</c:v>
                </c:pt>
                <c:pt idx="41">
                  <c:v>42026</c:v>
                </c:pt>
                <c:pt idx="42">
                  <c:v>42027</c:v>
                </c:pt>
                <c:pt idx="43">
                  <c:v>42028</c:v>
                </c:pt>
                <c:pt idx="44">
                  <c:v>42029</c:v>
                </c:pt>
                <c:pt idx="45">
                  <c:v>42030</c:v>
                </c:pt>
                <c:pt idx="46">
                  <c:v>42031</c:v>
                </c:pt>
                <c:pt idx="47">
                  <c:v>42032</c:v>
                </c:pt>
                <c:pt idx="48">
                  <c:v>42033</c:v>
                </c:pt>
                <c:pt idx="49">
                  <c:v>42034</c:v>
                </c:pt>
                <c:pt idx="50">
                  <c:v>42035</c:v>
                </c:pt>
                <c:pt idx="51">
                  <c:v>42036</c:v>
                </c:pt>
                <c:pt idx="52">
                  <c:v>42037</c:v>
                </c:pt>
                <c:pt idx="53">
                  <c:v>42038</c:v>
                </c:pt>
                <c:pt idx="54">
                  <c:v>42039</c:v>
                </c:pt>
                <c:pt idx="55">
                  <c:v>42040</c:v>
                </c:pt>
                <c:pt idx="56">
                  <c:v>42041</c:v>
                </c:pt>
                <c:pt idx="57">
                  <c:v>42042</c:v>
                </c:pt>
                <c:pt idx="58">
                  <c:v>42043</c:v>
                </c:pt>
                <c:pt idx="59">
                  <c:v>42044</c:v>
                </c:pt>
                <c:pt idx="60">
                  <c:v>42045</c:v>
                </c:pt>
                <c:pt idx="61">
                  <c:v>42046</c:v>
                </c:pt>
                <c:pt idx="62">
                  <c:v>42047</c:v>
                </c:pt>
              </c:numCache>
            </c:numRef>
          </c:cat>
          <c:val>
            <c:numRef>
              <c:f>Acq2015021200!$B$2:$B$64</c:f>
              <c:numCache>
                <c:formatCode>General</c:formatCode>
                <c:ptCount val="63"/>
                <c:pt idx="0">
                  <c:v>24</c:v>
                </c:pt>
                <c:pt idx="1">
                  <c:v>23.7</c:v>
                </c:pt>
                <c:pt idx="2">
                  <c:v>23</c:v>
                </c:pt>
                <c:pt idx="3">
                  <c:v>23.4</c:v>
                </c:pt>
                <c:pt idx="4">
                  <c:v>23.7</c:v>
                </c:pt>
                <c:pt idx="5">
                  <c:v>23.9</c:v>
                </c:pt>
                <c:pt idx="6">
                  <c:v>23.6</c:v>
                </c:pt>
                <c:pt idx="7">
                  <c:v>23.7</c:v>
                </c:pt>
                <c:pt idx="8">
                  <c:v>23.4</c:v>
                </c:pt>
                <c:pt idx="9">
                  <c:v>23.2</c:v>
                </c:pt>
                <c:pt idx="10">
                  <c:v>22.6</c:v>
                </c:pt>
                <c:pt idx="11">
                  <c:v>22.9</c:v>
                </c:pt>
                <c:pt idx="12">
                  <c:v>22.7</c:v>
                </c:pt>
                <c:pt idx="13">
                  <c:v>22.1</c:v>
                </c:pt>
                <c:pt idx="14">
                  <c:v>18.5</c:v>
                </c:pt>
                <c:pt idx="15">
                  <c:v>19.2</c:v>
                </c:pt>
                <c:pt idx="16">
                  <c:v>20.2</c:v>
                </c:pt>
                <c:pt idx="17">
                  <c:v>21.4</c:v>
                </c:pt>
                <c:pt idx="18">
                  <c:v>22.5</c:v>
                </c:pt>
                <c:pt idx="19">
                  <c:v>21.7</c:v>
                </c:pt>
                <c:pt idx="20">
                  <c:v>17.899999999999999</c:v>
                </c:pt>
                <c:pt idx="21">
                  <c:v>18.7</c:v>
                </c:pt>
                <c:pt idx="22">
                  <c:v>18.600000000000001</c:v>
                </c:pt>
                <c:pt idx="23">
                  <c:v>19.600000000000001</c:v>
                </c:pt>
                <c:pt idx="24">
                  <c:v>17.600000000000001</c:v>
                </c:pt>
                <c:pt idx="25">
                  <c:v>16</c:v>
                </c:pt>
                <c:pt idx="26">
                  <c:v>17.399999999999999</c:v>
                </c:pt>
                <c:pt idx="27">
                  <c:v>17.399999999999999</c:v>
                </c:pt>
                <c:pt idx="28">
                  <c:v>18.8</c:v>
                </c:pt>
                <c:pt idx="29">
                  <c:v>19.5</c:v>
                </c:pt>
                <c:pt idx="30">
                  <c:v>19.600000000000001</c:v>
                </c:pt>
                <c:pt idx="31">
                  <c:v>19.5</c:v>
                </c:pt>
                <c:pt idx="32">
                  <c:v>16.8</c:v>
                </c:pt>
                <c:pt idx="33">
                  <c:v>16.899999999999999</c:v>
                </c:pt>
                <c:pt idx="34">
                  <c:v>17.399999999999999</c:v>
                </c:pt>
                <c:pt idx="35">
                  <c:v>19.600000000000001</c:v>
                </c:pt>
                <c:pt idx="36">
                  <c:v>20.7</c:v>
                </c:pt>
                <c:pt idx="37">
                  <c:v>23</c:v>
                </c:pt>
                <c:pt idx="38">
                  <c:v>23.9</c:v>
                </c:pt>
                <c:pt idx="39">
                  <c:v>24.1</c:v>
                </c:pt>
                <c:pt idx="40">
                  <c:v>24.3</c:v>
                </c:pt>
                <c:pt idx="41">
                  <c:v>24.4</c:v>
                </c:pt>
                <c:pt idx="42">
                  <c:v>23.8</c:v>
                </c:pt>
                <c:pt idx="43">
                  <c:v>24.9</c:v>
                </c:pt>
                <c:pt idx="44">
                  <c:v>25.3</c:v>
                </c:pt>
                <c:pt idx="45">
                  <c:v>24.6</c:v>
                </c:pt>
                <c:pt idx="46">
                  <c:v>23.6</c:v>
                </c:pt>
                <c:pt idx="47">
                  <c:v>25.3</c:v>
                </c:pt>
                <c:pt idx="48">
                  <c:v>24.9</c:v>
                </c:pt>
                <c:pt idx="49">
                  <c:v>24.7</c:v>
                </c:pt>
                <c:pt idx="50">
                  <c:v>24.8</c:v>
                </c:pt>
                <c:pt idx="51">
                  <c:v>24.6</c:v>
                </c:pt>
                <c:pt idx="52">
                  <c:v>25</c:v>
                </c:pt>
                <c:pt idx="53">
                  <c:v>25.2</c:v>
                </c:pt>
                <c:pt idx="54">
                  <c:v>25.4</c:v>
                </c:pt>
                <c:pt idx="55">
                  <c:v>25.2</c:v>
                </c:pt>
                <c:pt idx="56">
                  <c:v>25.4</c:v>
                </c:pt>
                <c:pt idx="57">
                  <c:v>25.3</c:v>
                </c:pt>
                <c:pt idx="58">
                  <c:v>24</c:v>
                </c:pt>
                <c:pt idx="59">
                  <c:v>24.9</c:v>
                </c:pt>
                <c:pt idx="60">
                  <c:v>24.9</c:v>
                </c:pt>
                <c:pt idx="61">
                  <c:v>24.9</c:v>
                </c:pt>
                <c:pt idx="62">
                  <c:v>22</c:v>
                </c:pt>
              </c:numCache>
            </c:numRef>
          </c:val>
          <c:smooth val="0"/>
        </c:ser>
        <c:ser>
          <c:idx val="1"/>
          <c:order val="1"/>
          <c:tx>
            <c:v>TMaxi</c:v>
          </c:tx>
          <c:marker>
            <c:symbol val="none"/>
          </c:marker>
          <c:cat>
            <c:numRef>
              <c:f>Acq2015021200!$A$2:$A$64</c:f>
              <c:numCache>
                <c:formatCode>dd/mm/yyyy</c:formatCode>
                <c:ptCount val="63"/>
                <c:pt idx="0">
                  <c:v>41985</c:v>
                </c:pt>
                <c:pt idx="1">
                  <c:v>41986</c:v>
                </c:pt>
                <c:pt idx="2">
                  <c:v>41987</c:v>
                </c:pt>
                <c:pt idx="3">
                  <c:v>41988</c:v>
                </c:pt>
                <c:pt idx="4">
                  <c:v>41989</c:v>
                </c:pt>
                <c:pt idx="5">
                  <c:v>41990</c:v>
                </c:pt>
                <c:pt idx="6">
                  <c:v>41991</c:v>
                </c:pt>
                <c:pt idx="7">
                  <c:v>41992</c:v>
                </c:pt>
                <c:pt idx="8">
                  <c:v>41993</c:v>
                </c:pt>
                <c:pt idx="9">
                  <c:v>41994</c:v>
                </c:pt>
                <c:pt idx="10">
                  <c:v>41995</c:v>
                </c:pt>
                <c:pt idx="11">
                  <c:v>41996</c:v>
                </c:pt>
                <c:pt idx="12">
                  <c:v>41997</c:v>
                </c:pt>
                <c:pt idx="13">
                  <c:v>41998</c:v>
                </c:pt>
                <c:pt idx="14">
                  <c:v>41999</c:v>
                </c:pt>
                <c:pt idx="15">
                  <c:v>42000</c:v>
                </c:pt>
                <c:pt idx="16">
                  <c:v>42001</c:v>
                </c:pt>
                <c:pt idx="17">
                  <c:v>42002</c:v>
                </c:pt>
                <c:pt idx="18">
                  <c:v>42003</c:v>
                </c:pt>
                <c:pt idx="19">
                  <c:v>42004</c:v>
                </c:pt>
                <c:pt idx="20">
                  <c:v>42005</c:v>
                </c:pt>
                <c:pt idx="21">
                  <c:v>42006</c:v>
                </c:pt>
                <c:pt idx="22">
                  <c:v>42007</c:v>
                </c:pt>
                <c:pt idx="23">
                  <c:v>42008</c:v>
                </c:pt>
                <c:pt idx="24">
                  <c:v>42009</c:v>
                </c:pt>
                <c:pt idx="25">
                  <c:v>42010</c:v>
                </c:pt>
                <c:pt idx="26">
                  <c:v>42011</c:v>
                </c:pt>
                <c:pt idx="27">
                  <c:v>42012</c:v>
                </c:pt>
                <c:pt idx="28">
                  <c:v>42013</c:v>
                </c:pt>
                <c:pt idx="29">
                  <c:v>42014</c:v>
                </c:pt>
                <c:pt idx="30">
                  <c:v>42015</c:v>
                </c:pt>
                <c:pt idx="31">
                  <c:v>42016</c:v>
                </c:pt>
                <c:pt idx="32">
                  <c:v>42017</c:v>
                </c:pt>
                <c:pt idx="33">
                  <c:v>42018</c:v>
                </c:pt>
                <c:pt idx="34">
                  <c:v>42019</c:v>
                </c:pt>
                <c:pt idx="35">
                  <c:v>42020</c:v>
                </c:pt>
                <c:pt idx="36">
                  <c:v>42021</c:v>
                </c:pt>
                <c:pt idx="37">
                  <c:v>42022</c:v>
                </c:pt>
                <c:pt idx="38">
                  <c:v>42023</c:v>
                </c:pt>
                <c:pt idx="39">
                  <c:v>42024</c:v>
                </c:pt>
                <c:pt idx="40">
                  <c:v>42025</c:v>
                </c:pt>
                <c:pt idx="41">
                  <c:v>42026</c:v>
                </c:pt>
                <c:pt idx="42">
                  <c:v>42027</c:v>
                </c:pt>
                <c:pt idx="43">
                  <c:v>42028</c:v>
                </c:pt>
                <c:pt idx="44">
                  <c:v>42029</c:v>
                </c:pt>
                <c:pt idx="45">
                  <c:v>42030</c:v>
                </c:pt>
                <c:pt idx="46">
                  <c:v>42031</c:v>
                </c:pt>
                <c:pt idx="47">
                  <c:v>42032</c:v>
                </c:pt>
                <c:pt idx="48">
                  <c:v>42033</c:v>
                </c:pt>
                <c:pt idx="49">
                  <c:v>42034</c:v>
                </c:pt>
                <c:pt idx="50">
                  <c:v>42035</c:v>
                </c:pt>
                <c:pt idx="51">
                  <c:v>42036</c:v>
                </c:pt>
                <c:pt idx="52">
                  <c:v>42037</c:v>
                </c:pt>
                <c:pt idx="53">
                  <c:v>42038</c:v>
                </c:pt>
                <c:pt idx="54">
                  <c:v>42039</c:v>
                </c:pt>
                <c:pt idx="55">
                  <c:v>42040</c:v>
                </c:pt>
                <c:pt idx="56">
                  <c:v>42041</c:v>
                </c:pt>
                <c:pt idx="57">
                  <c:v>42042</c:v>
                </c:pt>
                <c:pt idx="58">
                  <c:v>42043</c:v>
                </c:pt>
                <c:pt idx="59">
                  <c:v>42044</c:v>
                </c:pt>
                <c:pt idx="60">
                  <c:v>42045</c:v>
                </c:pt>
                <c:pt idx="61">
                  <c:v>42046</c:v>
                </c:pt>
                <c:pt idx="62">
                  <c:v>42047</c:v>
                </c:pt>
              </c:numCache>
            </c:numRef>
          </c:cat>
          <c:val>
            <c:numRef>
              <c:f>Acq2015021200!$C$2:$C$64</c:f>
              <c:numCache>
                <c:formatCode>General</c:formatCode>
                <c:ptCount val="63"/>
                <c:pt idx="0">
                  <c:v>32.4</c:v>
                </c:pt>
                <c:pt idx="1">
                  <c:v>33.300000000000004</c:v>
                </c:pt>
                <c:pt idx="2">
                  <c:v>34.700000000000003</c:v>
                </c:pt>
                <c:pt idx="3">
                  <c:v>33.800000000000004</c:v>
                </c:pt>
                <c:pt idx="4">
                  <c:v>33.9</c:v>
                </c:pt>
                <c:pt idx="5">
                  <c:v>34</c:v>
                </c:pt>
                <c:pt idx="6">
                  <c:v>34.200000000000003</c:v>
                </c:pt>
                <c:pt idx="7">
                  <c:v>34.5</c:v>
                </c:pt>
                <c:pt idx="8">
                  <c:v>34.200000000000003</c:v>
                </c:pt>
                <c:pt idx="9">
                  <c:v>34.1</c:v>
                </c:pt>
                <c:pt idx="10">
                  <c:v>34.300000000000004</c:v>
                </c:pt>
                <c:pt idx="11">
                  <c:v>34.700000000000003</c:v>
                </c:pt>
                <c:pt idx="12">
                  <c:v>34.700000000000003</c:v>
                </c:pt>
                <c:pt idx="13">
                  <c:v>35</c:v>
                </c:pt>
                <c:pt idx="14">
                  <c:v>34.9</c:v>
                </c:pt>
                <c:pt idx="15">
                  <c:v>34.800000000000004</c:v>
                </c:pt>
                <c:pt idx="16">
                  <c:v>34.4</c:v>
                </c:pt>
                <c:pt idx="17">
                  <c:v>34.800000000000004</c:v>
                </c:pt>
                <c:pt idx="18">
                  <c:v>34.700000000000003</c:v>
                </c:pt>
                <c:pt idx="19">
                  <c:v>34.6</c:v>
                </c:pt>
                <c:pt idx="20">
                  <c:v>34.9</c:v>
                </c:pt>
                <c:pt idx="21">
                  <c:v>34.200000000000003</c:v>
                </c:pt>
                <c:pt idx="22">
                  <c:v>34.4</c:v>
                </c:pt>
                <c:pt idx="23">
                  <c:v>33.300000000000004</c:v>
                </c:pt>
                <c:pt idx="24">
                  <c:v>32.300000000000004</c:v>
                </c:pt>
                <c:pt idx="25">
                  <c:v>32.5</c:v>
                </c:pt>
                <c:pt idx="26">
                  <c:v>32.4</c:v>
                </c:pt>
                <c:pt idx="27">
                  <c:v>33.200000000000003</c:v>
                </c:pt>
                <c:pt idx="28">
                  <c:v>32.800000000000004</c:v>
                </c:pt>
                <c:pt idx="29">
                  <c:v>32.200000000000003</c:v>
                </c:pt>
                <c:pt idx="30">
                  <c:v>31.4</c:v>
                </c:pt>
                <c:pt idx="31">
                  <c:v>34.800000000000004</c:v>
                </c:pt>
                <c:pt idx="32">
                  <c:v>34.6</c:v>
                </c:pt>
                <c:pt idx="33">
                  <c:v>33.4</c:v>
                </c:pt>
                <c:pt idx="34">
                  <c:v>34.4</c:v>
                </c:pt>
                <c:pt idx="35">
                  <c:v>34.800000000000004</c:v>
                </c:pt>
                <c:pt idx="36">
                  <c:v>35.1</c:v>
                </c:pt>
                <c:pt idx="37">
                  <c:v>35.700000000000003</c:v>
                </c:pt>
                <c:pt idx="38">
                  <c:v>35.9</c:v>
                </c:pt>
                <c:pt idx="39">
                  <c:v>35.1</c:v>
                </c:pt>
                <c:pt idx="40">
                  <c:v>35.200000000000003</c:v>
                </c:pt>
                <c:pt idx="41">
                  <c:v>36.5</c:v>
                </c:pt>
                <c:pt idx="42">
                  <c:v>35.1</c:v>
                </c:pt>
                <c:pt idx="43">
                  <c:v>35.9</c:v>
                </c:pt>
                <c:pt idx="44">
                  <c:v>33.5</c:v>
                </c:pt>
                <c:pt idx="45">
                  <c:v>36.1</c:v>
                </c:pt>
                <c:pt idx="46">
                  <c:v>37.4</c:v>
                </c:pt>
                <c:pt idx="47">
                  <c:v>36.6</c:v>
                </c:pt>
                <c:pt idx="48">
                  <c:v>35.800000000000004</c:v>
                </c:pt>
                <c:pt idx="49">
                  <c:v>35.1</c:v>
                </c:pt>
                <c:pt idx="50">
                  <c:v>34.200000000000003</c:v>
                </c:pt>
                <c:pt idx="51">
                  <c:v>36.4</c:v>
                </c:pt>
                <c:pt idx="52">
                  <c:v>36.4</c:v>
                </c:pt>
                <c:pt idx="53">
                  <c:v>35.800000000000004</c:v>
                </c:pt>
                <c:pt idx="54">
                  <c:v>35.9</c:v>
                </c:pt>
                <c:pt idx="55">
                  <c:v>36</c:v>
                </c:pt>
                <c:pt idx="56">
                  <c:v>35.300000000000004</c:v>
                </c:pt>
                <c:pt idx="57">
                  <c:v>36</c:v>
                </c:pt>
                <c:pt idx="58">
                  <c:v>36.800000000000004</c:v>
                </c:pt>
                <c:pt idx="59">
                  <c:v>35.9</c:v>
                </c:pt>
                <c:pt idx="60">
                  <c:v>36.9</c:v>
                </c:pt>
                <c:pt idx="61">
                  <c:v>36.6</c:v>
                </c:pt>
                <c:pt idx="62">
                  <c:v>25.3</c:v>
                </c:pt>
              </c:numCache>
            </c:numRef>
          </c:val>
          <c:smooth val="0"/>
        </c:ser>
        <c:ser>
          <c:idx val="2"/>
          <c:order val="2"/>
          <c:tx>
            <c:v>TMoy</c:v>
          </c:tx>
          <c:marker>
            <c:symbol val="none"/>
          </c:marker>
          <c:cat>
            <c:numRef>
              <c:f>Acq2015021200!$A$2:$A$64</c:f>
              <c:numCache>
                <c:formatCode>dd/mm/yyyy</c:formatCode>
                <c:ptCount val="63"/>
                <c:pt idx="0">
                  <c:v>41985</c:v>
                </c:pt>
                <c:pt idx="1">
                  <c:v>41986</c:v>
                </c:pt>
                <c:pt idx="2">
                  <c:v>41987</c:v>
                </c:pt>
                <c:pt idx="3">
                  <c:v>41988</c:v>
                </c:pt>
                <c:pt idx="4">
                  <c:v>41989</c:v>
                </c:pt>
                <c:pt idx="5">
                  <c:v>41990</c:v>
                </c:pt>
                <c:pt idx="6">
                  <c:v>41991</c:v>
                </c:pt>
                <c:pt idx="7">
                  <c:v>41992</c:v>
                </c:pt>
                <c:pt idx="8">
                  <c:v>41993</c:v>
                </c:pt>
                <c:pt idx="9">
                  <c:v>41994</c:v>
                </c:pt>
                <c:pt idx="10">
                  <c:v>41995</c:v>
                </c:pt>
                <c:pt idx="11">
                  <c:v>41996</c:v>
                </c:pt>
                <c:pt idx="12">
                  <c:v>41997</c:v>
                </c:pt>
                <c:pt idx="13">
                  <c:v>41998</c:v>
                </c:pt>
                <c:pt idx="14">
                  <c:v>41999</c:v>
                </c:pt>
                <c:pt idx="15">
                  <c:v>42000</c:v>
                </c:pt>
                <c:pt idx="16">
                  <c:v>42001</c:v>
                </c:pt>
                <c:pt idx="17">
                  <c:v>42002</c:v>
                </c:pt>
                <c:pt idx="18">
                  <c:v>42003</c:v>
                </c:pt>
                <c:pt idx="19">
                  <c:v>42004</c:v>
                </c:pt>
                <c:pt idx="20">
                  <c:v>42005</c:v>
                </c:pt>
                <c:pt idx="21">
                  <c:v>42006</c:v>
                </c:pt>
                <c:pt idx="22">
                  <c:v>42007</c:v>
                </c:pt>
                <c:pt idx="23">
                  <c:v>42008</c:v>
                </c:pt>
                <c:pt idx="24">
                  <c:v>42009</c:v>
                </c:pt>
                <c:pt idx="25">
                  <c:v>42010</c:v>
                </c:pt>
                <c:pt idx="26">
                  <c:v>42011</c:v>
                </c:pt>
                <c:pt idx="27">
                  <c:v>42012</c:v>
                </c:pt>
                <c:pt idx="28">
                  <c:v>42013</c:v>
                </c:pt>
                <c:pt idx="29">
                  <c:v>42014</c:v>
                </c:pt>
                <c:pt idx="30">
                  <c:v>42015</c:v>
                </c:pt>
                <c:pt idx="31">
                  <c:v>42016</c:v>
                </c:pt>
                <c:pt idx="32">
                  <c:v>42017</c:v>
                </c:pt>
                <c:pt idx="33">
                  <c:v>42018</c:v>
                </c:pt>
                <c:pt idx="34">
                  <c:v>42019</c:v>
                </c:pt>
                <c:pt idx="35">
                  <c:v>42020</c:v>
                </c:pt>
                <c:pt idx="36">
                  <c:v>42021</c:v>
                </c:pt>
                <c:pt idx="37">
                  <c:v>42022</c:v>
                </c:pt>
                <c:pt idx="38">
                  <c:v>42023</c:v>
                </c:pt>
                <c:pt idx="39">
                  <c:v>42024</c:v>
                </c:pt>
                <c:pt idx="40">
                  <c:v>42025</c:v>
                </c:pt>
                <c:pt idx="41">
                  <c:v>42026</c:v>
                </c:pt>
                <c:pt idx="42">
                  <c:v>42027</c:v>
                </c:pt>
                <c:pt idx="43">
                  <c:v>42028</c:v>
                </c:pt>
                <c:pt idx="44">
                  <c:v>42029</c:v>
                </c:pt>
                <c:pt idx="45">
                  <c:v>42030</c:v>
                </c:pt>
                <c:pt idx="46">
                  <c:v>42031</c:v>
                </c:pt>
                <c:pt idx="47">
                  <c:v>42032</c:v>
                </c:pt>
                <c:pt idx="48">
                  <c:v>42033</c:v>
                </c:pt>
                <c:pt idx="49">
                  <c:v>42034</c:v>
                </c:pt>
                <c:pt idx="50">
                  <c:v>42035</c:v>
                </c:pt>
                <c:pt idx="51">
                  <c:v>42036</c:v>
                </c:pt>
                <c:pt idx="52">
                  <c:v>42037</c:v>
                </c:pt>
                <c:pt idx="53">
                  <c:v>42038</c:v>
                </c:pt>
                <c:pt idx="54">
                  <c:v>42039</c:v>
                </c:pt>
                <c:pt idx="55">
                  <c:v>42040</c:v>
                </c:pt>
                <c:pt idx="56">
                  <c:v>42041</c:v>
                </c:pt>
                <c:pt idx="57">
                  <c:v>42042</c:v>
                </c:pt>
                <c:pt idx="58">
                  <c:v>42043</c:v>
                </c:pt>
                <c:pt idx="59">
                  <c:v>42044</c:v>
                </c:pt>
                <c:pt idx="60">
                  <c:v>42045</c:v>
                </c:pt>
                <c:pt idx="61">
                  <c:v>42046</c:v>
                </c:pt>
                <c:pt idx="62">
                  <c:v>42047</c:v>
                </c:pt>
              </c:numCache>
            </c:numRef>
          </c:cat>
          <c:val>
            <c:numRef>
              <c:f>Acq2015021200!$D$2:$D$64</c:f>
              <c:numCache>
                <c:formatCode>General</c:formatCode>
                <c:ptCount val="63"/>
                <c:pt idx="0">
                  <c:v>26.8</c:v>
                </c:pt>
                <c:pt idx="1">
                  <c:v>26.7</c:v>
                </c:pt>
                <c:pt idx="2">
                  <c:v>27.4</c:v>
                </c:pt>
                <c:pt idx="3">
                  <c:v>27</c:v>
                </c:pt>
                <c:pt idx="4">
                  <c:v>27.4</c:v>
                </c:pt>
                <c:pt idx="5">
                  <c:v>27.6</c:v>
                </c:pt>
                <c:pt idx="6">
                  <c:v>27.4</c:v>
                </c:pt>
                <c:pt idx="7">
                  <c:v>27.5</c:v>
                </c:pt>
                <c:pt idx="8">
                  <c:v>27.4</c:v>
                </c:pt>
                <c:pt idx="9">
                  <c:v>27.3</c:v>
                </c:pt>
                <c:pt idx="10">
                  <c:v>26.4</c:v>
                </c:pt>
                <c:pt idx="11">
                  <c:v>27.6</c:v>
                </c:pt>
                <c:pt idx="12">
                  <c:v>27.4</c:v>
                </c:pt>
                <c:pt idx="13">
                  <c:v>27</c:v>
                </c:pt>
                <c:pt idx="14">
                  <c:v>25.3</c:v>
                </c:pt>
                <c:pt idx="15">
                  <c:v>25.7</c:v>
                </c:pt>
                <c:pt idx="16">
                  <c:v>25.9</c:v>
                </c:pt>
                <c:pt idx="17">
                  <c:v>26.8</c:v>
                </c:pt>
                <c:pt idx="18">
                  <c:v>27.3</c:v>
                </c:pt>
                <c:pt idx="19">
                  <c:v>26.7</c:v>
                </c:pt>
                <c:pt idx="20">
                  <c:v>26.1</c:v>
                </c:pt>
                <c:pt idx="21">
                  <c:v>25.6</c:v>
                </c:pt>
                <c:pt idx="22">
                  <c:v>25.9</c:v>
                </c:pt>
                <c:pt idx="23">
                  <c:v>25</c:v>
                </c:pt>
                <c:pt idx="24">
                  <c:v>24.1</c:v>
                </c:pt>
                <c:pt idx="25">
                  <c:v>23.9</c:v>
                </c:pt>
                <c:pt idx="26">
                  <c:v>24.4</c:v>
                </c:pt>
                <c:pt idx="27">
                  <c:v>25</c:v>
                </c:pt>
                <c:pt idx="28">
                  <c:v>25</c:v>
                </c:pt>
                <c:pt idx="29">
                  <c:v>24.4</c:v>
                </c:pt>
                <c:pt idx="30">
                  <c:v>24.2</c:v>
                </c:pt>
                <c:pt idx="31">
                  <c:v>25.1</c:v>
                </c:pt>
                <c:pt idx="32">
                  <c:v>23.6</c:v>
                </c:pt>
                <c:pt idx="33">
                  <c:v>23.9</c:v>
                </c:pt>
                <c:pt idx="34">
                  <c:v>24.7</c:v>
                </c:pt>
                <c:pt idx="35">
                  <c:v>25.6</c:v>
                </c:pt>
                <c:pt idx="36">
                  <c:v>25.5</c:v>
                </c:pt>
                <c:pt idx="37">
                  <c:v>27.2</c:v>
                </c:pt>
                <c:pt idx="38">
                  <c:v>27.7</c:v>
                </c:pt>
                <c:pt idx="39">
                  <c:v>27.9</c:v>
                </c:pt>
                <c:pt idx="40">
                  <c:v>27.9</c:v>
                </c:pt>
                <c:pt idx="41">
                  <c:v>28.3</c:v>
                </c:pt>
                <c:pt idx="42">
                  <c:v>27.9</c:v>
                </c:pt>
                <c:pt idx="43">
                  <c:v>28.5</c:v>
                </c:pt>
                <c:pt idx="44">
                  <c:v>27.8</c:v>
                </c:pt>
                <c:pt idx="45">
                  <c:v>28.3</c:v>
                </c:pt>
                <c:pt idx="46">
                  <c:v>28.5</c:v>
                </c:pt>
                <c:pt idx="47">
                  <c:v>29</c:v>
                </c:pt>
                <c:pt idx="48">
                  <c:v>28.5</c:v>
                </c:pt>
                <c:pt idx="49">
                  <c:v>28.3</c:v>
                </c:pt>
                <c:pt idx="50">
                  <c:v>28.1</c:v>
                </c:pt>
                <c:pt idx="51">
                  <c:v>28.6</c:v>
                </c:pt>
                <c:pt idx="52">
                  <c:v>28.7</c:v>
                </c:pt>
                <c:pt idx="53">
                  <c:v>28.9</c:v>
                </c:pt>
                <c:pt idx="54">
                  <c:v>28.9</c:v>
                </c:pt>
                <c:pt idx="55">
                  <c:v>28.9</c:v>
                </c:pt>
                <c:pt idx="56">
                  <c:v>28.7</c:v>
                </c:pt>
                <c:pt idx="57">
                  <c:v>28.7</c:v>
                </c:pt>
                <c:pt idx="58">
                  <c:v>28.9</c:v>
                </c:pt>
                <c:pt idx="59">
                  <c:v>28.8</c:v>
                </c:pt>
                <c:pt idx="60">
                  <c:v>29.1</c:v>
                </c:pt>
                <c:pt idx="61">
                  <c:v>27.6</c:v>
                </c:pt>
                <c:pt idx="62">
                  <c:v>25.3</c:v>
                </c:pt>
              </c:numCache>
            </c:numRef>
          </c:val>
          <c:smooth val="0"/>
        </c:ser>
        <c:dLbls>
          <c:showLegendKey val="0"/>
          <c:showVal val="0"/>
          <c:showCatName val="0"/>
          <c:showSerName val="0"/>
          <c:showPercent val="0"/>
          <c:showBubbleSize val="0"/>
        </c:dLbls>
        <c:marker val="1"/>
        <c:smooth val="0"/>
        <c:axId val="146676352"/>
        <c:axId val="146690432"/>
      </c:lineChart>
      <c:dateAx>
        <c:axId val="146676352"/>
        <c:scaling>
          <c:orientation val="minMax"/>
        </c:scaling>
        <c:delete val="0"/>
        <c:axPos val="b"/>
        <c:numFmt formatCode="dd/mm/yyyy" sourceLinked="1"/>
        <c:majorTickMark val="out"/>
        <c:minorTickMark val="none"/>
        <c:tickLblPos val="nextTo"/>
        <c:crossAx val="146690432"/>
        <c:crosses val="autoZero"/>
        <c:auto val="1"/>
        <c:lblOffset val="100"/>
        <c:baseTimeUnit val="days"/>
        <c:majorUnit val="2"/>
        <c:majorTimeUnit val="days"/>
      </c:dateAx>
      <c:valAx>
        <c:axId val="146690432"/>
        <c:scaling>
          <c:orientation val="minMax"/>
        </c:scaling>
        <c:delete val="0"/>
        <c:axPos val="l"/>
        <c:majorGridlines/>
        <c:numFmt formatCode="General" sourceLinked="1"/>
        <c:majorTickMark val="out"/>
        <c:minorTickMark val="none"/>
        <c:tickLblPos val="nextTo"/>
        <c:crossAx val="146676352"/>
        <c:crosses val="autoZero"/>
        <c:crossBetween val="between"/>
      </c:valAx>
    </c:plotArea>
    <c:legend>
      <c:legendPos val="r"/>
      <c:layout>
        <c:manualLayout>
          <c:xMode val="edge"/>
          <c:yMode val="edge"/>
          <c:x val="0.88523578792475144"/>
          <c:y val="0.39833429741822024"/>
          <c:w val="0.11476421207524855"/>
          <c:h val="0.20333111003553342"/>
        </c:manualLayout>
      </c:layout>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7231428040403959E-2"/>
          <c:y val="0.16586079642979745"/>
          <c:w val="0.79636091171248258"/>
          <c:h val="0.60007364378490113"/>
        </c:manualLayout>
      </c:layout>
      <c:lineChart>
        <c:grouping val="standard"/>
        <c:varyColors val="0"/>
        <c:ser>
          <c:idx val="0"/>
          <c:order val="0"/>
          <c:tx>
            <c:v>TMini</c:v>
          </c:tx>
          <c:marker>
            <c:symbol val="none"/>
          </c:marker>
          <c:cat>
            <c:numRef>
              <c:f>Acq2015021200!$A$2:$A$64</c:f>
              <c:numCache>
                <c:formatCode>dd/mm/yyyy</c:formatCode>
                <c:ptCount val="63"/>
                <c:pt idx="0">
                  <c:v>41985</c:v>
                </c:pt>
                <c:pt idx="1">
                  <c:v>41986</c:v>
                </c:pt>
                <c:pt idx="2">
                  <c:v>41987</c:v>
                </c:pt>
                <c:pt idx="3">
                  <c:v>41988</c:v>
                </c:pt>
                <c:pt idx="4">
                  <c:v>41989</c:v>
                </c:pt>
                <c:pt idx="5">
                  <c:v>41990</c:v>
                </c:pt>
                <c:pt idx="6">
                  <c:v>41991</c:v>
                </c:pt>
                <c:pt idx="7">
                  <c:v>41992</c:v>
                </c:pt>
                <c:pt idx="8">
                  <c:v>41993</c:v>
                </c:pt>
                <c:pt idx="9">
                  <c:v>41994</c:v>
                </c:pt>
                <c:pt idx="10">
                  <c:v>41995</c:v>
                </c:pt>
                <c:pt idx="11">
                  <c:v>41996</c:v>
                </c:pt>
                <c:pt idx="12">
                  <c:v>41997</c:v>
                </c:pt>
                <c:pt idx="13">
                  <c:v>41998</c:v>
                </c:pt>
                <c:pt idx="14">
                  <c:v>41999</c:v>
                </c:pt>
                <c:pt idx="15">
                  <c:v>42000</c:v>
                </c:pt>
                <c:pt idx="16">
                  <c:v>42001</c:v>
                </c:pt>
                <c:pt idx="17">
                  <c:v>42002</c:v>
                </c:pt>
                <c:pt idx="18">
                  <c:v>42003</c:v>
                </c:pt>
                <c:pt idx="19">
                  <c:v>42004</c:v>
                </c:pt>
                <c:pt idx="20">
                  <c:v>42005</c:v>
                </c:pt>
                <c:pt idx="21">
                  <c:v>42006</c:v>
                </c:pt>
                <c:pt idx="22">
                  <c:v>42007</c:v>
                </c:pt>
                <c:pt idx="23">
                  <c:v>42008</c:v>
                </c:pt>
                <c:pt idx="24">
                  <c:v>42009</c:v>
                </c:pt>
                <c:pt idx="25">
                  <c:v>42010</c:v>
                </c:pt>
                <c:pt idx="26">
                  <c:v>42011</c:v>
                </c:pt>
                <c:pt idx="27">
                  <c:v>42012</c:v>
                </c:pt>
                <c:pt idx="28">
                  <c:v>42013</c:v>
                </c:pt>
                <c:pt idx="29">
                  <c:v>42014</c:v>
                </c:pt>
                <c:pt idx="30">
                  <c:v>42015</c:v>
                </c:pt>
                <c:pt idx="31">
                  <c:v>42016</c:v>
                </c:pt>
                <c:pt idx="32">
                  <c:v>42017</c:v>
                </c:pt>
                <c:pt idx="33">
                  <c:v>42018</c:v>
                </c:pt>
                <c:pt idx="34">
                  <c:v>42019</c:v>
                </c:pt>
                <c:pt idx="35">
                  <c:v>42020</c:v>
                </c:pt>
                <c:pt idx="36">
                  <c:v>42021</c:v>
                </c:pt>
                <c:pt idx="37">
                  <c:v>42022</c:v>
                </c:pt>
                <c:pt idx="38">
                  <c:v>42023</c:v>
                </c:pt>
                <c:pt idx="39">
                  <c:v>42024</c:v>
                </c:pt>
                <c:pt idx="40">
                  <c:v>42025</c:v>
                </c:pt>
                <c:pt idx="41">
                  <c:v>42026</c:v>
                </c:pt>
                <c:pt idx="42">
                  <c:v>42027</c:v>
                </c:pt>
                <c:pt idx="43">
                  <c:v>42028</c:v>
                </c:pt>
                <c:pt idx="44">
                  <c:v>42029</c:v>
                </c:pt>
                <c:pt idx="45">
                  <c:v>42030</c:v>
                </c:pt>
                <c:pt idx="46">
                  <c:v>42031</c:v>
                </c:pt>
                <c:pt idx="47">
                  <c:v>42032</c:v>
                </c:pt>
                <c:pt idx="48">
                  <c:v>42033</c:v>
                </c:pt>
                <c:pt idx="49">
                  <c:v>42034</c:v>
                </c:pt>
                <c:pt idx="50">
                  <c:v>42035</c:v>
                </c:pt>
                <c:pt idx="51">
                  <c:v>42036</c:v>
                </c:pt>
                <c:pt idx="52">
                  <c:v>42037</c:v>
                </c:pt>
                <c:pt idx="53">
                  <c:v>42038</c:v>
                </c:pt>
                <c:pt idx="54">
                  <c:v>42039</c:v>
                </c:pt>
                <c:pt idx="55">
                  <c:v>42040</c:v>
                </c:pt>
                <c:pt idx="56">
                  <c:v>42041</c:v>
                </c:pt>
                <c:pt idx="57">
                  <c:v>42042</c:v>
                </c:pt>
                <c:pt idx="58">
                  <c:v>42043</c:v>
                </c:pt>
                <c:pt idx="59">
                  <c:v>42044</c:v>
                </c:pt>
                <c:pt idx="60">
                  <c:v>42045</c:v>
                </c:pt>
                <c:pt idx="61">
                  <c:v>42046</c:v>
                </c:pt>
                <c:pt idx="62">
                  <c:v>42047</c:v>
                </c:pt>
              </c:numCache>
            </c:numRef>
          </c:cat>
          <c:val>
            <c:numRef>
              <c:f>Acq2015021200!$B$2:$B$64</c:f>
              <c:numCache>
                <c:formatCode>General</c:formatCode>
                <c:ptCount val="63"/>
                <c:pt idx="0">
                  <c:v>24</c:v>
                </c:pt>
                <c:pt idx="1">
                  <c:v>23.2</c:v>
                </c:pt>
                <c:pt idx="2">
                  <c:v>21.9</c:v>
                </c:pt>
                <c:pt idx="3">
                  <c:v>22.5</c:v>
                </c:pt>
                <c:pt idx="4">
                  <c:v>23.4</c:v>
                </c:pt>
                <c:pt idx="5">
                  <c:v>23.3</c:v>
                </c:pt>
                <c:pt idx="6">
                  <c:v>23.3</c:v>
                </c:pt>
                <c:pt idx="7">
                  <c:v>23.2</c:v>
                </c:pt>
                <c:pt idx="8">
                  <c:v>22.9</c:v>
                </c:pt>
                <c:pt idx="9">
                  <c:v>23.3</c:v>
                </c:pt>
                <c:pt idx="10">
                  <c:v>23.2</c:v>
                </c:pt>
                <c:pt idx="11">
                  <c:v>22.6</c:v>
                </c:pt>
                <c:pt idx="12">
                  <c:v>21.6</c:v>
                </c:pt>
                <c:pt idx="13">
                  <c:v>20.3</c:v>
                </c:pt>
                <c:pt idx="14">
                  <c:v>18.899999999999999</c:v>
                </c:pt>
                <c:pt idx="15">
                  <c:v>18.399999999999999</c:v>
                </c:pt>
                <c:pt idx="16">
                  <c:v>19.399999999999999</c:v>
                </c:pt>
                <c:pt idx="17">
                  <c:v>21</c:v>
                </c:pt>
                <c:pt idx="18">
                  <c:v>21.4</c:v>
                </c:pt>
                <c:pt idx="19">
                  <c:v>20.7</c:v>
                </c:pt>
                <c:pt idx="20">
                  <c:v>19.399999999999999</c:v>
                </c:pt>
                <c:pt idx="21">
                  <c:v>18.399999999999999</c:v>
                </c:pt>
                <c:pt idx="22">
                  <c:v>20.3</c:v>
                </c:pt>
                <c:pt idx="23">
                  <c:v>18.899999999999999</c:v>
                </c:pt>
                <c:pt idx="24">
                  <c:v>17.899999999999999</c:v>
                </c:pt>
                <c:pt idx="25">
                  <c:v>18.399999999999999</c:v>
                </c:pt>
                <c:pt idx="26">
                  <c:v>19.2</c:v>
                </c:pt>
                <c:pt idx="27">
                  <c:v>18.600000000000001</c:v>
                </c:pt>
                <c:pt idx="28">
                  <c:v>19.3</c:v>
                </c:pt>
                <c:pt idx="29">
                  <c:v>19.5</c:v>
                </c:pt>
                <c:pt idx="30">
                  <c:v>17.5</c:v>
                </c:pt>
                <c:pt idx="31">
                  <c:v>17.899999999999999</c:v>
                </c:pt>
                <c:pt idx="32">
                  <c:v>16.8</c:v>
                </c:pt>
                <c:pt idx="33">
                  <c:v>17</c:v>
                </c:pt>
                <c:pt idx="34">
                  <c:v>17.899999999999999</c:v>
                </c:pt>
                <c:pt idx="35">
                  <c:v>17.899999999999999</c:v>
                </c:pt>
                <c:pt idx="36">
                  <c:v>18.7</c:v>
                </c:pt>
                <c:pt idx="37">
                  <c:v>22.6</c:v>
                </c:pt>
                <c:pt idx="38">
                  <c:v>23.1</c:v>
                </c:pt>
                <c:pt idx="39">
                  <c:v>24.1</c:v>
                </c:pt>
                <c:pt idx="40">
                  <c:v>23.6</c:v>
                </c:pt>
                <c:pt idx="41">
                  <c:v>23.7</c:v>
                </c:pt>
                <c:pt idx="42">
                  <c:v>24.2</c:v>
                </c:pt>
                <c:pt idx="43">
                  <c:v>24.8</c:v>
                </c:pt>
                <c:pt idx="44">
                  <c:v>25.2</c:v>
                </c:pt>
                <c:pt idx="45">
                  <c:v>25.2</c:v>
                </c:pt>
                <c:pt idx="46">
                  <c:v>24.2</c:v>
                </c:pt>
                <c:pt idx="47">
                  <c:v>25.1</c:v>
                </c:pt>
                <c:pt idx="48">
                  <c:v>24.7</c:v>
                </c:pt>
                <c:pt idx="49">
                  <c:v>24.7</c:v>
                </c:pt>
                <c:pt idx="50">
                  <c:v>25</c:v>
                </c:pt>
                <c:pt idx="51">
                  <c:v>23</c:v>
                </c:pt>
                <c:pt idx="52">
                  <c:v>25.4</c:v>
                </c:pt>
                <c:pt idx="53">
                  <c:v>25.7</c:v>
                </c:pt>
                <c:pt idx="54">
                  <c:v>22.7</c:v>
                </c:pt>
                <c:pt idx="55">
                  <c:v>24.3</c:v>
                </c:pt>
                <c:pt idx="56">
                  <c:v>25.6</c:v>
                </c:pt>
                <c:pt idx="57">
                  <c:v>25.5</c:v>
                </c:pt>
                <c:pt idx="58">
                  <c:v>24.9</c:v>
                </c:pt>
                <c:pt idx="59">
                  <c:v>24.1</c:v>
                </c:pt>
                <c:pt idx="60">
                  <c:v>24</c:v>
                </c:pt>
                <c:pt idx="61">
                  <c:v>22.2</c:v>
                </c:pt>
                <c:pt idx="62">
                  <c:v>21.8</c:v>
                </c:pt>
              </c:numCache>
            </c:numRef>
          </c:val>
          <c:smooth val="0"/>
        </c:ser>
        <c:ser>
          <c:idx val="1"/>
          <c:order val="1"/>
          <c:tx>
            <c:v>TMaxi</c:v>
          </c:tx>
          <c:marker>
            <c:symbol val="none"/>
          </c:marker>
          <c:cat>
            <c:numRef>
              <c:f>Acq2015021200!$A$2:$A$64</c:f>
              <c:numCache>
                <c:formatCode>dd/mm/yyyy</c:formatCode>
                <c:ptCount val="63"/>
                <c:pt idx="0">
                  <c:v>41985</c:v>
                </c:pt>
                <c:pt idx="1">
                  <c:v>41986</c:v>
                </c:pt>
                <c:pt idx="2">
                  <c:v>41987</c:v>
                </c:pt>
                <c:pt idx="3">
                  <c:v>41988</c:v>
                </c:pt>
                <c:pt idx="4">
                  <c:v>41989</c:v>
                </c:pt>
                <c:pt idx="5">
                  <c:v>41990</c:v>
                </c:pt>
                <c:pt idx="6">
                  <c:v>41991</c:v>
                </c:pt>
                <c:pt idx="7">
                  <c:v>41992</c:v>
                </c:pt>
                <c:pt idx="8">
                  <c:v>41993</c:v>
                </c:pt>
                <c:pt idx="9">
                  <c:v>41994</c:v>
                </c:pt>
                <c:pt idx="10">
                  <c:v>41995</c:v>
                </c:pt>
                <c:pt idx="11">
                  <c:v>41996</c:v>
                </c:pt>
                <c:pt idx="12">
                  <c:v>41997</c:v>
                </c:pt>
                <c:pt idx="13">
                  <c:v>41998</c:v>
                </c:pt>
                <c:pt idx="14">
                  <c:v>41999</c:v>
                </c:pt>
                <c:pt idx="15">
                  <c:v>42000</c:v>
                </c:pt>
                <c:pt idx="16">
                  <c:v>42001</c:v>
                </c:pt>
                <c:pt idx="17">
                  <c:v>42002</c:v>
                </c:pt>
                <c:pt idx="18">
                  <c:v>42003</c:v>
                </c:pt>
                <c:pt idx="19">
                  <c:v>42004</c:v>
                </c:pt>
                <c:pt idx="20">
                  <c:v>42005</c:v>
                </c:pt>
                <c:pt idx="21">
                  <c:v>42006</c:v>
                </c:pt>
                <c:pt idx="22">
                  <c:v>42007</c:v>
                </c:pt>
                <c:pt idx="23">
                  <c:v>42008</c:v>
                </c:pt>
                <c:pt idx="24">
                  <c:v>42009</c:v>
                </c:pt>
                <c:pt idx="25">
                  <c:v>42010</c:v>
                </c:pt>
                <c:pt idx="26">
                  <c:v>42011</c:v>
                </c:pt>
                <c:pt idx="27">
                  <c:v>42012</c:v>
                </c:pt>
                <c:pt idx="28">
                  <c:v>42013</c:v>
                </c:pt>
                <c:pt idx="29">
                  <c:v>42014</c:v>
                </c:pt>
                <c:pt idx="30">
                  <c:v>42015</c:v>
                </c:pt>
                <c:pt idx="31">
                  <c:v>42016</c:v>
                </c:pt>
                <c:pt idx="32">
                  <c:v>42017</c:v>
                </c:pt>
                <c:pt idx="33">
                  <c:v>42018</c:v>
                </c:pt>
                <c:pt idx="34">
                  <c:v>42019</c:v>
                </c:pt>
                <c:pt idx="35">
                  <c:v>42020</c:v>
                </c:pt>
                <c:pt idx="36">
                  <c:v>42021</c:v>
                </c:pt>
                <c:pt idx="37">
                  <c:v>42022</c:v>
                </c:pt>
                <c:pt idx="38">
                  <c:v>42023</c:v>
                </c:pt>
                <c:pt idx="39">
                  <c:v>42024</c:v>
                </c:pt>
                <c:pt idx="40">
                  <c:v>42025</c:v>
                </c:pt>
                <c:pt idx="41">
                  <c:v>42026</c:v>
                </c:pt>
                <c:pt idx="42">
                  <c:v>42027</c:v>
                </c:pt>
                <c:pt idx="43">
                  <c:v>42028</c:v>
                </c:pt>
                <c:pt idx="44">
                  <c:v>42029</c:v>
                </c:pt>
                <c:pt idx="45">
                  <c:v>42030</c:v>
                </c:pt>
                <c:pt idx="46">
                  <c:v>42031</c:v>
                </c:pt>
                <c:pt idx="47">
                  <c:v>42032</c:v>
                </c:pt>
                <c:pt idx="48">
                  <c:v>42033</c:v>
                </c:pt>
                <c:pt idx="49">
                  <c:v>42034</c:v>
                </c:pt>
                <c:pt idx="50">
                  <c:v>42035</c:v>
                </c:pt>
                <c:pt idx="51">
                  <c:v>42036</c:v>
                </c:pt>
                <c:pt idx="52">
                  <c:v>42037</c:v>
                </c:pt>
                <c:pt idx="53">
                  <c:v>42038</c:v>
                </c:pt>
                <c:pt idx="54">
                  <c:v>42039</c:v>
                </c:pt>
                <c:pt idx="55">
                  <c:v>42040</c:v>
                </c:pt>
                <c:pt idx="56">
                  <c:v>42041</c:v>
                </c:pt>
                <c:pt idx="57">
                  <c:v>42042</c:v>
                </c:pt>
                <c:pt idx="58">
                  <c:v>42043</c:v>
                </c:pt>
                <c:pt idx="59">
                  <c:v>42044</c:v>
                </c:pt>
                <c:pt idx="60">
                  <c:v>42045</c:v>
                </c:pt>
                <c:pt idx="61">
                  <c:v>42046</c:v>
                </c:pt>
                <c:pt idx="62">
                  <c:v>42047</c:v>
                </c:pt>
              </c:numCache>
            </c:numRef>
          </c:cat>
          <c:val>
            <c:numRef>
              <c:f>Acq2015021200!$C$2:$C$64</c:f>
              <c:numCache>
                <c:formatCode>General</c:formatCode>
                <c:ptCount val="63"/>
                <c:pt idx="0">
                  <c:v>35.300000000000004</c:v>
                </c:pt>
                <c:pt idx="1">
                  <c:v>32.9</c:v>
                </c:pt>
                <c:pt idx="2">
                  <c:v>35.1</c:v>
                </c:pt>
                <c:pt idx="3">
                  <c:v>34.700000000000003</c:v>
                </c:pt>
                <c:pt idx="4">
                  <c:v>34.800000000000004</c:v>
                </c:pt>
                <c:pt idx="5">
                  <c:v>34.9</c:v>
                </c:pt>
                <c:pt idx="6">
                  <c:v>35.1</c:v>
                </c:pt>
                <c:pt idx="7">
                  <c:v>34.4</c:v>
                </c:pt>
                <c:pt idx="8">
                  <c:v>34.5</c:v>
                </c:pt>
                <c:pt idx="9">
                  <c:v>35</c:v>
                </c:pt>
                <c:pt idx="10">
                  <c:v>34.9</c:v>
                </c:pt>
                <c:pt idx="11">
                  <c:v>34.700000000000003</c:v>
                </c:pt>
                <c:pt idx="12">
                  <c:v>34.4</c:v>
                </c:pt>
                <c:pt idx="13">
                  <c:v>34.300000000000004</c:v>
                </c:pt>
                <c:pt idx="14">
                  <c:v>34.200000000000003</c:v>
                </c:pt>
                <c:pt idx="15">
                  <c:v>34.700000000000003</c:v>
                </c:pt>
                <c:pt idx="16">
                  <c:v>34.300000000000004</c:v>
                </c:pt>
                <c:pt idx="17">
                  <c:v>35.6</c:v>
                </c:pt>
                <c:pt idx="18">
                  <c:v>33.5</c:v>
                </c:pt>
                <c:pt idx="19">
                  <c:v>35.6</c:v>
                </c:pt>
                <c:pt idx="20">
                  <c:v>35.700000000000003</c:v>
                </c:pt>
                <c:pt idx="21">
                  <c:v>34.9</c:v>
                </c:pt>
                <c:pt idx="22">
                  <c:v>34.700000000000003</c:v>
                </c:pt>
                <c:pt idx="23">
                  <c:v>33.800000000000004</c:v>
                </c:pt>
                <c:pt idx="24">
                  <c:v>32.300000000000004</c:v>
                </c:pt>
                <c:pt idx="25">
                  <c:v>32.700000000000003</c:v>
                </c:pt>
                <c:pt idx="26">
                  <c:v>33</c:v>
                </c:pt>
                <c:pt idx="27">
                  <c:v>33.700000000000003</c:v>
                </c:pt>
                <c:pt idx="28">
                  <c:v>33.5</c:v>
                </c:pt>
                <c:pt idx="29">
                  <c:v>34.800000000000004</c:v>
                </c:pt>
                <c:pt idx="30">
                  <c:v>32.700000000000003</c:v>
                </c:pt>
                <c:pt idx="31">
                  <c:v>34.700000000000003</c:v>
                </c:pt>
                <c:pt idx="32">
                  <c:v>33.4</c:v>
                </c:pt>
                <c:pt idx="33">
                  <c:v>34.6</c:v>
                </c:pt>
                <c:pt idx="34">
                  <c:v>33.9</c:v>
                </c:pt>
                <c:pt idx="35">
                  <c:v>35.5</c:v>
                </c:pt>
                <c:pt idx="36">
                  <c:v>35.300000000000004</c:v>
                </c:pt>
                <c:pt idx="37">
                  <c:v>36</c:v>
                </c:pt>
                <c:pt idx="38">
                  <c:v>34.5</c:v>
                </c:pt>
                <c:pt idx="39">
                  <c:v>35.9</c:v>
                </c:pt>
                <c:pt idx="40">
                  <c:v>34.800000000000004</c:v>
                </c:pt>
                <c:pt idx="41">
                  <c:v>37</c:v>
                </c:pt>
                <c:pt idx="42">
                  <c:v>34.5</c:v>
                </c:pt>
                <c:pt idx="43">
                  <c:v>37</c:v>
                </c:pt>
                <c:pt idx="44">
                  <c:v>34</c:v>
                </c:pt>
                <c:pt idx="45">
                  <c:v>36.300000000000004</c:v>
                </c:pt>
                <c:pt idx="46">
                  <c:v>37.5</c:v>
                </c:pt>
                <c:pt idx="47">
                  <c:v>36.9</c:v>
                </c:pt>
                <c:pt idx="48">
                  <c:v>35.200000000000003</c:v>
                </c:pt>
                <c:pt idx="49">
                  <c:v>34.1</c:v>
                </c:pt>
                <c:pt idx="50">
                  <c:v>34.5</c:v>
                </c:pt>
                <c:pt idx="51">
                  <c:v>36.9</c:v>
                </c:pt>
                <c:pt idx="52">
                  <c:v>37.5</c:v>
                </c:pt>
                <c:pt idx="53">
                  <c:v>35.800000000000004</c:v>
                </c:pt>
                <c:pt idx="54">
                  <c:v>36</c:v>
                </c:pt>
                <c:pt idx="55">
                  <c:v>35.700000000000003</c:v>
                </c:pt>
                <c:pt idx="56">
                  <c:v>36.1</c:v>
                </c:pt>
                <c:pt idx="57">
                  <c:v>36</c:v>
                </c:pt>
                <c:pt idx="58">
                  <c:v>37.9</c:v>
                </c:pt>
                <c:pt idx="59">
                  <c:v>36.4</c:v>
                </c:pt>
                <c:pt idx="60">
                  <c:v>37.1</c:v>
                </c:pt>
                <c:pt idx="61">
                  <c:v>36.5</c:v>
                </c:pt>
                <c:pt idx="62">
                  <c:v>33.700000000000003</c:v>
                </c:pt>
              </c:numCache>
            </c:numRef>
          </c:val>
          <c:smooth val="0"/>
        </c:ser>
        <c:ser>
          <c:idx val="2"/>
          <c:order val="2"/>
          <c:tx>
            <c:v>TMoy</c:v>
          </c:tx>
          <c:marker>
            <c:symbol val="none"/>
          </c:marker>
          <c:cat>
            <c:numRef>
              <c:f>Acq2015021200!$A$2:$A$64</c:f>
              <c:numCache>
                <c:formatCode>dd/mm/yyyy</c:formatCode>
                <c:ptCount val="63"/>
                <c:pt idx="0">
                  <c:v>41985</c:v>
                </c:pt>
                <c:pt idx="1">
                  <c:v>41986</c:v>
                </c:pt>
                <c:pt idx="2">
                  <c:v>41987</c:v>
                </c:pt>
                <c:pt idx="3">
                  <c:v>41988</c:v>
                </c:pt>
                <c:pt idx="4">
                  <c:v>41989</c:v>
                </c:pt>
                <c:pt idx="5">
                  <c:v>41990</c:v>
                </c:pt>
                <c:pt idx="6">
                  <c:v>41991</c:v>
                </c:pt>
                <c:pt idx="7">
                  <c:v>41992</c:v>
                </c:pt>
                <c:pt idx="8">
                  <c:v>41993</c:v>
                </c:pt>
                <c:pt idx="9">
                  <c:v>41994</c:v>
                </c:pt>
                <c:pt idx="10">
                  <c:v>41995</c:v>
                </c:pt>
                <c:pt idx="11">
                  <c:v>41996</c:v>
                </c:pt>
                <c:pt idx="12">
                  <c:v>41997</c:v>
                </c:pt>
                <c:pt idx="13">
                  <c:v>41998</c:v>
                </c:pt>
                <c:pt idx="14">
                  <c:v>41999</c:v>
                </c:pt>
                <c:pt idx="15">
                  <c:v>42000</c:v>
                </c:pt>
                <c:pt idx="16">
                  <c:v>42001</c:v>
                </c:pt>
                <c:pt idx="17">
                  <c:v>42002</c:v>
                </c:pt>
                <c:pt idx="18">
                  <c:v>42003</c:v>
                </c:pt>
                <c:pt idx="19">
                  <c:v>42004</c:v>
                </c:pt>
                <c:pt idx="20">
                  <c:v>42005</c:v>
                </c:pt>
                <c:pt idx="21">
                  <c:v>42006</c:v>
                </c:pt>
                <c:pt idx="22">
                  <c:v>42007</c:v>
                </c:pt>
                <c:pt idx="23">
                  <c:v>42008</c:v>
                </c:pt>
                <c:pt idx="24">
                  <c:v>42009</c:v>
                </c:pt>
                <c:pt idx="25">
                  <c:v>42010</c:v>
                </c:pt>
                <c:pt idx="26">
                  <c:v>42011</c:v>
                </c:pt>
                <c:pt idx="27">
                  <c:v>42012</c:v>
                </c:pt>
                <c:pt idx="28">
                  <c:v>42013</c:v>
                </c:pt>
                <c:pt idx="29">
                  <c:v>42014</c:v>
                </c:pt>
                <c:pt idx="30">
                  <c:v>42015</c:v>
                </c:pt>
                <c:pt idx="31">
                  <c:v>42016</c:v>
                </c:pt>
                <c:pt idx="32">
                  <c:v>42017</c:v>
                </c:pt>
                <c:pt idx="33">
                  <c:v>42018</c:v>
                </c:pt>
                <c:pt idx="34">
                  <c:v>42019</c:v>
                </c:pt>
                <c:pt idx="35">
                  <c:v>42020</c:v>
                </c:pt>
                <c:pt idx="36">
                  <c:v>42021</c:v>
                </c:pt>
                <c:pt idx="37">
                  <c:v>42022</c:v>
                </c:pt>
                <c:pt idx="38">
                  <c:v>42023</c:v>
                </c:pt>
                <c:pt idx="39">
                  <c:v>42024</c:v>
                </c:pt>
                <c:pt idx="40">
                  <c:v>42025</c:v>
                </c:pt>
                <c:pt idx="41">
                  <c:v>42026</c:v>
                </c:pt>
                <c:pt idx="42">
                  <c:v>42027</c:v>
                </c:pt>
                <c:pt idx="43">
                  <c:v>42028</c:v>
                </c:pt>
                <c:pt idx="44">
                  <c:v>42029</c:v>
                </c:pt>
                <c:pt idx="45">
                  <c:v>42030</c:v>
                </c:pt>
                <c:pt idx="46">
                  <c:v>42031</c:v>
                </c:pt>
                <c:pt idx="47">
                  <c:v>42032</c:v>
                </c:pt>
                <c:pt idx="48">
                  <c:v>42033</c:v>
                </c:pt>
                <c:pt idx="49">
                  <c:v>42034</c:v>
                </c:pt>
                <c:pt idx="50">
                  <c:v>42035</c:v>
                </c:pt>
                <c:pt idx="51">
                  <c:v>42036</c:v>
                </c:pt>
                <c:pt idx="52">
                  <c:v>42037</c:v>
                </c:pt>
                <c:pt idx="53">
                  <c:v>42038</c:v>
                </c:pt>
                <c:pt idx="54">
                  <c:v>42039</c:v>
                </c:pt>
                <c:pt idx="55">
                  <c:v>42040</c:v>
                </c:pt>
                <c:pt idx="56">
                  <c:v>42041</c:v>
                </c:pt>
                <c:pt idx="57">
                  <c:v>42042</c:v>
                </c:pt>
                <c:pt idx="58">
                  <c:v>42043</c:v>
                </c:pt>
                <c:pt idx="59">
                  <c:v>42044</c:v>
                </c:pt>
                <c:pt idx="60">
                  <c:v>42045</c:v>
                </c:pt>
                <c:pt idx="61">
                  <c:v>42046</c:v>
                </c:pt>
                <c:pt idx="62">
                  <c:v>42047</c:v>
                </c:pt>
              </c:numCache>
            </c:numRef>
          </c:cat>
          <c:val>
            <c:numRef>
              <c:f>Acq2015021200!$D$2:$D$64</c:f>
              <c:numCache>
                <c:formatCode>General</c:formatCode>
                <c:ptCount val="63"/>
                <c:pt idx="0">
                  <c:v>27.7</c:v>
                </c:pt>
                <c:pt idx="1">
                  <c:v>26.6</c:v>
                </c:pt>
                <c:pt idx="2">
                  <c:v>27.2</c:v>
                </c:pt>
                <c:pt idx="3">
                  <c:v>26.8</c:v>
                </c:pt>
                <c:pt idx="4">
                  <c:v>27.6</c:v>
                </c:pt>
                <c:pt idx="5">
                  <c:v>27.7</c:v>
                </c:pt>
                <c:pt idx="6">
                  <c:v>27.7</c:v>
                </c:pt>
                <c:pt idx="7">
                  <c:v>27.5</c:v>
                </c:pt>
                <c:pt idx="8">
                  <c:v>27.2</c:v>
                </c:pt>
                <c:pt idx="9">
                  <c:v>27.3</c:v>
                </c:pt>
                <c:pt idx="10">
                  <c:v>27.2</c:v>
                </c:pt>
                <c:pt idx="11">
                  <c:v>27.5</c:v>
                </c:pt>
                <c:pt idx="12">
                  <c:v>27</c:v>
                </c:pt>
                <c:pt idx="13">
                  <c:v>26.8</c:v>
                </c:pt>
                <c:pt idx="14">
                  <c:v>26</c:v>
                </c:pt>
                <c:pt idx="15">
                  <c:v>25.6</c:v>
                </c:pt>
                <c:pt idx="16">
                  <c:v>25.9</c:v>
                </c:pt>
                <c:pt idx="17">
                  <c:v>27.1</c:v>
                </c:pt>
                <c:pt idx="18">
                  <c:v>26.7</c:v>
                </c:pt>
                <c:pt idx="19">
                  <c:v>27.3</c:v>
                </c:pt>
                <c:pt idx="20">
                  <c:v>26.6</c:v>
                </c:pt>
                <c:pt idx="21">
                  <c:v>26.1</c:v>
                </c:pt>
                <c:pt idx="22">
                  <c:v>26.4</c:v>
                </c:pt>
                <c:pt idx="23">
                  <c:v>25.5</c:v>
                </c:pt>
                <c:pt idx="24">
                  <c:v>24.2</c:v>
                </c:pt>
                <c:pt idx="25">
                  <c:v>24.6</c:v>
                </c:pt>
                <c:pt idx="26">
                  <c:v>25.2</c:v>
                </c:pt>
                <c:pt idx="27">
                  <c:v>25.4</c:v>
                </c:pt>
                <c:pt idx="28">
                  <c:v>25.5</c:v>
                </c:pt>
                <c:pt idx="29">
                  <c:v>25.3</c:v>
                </c:pt>
                <c:pt idx="30">
                  <c:v>24.8</c:v>
                </c:pt>
                <c:pt idx="31">
                  <c:v>25.5</c:v>
                </c:pt>
                <c:pt idx="32">
                  <c:v>24.2</c:v>
                </c:pt>
                <c:pt idx="33">
                  <c:v>24.9</c:v>
                </c:pt>
                <c:pt idx="34">
                  <c:v>25.3</c:v>
                </c:pt>
                <c:pt idx="35">
                  <c:v>25.6</c:v>
                </c:pt>
                <c:pt idx="36">
                  <c:v>25.5</c:v>
                </c:pt>
                <c:pt idx="37">
                  <c:v>27.2</c:v>
                </c:pt>
                <c:pt idx="38">
                  <c:v>27.4</c:v>
                </c:pt>
                <c:pt idx="39">
                  <c:v>28.1</c:v>
                </c:pt>
                <c:pt idx="40">
                  <c:v>27.8</c:v>
                </c:pt>
                <c:pt idx="41">
                  <c:v>28.3</c:v>
                </c:pt>
                <c:pt idx="42">
                  <c:v>27.9</c:v>
                </c:pt>
                <c:pt idx="43">
                  <c:v>28.6</c:v>
                </c:pt>
                <c:pt idx="44">
                  <c:v>27.6</c:v>
                </c:pt>
                <c:pt idx="45">
                  <c:v>28.6</c:v>
                </c:pt>
                <c:pt idx="46">
                  <c:v>28.6</c:v>
                </c:pt>
                <c:pt idx="47">
                  <c:v>28.8</c:v>
                </c:pt>
                <c:pt idx="48">
                  <c:v>28.3</c:v>
                </c:pt>
                <c:pt idx="49">
                  <c:v>27.9</c:v>
                </c:pt>
                <c:pt idx="50">
                  <c:v>27.2</c:v>
                </c:pt>
                <c:pt idx="51">
                  <c:v>28.2</c:v>
                </c:pt>
                <c:pt idx="52">
                  <c:v>29</c:v>
                </c:pt>
                <c:pt idx="53">
                  <c:v>28.6</c:v>
                </c:pt>
                <c:pt idx="54">
                  <c:v>28.5</c:v>
                </c:pt>
                <c:pt idx="55">
                  <c:v>28.8</c:v>
                </c:pt>
                <c:pt idx="56">
                  <c:v>28.8</c:v>
                </c:pt>
                <c:pt idx="57">
                  <c:v>28.7</c:v>
                </c:pt>
                <c:pt idx="58">
                  <c:v>29.1</c:v>
                </c:pt>
                <c:pt idx="59">
                  <c:v>28.6</c:v>
                </c:pt>
                <c:pt idx="60">
                  <c:v>29</c:v>
                </c:pt>
                <c:pt idx="61">
                  <c:v>26.9</c:v>
                </c:pt>
                <c:pt idx="62">
                  <c:v>32.5</c:v>
                </c:pt>
              </c:numCache>
            </c:numRef>
          </c:val>
          <c:smooth val="0"/>
        </c:ser>
        <c:dLbls>
          <c:showLegendKey val="0"/>
          <c:showVal val="0"/>
          <c:showCatName val="0"/>
          <c:showSerName val="0"/>
          <c:showPercent val="0"/>
          <c:showBubbleSize val="0"/>
        </c:dLbls>
        <c:marker val="1"/>
        <c:smooth val="0"/>
        <c:axId val="146720640"/>
        <c:axId val="146722176"/>
      </c:lineChart>
      <c:dateAx>
        <c:axId val="146720640"/>
        <c:scaling>
          <c:orientation val="minMax"/>
        </c:scaling>
        <c:delete val="0"/>
        <c:axPos val="b"/>
        <c:numFmt formatCode="dd/mm/yyyy" sourceLinked="1"/>
        <c:majorTickMark val="out"/>
        <c:minorTickMark val="none"/>
        <c:tickLblPos val="nextTo"/>
        <c:crossAx val="146722176"/>
        <c:crosses val="autoZero"/>
        <c:auto val="1"/>
        <c:lblOffset val="100"/>
        <c:baseTimeUnit val="days"/>
        <c:majorUnit val="2"/>
        <c:majorTimeUnit val="days"/>
      </c:dateAx>
      <c:valAx>
        <c:axId val="146722176"/>
        <c:scaling>
          <c:orientation val="minMax"/>
        </c:scaling>
        <c:delete val="0"/>
        <c:axPos val="l"/>
        <c:majorGridlines/>
        <c:numFmt formatCode="General" sourceLinked="1"/>
        <c:majorTickMark val="out"/>
        <c:minorTickMark val="none"/>
        <c:tickLblPos val="nextTo"/>
        <c:crossAx val="146720640"/>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3554752083077306E-2"/>
          <c:y val="0.18361740473738414"/>
          <c:w val="0.79586862345992582"/>
          <c:h val="0.57877176403207342"/>
        </c:manualLayout>
      </c:layout>
      <c:lineChart>
        <c:grouping val="standard"/>
        <c:varyColors val="0"/>
        <c:ser>
          <c:idx val="0"/>
          <c:order val="0"/>
          <c:tx>
            <c:v>TMini</c:v>
          </c:tx>
          <c:marker>
            <c:symbol val="none"/>
          </c:marker>
          <c:cat>
            <c:numRef>
              <c:f>Acq2015021201!$A$2:$A$64</c:f>
              <c:numCache>
                <c:formatCode>dd/mm/yyyy</c:formatCode>
                <c:ptCount val="63"/>
                <c:pt idx="0">
                  <c:v>41986</c:v>
                </c:pt>
                <c:pt idx="1">
                  <c:v>41987</c:v>
                </c:pt>
                <c:pt idx="2">
                  <c:v>41988</c:v>
                </c:pt>
                <c:pt idx="3">
                  <c:v>41989</c:v>
                </c:pt>
                <c:pt idx="4">
                  <c:v>41990</c:v>
                </c:pt>
                <c:pt idx="5">
                  <c:v>41991</c:v>
                </c:pt>
                <c:pt idx="6">
                  <c:v>41992</c:v>
                </c:pt>
                <c:pt idx="7">
                  <c:v>41993</c:v>
                </c:pt>
                <c:pt idx="8">
                  <c:v>41994</c:v>
                </c:pt>
                <c:pt idx="9">
                  <c:v>41995</c:v>
                </c:pt>
                <c:pt idx="10">
                  <c:v>41996</c:v>
                </c:pt>
                <c:pt idx="11">
                  <c:v>41997</c:v>
                </c:pt>
                <c:pt idx="12">
                  <c:v>41998</c:v>
                </c:pt>
                <c:pt idx="13">
                  <c:v>41999</c:v>
                </c:pt>
                <c:pt idx="14">
                  <c:v>42000</c:v>
                </c:pt>
                <c:pt idx="15">
                  <c:v>42001</c:v>
                </c:pt>
                <c:pt idx="16">
                  <c:v>42002</c:v>
                </c:pt>
                <c:pt idx="17">
                  <c:v>42003</c:v>
                </c:pt>
                <c:pt idx="18">
                  <c:v>42004</c:v>
                </c:pt>
                <c:pt idx="19">
                  <c:v>42005</c:v>
                </c:pt>
                <c:pt idx="20">
                  <c:v>42006</c:v>
                </c:pt>
                <c:pt idx="21">
                  <c:v>42007</c:v>
                </c:pt>
                <c:pt idx="22">
                  <c:v>42008</c:v>
                </c:pt>
                <c:pt idx="23">
                  <c:v>42009</c:v>
                </c:pt>
                <c:pt idx="24">
                  <c:v>42010</c:v>
                </c:pt>
                <c:pt idx="25">
                  <c:v>42011</c:v>
                </c:pt>
                <c:pt idx="26">
                  <c:v>42012</c:v>
                </c:pt>
                <c:pt idx="27">
                  <c:v>42013</c:v>
                </c:pt>
                <c:pt idx="28">
                  <c:v>42014</c:v>
                </c:pt>
                <c:pt idx="29">
                  <c:v>42015</c:v>
                </c:pt>
                <c:pt idx="30">
                  <c:v>42016</c:v>
                </c:pt>
                <c:pt idx="31">
                  <c:v>42017</c:v>
                </c:pt>
                <c:pt idx="32">
                  <c:v>42018</c:v>
                </c:pt>
                <c:pt idx="33">
                  <c:v>42019</c:v>
                </c:pt>
                <c:pt idx="34">
                  <c:v>42020</c:v>
                </c:pt>
                <c:pt idx="35">
                  <c:v>42021</c:v>
                </c:pt>
                <c:pt idx="36">
                  <c:v>42022</c:v>
                </c:pt>
                <c:pt idx="37">
                  <c:v>42023</c:v>
                </c:pt>
                <c:pt idx="38">
                  <c:v>42024</c:v>
                </c:pt>
                <c:pt idx="39">
                  <c:v>42025</c:v>
                </c:pt>
                <c:pt idx="40">
                  <c:v>42026</c:v>
                </c:pt>
                <c:pt idx="41">
                  <c:v>42027</c:v>
                </c:pt>
                <c:pt idx="42">
                  <c:v>42028</c:v>
                </c:pt>
                <c:pt idx="43">
                  <c:v>42029</c:v>
                </c:pt>
                <c:pt idx="44">
                  <c:v>42030</c:v>
                </c:pt>
                <c:pt idx="45">
                  <c:v>42031</c:v>
                </c:pt>
                <c:pt idx="46">
                  <c:v>42032</c:v>
                </c:pt>
                <c:pt idx="47">
                  <c:v>42033</c:v>
                </c:pt>
                <c:pt idx="48">
                  <c:v>42034</c:v>
                </c:pt>
                <c:pt idx="49">
                  <c:v>42035</c:v>
                </c:pt>
                <c:pt idx="50">
                  <c:v>42036</c:v>
                </c:pt>
                <c:pt idx="51">
                  <c:v>42037</c:v>
                </c:pt>
                <c:pt idx="52">
                  <c:v>42038</c:v>
                </c:pt>
                <c:pt idx="53">
                  <c:v>42039</c:v>
                </c:pt>
                <c:pt idx="54">
                  <c:v>42040</c:v>
                </c:pt>
                <c:pt idx="55">
                  <c:v>42041</c:v>
                </c:pt>
                <c:pt idx="56">
                  <c:v>42042</c:v>
                </c:pt>
                <c:pt idx="57">
                  <c:v>42043</c:v>
                </c:pt>
                <c:pt idx="58">
                  <c:v>42044</c:v>
                </c:pt>
                <c:pt idx="59">
                  <c:v>42045</c:v>
                </c:pt>
                <c:pt idx="60">
                  <c:v>42046</c:v>
                </c:pt>
                <c:pt idx="61">
                  <c:v>42046</c:v>
                </c:pt>
                <c:pt idx="62">
                  <c:v>42047</c:v>
                </c:pt>
              </c:numCache>
            </c:numRef>
          </c:cat>
          <c:val>
            <c:numRef>
              <c:f>Acq2015021201!$B$2:$B$64</c:f>
              <c:numCache>
                <c:formatCode>General</c:formatCode>
                <c:ptCount val="63"/>
                <c:pt idx="0">
                  <c:v>23.4</c:v>
                </c:pt>
                <c:pt idx="1">
                  <c:v>23.2</c:v>
                </c:pt>
                <c:pt idx="2">
                  <c:v>23.6</c:v>
                </c:pt>
                <c:pt idx="3">
                  <c:v>23.9</c:v>
                </c:pt>
                <c:pt idx="4">
                  <c:v>24</c:v>
                </c:pt>
                <c:pt idx="5">
                  <c:v>23.8</c:v>
                </c:pt>
                <c:pt idx="6">
                  <c:v>23.9</c:v>
                </c:pt>
                <c:pt idx="7">
                  <c:v>23.7</c:v>
                </c:pt>
                <c:pt idx="8">
                  <c:v>23.6</c:v>
                </c:pt>
                <c:pt idx="9">
                  <c:v>24</c:v>
                </c:pt>
                <c:pt idx="10">
                  <c:v>22.8</c:v>
                </c:pt>
                <c:pt idx="11">
                  <c:v>22.1</c:v>
                </c:pt>
                <c:pt idx="12">
                  <c:v>22.4</c:v>
                </c:pt>
                <c:pt idx="13">
                  <c:v>20.8</c:v>
                </c:pt>
                <c:pt idx="14">
                  <c:v>19.7</c:v>
                </c:pt>
                <c:pt idx="15">
                  <c:v>21.1</c:v>
                </c:pt>
                <c:pt idx="16">
                  <c:v>21.8</c:v>
                </c:pt>
                <c:pt idx="17">
                  <c:v>23</c:v>
                </c:pt>
                <c:pt idx="18">
                  <c:v>22.8</c:v>
                </c:pt>
                <c:pt idx="19">
                  <c:v>22.1</c:v>
                </c:pt>
                <c:pt idx="20">
                  <c:v>20.9</c:v>
                </c:pt>
                <c:pt idx="21">
                  <c:v>21.8</c:v>
                </c:pt>
                <c:pt idx="22">
                  <c:v>21.3</c:v>
                </c:pt>
                <c:pt idx="23">
                  <c:v>19</c:v>
                </c:pt>
                <c:pt idx="24">
                  <c:v>19.899999999999999</c:v>
                </c:pt>
                <c:pt idx="25">
                  <c:v>19.7</c:v>
                </c:pt>
                <c:pt idx="26">
                  <c:v>20.5</c:v>
                </c:pt>
                <c:pt idx="27">
                  <c:v>20.6</c:v>
                </c:pt>
                <c:pt idx="28">
                  <c:v>20.8</c:v>
                </c:pt>
                <c:pt idx="29">
                  <c:v>19.899999999999999</c:v>
                </c:pt>
                <c:pt idx="30">
                  <c:v>20.5</c:v>
                </c:pt>
                <c:pt idx="31">
                  <c:v>18.899999999999999</c:v>
                </c:pt>
                <c:pt idx="32">
                  <c:v>19.3</c:v>
                </c:pt>
                <c:pt idx="33">
                  <c:v>19.5</c:v>
                </c:pt>
                <c:pt idx="34">
                  <c:v>21</c:v>
                </c:pt>
                <c:pt idx="35">
                  <c:v>20.5</c:v>
                </c:pt>
                <c:pt idx="36">
                  <c:v>22.1</c:v>
                </c:pt>
                <c:pt idx="37">
                  <c:v>24.4</c:v>
                </c:pt>
                <c:pt idx="38">
                  <c:v>24.8</c:v>
                </c:pt>
                <c:pt idx="39">
                  <c:v>24.2</c:v>
                </c:pt>
                <c:pt idx="40">
                  <c:v>24.5</c:v>
                </c:pt>
                <c:pt idx="41">
                  <c:v>24.1</c:v>
                </c:pt>
                <c:pt idx="42">
                  <c:v>25.1</c:v>
                </c:pt>
                <c:pt idx="43">
                  <c:v>24.7</c:v>
                </c:pt>
                <c:pt idx="44">
                  <c:v>24.5</c:v>
                </c:pt>
                <c:pt idx="45">
                  <c:v>23.3</c:v>
                </c:pt>
                <c:pt idx="46">
                  <c:v>25.1</c:v>
                </c:pt>
                <c:pt idx="47">
                  <c:v>24.4</c:v>
                </c:pt>
                <c:pt idx="48">
                  <c:v>24.3</c:v>
                </c:pt>
                <c:pt idx="49">
                  <c:v>24</c:v>
                </c:pt>
                <c:pt idx="50">
                  <c:v>24.1</c:v>
                </c:pt>
                <c:pt idx="51">
                  <c:v>24.5</c:v>
                </c:pt>
                <c:pt idx="52">
                  <c:v>24.9</c:v>
                </c:pt>
                <c:pt idx="53">
                  <c:v>25.2</c:v>
                </c:pt>
                <c:pt idx="54">
                  <c:v>24.8</c:v>
                </c:pt>
                <c:pt idx="55">
                  <c:v>24.9</c:v>
                </c:pt>
                <c:pt idx="56">
                  <c:v>25.2</c:v>
                </c:pt>
                <c:pt idx="57">
                  <c:v>24</c:v>
                </c:pt>
                <c:pt idx="58">
                  <c:v>25.1</c:v>
                </c:pt>
                <c:pt idx="59">
                  <c:v>25</c:v>
                </c:pt>
                <c:pt idx="60">
                  <c:v>24.9</c:v>
                </c:pt>
                <c:pt idx="61">
                  <c:v>31.2</c:v>
                </c:pt>
                <c:pt idx="62">
                  <c:v>23.1</c:v>
                </c:pt>
              </c:numCache>
            </c:numRef>
          </c:val>
          <c:smooth val="0"/>
        </c:ser>
        <c:ser>
          <c:idx val="1"/>
          <c:order val="1"/>
          <c:tx>
            <c:v>TMaxi</c:v>
          </c:tx>
          <c:marker>
            <c:symbol val="none"/>
          </c:marker>
          <c:cat>
            <c:numRef>
              <c:f>Acq2015021201!$A$2:$A$64</c:f>
              <c:numCache>
                <c:formatCode>dd/mm/yyyy</c:formatCode>
                <c:ptCount val="63"/>
                <c:pt idx="0">
                  <c:v>41986</c:v>
                </c:pt>
                <c:pt idx="1">
                  <c:v>41987</c:v>
                </c:pt>
                <c:pt idx="2">
                  <c:v>41988</c:v>
                </c:pt>
                <c:pt idx="3">
                  <c:v>41989</c:v>
                </c:pt>
                <c:pt idx="4">
                  <c:v>41990</c:v>
                </c:pt>
                <c:pt idx="5">
                  <c:v>41991</c:v>
                </c:pt>
                <c:pt idx="6">
                  <c:v>41992</c:v>
                </c:pt>
                <c:pt idx="7">
                  <c:v>41993</c:v>
                </c:pt>
                <c:pt idx="8">
                  <c:v>41994</c:v>
                </c:pt>
                <c:pt idx="9">
                  <c:v>41995</c:v>
                </c:pt>
                <c:pt idx="10">
                  <c:v>41996</c:v>
                </c:pt>
                <c:pt idx="11">
                  <c:v>41997</c:v>
                </c:pt>
                <c:pt idx="12">
                  <c:v>41998</c:v>
                </c:pt>
                <c:pt idx="13">
                  <c:v>41999</c:v>
                </c:pt>
                <c:pt idx="14">
                  <c:v>42000</c:v>
                </c:pt>
                <c:pt idx="15">
                  <c:v>42001</c:v>
                </c:pt>
                <c:pt idx="16">
                  <c:v>42002</c:v>
                </c:pt>
                <c:pt idx="17">
                  <c:v>42003</c:v>
                </c:pt>
                <c:pt idx="18">
                  <c:v>42004</c:v>
                </c:pt>
                <c:pt idx="19">
                  <c:v>42005</c:v>
                </c:pt>
                <c:pt idx="20">
                  <c:v>42006</c:v>
                </c:pt>
                <c:pt idx="21">
                  <c:v>42007</c:v>
                </c:pt>
                <c:pt idx="22">
                  <c:v>42008</c:v>
                </c:pt>
                <c:pt idx="23">
                  <c:v>42009</c:v>
                </c:pt>
                <c:pt idx="24">
                  <c:v>42010</c:v>
                </c:pt>
                <c:pt idx="25">
                  <c:v>42011</c:v>
                </c:pt>
                <c:pt idx="26">
                  <c:v>42012</c:v>
                </c:pt>
                <c:pt idx="27">
                  <c:v>42013</c:v>
                </c:pt>
                <c:pt idx="28">
                  <c:v>42014</c:v>
                </c:pt>
                <c:pt idx="29">
                  <c:v>42015</c:v>
                </c:pt>
                <c:pt idx="30">
                  <c:v>42016</c:v>
                </c:pt>
                <c:pt idx="31">
                  <c:v>42017</c:v>
                </c:pt>
                <c:pt idx="32">
                  <c:v>42018</c:v>
                </c:pt>
                <c:pt idx="33">
                  <c:v>42019</c:v>
                </c:pt>
                <c:pt idx="34">
                  <c:v>42020</c:v>
                </c:pt>
                <c:pt idx="35">
                  <c:v>42021</c:v>
                </c:pt>
                <c:pt idx="36">
                  <c:v>42022</c:v>
                </c:pt>
                <c:pt idx="37">
                  <c:v>42023</c:v>
                </c:pt>
                <c:pt idx="38">
                  <c:v>42024</c:v>
                </c:pt>
                <c:pt idx="39">
                  <c:v>42025</c:v>
                </c:pt>
                <c:pt idx="40">
                  <c:v>42026</c:v>
                </c:pt>
                <c:pt idx="41">
                  <c:v>42027</c:v>
                </c:pt>
                <c:pt idx="42">
                  <c:v>42028</c:v>
                </c:pt>
                <c:pt idx="43">
                  <c:v>42029</c:v>
                </c:pt>
                <c:pt idx="44">
                  <c:v>42030</c:v>
                </c:pt>
                <c:pt idx="45">
                  <c:v>42031</c:v>
                </c:pt>
                <c:pt idx="46">
                  <c:v>42032</c:v>
                </c:pt>
                <c:pt idx="47">
                  <c:v>42033</c:v>
                </c:pt>
                <c:pt idx="48">
                  <c:v>42034</c:v>
                </c:pt>
                <c:pt idx="49">
                  <c:v>42035</c:v>
                </c:pt>
                <c:pt idx="50">
                  <c:v>42036</c:v>
                </c:pt>
                <c:pt idx="51">
                  <c:v>42037</c:v>
                </c:pt>
                <c:pt idx="52">
                  <c:v>42038</c:v>
                </c:pt>
                <c:pt idx="53">
                  <c:v>42039</c:v>
                </c:pt>
                <c:pt idx="54">
                  <c:v>42040</c:v>
                </c:pt>
                <c:pt idx="55">
                  <c:v>42041</c:v>
                </c:pt>
                <c:pt idx="56">
                  <c:v>42042</c:v>
                </c:pt>
                <c:pt idx="57">
                  <c:v>42043</c:v>
                </c:pt>
                <c:pt idx="58">
                  <c:v>42044</c:v>
                </c:pt>
                <c:pt idx="59">
                  <c:v>42045</c:v>
                </c:pt>
                <c:pt idx="60">
                  <c:v>42046</c:v>
                </c:pt>
                <c:pt idx="61">
                  <c:v>42046</c:v>
                </c:pt>
                <c:pt idx="62">
                  <c:v>42047</c:v>
                </c:pt>
              </c:numCache>
            </c:numRef>
          </c:cat>
          <c:val>
            <c:numRef>
              <c:f>Acq2015021201!$C$2:$C$64</c:f>
              <c:numCache>
                <c:formatCode>General</c:formatCode>
                <c:ptCount val="63"/>
                <c:pt idx="0">
                  <c:v>34.9</c:v>
                </c:pt>
                <c:pt idx="1">
                  <c:v>36.200000000000003</c:v>
                </c:pt>
                <c:pt idx="2">
                  <c:v>34</c:v>
                </c:pt>
                <c:pt idx="3">
                  <c:v>34.5</c:v>
                </c:pt>
                <c:pt idx="4">
                  <c:v>35</c:v>
                </c:pt>
                <c:pt idx="5">
                  <c:v>34.700000000000003</c:v>
                </c:pt>
                <c:pt idx="6">
                  <c:v>35</c:v>
                </c:pt>
                <c:pt idx="7">
                  <c:v>35.200000000000003</c:v>
                </c:pt>
                <c:pt idx="8">
                  <c:v>35</c:v>
                </c:pt>
                <c:pt idx="9">
                  <c:v>33.6</c:v>
                </c:pt>
                <c:pt idx="10">
                  <c:v>34.6</c:v>
                </c:pt>
                <c:pt idx="11">
                  <c:v>35.200000000000003</c:v>
                </c:pt>
                <c:pt idx="12">
                  <c:v>35</c:v>
                </c:pt>
                <c:pt idx="13">
                  <c:v>35</c:v>
                </c:pt>
                <c:pt idx="14">
                  <c:v>34.9</c:v>
                </c:pt>
                <c:pt idx="15">
                  <c:v>34.800000000000004</c:v>
                </c:pt>
                <c:pt idx="16">
                  <c:v>36.1</c:v>
                </c:pt>
                <c:pt idx="17">
                  <c:v>34.6</c:v>
                </c:pt>
                <c:pt idx="18">
                  <c:v>34.9</c:v>
                </c:pt>
                <c:pt idx="19">
                  <c:v>36.1</c:v>
                </c:pt>
                <c:pt idx="20">
                  <c:v>35.200000000000003</c:v>
                </c:pt>
                <c:pt idx="21">
                  <c:v>35.300000000000004</c:v>
                </c:pt>
                <c:pt idx="22">
                  <c:v>34.4</c:v>
                </c:pt>
                <c:pt idx="23">
                  <c:v>33.6</c:v>
                </c:pt>
                <c:pt idx="24">
                  <c:v>33.700000000000003</c:v>
                </c:pt>
                <c:pt idx="25">
                  <c:v>34.200000000000003</c:v>
                </c:pt>
                <c:pt idx="26">
                  <c:v>34</c:v>
                </c:pt>
                <c:pt idx="27">
                  <c:v>34</c:v>
                </c:pt>
                <c:pt idx="28">
                  <c:v>33.200000000000003</c:v>
                </c:pt>
                <c:pt idx="29">
                  <c:v>32.300000000000004</c:v>
                </c:pt>
                <c:pt idx="30">
                  <c:v>34.5</c:v>
                </c:pt>
                <c:pt idx="31">
                  <c:v>33.700000000000003</c:v>
                </c:pt>
                <c:pt idx="32">
                  <c:v>34.300000000000004</c:v>
                </c:pt>
                <c:pt idx="33">
                  <c:v>34.4</c:v>
                </c:pt>
                <c:pt idx="34">
                  <c:v>35.6</c:v>
                </c:pt>
                <c:pt idx="35">
                  <c:v>36.6</c:v>
                </c:pt>
                <c:pt idx="36">
                  <c:v>35.700000000000003</c:v>
                </c:pt>
                <c:pt idx="37">
                  <c:v>35.9</c:v>
                </c:pt>
                <c:pt idx="38">
                  <c:v>35.300000000000004</c:v>
                </c:pt>
                <c:pt idx="39">
                  <c:v>35.300000000000004</c:v>
                </c:pt>
                <c:pt idx="40">
                  <c:v>37.300000000000004</c:v>
                </c:pt>
                <c:pt idx="41">
                  <c:v>36.1</c:v>
                </c:pt>
                <c:pt idx="42">
                  <c:v>37.5</c:v>
                </c:pt>
                <c:pt idx="43">
                  <c:v>34</c:v>
                </c:pt>
                <c:pt idx="44">
                  <c:v>37.1</c:v>
                </c:pt>
                <c:pt idx="45">
                  <c:v>38.5</c:v>
                </c:pt>
                <c:pt idx="46">
                  <c:v>37.700000000000003</c:v>
                </c:pt>
                <c:pt idx="47">
                  <c:v>35.1</c:v>
                </c:pt>
                <c:pt idx="48">
                  <c:v>34.5</c:v>
                </c:pt>
                <c:pt idx="49">
                  <c:v>34.9</c:v>
                </c:pt>
                <c:pt idx="50">
                  <c:v>37.1</c:v>
                </c:pt>
                <c:pt idx="51">
                  <c:v>36.5</c:v>
                </c:pt>
                <c:pt idx="52">
                  <c:v>36.800000000000004</c:v>
                </c:pt>
                <c:pt idx="53">
                  <c:v>36.800000000000004</c:v>
                </c:pt>
                <c:pt idx="54">
                  <c:v>35.800000000000004</c:v>
                </c:pt>
                <c:pt idx="55">
                  <c:v>36.300000000000004</c:v>
                </c:pt>
                <c:pt idx="56">
                  <c:v>36.5</c:v>
                </c:pt>
                <c:pt idx="57">
                  <c:v>38.9</c:v>
                </c:pt>
                <c:pt idx="58">
                  <c:v>36.1</c:v>
                </c:pt>
                <c:pt idx="59">
                  <c:v>36.4</c:v>
                </c:pt>
                <c:pt idx="60">
                  <c:v>33.4</c:v>
                </c:pt>
                <c:pt idx="61">
                  <c:v>36.800000000000004</c:v>
                </c:pt>
                <c:pt idx="62">
                  <c:v>33.300000000000004</c:v>
                </c:pt>
              </c:numCache>
            </c:numRef>
          </c:val>
          <c:smooth val="0"/>
        </c:ser>
        <c:ser>
          <c:idx val="2"/>
          <c:order val="2"/>
          <c:tx>
            <c:v>TMoy</c:v>
          </c:tx>
          <c:marker>
            <c:symbol val="none"/>
          </c:marker>
          <c:cat>
            <c:numRef>
              <c:f>Acq2015021201!$A$2:$A$64</c:f>
              <c:numCache>
                <c:formatCode>dd/mm/yyyy</c:formatCode>
                <c:ptCount val="63"/>
                <c:pt idx="0">
                  <c:v>41986</c:v>
                </c:pt>
                <c:pt idx="1">
                  <c:v>41987</c:v>
                </c:pt>
                <c:pt idx="2">
                  <c:v>41988</c:v>
                </c:pt>
                <c:pt idx="3">
                  <c:v>41989</c:v>
                </c:pt>
                <c:pt idx="4">
                  <c:v>41990</c:v>
                </c:pt>
                <c:pt idx="5">
                  <c:v>41991</c:v>
                </c:pt>
                <c:pt idx="6">
                  <c:v>41992</c:v>
                </c:pt>
                <c:pt idx="7">
                  <c:v>41993</c:v>
                </c:pt>
                <c:pt idx="8">
                  <c:v>41994</c:v>
                </c:pt>
                <c:pt idx="9">
                  <c:v>41995</c:v>
                </c:pt>
                <c:pt idx="10">
                  <c:v>41996</c:v>
                </c:pt>
                <c:pt idx="11">
                  <c:v>41997</c:v>
                </c:pt>
                <c:pt idx="12">
                  <c:v>41998</c:v>
                </c:pt>
                <c:pt idx="13">
                  <c:v>41999</c:v>
                </c:pt>
                <c:pt idx="14">
                  <c:v>42000</c:v>
                </c:pt>
                <c:pt idx="15">
                  <c:v>42001</c:v>
                </c:pt>
                <c:pt idx="16">
                  <c:v>42002</c:v>
                </c:pt>
                <c:pt idx="17">
                  <c:v>42003</c:v>
                </c:pt>
                <c:pt idx="18">
                  <c:v>42004</c:v>
                </c:pt>
                <c:pt idx="19">
                  <c:v>42005</c:v>
                </c:pt>
                <c:pt idx="20">
                  <c:v>42006</c:v>
                </c:pt>
                <c:pt idx="21">
                  <c:v>42007</c:v>
                </c:pt>
                <c:pt idx="22">
                  <c:v>42008</c:v>
                </c:pt>
                <c:pt idx="23">
                  <c:v>42009</c:v>
                </c:pt>
                <c:pt idx="24">
                  <c:v>42010</c:v>
                </c:pt>
                <c:pt idx="25">
                  <c:v>42011</c:v>
                </c:pt>
                <c:pt idx="26">
                  <c:v>42012</c:v>
                </c:pt>
                <c:pt idx="27">
                  <c:v>42013</c:v>
                </c:pt>
                <c:pt idx="28">
                  <c:v>42014</c:v>
                </c:pt>
                <c:pt idx="29">
                  <c:v>42015</c:v>
                </c:pt>
                <c:pt idx="30">
                  <c:v>42016</c:v>
                </c:pt>
                <c:pt idx="31">
                  <c:v>42017</c:v>
                </c:pt>
                <c:pt idx="32">
                  <c:v>42018</c:v>
                </c:pt>
                <c:pt idx="33">
                  <c:v>42019</c:v>
                </c:pt>
                <c:pt idx="34">
                  <c:v>42020</c:v>
                </c:pt>
                <c:pt idx="35">
                  <c:v>42021</c:v>
                </c:pt>
                <c:pt idx="36">
                  <c:v>42022</c:v>
                </c:pt>
                <c:pt idx="37">
                  <c:v>42023</c:v>
                </c:pt>
                <c:pt idx="38">
                  <c:v>42024</c:v>
                </c:pt>
                <c:pt idx="39">
                  <c:v>42025</c:v>
                </c:pt>
                <c:pt idx="40">
                  <c:v>42026</c:v>
                </c:pt>
                <c:pt idx="41">
                  <c:v>42027</c:v>
                </c:pt>
                <c:pt idx="42">
                  <c:v>42028</c:v>
                </c:pt>
                <c:pt idx="43">
                  <c:v>42029</c:v>
                </c:pt>
                <c:pt idx="44">
                  <c:v>42030</c:v>
                </c:pt>
                <c:pt idx="45">
                  <c:v>42031</c:v>
                </c:pt>
                <c:pt idx="46">
                  <c:v>42032</c:v>
                </c:pt>
                <c:pt idx="47">
                  <c:v>42033</c:v>
                </c:pt>
                <c:pt idx="48">
                  <c:v>42034</c:v>
                </c:pt>
                <c:pt idx="49">
                  <c:v>42035</c:v>
                </c:pt>
                <c:pt idx="50">
                  <c:v>42036</c:v>
                </c:pt>
                <c:pt idx="51">
                  <c:v>42037</c:v>
                </c:pt>
                <c:pt idx="52">
                  <c:v>42038</c:v>
                </c:pt>
                <c:pt idx="53">
                  <c:v>42039</c:v>
                </c:pt>
                <c:pt idx="54">
                  <c:v>42040</c:v>
                </c:pt>
                <c:pt idx="55">
                  <c:v>42041</c:v>
                </c:pt>
                <c:pt idx="56">
                  <c:v>42042</c:v>
                </c:pt>
                <c:pt idx="57">
                  <c:v>42043</c:v>
                </c:pt>
                <c:pt idx="58">
                  <c:v>42044</c:v>
                </c:pt>
                <c:pt idx="59">
                  <c:v>42045</c:v>
                </c:pt>
                <c:pt idx="60">
                  <c:v>42046</c:v>
                </c:pt>
                <c:pt idx="61">
                  <c:v>42046</c:v>
                </c:pt>
                <c:pt idx="62">
                  <c:v>42047</c:v>
                </c:pt>
              </c:numCache>
            </c:numRef>
          </c:cat>
          <c:val>
            <c:numRef>
              <c:f>Acq2015021201!$D$2:$D$64</c:f>
              <c:numCache>
                <c:formatCode>General</c:formatCode>
                <c:ptCount val="63"/>
                <c:pt idx="0">
                  <c:v>27</c:v>
                </c:pt>
                <c:pt idx="1">
                  <c:v>27.9</c:v>
                </c:pt>
                <c:pt idx="2">
                  <c:v>27</c:v>
                </c:pt>
                <c:pt idx="3">
                  <c:v>27.5</c:v>
                </c:pt>
                <c:pt idx="4">
                  <c:v>27.7</c:v>
                </c:pt>
                <c:pt idx="5">
                  <c:v>27.6</c:v>
                </c:pt>
                <c:pt idx="6">
                  <c:v>27.7</c:v>
                </c:pt>
                <c:pt idx="7">
                  <c:v>27.6</c:v>
                </c:pt>
                <c:pt idx="8">
                  <c:v>27.2</c:v>
                </c:pt>
                <c:pt idx="9">
                  <c:v>26.6</c:v>
                </c:pt>
                <c:pt idx="10">
                  <c:v>27.3</c:v>
                </c:pt>
                <c:pt idx="11">
                  <c:v>26.9</c:v>
                </c:pt>
                <c:pt idx="12">
                  <c:v>27</c:v>
                </c:pt>
                <c:pt idx="13">
                  <c:v>25.8</c:v>
                </c:pt>
                <c:pt idx="14">
                  <c:v>26.2</c:v>
                </c:pt>
                <c:pt idx="15">
                  <c:v>26.5</c:v>
                </c:pt>
                <c:pt idx="16">
                  <c:v>27.3</c:v>
                </c:pt>
                <c:pt idx="17">
                  <c:v>27.4</c:v>
                </c:pt>
                <c:pt idx="18">
                  <c:v>26.9</c:v>
                </c:pt>
                <c:pt idx="19">
                  <c:v>27</c:v>
                </c:pt>
                <c:pt idx="20">
                  <c:v>26.5</c:v>
                </c:pt>
                <c:pt idx="21">
                  <c:v>26.7</c:v>
                </c:pt>
                <c:pt idx="22">
                  <c:v>26.1</c:v>
                </c:pt>
                <c:pt idx="23">
                  <c:v>24.9</c:v>
                </c:pt>
                <c:pt idx="24">
                  <c:v>24.9</c:v>
                </c:pt>
                <c:pt idx="25">
                  <c:v>25.2</c:v>
                </c:pt>
                <c:pt idx="26">
                  <c:v>25.5</c:v>
                </c:pt>
                <c:pt idx="27">
                  <c:v>25.5</c:v>
                </c:pt>
                <c:pt idx="28">
                  <c:v>25.3</c:v>
                </c:pt>
                <c:pt idx="29">
                  <c:v>24.9</c:v>
                </c:pt>
                <c:pt idx="30">
                  <c:v>26.1</c:v>
                </c:pt>
                <c:pt idx="31">
                  <c:v>24.6</c:v>
                </c:pt>
                <c:pt idx="32">
                  <c:v>25</c:v>
                </c:pt>
                <c:pt idx="33">
                  <c:v>25.7</c:v>
                </c:pt>
                <c:pt idx="34">
                  <c:v>26.6</c:v>
                </c:pt>
                <c:pt idx="35">
                  <c:v>26.4</c:v>
                </c:pt>
                <c:pt idx="36">
                  <c:v>27.3</c:v>
                </c:pt>
                <c:pt idx="37">
                  <c:v>27.8</c:v>
                </c:pt>
                <c:pt idx="38">
                  <c:v>27.8</c:v>
                </c:pt>
                <c:pt idx="39">
                  <c:v>27.8</c:v>
                </c:pt>
                <c:pt idx="40">
                  <c:v>28.7</c:v>
                </c:pt>
                <c:pt idx="41">
                  <c:v>28.1</c:v>
                </c:pt>
                <c:pt idx="42">
                  <c:v>28.6</c:v>
                </c:pt>
                <c:pt idx="43">
                  <c:v>27.7</c:v>
                </c:pt>
                <c:pt idx="44">
                  <c:v>28.3</c:v>
                </c:pt>
                <c:pt idx="45">
                  <c:v>28.8</c:v>
                </c:pt>
                <c:pt idx="46">
                  <c:v>29.2</c:v>
                </c:pt>
                <c:pt idx="47">
                  <c:v>28.1</c:v>
                </c:pt>
                <c:pt idx="48">
                  <c:v>27.9</c:v>
                </c:pt>
                <c:pt idx="49">
                  <c:v>27.9</c:v>
                </c:pt>
                <c:pt idx="50">
                  <c:v>28.7</c:v>
                </c:pt>
                <c:pt idx="51">
                  <c:v>28.6</c:v>
                </c:pt>
                <c:pt idx="52">
                  <c:v>28.7</c:v>
                </c:pt>
                <c:pt idx="53">
                  <c:v>28.8</c:v>
                </c:pt>
                <c:pt idx="54">
                  <c:v>28.6</c:v>
                </c:pt>
                <c:pt idx="55">
                  <c:v>28.7</c:v>
                </c:pt>
                <c:pt idx="56">
                  <c:v>28.8</c:v>
                </c:pt>
                <c:pt idx="57">
                  <c:v>29</c:v>
                </c:pt>
                <c:pt idx="58">
                  <c:v>28.6</c:v>
                </c:pt>
                <c:pt idx="59">
                  <c:v>29</c:v>
                </c:pt>
                <c:pt idx="60">
                  <c:v>27.1</c:v>
                </c:pt>
                <c:pt idx="61">
                  <c:v>30.2</c:v>
                </c:pt>
                <c:pt idx="62">
                  <c:v>32.300000000000004</c:v>
                </c:pt>
              </c:numCache>
            </c:numRef>
          </c:val>
          <c:smooth val="0"/>
        </c:ser>
        <c:dLbls>
          <c:showLegendKey val="0"/>
          <c:showVal val="0"/>
          <c:showCatName val="0"/>
          <c:showSerName val="0"/>
          <c:showPercent val="0"/>
          <c:showBubbleSize val="0"/>
        </c:dLbls>
        <c:marker val="1"/>
        <c:smooth val="0"/>
        <c:axId val="119784576"/>
        <c:axId val="119786112"/>
      </c:lineChart>
      <c:dateAx>
        <c:axId val="119784576"/>
        <c:scaling>
          <c:orientation val="minMax"/>
        </c:scaling>
        <c:delete val="0"/>
        <c:axPos val="b"/>
        <c:numFmt formatCode="dd/mm/yyyy" sourceLinked="1"/>
        <c:majorTickMark val="out"/>
        <c:minorTickMark val="none"/>
        <c:tickLblPos val="nextTo"/>
        <c:crossAx val="119786112"/>
        <c:crosses val="autoZero"/>
        <c:auto val="1"/>
        <c:lblOffset val="100"/>
        <c:baseTimeUnit val="days"/>
        <c:majorUnit val="2"/>
        <c:majorTimeUnit val="days"/>
      </c:dateAx>
      <c:valAx>
        <c:axId val="119786112"/>
        <c:scaling>
          <c:orientation val="minMax"/>
        </c:scaling>
        <c:delete val="0"/>
        <c:axPos val="l"/>
        <c:majorGridlines/>
        <c:numFmt formatCode="General" sourceLinked="1"/>
        <c:majorTickMark val="out"/>
        <c:minorTickMark val="none"/>
        <c:tickLblPos val="nextTo"/>
        <c:crossAx val="119784576"/>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0.13953</cdr:x>
      <cdr:y>0</cdr:y>
    </cdr:from>
    <cdr:to>
      <cdr:x>0.83492</cdr:x>
      <cdr:y>0.18019</cdr:y>
    </cdr:to>
    <cdr:sp macro="" textlink="">
      <cdr:nvSpPr>
        <cdr:cNvPr id="2" name="ZoneTexte 1"/>
        <cdr:cNvSpPr txBox="1"/>
      </cdr:nvSpPr>
      <cdr:spPr>
        <a:xfrm xmlns:a="http://schemas.openxmlformats.org/drawingml/2006/main">
          <a:off x="863081" y="0"/>
          <a:ext cx="4301359" cy="71717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rtl="0" eaLnBrk="1" fontAlgn="auto" latinLnBrk="0" hangingPunct="1"/>
          <a:r>
            <a:rPr lang="fr-FR" sz="1300" b="1" i="0" baseline="0">
              <a:effectLst/>
              <a:latin typeface="+mn-lt"/>
              <a:ea typeface="+mn-ea"/>
              <a:cs typeface="+mn-cs"/>
            </a:rPr>
            <a:t>VARIATION DE LA TEMPERATURE SUR</a:t>
          </a:r>
          <a:endParaRPr lang="fr-FR" sz="1300">
            <a:effectLst/>
          </a:endParaRPr>
        </a:p>
        <a:p xmlns:a="http://schemas.openxmlformats.org/drawingml/2006/main">
          <a:pPr algn="ctr" rtl="0" eaLnBrk="1" fontAlgn="auto" latinLnBrk="0" hangingPunct="1"/>
          <a:r>
            <a:rPr lang="fr-FR" sz="1300" b="1" i="0" baseline="0">
              <a:effectLst/>
              <a:latin typeface="+mn-lt"/>
              <a:ea typeface="+mn-ea"/>
              <a:cs typeface="+mn-cs"/>
            </a:rPr>
            <a:t>LA PERIODE CI-DESSUS REFERENCEE</a:t>
          </a:r>
          <a:endParaRPr lang="fr-FR" sz="1300">
            <a:effectLst/>
          </a:endParaRPr>
        </a:p>
        <a:p xmlns:a="http://schemas.openxmlformats.org/drawingml/2006/main">
          <a:endParaRPr lang="fr-FR" sz="1100"/>
        </a:p>
      </cdr:txBody>
    </cdr:sp>
  </cdr:relSizeAnchor>
</c:userShapes>
</file>

<file path=word/drawings/drawing2.xml><?xml version="1.0" encoding="utf-8"?>
<c:userShapes xmlns:c="http://schemas.openxmlformats.org/drawingml/2006/chart">
  <cdr:relSizeAnchor xmlns:cdr="http://schemas.openxmlformats.org/drawingml/2006/chartDrawing">
    <cdr:from>
      <cdr:x>0.15205</cdr:x>
      <cdr:y>0.01718</cdr:y>
    </cdr:from>
    <cdr:to>
      <cdr:x>0.86772</cdr:x>
      <cdr:y>0.23015</cdr:y>
    </cdr:to>
    <cdr:sp macro="" textlink="">
      <cdr:nvSpPr>
        <cdr:cNvPr id="2" name="ZoneTexte 1"/>
        <cdr:cNvSpPr txBox="1"/>
      </cdr:nvSpPr>
      <cdr:spPr>
        <a:xfrm xmlns:a="http://schemas.openxmlformats.org/drawingml/2006/main">
          <a:off x="913881" y="50800"/>
          <a:ext cx="4301359" cy="629875"/>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eaLnBrk="1" fontAlgn="auto" latinLnBrk="0" hangingPunct="1"/>
          <a:r>
            <a:rPr lang="fr-FR" sz="1300" b="1" i="0" baseline="0">
              <a:effectLst/>
              <a:latin typeface="+mn-lt"/>
              <a:ea typeface="+mn-ea"/>
              <a:cs typeface="+mn-cs"/>
            </a:rPr>
            <a:t>VARIATION DE LA TEMPERATURE SUR</a:t>
          </a:r>
          <a:endParaRPr lang="fr-FR" sz="1300">
            <a:effectLst/>
          </a:endParaRPr>
        </a:p>
        <a:p xmlns:a="http://schemas.openxmlformats.org/drawingml/2006/main">
          <a:pPr algn="ctr" rtl="0" eaLnBrk="1" fontAlgn="auto" latinLnBrk="0" hangingPunct="1"/>
          <a:r>
            <a:rPr lang="fr-FR" sz="1300" b="1" i="0" baseline="0">
              <a:effectLst/>
              <a:latin typeface="+mn-lt"/>
              <a:ea typeface="+mn-ea"/>
              <a:cs typeface="+mn-cs"/>
            </a:rPr>
            <a:t>LA PERIODE CI-DESSUS REFERENCEE</a:t>
          </a:r>
          <a:endParaRPr lang="fr-FR" sz="1300">
            <a:effectLst/>
          </a:endParaRPr>
        </a:p>
        <a:p xmlns:a="http://schemas.openxmlformats.org/drawingml/2006/main">
          <a:endParaRPr lang="fr-FR" sz="1100"/>
        </a:p>
      </cdr:txBody>
    </cdr:sp>
  </cdr:relSizeAnchor>
</c:userShapes>
</file>

<file path=word/drawings/drawing3.xml><?xml version="1.0" encoding="utf-8"?>
<c:userShapes xmlns:c="http://schemas.openxmlformats.org/drawingml/2006/chart">
  <cdr:relSizeAnchor xmlns:cdr="http://schemas.openxmlformats.org/drawingml/2006/chartDrawing">
    <cdr:from>
      <cdr:x>0.14057</cdr:x>
      <cdr:y>0.03237</cdr:y>
    </cdr:from>
    <cdr:to>
      <cdr:x>0.76592</cdr:x>
      <cdr:y>0.2489</cdr:y>
    </cdr:to>
    <cdr:sp macro="" textlink="">
      <cdr:nvSpPr>
        <cdr:cNvPr id="2" name="ZoneTexte 1"/>
        <cdr:cNvSpPr txBox="1"/>
      </cdr:nvSpPr>
      <cdr:spPr>
        <a:xfrm xmlns:a="http://schemas.openxmlformats.org/drawingml/2006/main">
          <a:off x="926524" y="110365"/>
          <a:ext cx="4121866" cy="73838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eaLnBrk="1" fontAlgn="auto" latinLnBrk="0" hangingPunct="1"/>
          <a:r>
            <a:rPr lang="fr-FR" sz="1300" b="1" i="0" baseline="0">
              <a:effectLst/>
              <a:latin typeface="+mn-lt"/>
              <a:ea typeface="+mn-ea"/>
              <a:cs typeface="+mn-cs"/>
            </a:rPr>
            <a:t>VARIATION DE LA TEMPERATURE SUR</a:t>
          </a:r>
          <a:endParaRPr lang="fr-FR" sz="1300">
            <a:effectLst/>
          </a:endParaRPr>
        </a:p>
        <a:p xmlns:a="http://schemas.openxmlformats.org/drawingml/2006/main">
          <a:pPr algn="ctr" rtl="0" eaLnBrk="1" fontAlgn="auto" latinLnBrk="0" hangingPunct="1"/>
          <a:r>
            <a:rPr lang="fr-FR" sz="1300" b="1" i="0" baseline="0">
              <a:effectLst/>
              <a:latin typeface="+mn-lt"/>
              <a:ea typeface="+mn-ea"/>
              <a:cs typeface="+mn-cs"/>
            </a:rPr>
            <a:t>LA PERIODE CI-DESSUS REFERENCEE</a:t>
          </a:r>
          <a:endParaRPr lang="fr-FR" sz="1300">
            <a:effectLst/>
          </a:endParaRPr>
        </a:p>
        <a:p xmlns:a="http://schemas.openxmlformats.org/drawingml/2006/main">
          <a:endParaRPr lang="fr-FR" sz="1100"/>
        </a:p>
      </cdr:txBody>
    </cdr:sp>
  </cdr:relSizeAnchor>
</c:userShape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2015-08-11T14:00:00+00:00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1212</Value>
      <Value>1107</Value>
      <Value>1</Value>
    </TaxCatchAll>
    <c4e2ab2cc9354bbf9064eeb465a566ea xmlns="1ed4137b-41b2-488b-8250-6d369ec27664">
      <Terms xmlns="http://schemas.microsoft.com/office/infopath/2007/PartnerControls"/>
    </c4e2ab2cc9354bbf9064eeb465a566ea>
    <UndpProjectNo xmlns="1ed4137b-41b2-488b-8250-6d369ec27664">00074268</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BEN</TermName>
          <TermId xmlns="http://schemas.microsoft.com/office/infopath/2007/PartnerControls">da271886-2650-4055-a85b-d60b902df11d</TermId>
        </TermInfo>
      </Terms>
    </gc6531b704974d528487414686b72f6f>
    <_dlc_DocId xmlns="f1161f5b-24a3-4c2d-bc81-44cb9325e8ee">ATLASPDC-4-36859</_dlc_DocId>
    <_dlc_DocIdUrl xmlns="f1161f5b-24a3-4c2d-bc81-44cb9325e8ee">
      <Url>https://info.undp.org/docs/pdc/_layouts/DocIdRedir.aspx?ID=ATLASPDC-4-36859</Url>
      <Description>ATLASPDC-4-36859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DD463-3BF7-47FB-8DE9-BA466482D257}"/>
</file>

<file path=customXml/itemProps2.xml><?xml version="1.0" encoding="utf-8"?>
<ds:datastoreItem xmlns:ds="http://schemas.openxmlformats.org/officeDocument/2006/customXml" ds:itemID="{580838F6-F644-4D42-B64D-AF6D26B73D39}"/>
</file>

<file path=customXml/itemProps3.xml><?xml version="1.0" encoding="utf-8"?>
<ds:datastoreItem xmlns:ds="http://schemas.openxmlformats.org/officeDocument/2006/customXml" ds:itemID="{8936E34E-A57E-45D6-879F-6F9F7FC55840}"/>
</file>

<file path=customXml/itemProps4.xml><?xml version="1.0" encoding="utf-8"?>
<ds:datastoreItem xmlns:ds="http://schemas.openxmlformats.org/officeDocument/2006/customXml" ds:itemID="{7EEF78FE-F9A9-489F-9126-3B8E83B24F25}"/>
</file>

<file path=customXml/itemProps5.xml><?xml version="1.0" encoding="utf-8"?>
<ds:datastoreItem xmlns:ds="http://schemas.openxmlformats.org/officeDocument/2006/customXml" ds:itemID="{AE2869EE-40EF-4EF3-9A01-32F4A36218D7}"/>
</file>

<file path=customXml/itemProps6.xml><?xml version="1.0" encoding="utf-8"?>
<ds:datastoreItem xmlns:ds="http://schemas.openxmlformats.org/officeDocument/2006/customXml" ds:itemID="{CA877D59-3868-489A-B5EF-08C13C0443E3}"/>
</file>

<file path=docProps/app.xml><?xml version="1.0" encoding="utf-8"?>
<Properties xmlns="http://schemas.openxmlformats.org/officeDocument/2006/extended-properties" xmlns:vt="http://schemas.openxmlformats.org/officeDocument/2006/docPropsVTypes">
  <Template>Normal</Template>
  <TotalTime>1</TotalTime>
  <Pages>8</Pages>
  <Words>1372</Words>
  <Characters>7550</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LTHE</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lastModifiedBy>ASSISTANT CNP SAP</cp:lastModifiedBy>
  <cp:revision>2</cp:revision>
  <cp:lastPrinted>2014-01-02T13:05:00Z</cp:lastPrinted>
  <dcterms:created xsi:type="dcterms:W3CDTF">2015-03-06T13:34:00Z</dcterms:created>
  <dcterms:modified xsi:type="dcterms:W3CDTF">2015-03-06T13:34:00Z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1212;#BEN|da271886-2650-4055-a85b-d60b902df11d</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94741e07-dac1-4d0e-a5d8-12d57f5f36e1</vt:lpwstr>
  </property>
  <property fmtid="{D5CDD505-2E9C-101B-9397-08002B2CF9AE}" pid="18" name="URL">
    <vt:lpwstr/>
  </property>
  <property fmtid="{D5CDD505-2E9C-101B-9397-08002B2CF9AE}" pid="19" name="DocumentSetDescription">
    <vt:lpwstr/>
  </property>
</Properties>
</file>