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29D21" w14:textId="04B8E76B" w:rsidR="00C36240" w:rsidRPr="006165BF" w:rsidRDefault="000776E9" w:rsidP="00C36240">
      <w:r w:rsidRPr="006165BF">
        <w:rPr>
          <w:b/>
        </w:rPr>
        <w:t>Project Title</w:t>
      </w:r>
      <w:r w:rsidRPr="006165BF">
        <w:t>:</w:t>
      </w:r>
      <w:r w:rsidR="00C36240" w:rsidRPr="006165BF">
        <w:t xml:space="preserve"> </w:t>
      </w:r>
      <w:r w:rsidR="00BD76E5">
        <w:rPr>
          <w:szCs w:val="20"/>
        </w:rPr>
        <w:t>Ecotourism development to promote green transition to inclusive and sustainable growth</w:t>
      </w:r>
    </w:p>
    <w:p w14:paraId="3292C671" w14:textId="18BD084C" w:rsidR="003731DF" w:rsidRPr="006165BF" w:rsidRDefault="003731DF" w:rsidP="00337A1D">
      <w:pPr>
        <w:rPr>
          <w:b/>
          <w:lang w:val="en-US"/>
        </w:rPr>
      </w:pPr>
      <w:r w:rsidRPr="006165BF">
        <w:rPr>
          <w:b/>
        </w:rPr>
        <w:t>Project Number:</w:t>
      </w:r>
      <w:r w:rsidR="00DB5F71" w:rsidRPr="006165BF">
        <w:rPr>
          <w:b/>
          <w:lang w:val="en-US"/>
        </w:rPr>
        <w:t xml:space="preserve"> </w:t>
      </w:r>
      <w:r w:rsidR="00DB5F71" w:rsidRPr="006165BF">
        <w:rPr>
          <w:rStyle w:val="pseditboxdisponly"/>
          <w:szCs w:val="20"/>
        </w:rPr>
        <w:t>00120099</w:t>
      </w:r>
    </w:p>
    <w:p w14:paraId="43D3B385" w14:textId="77777777" w:rsidR="00C36240" w:rsidRPr="006165BF" w:rsidRDefault="000776E9" w:rsidP="00C36240">
      <w:pPr>
        <w:rPr>
          <w:szCs w:val="20"/>
        </w:rPr>
      </w:pPr>
      <w:r w:rsidRPr="006165BF">
        <w:rPr>
          <w:b/>
        </w:rPr>
        <w:t>Implementing Partner:</w:t>
      </w:r>
      <w:r w:rsidR="00C36240" w:rsidRPr="006165BF">
        <w:rPr>
          <w:b/>
        </w:rPr>
        <w:t xml:space="preserve"> </w:t>
      </w:r>
      <w:bookmarkStart w:id="0" w:name="_Hlk16088023"/>
      <w:r w:rsidR="00C36240" w:rsidRPr="006165BF">
        <w:rPr>
          <w:szCs w:val="20"/>
        </w:rPr>
        <w:t>Ministry of Natural Resources and Environmental Protection of the Republic of Belarus</w:t>
      </w:r>
    </w:p>
    <w:bookmarkEnd w:id="0"/>
    <w:p w14:paraId="2B9AC052" w14:textId="505D37D7" w:rsidR="00C36240" w:rsidRPr="006165BF" w:rsidRDefault="00FA4BF8" w:rsidP="00337A1D">
      <w:pPr>
        <w:rPr>
          <w:szCs w:val="20"/>
        </w:rPr>
      </w:pPr>
      <w:r w:rsidRPr="006165BF">
        <w:rPr>
          <w:b/>
        </w:rPr>
        <w:t>Start Date:</w:t>
      </w:r>
      <w:r w:rsidR="00C36240" w:rsidRPr="006165BF">
        <w:t xml:space="preserve"> </w:t>
      </w:r>
      <w:r w:rsidR="00C36240" w:rsidRPr="006165BF">
        <w:rPr>
          <w:szCs w:val="20"/>
        </w:rPr>
        <w:t xml:space="preserve">The date of </w:t>
      </w:r>
      <w:r w:rsidR="008763FA" w:rsidRPr="006165BF">
        <w:rPr>
          <w:szCs w:val="20"/>
          <w:lang w:val="en-US"/>
        </w:rPr>
        <w:t xml:space="preserve">registration </w:t>
      </w:r>
      <w:r w:rsidR="00C211A4" w:rsidRPr="006165BF">
        <w:rPr>
          <w:szCs w:val="20"/>
          <w:lang w:val="en-US"/>
        </w:rPr>
        <w:t xml:space="preserve">of the project </w:t>
      </w:r>
      <w:r w:rsidR="008763FA" w:rsidRPr="006165BF">
        <w:rPr>
          <w:szCs w:val="20"/>
        </w:rPr>
        <w:t>in the database of the international technical assistance projects and programmes</w:t>
      </w:r>
    </w:p>
    <w:p w14:paraId="6AD0DCCF" w14:textId="23341F9B" w:rsidR="00C36240" w:rsidRPr="006165BF" w:rsidRDefault="00FA4BF8" w:rsidP="00337A1D">
      <w:r w:rsidRPr="006165BF">
        <w:rPr>
          <w:b/>
        </w:rPr>
        <w:t>End Date:</w:t>
      </w:r>
      <w:r w:rsidRPr="006165BF">
        <w:t xml:space="preserve"> </w:t>
      </w:r>
      <w:r w:rsidR="00C36240" w:rsidRPr="006165BF">
        <w:rPr>
          <w:rFonts w:cs="Arial"/>
          <w:szCs w:val="20"/>
        </w:rPr>
        <w:t xml:space="preserve">36 months from the date </w:t>
      </w:r>
      <w:r w:rsidR="00C96735" w:rsidRPr="006165BF">
        <w:rPr>
          <w:szCs w:val="20"/>
        </w:rPr>
        <w:t xml:space="preserve">of </w:t>
      </w:r>
      <w:r w:rsidR="00C96735" w:rsidRPr="006165BF">
        <w:rPr>
          <w:szCs w:val="20"/>
          <w:lang w:val="en-US"/>
        </w:rPr>
        <w:t xml:space="preserve">registration </w:t>
      </w:r>
      <w:r w:rsidR="00C211A4" w:rsidRPr="006165BF">
        <w:rPr>
          <w:szCs w:val="20"/>
          <w:lang w:val="en-US"/>
        </w:rPr>
        <w:t xml:space="preserve">of the project </w:t>
      </w:r>
      <w:r w:rsidR="00C96735" w:rsidRPr="006165BF">
        <w:rPr>
          <w:szCs w:val="20"/>
        </w:rPr>
        <w:t>in the database of the international technical assistance projects and programmes</w:t>
      </w:r>
    </w:p>
    <w:p w14:paraId="69B3D4ED" w14:textId="63FF33B4" w:rsidR="00FA4BF8" w:rsidRPr="006165BF" w:rsidRDefault="00FA4BF8" w:rsidP="00337A1D">
      <w:r w:rsidRPr="006165BF">
        <w:rPr>
          <w:b/>
        </w:rPr>
        <w:t>P</w:t>
      </w:r>
      <w:r w:rsidR="00016FA6" w:rsidRPr="006165BF">
        <w:rPr>
          <w:b/>
        </w:rPr>
        <w:t xml:space="preserve">roject Appraisal Committee </w:t>
      </w:r>
      <w:r w:rsidRPr="006165BF">
        <w:rPr>
          <w:b/>
        </w:rPr>
        <w:t>Meeting date:</w:t>
      </w:r>
      <w:r w:rsidRPr="006165BF">
        <w:t xml:space="preserve"> </w:t>
      </w:r>
      <w:r w:rsidR="00985F8D" w:rsidRPr="006165BF">
        <w:t>20.0</w:t>
      </w:r>
      <w:r w:rsidR="004F14B1" w:rsidRPr="006165BF">
        <w:t>1</w:t>
      </w:r>
      <w:r w:rsidR="00985F8D" w:rsidRPr="006165BF">
        <w:t>.2020</w:t>
      </w:r>
      <w:r w:rsidRPr="006165BF">
        <w:tab/>
      </w:r>
    </w:p>
    <w:p w14:paraId="62F861AB" w14:textId="6DC7CFFC" w:rsidR="001E3282" w:rsidRPr="006165BF" w:rsidRDefault="001E3282" w:rsidP="00337A1D"/>
    <w:p w14:paraId="2582E1D9" w14:textId="77777777" w:rsidR="001E3282" w:rsidRPr="006165BF" w:rsidRDefault="001E3282" w:rsidP="00337A1D"/>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rsidRPr="006165BF" w14:paraId="1BACD32B" w14:textId="77777777" w:rsidTr="00C57A18">
        <w:trPr>
          <w:trHeight w:val="361"/>
        </w:trPr>
        <w:tc>
          <w:tcPr>
            <w:tcW w:w="9740" w:type="dxa"/>
            <w:shd w:val="clear" w:color="auto" w:fill="auto"/>
            <w:vAlign w:val="center"/>
          </w:tcPr>
          <w:p w14:paraId="32FC7F4F" w14:textId="77777777" w:rsidR="000776E9" w:rsidRPr="006165BF" w:rsidRDefault="000776E9" w:rsidP="00337A1D">
            <w:pPr>
              <w:spacing w:after="0"/>
              <w:jc w:val="center"/>
              <w:rPr>
                <w:b/>
              </w:rPr>
            </w:pPr>
            <w:r w:rsidRPr="006165BF">
              <w:rPr>
                <w:b/>
              </w:rPr>
              <w:t>Brief Description</w:t>
            </w:r>
          </w:p>
        </w:tc>
      </w:tr>
      <w:tr w:rsidR="00AD6966" w:rsidRPr="006165BF" w14:paraId="5C16BD1C" w14:textId="77777777" w:rsidTr="00C36240">
        <w:trPr>
          <w:trHeight w:val="4031"/>
        </w:trPr>
        <w:tc>
          <w:tcPr>
            <w:tcW w:w="9740" w:type="dxa"/>
            <w:shd w:val="clear" w:color="auto" w:fill="auto"/>
          </w:tcPr>
          <w:p w14:paraId="502DC773" w14:textId="73E9ABCD" w:rsidR="00C36240" w:rsidRPr="006165BF" w:rsidRDefault="00443D24" w:rsidP="00967C9F">
            <w:pPr>
              <w:rPr>
                <w:lang w:val="en-US"/>
              </w:rPr>
            </w:pPr>
            <w:r w:rsidRPr="006165BF">
              <w:rPr>
                <w:lang w:val="en-US"/>
              </w:rPr>
              <w:t>O</w:t>
            </w:r>
            <w:r w:rsidR="007F5CCB" w:rsidRPr="006165BF">
              <w:rPr>
                <w:lang w:val="en-US"/>
              </w:rPr>
              <w:t xml:space="preserve">ne </w:t>
            </w:r>
            <w:r w:rsidR="00C36240" w:rsidRPr="006165BF">
              <w:rPr>
                <w:lang w:val="en-US"/>
              </w:rPr>
              <w:t>of the evolving sectors that ha</w:t>
            </w:r>
            <w:r w:rsidR="007F5CCB" w:rsidRPr="006165BF">
              <w:rPr>
                <w:lang w:val="en-US"/>
              </w:rPr>
              <w:t>s</w:t>
            </w:r>
            <w:r w:rsidR="00C36240" w:rsidRPr="006165BF">
              <w:rPr>
                <w:lang w:val="en-US"/>
              </w:rPr>
              <w:t xml:space="preserve"> great potential for the local economic development </w:t>
            </w:r>
            <w:r w:rsidR="007F5CCB" w:rsidRPr="006165BF">
              <w:rPr>
                <w:lang w:val="en-US"/>
              </w:rPr>
              <w:t>of</w:t>
            </w:r>
            <w:r w:rsidR="00C36240" w:rsidRPr="006165BF">
              <w:rPr>
                <w:lang w:val="en-US"/>
              </w:rPr>
              <w:t xml:space="preserve"> the country</w:t>
            </w:r>
            <w:r w:rsidRPr="006165BF">
              <w:rPr>
                <w:lang w:val="en-US"/>
              </w:rPr>
              <w:t xml:space="preserve"> is ecotourism</w:t>
            </w:r>
            <w:r w:rsidR="00C36240" w:rsidRPr="006165BF">
              <w:rPr>
                <w:lang w:val="en-US"/>
              </w:rPr>
              <w:t xml:space="preserve">. </w:t>
            </w:r>
            <w:r w:rsidR="007F5CCB" w:rsidRPr="006165BF">
              <w:rPr>
                <w:lang w:val="en-US"/>
              </w:rPr>
              <w:t xml:space="preserve">The </w:t>
            </w:r>
            <w:r w:rsidR="00C36240" w:rsidRPr="006165BF">
              <w:rPr>
                <w:lang w:val="en-US"/>
              </w:rPr>
              <w:t>development</w:t>
            </w:r>
            <w:r w:rsidR="007F5CCB" w:rsidRPr="006165BF">
              <w:rPr>
                <w:lang w:val="en-US"/>
              </w:rPr>
              <w:t xml:space="preserve"> of ecotourism</w:t>
            </w:r>
            <w:r w:rsidR="00C36240" w:rsidRPr="006165BF">
              <w:rPr>
                <w:lang w:val="en-US"/>
              </w:rPr>
              <w:t xml:space="preserve"> is an indispensable part of the “green” economy. </w:t>
            </w:r>
          </w:p>
          <w:p w14:paraId="074974C7" w14:textId="7A4D4F42" w:rsidR="00C36240" w:rsidRPr="006165BF" w:rsidRDefault="00CD5063" w:rsidP="00967C9F">
            <w:pPr>
              <w:rPr>
                <w:lang w:val="en-US"/>
              </w:rPr>
            </w:pPr>
            <w:r w:rsidRPr="006165BF">
              <w:rPr>
                <w:lang w:val="en-US"/>
              </w:rPr>
              <w:t>T</w:t>
            </w:r>
            <w:r w:rsidR="007F5CCB" w:rsidRPr="006165BF">
              <w:rPr>
                <w:lang w:val="en-US"/>
              </w:rPr>
              <w:t>o give impetus to</w:t>
            </w:r>
            <w:r w:rsidR="00C36240" w:rsidRPr="006165BF">
              <w:rPr>
                <w:lang w:val="en-US"/>
              </w:rPr>
              <w:t xml:space="preserve"> the </w:t>
            </w:r>
            <w:r w:rsidR="007F5CCB" w:rsidRPr="006165BF">
              <w:rPr>
                <w:lang w:val="en-US"/>
              </w:rPr>
              <w:t xml:space="preserve">development of </w:t>
            </w:r>
            <w:r w:rsidR="008B6AB4" w:rsidRPr="006165BF">
              <w:rPr>
                <w:lang w:val="en-US"/>
              </w:rPr>
              <w:t xml:space="preserve">ecotourism </w:t>
            </w:r>
            <w:r w:rsidR="00C36240" w:rsidRPr="006165BF">
              <w:rPr>
                <w:lang w:val="en-US"/>
              </w:rPr>
              <w:t xml:space="preserve">in specially protected natural areas it is necessary to raise awareness and develop competence of participants </w:t>
            </w:r>
            <w:r w:rsidR="007F5CCB" w:rsidRPr="006165BF">
              <w:rPr>
                <w:lang w:val="en-US"/>
              </w:rPr>
              <w:t xml:space="preserve">in the </w:t>
            </w:r>
            <w:r w:rsidRPr="006165BF">
              <w:rPr>
                <w:lang w:val="en-US"/>
              </w:rPr>
              <w:t>ecological</w:t>
            </w:r>
            <w:r w:rsidR="007F5CCB" w:rsidRPr="006165BF">
              <w:rPr>
                <w:lang w:val="en-US"/>
              </w:rPr>
              <w:t xml:space="preserve"> tourism market</w:t>
            </w:r>
            <w:r w:rsidR="00C36240" w:rsidRPr="006165BF">
              <w:rPr>
                <w:lang w:val="en-US"/>
              </w:rPr>
              <w:t xml:space="preserve">, to </w:t>
            </w:r>
            <w:r w:rsidR="007F5CCB" w:rsidRPr="006165BF">
              <w:rPr>
                <w:lang w:val="en-US"/>
              </w:rPr>
              <w:t>create</w:t>
            </w:r>
            <w:r w:rsidR="00C36240" w:rsidRPr="006165BF">
              <w:rPr>
                <w:lang w:val="en-US"/>
              </w:rPr>
              <w:t xml:space="preserve"> </w:t>
            </w:r>
            <w:r w:rsidR="007F5CCB" w:rsidRPr="006165BF">
              <w:rPr>
                <w:lang w:val="en-US"/>
              </w:rPr>
              <w:t>favorable</w:t>
            </w:r>
            <w:r w:rsidR="00C36240" w:rsidRPr="006165BF">
              <w:rPr>
                <w:lang w:val="en-US"/>
              </w:rPr>
              <w:t xml:space="preserve"> conditions </w:t>
            </w:r>
            <w:r w:rsidR="007F5CCB" w:rsidRPr="006165BF">
              <w:rPr>
                <w:lang w:val="en-US"/>
              </w:rPr>
              <w:t xml:space="preserve">for the management </w:t>
            </w:r>
            <w:r w:rsidR="00C36240" w:rsidRPr="006165BF">
              <w:rPr>
                <w:lang w:val="en-US"/>
              </w:rPr>
              <w:t xml:space="preserve">of responsible business and social cooperation, to strengthen </w:t>
            </w:r>
            <w:r w:rsidR="000B332A" w:rsidRPr="006165BF">
              <w:rPr>
                <w:lang w:val="en-US"/>
              </w:rPr>
              <w:t>cross-border partnership</w:t>
            </w:r>
            <w:r w:rsidR="00C36240" w:rsidRPr="006165BF">
              <w:rPr>
                <w:lang w:val="en-US"/>
              </w:rPr>
              <w:t xml:space="preserve">, </w:t>
            </w:r>
            <w:r w:rsidR="000A2E3B" w:rsidRPr="006165BF">
              <w:rPr>
                <w:lang w:val="en-US"/>
              </w:rPr>
              <w:t xml:space="preserve">and </w:t>
            </w:r>
            <w:r w:rsidR="00C36240" w:rsidRPr="006165BF">
              <w:rPr>
                <w:lang w:val="en-US"/>
              </w:rPr>
              <w:t xml:space="preserve">to </w:t>
            </w:r>
            <w:r w:rsidR="007F5CCB" w:rsidRPr="006165BF">
              <w:rPr>
                <w:lang w:val="en-US"/>
              </w:rPr>
              <w:t>enhance</w:t>
            </w:r>
            <w:r w:rsidR="00C36240" w:rsidRPr="006165BF">
              <w:rPr>
                <w:lang w:val="en-US"/>
              </w:rPr>
              <w:t xml:space="preserve"> the role of specially protected </w:t>
            </w:r>
            <w:r w:rsidR="00443D24" w:rsidRPr="006165BF">
              <w:rPr>
                <w:lang w:val="en-US"/>
              </w:rPr>
              <w:t xml:space="preserve">natural </w:t>
            </w:r>
            <w:r w:rsidR="00C36240" w:rsidRPr="006165BF">
              <w:rPr>
                <w:lang w:val="en-US"/>
              </w:rPr>
              <w:t>areas</w:t>
            </w:r>
            <w:r w:rsidR="007F5CCB" w:rsidRPr="006165BF">
              <w:rPr>
                <w:lang w:val="en-US"/>
              </w:rPr>
              <w:t xml:space="preserve"> in shaping</w:t>
            </w:r>
            <w:r w:rsidR="00C36240" w:rsidRPr="006165BF">
              <w:rPr>
                <w:lang w:val="en-US"/>
              </w:rPr>
              <w:t xml:space="preserve"> a positive image of regions and the </w:t>
            </w:r>
            <w:r w:rsidR="00307C5F" w:rsidRPr="006165BF">
              <w:rPr>
                <w:lang w:val="en-US"/>
              </w:rPr>
              <w:t>country</w:t>
            </w:r>
            <w:r w:rsidR="00C36240" w:rsidRPr="006165BF">
              <w:rPr>
                <w:lang w:val="en-US"/>
              </w:rPr>
              <w:t xml:space="preserve"> as a whole. </w:t>
            </w:r>
          </w:p>
          <w:p w14:paraId="28119C49" w14:textId="1496C51A" w:rsidR="00C36240" w:rsidRPr="006165BF" w:rsidRDefault="00C36240" w:rsidP="00967C9F">
            <w:r w:rsidRPr="006165BF">
              <w:rPr>
                <w:lang w:val="en-US"/>
              </w:rPr>
              <w:t xml:space="preserve">The project </w:t>
            </w:r>
            <w:r w:rsidR="006D16A1" w:rsidRPr="006165BF">
              <w:rPr>
                <w:lang w:val="en-US"/>
              </w:rPr>
              <w:t>aims</w:t>
            </w:r>
            <w:r w:rsidRPr="006165BF">
              <w:rPr>
                <w:lang w:val="en-US"/>
              </w:rPr>
              <w:t xml:space="preserve"> to </w:t>
            </w:r>
            <w:r w:rsidR="00443D24" w:rsidRPr="006165BF">
              <w:rPr>
                <w:lang w:val="en-US"/>
              </w:rPr>
              <w:t>increase</w:t>
            </w:r>
            <w:r w:rsidR="00D40A59" w:rsidRPr="006165BF">
              <w:rPr>
                <w:lang w:val="en-US"/>
              </w:rPr>
              <w:t xml:space="preserve"> </w:t>
            </w:r>
            <w:r w:rsidR="008B6AB4" w:rsidRPr="006165BF">
              <w:rPr>
                <w:lang w:val="en-US"/>
              </w:rPr>
              <w:t xml:space="preserve">capacity </w:t>
            </w:r>
            <w:r w:rsidRPr="006165BF">
              <w:rPr>
                <w:lang w:val="en-US"/>
              </w:rPr>
              <w:t xml:space="preserve">and </w:t>
            </w:r>
            <w:r w:rsidR="008B6AB4" w:rsidRPr="006165BF">
              <w:rPr>
                <w:lang w:val="en-US"/>
              </w:rPr>
              <w:t>embed</w:t>
            </w:r>
            <w:r w:rsidRPr="006165BF">
              <w:rPr>
                <w:lang w:val="en-US"/>
              </w:rPr>
              <w:t xml:space="preserve"> </w:t>
            </w:r>
            <w:r w:rsidR="00D40A59" w:rsidRPr="006165BF">
              <w:rPr>
                <w:lang w:val="en-US"/>
              </w:rPr>
              <w:t xml:space="preserve">a mechanism for </w:t>
            </w:r>
            <w:r w:rsidR="00443D24" w:rsidRPr="006165BF">
              <w:rPr>
                <w:lang w:val="en-US"/>
              </w:rPr>
              <w:t xml:space="preserve">the </w:t>
            </w:r>
            <w:r w:rsidR="00D40A59" w:rsidRPr="006165BF">
              <w:rPr>
                <w:lang w:val="en-US"/>
              </w:rPr>
              <w:t>implement</w:t>
            </w:r>
            <w:r w:rsidR="00443D24" w:rsidRPr="006165BF">
              <w:rPr>
                <w:lang w:val="en-US"/>
              </w:rPr>
              <w:t>ation of</w:t>
            </w:r>
            <w:r w:rsidR="00D40A59" w:rsidRPr="006165BF">
              <w:rPr>
                <w:lang w:val="en-US"/>
              </w:rPr>
              <w:t xml:space="preserve"> </w:t>
            </w:r>
            <w:r w:rsidRPr="006165BF">
              <w:rPr>
                <w:lang w:val="en-US"/>
              </w:rPr>
              <w:t xml:space="preserve">a set of measures </w:t>
            </w:r>
            <w:r w:rsidR="00443D24" w:rsidRPr="006165BF">
              <w:rPr>
                <w:lang w:val="en-US"/>
              </w:rPr>
              <w:t xml:space="preserve">for the </w:t>
            </w:r>
            <w:r w:rsidR="00D40A59" w:rsidRPr="006165BF">
              <w:rPr>
                <w:lang w:val="en-US"/>
              </w:rPr>
              <w:t>develop</w:t>
            </w:r>
            <w:r w:rsidR="00443D24" w:rsidRPr="006165BF">
              <w:rPr>
                <w:lang w:val="en-US"/>
              </w:rPr>
              <w:t>ment</w:t>
            </w:r>
            <w:r w:rsidR="00D40A59" w:rsidRPr="006165BF">
              <w:rPr>
                <w:lang w:val="en-US"/>
              </w:rPr>
              <w:t xml:space="preserve"> and promot</w:t>
            </w:r>
            <w:r w:rsidR="00443D24" w:rsidRPr="006165BF">
              <w:rPr>
                <w:lang w:val="en-US"/>
              </w:rPr>
              <w:t>ion of</w:t>
            </w:r>
            <w:r w:rsidR="00D40A59" w:rsidRPr="006165BF">
              <w:rPr>
                <w:lang w:val="en-US"/>
              </w:rPr>
              <w:t xml:space="preserve"> ecotourism, </w:t>
            </w:r>
            <w:r w:rsidRPr="006165BF">
              <w:rPr>
                <w:lang w:val="en-US"/>
              </w:rPr>
              <w:t xml:space="preserve">create necessary </w:t>
            </w:r>
            <w:r w:rsidR="003E195B" w:rsidRPr="006165BF">
              <w:rPr>
                <w:lang w:val="en-US"/>
              </w:rPr>
              <w:t xml:space="preserve">methodical </w:t>
            </w:r>
            <w:r w:rsidRPr="006165BF">
              <w:rPr>
                <w:lang w:val="en-US"/>
              </w:rPr>
              <w:t xml:space="preserve">framework for the </w:t>
            </w:r>
            <w:r w:rsidR="008B6AB4" w:rsidRPr="006165BF">
              <w:rPr>
                <w:lang w:val="en-US"/>
              </w:rPr>
              <w:t>expansion</w:t>
            </w:r>
            <w:r w:rsidRPr="006165BF">
              <w:rPr>
                <w:lang w:val="en-US"/>
              </w:rPr>
              <w:t xml:space="preserve"> </w:t>
            </w:r>
            <w:r w:rsidR="00D40A59" w:rsidRPr="006165BF">
              <w:rPr>
                <w:lang w:val="en-US"/>
              </w:rPr>
              <w:t xml:space="preserve">of ecotourism </w:t>
            </w:r>
            <w:r w:rsidRPr="006165BF">
              <w:rPr>
                <w:lang w:val="en-US"/>
              </w:rPr>
              <w:t>and strategic planning</w:t>
            </w:r>
            <w:r w:rsidR="00507950" w:rsidRPr="006165BF">
              <w:rPr>
                <w:lang w:val="en-US"/>
              </w:rPr>
              <w:t xml:space="preserve"> system</w:t>
            </w:r>
            <w:r w:rsidRPr="006165BF">
              <w:rPr>
                <w:lang w:val="en-US"/>
              </w:rPr>
              <w:t xml:space="preserve">, </w:t>
            </w:r>
            <w:r w:rsidR="00E146E3" w:rsidRPr="006165BF">
              <w:rPr>
                <w:lang w:val="en-US"/>
              </w:rPr>
              <w:t>brace</w:t>
            </w:r>
            <w:r w:rsidRPr="006165BF">
              <w:rPr>
                <w:lang w:val="en-US"/>
              </w:rPr>
              <w:t xml:space="preserve"> cooperation between private companies, </w:t>
            </w:r>
            <w:r w:rsidR="00D40A59" w:rsidRPr="006165BF">
              <w:rPr>
                <w:lang w:val="en-US"/>
              </w:rPr>
              <w:t xml:space="preserve">public environmental agencies </w:t>
            </w:r>
            <w:r w:rsidRPr="006165BF">
              <w:rPr>
                <w:lang w:val="en-US"/>
              </w:rPr>
              <w:t xml:space="preserve">and </w:t>
            </w:r>
            <w:r w:rsidR="008B6AB4" w:rsidRPr="006165BF">
              <w:rPr>
                <w:lang w:val="en-US"/>
              </w:rPr>
              <w:t xml:space="preserve">the local </w:t>
            </w:r>
            <w:r w:rsidRPr="006165BF">
              <w:rPr>
                <w:lang w:val="en-US"/>
              </w:rPr>
              <w:t xml:space="preserve">population. </w:t>
            </w:r>
          </w:p>
          <w:p w14:paraId="46A55384" w14:textId="45DEFA01" w:rsidR="00C36240" w:rsidRPr="006165BF" w:rsidRDefault="00C36240" w:rsidP="00967C9F">
            <w:pPr>
              <w:rPr>
                <w:lang w:val="en-US"/>
              </w:rPr>
            </w:pPr>
            <w:r w:rsidRPr="006165BF">
              <w:rPr>
                <w:lang w:val="en-US"/>
              </w:rPr>
              <w:t xml:space="preserve">The project </w:t>
            </w:r>
            <w:r w:rsidR="009A1FED" w:rsidRPr="006165BF">
              <w:rPr>
                <w:lang w:val="en-US"/>
              </w:rPr>
              <w:t>outlines</w:t>
            </w:r>
            <w:r w:rsidRPr="006165BF">
              <w:rPr>
                <w:lang w:val="en-US"/>
              </w:rPr>
              <w:t xml:space="preserve"> the key actions and results set out in the UN 2030 Agenda for Sustainable Development. </w:t>
            </w:r>
            <w:r w:rsidR="00307C5F" w:rsidRPr="006165BF">
              <w:rPr>
                <w:lang w:val="en-US"/>
              </w:rPr>
              <w:t>A</w:t>
            </w:r>
            <w:r w:rsidRPr="006165BF">
              <w:rPr>
                <w:lang w:val="en-US"/>
              </w:rPr>
              <w:t xml:space="preserve">s a result of the </w:t>
            </w:r>
            <w:r w:rsidR="008B6AB4" w:rsidRPr="006165BF">
              <w:rPr>
                <w:lang w:val="en-US"/>
              </w:rPr>
              <w:t>project</w:t>
            </w:r>
            <w:r w:rsidRPr="006165BF">
              <w:rPr>
                <w:lang w:val="en-US"/>
              </w:rPr>
              <w:t xml:space="preserve">, </w:t>
            </w:r>
            <w:r w:rsidR="00307C5F" w:rsidRPr="006165BF">
              <w:rPr>
                <w:lang w:val="en-US"/>
              </w:rPr>
              <w:t>it is expected</w:t>
            </w:r>
            <w:r w:rsidRPr="006165BF">
              <w:rPr>
                <w:lang w:val="en-US"/>
              </w:rPr>
              <w:t>:</w:t>
            </w:r>
          </w:p>
          <w:p w14:paraId="4F81D53B" w14:textId="51F08DC1" w:rsidR="00C36240" w:rsidRPr="006165BF" w:rsidRDefault="00307C5F" w:rsidP="00431669">
            <w:pPr>
              <w:pStyle w:val="ListParagraph"/>
              <w:numPr>
                <w:ilvl w:val="0"/>
                <w:numId w:val="33"/>
              </w:numPr>
              <w:rPr>
                <w:lang w:val="en-US"/>
              </w:rPr>
            </w:pPr>
            <w:bookmarkStart w:id="1" w:name="_Hlk17898941"/>
            <w:r w:rsidRPr="006165BF">
              <w:rPr>
                <w:lang w:val="en-US"/>
              </w:rPr>
              <w:t xml:space="preserve">New jobs </w:t>
            </w:r>
            <w:r w:rsidR="00443D24" w:rsidRPr="006165BF">
              <w:rPr>
                <w:lang w:val="en-US"/>
              </w:rPr>
              <w:t xml:space="preserve">are </w:t>
            </w:r>
            <w:r w:rsidRPr="006165BF">
              <w:rPr>
                <w:lang w:val="en-US"/>
              </w:rPr>
              <w:t>created</w:t>
            </w:r>
            <w:r w:rsidR="00C36240" w:rsidRPr="006165BF">
              <w:rPr>
                <w:lang w:val="en-US"/>
              </w:rPr>
              <w:t xml:space="preserve"> in</w:t>
            </w:r>
            <w:r w:rsidRPr="006165BF">
              <w:rPr>
                <w:lang w:val="en-US"/>
              </w:rPr>
              <w:t xml:space="preserve"> the</w:t>
            </w:r>
            <w:r w:rsidR="00C36240" w:rsidRPr="006165BF">
              <w:rPr>
                <w:lang w:val="en-US"/>
              </w:rPr>
              <w:t xml:space="preserve"> specially protected natural areas</w:t>
            </w:r>
            <w:r w:rsidR="00F425E8" w:rsidRPr="006165BF">
              <w:rPr>
                <w:lang w:val="en-US"/>
              </w:rPr>
              <w:t>;</w:t>
            </w:r>
          </w:p>
          <w:p w14:paraId="14FCE701" w14:textId="0786A99A" w:rsidR="000776E9" w:rsidRPr="006165BF" w:rsidRDefault="00307C5F" w:rsidP="00431669">
            <w:pPr>
              <w:pStyle w:val="ListParagraph"/>
              <w:numPr>
                <w:ilvl w:val="0"/>
                <w:numId w:val="33"/>
              </w:numPr>
              <w:rPr>
                <w:lang w:val="en-US"/>
              </w:rPr>
            </w:pPr>
            <w:bookmarkStart w:id="2" w:name="_Hlk16787917"/>
            <w:r w:rsidRPr="006165BF">
              <w:rPr>
                <w:lang w:val="en-US"/>
              </w:rPr>
              <w:t xml:space="preserve">The </w:t>
            </w:r>
            <w:r w:rsidR="009A1FED" w:rsidRPr="006165BF">
              <w:rPr>
                <w:lang w:val="en-US"/>
              </w:rPr>
              <w:t xml:space="preserve">flow </w:t>
            </w:r>
            <w:r w:rsidR="00C36240" w:rsidRPr="006165BF">
              <w:rPr>
                <w:lang w:val="en-US"/>
              </w:rPr>
              <w:t>of tourists us</w:t>
            </w:r>
            <w:r w:rsidR="009A1FED" w:rsidRPr="006165BF">
              <w:rPr>
                <w:lang w:val="en-US"/>
              </w:rPr>
              <w:t>ing</w:t>
            </w:r>
            <w:r w:rsidR="00C36240" w:rsidRPr="006165BF">
              <w:rPr>
                <w:lang w:val="en-US"/>
              </w:rPr>
              <w:t xml:space="preserve"> ecotourism services in </w:t>
            </w:r>
            <w:r w:rsidR="00443D24" w:rsidRPr="006165BF">
              <w:rPr>
                <w:lang w:val="en-US"/>
              </w:rPr>
              <w:t xml:space="preserve">the </w:t>
            </w:r>
            <w:r w:rsidR="00C36240" w:rsidRPr="006165BF">
              <w:rPr>
                <w:lang w:val="en-US"/>
              </w:rPr>
              <w:t xml:space="preserve">specially protected natural areas </w:t>
            </w:r>
            <w:r w:rsidR="004728E0" w:rsidRPr="006165BF">
              <w:rPr>
                <w:lang w:val="en-US"/>
              </w:rPr>
              <w:t>and the revenue for ecotouris</w:t>
            </w:r>
            <w:r w:rsidR="00E15183" w:rsidRPr="006165BF">
              <w:rPr>
                <w:lang w:val="en-US"/>
              </w:rPr>
              <w:t>m</w:t>
            </w:r>
            <w:r w:rsidR="004728E0" w:rsidRPr="006165BF">
              <w:rPr>
                <w:lang w:val="en-US"/>
              </w:rPr>
              <w:t xml:space="preserve"> actors </w:t>
            </w:r>
            <w:r w:rsidR="00C36240" w:rsidRPr="006165BF">
              <w:rPr>
                <w:lang w:val="en-US"/>
              </w:rPr>
              <w:t xml:space="preserve">will increase by </w:t>
            </w:r>
            <w:r w:rsidR="009A1FED" w:rsidRPr="006165BF">
              <w:rPr>
                <w:lang w:val="en-US"/>
              </w:rPr>
              <w:t xml:space="preserve">at least </w:t>
            </w:r>
            <w:r w:rsidR="00C36240" w:rsidRPr="006165BF">
              <w:rPr>
                <w:lang w:val="en-US"/>
              </w:rPr>
              <w:t>50 percent</w:t>
            </w:r>
            <w:bookmarkEnd w:id="2"/>
            <w:r w:rsidR="00C36240" w:rsidRPr="006165BF">
              <w:rPr>
                <w:lang w:val="en-US"/>
              </w:rPr>
              <w:t>.</w:t>
            </w:r>
          </w:p>
          <w:bookmarkEnd w:id="1"/>
          <w:p w14:paraId="42DE0FF3" w14:textId="19C50A0B" w:rsidR="00443D24" w:rsidRPr="006165BF" w:rsidRDefault="00443D24" w:rsidP="00967C9F">
            <w:pPr>
              <w:rPr>
                <w:lang w:val="en-US"/>
              </w:rPr>
            </w:pPr>
            <w:r w:rsidRPr="006165BF">
              <w:rPr>
                <w:lang w:val="en-US"/>
              </w:rPr>
              <w:t>The pilot sites of th</w:t>
            </w:r>
            <w:r w:rsidR="00300699" w:rsidRPr="006165BF">
              <w:rPr>
                <w:lang w:val="en-US"/>
              </w:rPr>
              <w:t>e</w:t>
            </w:r>
            <w:r w:rsidRPr="006165BF">
              <w:rPr>
                <w:lang w:val="en-US"/>
              </w:rPr>
              <w:t xml:space="preserve"> project will be the specially protected natural areas including transboundary with the Russian Federation: “</w:t>
            </w:r>
            <w:proofErr w:type="spellStart"/>
            <w:r w:rsidRPr="006165BF">
              <w:rPr>
                <w:lang w:val="en-US"/>
              </w:rPr>
              <w:t>Ozery</w:t>
            </w:r>
            <w:proofErr w:type="spellEnd"/>
            <w:r w:rsidRPr="006165BF">
              <w:rPr>
                <w:lang w:val="en-US"/>
              </w:rPr>
              <w:t>”, “</w:t>
            </w:r>
            <w:proofErr w:type="spellStart"/>
            <w:r w:rsidRPr="006165BF">
              <w:rPr>
                <w:lang w:val="en-US"/>
              </w:rPr>
              <w:t>Naliboksky</w:t>
            </w:r>
            <w:proofErr w:type="spellEnd"/>
            <w:r w:rsidRPr="006165BF">
              <w:rPr>
                <w:lang w:val="en-US"/>
              </w:rPr>
              <w:t xml:space="preserve">”, “Krasny </w:t>
            </w:r>
            <w:proofErr w:type="spellStart"/>
            <w:r w:rsidRPr="006165BF">
              <w:rPr>
                <w:lang w:val="en-US"/>
              </w:rPr>
              <w:t>Bor</w:t>
            </w:r>
            <w:proofErr w:type="spellEnd"/>
            <w:r w:rsidRPr="006165BF">
              <w:rPr>
                <w:lang w:val="en-US"/>
              </w:rPr>
              <w:t>” and “</w:t>
            </w:r>
            <w:proofErr w:type="spellStart"/>
            <w:r w:rsidRPr="006165BF">
              <w:rPr>
                <w:lang w:val="en-US"/>
              </w:rPr>
              <w:t>Osveysky</w:t>
            </w:r>
            <w:proofErr w:type="spellEnd"/>
            <w:r w:rsidRPr="006165BF">
              <w:rPr>
                <w:lang w:val="en-US"/>
              </w:rPr>
              <w:t>”.</w:t>
            </w:r>
          </w:p>
        </w:tc>
      </w:tr>
    </w:tbl>
    <w:p w14:paraId="6F61C139" w14:textId="1001EA48" w:rsidR="00AD6966" w:rsidRPr="006165BF" w:rsidRDefault="000776E9" w:rsidP="000776E9">
      <w:pPr>
        <w:rPr>
          <w:lang w:val="en-US"/>
        </w:rPr>
      </w:pPr>
      <w:r w:rsidRPr="006165BF">
        <w:rPr>
          <w:lang w:val="en-US"/>
        </w:rPr>
        <w:tab/>
      </w:r>
      <w:r w:rsidRPr="006165BF">
        <w:rPr>
          <w:b/>
          <w:lang w:val="en-US"/>
        </w:rPr>
        <w:tab/>
      </w:r>
    </w:p>
    <w:p w14:paraId="020575A1" w14:textId="77777777" w:rsidR="00901C7D" w:rsidRPr="006165BF" w:rsidRDefault="00901C7D" w:rsidP="000776E9">
      <w:pPr>
        <w:spacing w:after="0"/>
      </w:pPr>
    </w:p>
    <w:p w14:paraId="3A4ADF15" w14:textId="5EE6E647" w:rsidR="001E3282" w:rsidRPr="006165BF" w:rsidRDefault="001E3282" w:rsidP="00766B89">
      <w:pPr>
        <w:tabs>
          <w:tab w:val="left" w:pos="960"/>
        </w:tabs>
        <w:spacing w:before="120" w:after="0"/>
      </w:pPr>
    </w:p>
    <w:p w14:paraId="5B1D154C" w14:textId="77777777" w:rsidR="001E3282" w:rsidRPr="006165BF" w:rsidRDefault="001E3282" w:rsidP="00766B89">
      <w:pPr>
        <w:tabs>
          <w:tab w:val="left" w:pos="960"/>
        </w:tabs>
        <w:spacing w:before="120" w:after="0"/>
      </w:pPr>
    </w:p>
    <w:p w14:paraId="39ADC45D" w14:textId="77777777" w:rsidR="001E3282" w:rsidRPr="006165BF" w:rsidRDefault="001E3282" w:rsidP="00766B89">
      <w:pPr>
        <w:tabs>
          <w:tab w:val="left" w:pos="960"/>
        </w:tabs>
        <w:spacing w:before="120" w:after="0"/>
      </w:pPr>
    </w:p>
    <w:p w14:paraId="3DC18A52" w14:textId="77777777" w:rsidR="001E3282" w:rsidRPr="006165BF" w:rsidRDefault="001E3282" w:rsidP="00766B89">
      <w:pPr>
        <w:tabs>
          <w:tab w:val="left" w:pos="960"/>
        </w:tabs>
        <w:spacing w:before="120" w:after="0"/>
      </w:pPr>
    </w:p>
    <w:tbl>
      <w:tblPr>
        <w:tblpPr w:leftFromText="180" w:rightFromText="180" w:vertAnchor="text" w:horzAnchor="margin" w:tblpXSpec="right" w:tblpY="-155"/>
        <w:tblW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620"/>
        <w:gridCol w:w="1440"/>
      </w:tblGrid>
      <w:tr w:rsidR="001E3282" w:rsidRPr="006165BF" w14:paraId="52E96696" w14:textId="77777777" w:rsidTr="001E3282">
        <w:tc>
          <w:tcPr>
            <w:tcW w:w="1345" w:type="dxa"/>
            <w:shd w:val="clear" w:color="auto" w:fill="auto"/>
          </w:tcPr>
          <w:p w14:paraId="462616AC" w14:textId="77777777" w:rsidR="001E3282" w:rsidRPr="006165BF" w:rsidRDefault="001E3282" w:rsidP="001E3282">
            <w:pPr>
              <w:spacing w:before="60"/>
              <w:jc w:val="left"/>
              <w:rPr>
                <w:b/>
                <w:szCs w:val="20"/>
              </w:rPr>
            </w:pPr>
            <w:r w:rsidRPr="006165BF">
              <w:rPr>
                <w:b/>
                <w:szCs w:val="20"/>
              </w:rPr>
              <w:lastRenderedPageBreak/>
              <w:t>Total resources required:</w:t>
            </w:r>
          </w:p>
        </w:tc>
        <w:tc>
          <w:tcPr>
            <w:tcW w:w="3060" w:type="dxa"/>
            <w:gridSpan w:val="2"/>
            <w:shd w:val="clear" w:color="auto" w:fill="auto"/>
            <w:vAlign w:val="center"/>
          </w:tcPr>
          <w:p w14:paraId="3E40B195" w14:textId="77777777" w:rsidR="001E3282" w:rsidRPr="006165BF" w:rsidRDefault="001E3282" w:rsidP="001E3282">
            <w:pPr>
              <w:jc w:val="right"/>
              <w:rPr>
                <w:b/>
                <w:szCs w:val="20"/>
              </w:rPr>
            </w:pPr>
            <w:r w:rsidRPr="006165BF">
              <w:rPr>
                <w:b/>
                <w:szCs w:val="20"/>
              </w:rPr>
              <w:t>USD 3,200,000</w:t>
            </w:r>
          </w:p>
        </w:tc>
      </w:tr>
      <w:tr w:rsidR="000513D8" w:rsidRPr="006165BF" w14:paraId="56212B4A" w14:textId="1C3726FC" w:rsidTr="000B78EF">
        <w:trPr>
          <w:trHeight w:val="530"/>
        </w:trPr>
        <w:tc>
          <w:tcPr>
            <w:tcW w:w="1345" w:type="dxa"/>
            <w:vMerge w:val="restart"/>
            <w:shd w:val="clear" w:color="auto" w:fill="auto"/>
          </w:tcPr>
          <w:p w14:paraId="5F1170F1" w14:textId="77777777" w:rsidR="000513D8" w:rsidRPr="006165BF" w:rsidRDefault="000513D8" w:rsidP="001E3282">
            <w:pPr>
              <w:spacing w:before="60"/>
              <w:jc w:val="left"/>
              <w:rPr>
                <w:b/>
                <w:szCs w:val="20"/>
              </w:rPr>
            </w:pPr>
            <w:r w:rsidRPr="006165BF">
              <w:rPr>
                <w:b/>
                <w:szCs w:val="20"/>
              </w:rPr>
              <w:t>Total resources allocated:</w:t>
            </w:r>
          </w:p>
        </w:tc>
        <w:tc>
          <w:tcPr>
            <w:tcW w:w="1620" w:type="dxa"/>
            <w:shd w:val="clear" w:color="auto" w:fill="auto"/>
            <w:vAlign w:val="center"/>
          </w:tcPr>
          <w:p w14:paraId="3B26AF55" w14:textId="7D78F998" w:rsidR="000513D8" w:rsidRPr="006165BF" w:rsidRDefault="000513D8" w:rsidP="000B78EF">
            <w:pPr>
              <w:spacing w:after="0"/>
              <w:jc w:val="right"/>
            </w:pPr>
            <w:r w:rsidRPr="006165BF">
              <w:rPr>
                <w:b/>
                <w:szCs w:val="20"/>
              </w:rPr>
              <w:t>UNDP TRAC:</w:t>
            </w:r>
          </w:p>
        </w:tc>
        <w:tc>
          <w:tcPr>
            <w:tcW w:w="1440" w:type="dxa"/>
            <w:shd w:val="clear" w:color="auto" w:fill="auto"/>
            <w:vAlign w:val="center"/>
          </w:tcPr>
          <w:p w14:paraId="0ADF4028" w14:textId="77777777" w:rsidR="000513D8" w:rsidRPr="006165BF" w:rsidRDefault="000513D8" w:rsidP="001E3282">
            <w:pPr>
              <w:jc w:val="right"/>
            </w:pPr>
          </w:p>
        </w:tc>
      </w:tr>
      <w:tr w:rsidR="001E3282" w:rsidRPr="006165BF" w14:paraId="5CB5DAB6" w14:textId="77777777" w:rsidTr="009D50B2">
        <w:tc>
          <w:tcPr>
            <w:tcW w:w="1345" w:type="dxa"/>
            <w:vMerge/>
            <w:shd w:val="clear" w:color="auto" w:fill="auto"/>
          </w:tcPr>
          <w:p w14:paraId="78263161" w14:textId="77777777" w:rsidR="001E3282" w:rsidRPr="006165BF" w:rsidRDefault="001E3282" w:rsidP="001E3282">
            <w:pPr>
              <w:rPr>
                <w:szCs w:val="20"/>
              </w:rPr>
            </w:pPr>
          </w:p>
        </w:tc>
        <w:tc>
          <w:tcPr>
            <w:tcW w:w="1620" w:type="dxa"/>
            <w:shd w:val="clear" w:color="auto" w:fill="auto"/>
            <w:vAlign w:val="center"/>
          </w:tcPr>
          <w:p w14:paraId="6C415E75" w14:textId="3DEAB3F6" w:rsidR="001E3282" w:rsidRPr="006165BF" w:rsidRDefault="001E3282" w:rsidP="001E3282">
            <w:pPr>
              <w:spacing w:after="0"/>
              <w:jc w:val="right"/>
              <w:rPr>
                <w:b/>
                <w:szCs w:val="20"/>
              </w:rPr>
            </w:pPr>
            <w:r w:rsidRPr="006165BF">
              <w:rPr>
                <w:b/>
                <w:szCs w:val="20"/>
              </w:rPr>
              <w:t>Donor (</w:t>
            </w:r>
            <w:bookmarkStart w:id="3" w:name="_Hlk16088457"/>
            <w:r w:rsidR="00DB1FF1" w:rsidRPr="006165BF">
              <w:rPr>
                <w:b/>
                <w:szCs w:val="20"/>
              </w:rPr>
              <w:t xml:space="preserve">Government of the </w:t>
            </w:r>
            <w:r w:rsidRPr="006165BF">
              <w:rPr>
                <w:b/>
                <w:bCs/>
                <w:szCs w:val="20"/>
              </w:rPr>
              <w:t>Russian Federation</w:t>
            </w:r>
            <w:r w:rsidR="00E07761" w:rsidRPr="006165BF">
              <w:rPr>
                <w:b/>
                <w:bCs/>
                <w:szCs w:val="20"/>
              </w:rPr>
              <w:t xml:space="preserve"> through Russian</w:t>
            </w:r>
            <w:r w:rsidR="00DB1FF1" w:rsidRPr="006165BF">
              <w:rPr>
                <w:b/>
                <w:bCs/>
                <w:szCs w:val="20"/>
              </w:rPr>
              <w:t xml:space="preserve"> Federation </w:t>
            </w:r>
            <w:r w:rsidRPr="006165BF">
              <w:rPr>
                <w:b/>
                <w:bCs/>
                <w:szCs w:val="20"/>
              </w:rPr>
              <w:t>-UNDP Trust Fund for Development</w:t>
            </w:r>
            <w:bookmarkEnd w:id="3"/>
            <w:r w:rsidRPr="006165BF">
              <w:rPr>
                <w:b/>
                <w:szCs w:val="20"/>
              </w:rPr>
              <w:t>):</w:t>
            </w:r>
          </w:p>
        </w:tc>
        <w:tc>
          <w:tcPr>
            <w:tcW w:w="1440" w:type="dxa"/>
            <w:shd w:val="clear" w:color="auto" w:fill="auto"/>
            <w:vAlign w:val="center"/>
          </w:tcPr>
          <w:p w14:paraId="22D19109" w14:textId="77777777" w:rsidR="001E3282" w:rsidRPr="006165BF" w:rsidRDefault="001E3282" w:rsidP="001E3282">
            <w:pPr>
              <w:spacing w:after="0"/>
              <w:jc w:val="center"/>
              <w:rPr>
                <w:sz w:val="16"/>
                <w:szCs w:val="16"/>
              </w:rPr>
            </w:pPr>
            <w:r w:rsidRPr="006165BF">
              <w:rPr>
                <w:sz w:val="16"/>
                <w:szCs w:val="16"/>
              </w:rPr>
              <w:t>USD 1,200,000</w:t>
            </w:r>
          </w:p>
        </w:tc>
      </w:tr>
      <w:tr w:rsidR="001E3282" w:rsidRPr="006165BF" w14:paraId="523EF6FD" w14:textId="77777777" w:rsidTr="009D50B2">
        <w:tc>
          <w:tcPr>
            <w:tcW w:w="1345" w:type="dxa"/>
            <w:vMerge/>
            <w:shd w:val="clear" w:color="auto" w:fill="auto"/>
          </w:tcPr>
          <w:p w14:paraId="47946D28" w14:textId="77777777" w:rsidR="001E3282" w:rsidRPr="006165BF" w:rsidRDefault="001E3282" w:rsidP="001E3282">
            <w:pPr>
              <w:rPr>
                <w:szCs w:val="20"/>
              </w:rPr>
            </w:pPr>
          </w:p>
        </w:tc>
        <w:tc>
          <w:tcPr>
            <w:tcW w:w="1620" w:type="dxa"/>
            <w:shd w:val="clear" w:color="auto" w:fill="auto"/>
            <w:vAlign w:val="center"/>
          </w:tcPr>
          <w:p w14:paraId="242C66BC" w14:textId="77777777" w:rsidR="001E3282" w:rsidRPr="006165BF" w:rsidRDefault="001E3282" w:rsidP="001E3282">
            <w:pPr>
              <w:spacing w:after="0"/>
              <w:jc w:val="right"/>
              <w:rPr>
                <w:b/>
                <w:szCs w:val="20"/>
              </w:rPr>
            </w:pPr>
            <w:r w:rsidRPr="006165BF">
              <w:rPr>
                <w:b/>
                <w:szCs w:val="20"/>
              </w:rPr>
              <w:t>Government (parallel financing):</w:t>
            </w:r>
          </w:p>
        </w:tc>
        <w:tc>
          <w:tcPr>
            <w:tcW w:w="1440" w:type="dxa"/>
            <w:shd w:val="clear" w:color="auto" w:fill="auto"/>
            <w:vAlign w:val="center"/>
          </w:tcPr>
          <w:p w14:paraId="566DED8C" w14:textId="77777777" w:rsidR="001E3282" w:rsidRPr="006165BF" w:rsidRDefault="001E3282" w:rsidP="001E3282">
            <w:pPr>
              <w:spacing w:after="0"/>
              <w:jc w:val="center"/>
              <w:rPr>
                <w:sz w:val="16"/>
                <w:szCs w:val="16"/>
              </w:rPr>
            </w:pPr>
            <w:r w:rsidRPr="006165BF">
              <w:rPr>
                <w:sz w:val="16"/>
                <w:szCs w:val="16"/>
              </w:rPr>
              <w:t>USD 2,000,000</w:t>
            </w:r>
          </w:p>
        </w:tc>
      </w:tr>
      <w:tr w:rsidR="001E3282" w:rsidRPr="006165BF" w14:paraId="251FB498" w14:textId="77777777" w:rsidTr="009D50B2">
        <w:trPr>
          <w:trHeight w:val="314"/>
        </w:trPr>
        <w:tc>
          <w:tcPr>
            <w:tcW w:w="1345" w:type="dxa"/>
            <w:vMerge/>
            <w:shd w:val="clear" w:color="auto" w:fill="auto"/>
          </w:tcPr>
          <w:p w14:paraId="54962DA9" w14:textId="77777777" w:rsidR="001E3282" w:rsidRPr="006165BF" w:rsidRDefault="001E3282" w:rsidP="001E3282">
            <w:pPr>
              <w:rPr>
                <w:szCs w:val="20"/>
              </w:rPr>
            </w:pPr>
          </w:p>
        </w:tc>
        <w:tc>
          <w:tcPr>
            <w:tcW w:w="1620" w:type="dxa"/>
            <w:shd w:val="clear" w:color="auto" w:fill="auto"/>
            <w:vAlign w:val="center"/>
          </w:tcPr>
          <w:p w14:paraId="20629FDC" w14:textId="77777777" w:rsidR="001E3282" w:rsidRPr="006165BF" w:rsidRDefault="001E3282" w:rsidP="001E3282">
            <w:pPr>
              <w:spacing w:after="0"/>
              <w:jc w:val="right"/>
              <w:rPr>
                <w:b/>
                <w:szCs w:val="20"/>
              </w:rPr>
            </w:pPr>
            <w:r w:rsidRPr="006165BF">
              <w:rPr>
                <w:b/>
                <w:szCs w:val="20"/>
              </w:rPr>
              <w:t>In-Kind:</w:t>
            </w:r>
          </w:p>
        </w:tc>
        <w:tc>
          <w:tcPr>
            <w:tcW w:w="1440" w:type="dxa"/>
            <w:shd w:val="clear" w:color="auto" w:fill="auto"/>
            <w:vAlign w:val="center"/>
          </w:tcPr>
          <w:p w14:paraId="029B913E" w14:textId="77777777" w:rsidR="001E3282" w:rsidRPr="006165BF" w:rsidRDefault="001E3282" w:rsidP="001E3282">
            <w:pPr>
              <w:spacing w:after="0"/>
              <w:jc w:val="center"/>
            </w:pPr>
          </w:p>
        </w:tc>
      </w:tr>
      <w:tr w:rsidR="001E3282" w:rsidRPr="006165BF" w14:paraId="67FE24D9" w14:textId="77777777" w:rsidTr="001E3282">
        <w:trPr>
          <w:trHeight w:val="314"/>
        </w:trPr>
        <w:tc>
          <w:tcPr>
            <w:tcW w:w="1345" w:type="dxa"/>
            <w:shd w:val="clear" w:color="auto" w:fill="auto"/>
            <w:vAlign w:val="center"/>
          </w:tcPr>
          <w:p w14:paraId="4C5FE01F" w14:textId="77777777" w:rsidR="001E3282" w:rsidRPr="006165BF" w:rsidRDefault="001E3282" w:rsidP="001E3282">
            <w:pPr>
              <w:spacing w:after="0"/>
              <w:jc w:val="left"/>
              <w:rPr>
                <w:szCs w:val="20"/>
              </w:rPr>
            </w:pPr>
            <w:r w:rsidRPr="006165BF">
              <w:rPr>
                <w:b/>
                <w:szCs w:val="20"/>
              </w:rPr>
              <w:t>Unfunded:</w:t>
            </w:r>
          </w:p>
        </w:tc>
        <w:tc>
          <w:tcPr>
            <w:tcW w:w="3060" w:type="dxa"/>
            <w:gridSpan w:val="2"/>
            <w:shd w:val="clear" w:color="auto" w:fill="auto"/>
            <w:vAlign w:val="center"/>
          </w:tcPr>
          <w:p w14:paraId="1525D8E2" w14:textId="77777777" w:rsidR="001E3282" w:rsidRPr="006165BF" w:rsidRDefault="001E3282" w:rsidP="001E3282">
            <w:pPr>
              <w:spacing w:after="0"/>
              <w:jc w:val="right"/>
              <w:rPr>
                <w:szCs w:val="20"/>
              </w:rPr>
            </w:pPr>
          </w:p>
        </w:tc>
      </w:tr>
    </w:tbl>
    <w:p w14:paraId="05F69027" w14:textId="1A8F42E1" w:rsidR="001E3282" w:rsidRPr="006165BF" w:rsidRDefault="001E3282" w:rsidP="00766B89">
      <w:pPr>
        <w:tabs>
          <w:tab w:val="left" w:pos="960"/>
        </w:tabs>
        <w:spacing w:before="120" w:after="0"/>
      </w:pPr>
      <w:r w:rsidRPr="006165BF">
        <w:rPr>
          <w:noProof/>
          <w:lang w:val="en-US"/>
        </w:rPr>
        <mc:AlternateContent>
          <mc:Choice Requires="wps">
            <w:drawing>
              <wp:anchor distT="0" distB="0" distL="114300" distR="114300" simplePos="0" relativeHeight="251650048" behindDoc="0" locked="0" layoutInCell="1" allowOverlap="1" wp14:anchorId="4DA5D950" wp14:editId="56FAD07F">
                <wp:simplePos x="0" y="0"/>
                <wp:positionH relativeFrom="column">
                  <wp:posOffset>-31129</wp:posOffset>
                </wp:positionH>
                <wp:positionV relativeFrom="paragraph">
                  <wp:posOffset>-101451</wp:posOffset>
                </wp:positionV>
                <wp:extent cx="3197111" cy="2821021"/>
                <wp:effectExtent l="0" t="0" r="22860" b="17780"/>
                <wp:wrapNone/>
                <wp:docPr id="3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111" cy="2821021"/>
                        </a:xfrm>
                        <a:prstGeom prst="rect">
                          <a:avLst/>
                        </a:prstGeom>
                        <a:solidFill>
                          <a:srgbClr val="FFFFFF"/>
                        </a:solidFill>
                        <a:ln w="9525">
                          <a:solidFill>
                            <a:srgbClr val="000000"/>
                          </a:solidFill>
                          <a:miter lim="800000"/>
                          <a:headEnd/>
                          <a:tailEnd/>
                        </a:ln>
                      </wps:spPr>
                      <wps:txbx>
                        <w:txbxContent>
                          <w:p w14:paraId="264DB06A" w14:textId="78869BE8" w:rsidR="0060492A" w:rsidRDefault="0060492A" w:rsidP="00D8677F">
                            <w:pPr>
                              <w:rPr>
                                <w:szCs w:val="20"/>
                              </w:rPr>
                            </w:pPr>
                          </w:p>
                          <w:p w14:paraId="0D75974C" w14:textId="12D76BC0" w:rsidR="0060492A" w:rsidRPr="00D8677F" w:rsidRDefault="0060492A" w:rsidP="00D8677F">
                            <w:pPr>
                              <w:rPr>
                                <w:szCs w:val="20"/>
                              </w:rPr>
                            </w:pPr>
                            <w:r>
                              <w:rPr>
                                <w:b/>
                                <w:szCs w:val="20"/>
                              </w:rPr>
                              <w:t xml:space="preserve">Expected outcome of </w:t>
                            </w:r>
                            <w:r w:rsidRPr="00D8677F">
                              <w:rPr>
                                <w:b/>
                                <w:szCs w:val="20"/>
                              </w:rPr>
                              <w:t>United Nations Development Assistance Framework</w:t>
                            </w:r>
                            <w:r w:rsidRPr="00D8677F">
                              <w:rPr>
                                <w:szCs w:val="20"/>
                              </w:rPr>
                              <w:t xml:space="preserve"> </w:t>
                            </w:r>
                            <w:r w:rsidRPr="00507950">
                              <w:rPr>
                                <w:b/>
                                <w:bCs/>
                                <w:szCs w:val="20"/>
                              </w:rPr>
                              <w:t>(</w:t>
                            </w:r>
                            <w:bookmarkStart w:id="4" w:name="_Hlk16540809"/>
                            <w:r w:rsidRPr="00507950">
                              <w:rPr>
                                <w:b/>
                                <w:bCs/>
                                <w:szCs w:val="20"/>
                              </w:rPr>
                              <w:t>UNDAF) for the Republic of Belarus for 2016 – 2020</w:t>
                            </w:r>
                            <w:r w:rsidRPr="00D8677F">
                              <w:rPr>
                                <w:szCs w:val="20"/>
                              </w:rPr>
                              <w:t>:</w:t>
                            </w:r>
                          </w:p>
                          <w:p w14:paraId="7339E857" w14:textId="77777777" w:rsidR="0060492A" w:rsidRPr="00D8677F" w:rsidRDefault="0060492A" w:rsidP="00D8677F">
                            <w:pPr>
                              <w:rPr>
                                <w:szCs w:val="20"/>
                              </w:rPr>
                            </w:pPr>
                            <w:r w:rsidRPr="00D8677F">
                              <w:rPr>
                                <w:szCs w:val="20"/>
                              </w:rPr>
                              <w:t>Outcome 2.1: By 2020, the economy’s competitiveness will have been improved through structural reform, accelerated development of the private sector and integration in the world economy.</w:t>
                            </w:r>
                          </w:p>
                          <w:bookmarkEnd w:id="4"/>
                          <w:p w14:paraId="0F93587B" w14:textId="6DE80676" w:rsidR="0060492A" w:rsidRPr="00D8677F" w:rsidRDefault="0060492A" w:rsidP="00D8677F">
                            <w:pPr>
                              <w:rPr>
                                <w:szCs w:val="20"/>
                              </w:rPr>
                            </w:pPr>
                            <w:r w:rsidRPr="00464BA3">
                              <w:rPr>
                                <w:b/>
                                <w:szCs w:val="20"/>
                              </w:rPr>
                              <w:t>Output of UNDP</w:t>
                            </w:r>
                            <w:r w:rsidRPr="009D50B2">
                              <w:rPr>
                                <w:b/>
                                <w:szCs w:val="20"/>
                                <w:lang w:val="en-US"/>
                              </w:rPr>
                              <w:t xml:space="preserve"> </w:t>
                            </w:r>
                            <w:r w:rsidRPr="00D8677F">
                              <w:rPr>
                                <w:b/>
                                <w:szCs w:val="20"/>
                              </w:rPr>
                              <w:t xml:space="preserve">Country Program Document for the Republic of </w:t>
                            </w:r>
                            <w:r w:rsidRPr="007E3316">
                              <w:rPr>
                                <w:b/>
                                <w:szCs w:val="20"/>
                              </w:rPr>
                              <w:t xml:space="preserve">Belarus </w:t>
                            </w:r>
                            <w:r>
                              <w:rPr>
                                <w:b/>
                                <w:szCs w:val="20"/>
                              </w:rPr>
                              <w:t xml:space="preserve">for </w:t>
                            </w:r>
                            <w:r w:rsidRPr="007E3316">
                              <w:rPr>
                                <w:b/>
                                <w:szCs w:val="20"/>
                              </w:rPr>
                              <w:t>2016-2020</w:t>
                            </w:r>
                            <w:r w:rsidRPr="007E3316">
                              <w:rPr>
                                <w:bCs/>
                                <w:szCs w:val="20"/>
                              </w:rPr>
                              <w:t>:</w:t>
                            </w:r>
                          </w:p>
                          <w:p w14:paraId="22B6185D" w14:textId="77777777" w:rsidR="0060492A" w:rsidRPr="00D8677F" w:rsidRDefault="0060492A" w:rsidP="00D8677F">
                            <w:pPr>
                              <w:rPr>
                                <w:szCs w:val="20"/>
                              </w:rPr>
                            </w:pPr>
                            <w:r w:rsidRPr="00D8677F">
                              <w:rPr>
                                <w:szCs w:val="20"/>
                              </w:rPr>
                              <w:t xml:space="preserve">Output 2.1:  National and subnational systems and institutions </w:t>
                            </w:r>
                            <w:proofErr w:type="gramStart"/>
                            <w:r w:rsidRPr="00D8677F">
                              <w:rPr>
                                <w:szCs w:val="20"/>
                              </w:rPr>
                              <w:t>are able to</w:t>
                            </w:r>
                            <w:proofErr w:type="gramEnd"/>
                            <w:r w:rsidRPr="00D8677F">
                              <w:rPr>
                                <w:szCs w:val="20"/>
                              </w:rPr>
                              <w:t xml:space="preserve"> achieve structural transformation of productive capacities that are sustainable and geared towards enhancement of employment and livelihoods.</w:t>
                            </w:r>
                          </w:p>
                          <w:p w14:paraId="3ED16BAC" w14:textId="6F1AA5F8" w:rsidR="0060492A" w:rsidRPr="009D50B2" w:rsidRDefault="0060492A" w:rsidP="00D8677F">
                            <w:pPr>
                              <w:rPr>
                                <w:b/>
                                <w:bCs/>
                                <w:szCs w:val="20"/>
                              </w:rPr>
                            </w:pPr>
                            <w:r w:rsidRPr="009D50B2">
                              <w:rPr>
                                <w:b/>
                                <w:bCs/>
                                <w:szCs w:val="20"/>
                              </w:rPr>
                              <w:t>Indicative Output(s) with gender marker:</w:t>
                            </w:r>
                          </w:p>
                          <w:p w14:paraId="74CF4188" w14:textId="5F1812BC" w:rsidR="0060492A" w:rsidRPr="00C73993" w:rsidRDefault="0060492A">
                            <w:pPr>
                              <w:rPr>
                                <w:szCs w:val="20"/>
                              </w:rPr>
                            </w:pPr>
                            <w:r w:rsidRPr="00D8677F">
                              <w:rPr>
                                <w:szCs w:val="20"/>
                              </w:rPr>
                              <w:t>GEN</w:t>
                            </w:r>
                            <w:r>
                              <w:rPr>
                                <w:szCs w:val="20"/>
                              </w:rPr>
                              <w:t>1</w:t>
                            </w:r>
                            <w:r w:rsidRPr="00D8677F">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5D950" id="_x0000_t202" coordsize="21600,21600" o:spt="202" path="m,l,21600r21600,l21600,xe">
                <v:stroke joinstyle="miter"/>
                <v:path gradientshapeok="t" o:connecttype="rect"/>
              </v:shapetype>
              <v:shape id="Text Box 107" o:spid="_x0000_s1026" type="#_x0000_t202" style="position:absolute;left:0;text-align:left;margin-left:-2.45pt;margin-top:-8pt;width:251.75pt;height:22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T1LQIAAFQEAAAOAAAAZHJzL2Uyb0RvYy54bWysVNtu2zAMfR+wfxD0vvjSZE2MOEWXLsOA&#10;7gK0+wBZlm1hsqhJSuzs60vJaRZ028swPwikSB2Sh6TXN2OvyEFYJ0GXNJullAjNoZa6Lem3x92b&#10;JSXOM10zBVqU9Cgcvdm8frUeTCFy6EDVwhIE0a4YTEk7702RJI53omduBkZoNDZge+ZRtW1SWzYg&#10;eq+SPE3fJgPY2ljgwjm8vZuMdBPxm0Zw/6VpnPBElRRz8/G08azCmWzWrGgtM53kpzTYP2TRM6kx&#10;6BnqjnlG9lb+BtVLbsFB42cc+gSaRnIRa8BqsvRFNQ8dMyLWguQ4c6bJ/T9Y/vnw1RJZl/RqRYlm&#10;PfboUYyevIORZOl1IGgwrkC/B4OefkQDNjoW68w98O+OaNh2TLfi1loYOsFqTDALL5OLpxOOCyDV&#10;8AlqDMT2HiLQ2Ng+sId8EETHRh3PzQnJcLy8ylbXWZZRwtGWL/MszacYrHh+bqzzHwT0JAgltdj9&#10;CM8O986HdFjx7BKiOVCy3kmlomLbaqssOTCclF38YgUv3JQmQ0lXi3wxMfBXiDR+f4LopceRV7Iv&#10;6fLsxIrA23tdx4H0TKpJxpSVPhEZuJtY9GM1nhpTQX1ESi1Mo42riEIH9iclA451Sd2PPbOCEvVR&#10;Y1tW2Xwe9iAq88V1joq9tFSXFqY5QpXUUzKJWz/tzt5Y2XYYaRoEDbfYykZGkkPPp6xOeePoRu5P&#10;axZ241KPXr9+BpsnAAAA//8DAFBLAwQUAAYACAAAACEA07CTKuAAAAAKAQAADwAAAGRycy9kb3du&#10;cmV2LnhtbEyPQU/DMAyF70j8h8hIXNCWbqtKW5pOCAkENxgIrlnjtRWNU5KsK/8ec4KTbb2n5+9V&#10;29kOYkIfekcKVssEBFLjTE+tgrfX+0UOIkRNRg+OUME3BtjW52eVLo070QtOu9gKDqFQagVdjGMp&#10;ZWg6tDos3YjE2sF5qyOfvpXG6xOH20GukySTVvfEHzo94l2HzefuaBXk6eP0EZ42z+9NdhiKeHU9&#10;PXx5pS4v5tsbEBHn+GeGX3xGh5qZ9u5IJohBwSIt2MlzlXEnNqRFnoHY87LONyDrSv6vUP8AAAD/&#10;/wMAUEsBAi0AFAAGAAgAAAAhALaDOJL+AAAA4QEAABMAAAAAAAAAAAAAAAAAAAAAAFtDb250ZW50&#10;X1R5cGVzXS54bWxQSwECLQAUAAYACAAAACEAOP0h/9YAAACUAQAACwAAAAAAAAAAAAAAAAAvAQAA&#10;X3JlbHMvLnJlbHNQSwECLQAUAAYACAAAACEAC+CE9S0CAABUBAAADgAAAAAAAAAAAAAAAAAuAgAA&#10;ZHJzL2Uyb0RvYy54bWxQSwECLQAUAAYACAAAACEA07CTKuAAAAAKAQAADwAAAAAAAAAAAAAAAACH&#10;BAAAZHJzL2Rvd25yZXYueG1sUEsFBgAAAAAEAAQA8wAAAJQFAAAAAA==&#10;">
                <v:textbox>
                  <w:txbxContent>
                    <w:p w14:paraId="264DB06A" w14:textId="78869BE8" w:rsidR="0060492A" w:rsidRDefault="0060492A" w:rsidP="00D8677F">
                      <w:pPr>
                        <w:rPr>
                          <w:szCs w:val="20"/>
                        </w:rPr>
                      </w:pPr>
                    </w:p>
                    <w:p w14:paraId="0D75974C" w14:textId="12D76BC0" w:rsidR="0060492A" w:rsidRPr="00D8677F" w:rsidRDefault="0060492A" w:rsidP="00D8677F">
                      <w:pPr>
                        <w:rPr>
                          <w:szCs w:val="20"/>
                        </w:rPr>
                      </w:pPr>
                      <w:r>
                        <w:rPr>
                          <w:b/>
                          <w:szCs w:val="20"/>
                        </w:rPr>
                        <w:t xml:space="preserve">Expected outcome of </w:t>
                      </w:r>
                      <w:r w:rsidRPr="00D8677F">
                        <w:rPr>
                          <w:b/>
                          <w:szCs w:val="20"/>
                        </w:rPr>
                        <w:t>United Nations Development Assistance Framework</w:t>
                      </w:r>
                      <w:r w:rsidRPr="00D8677F">
                        <w:rPr>
                          <w:szCs w:val="20"/>
                        </w:rPr>
                        <w:t xml:space="preserve"> </w:t>
                      </w:r>
                      <w:r w:rsidRPr="00507950">
                        <w:rPr>
                          <w:b/>
                          <w:bCs/>
                          <w:szCs w:val="20"/>
                        </w:rPr>
                        <w:t>(</w:t>
                      </w:r>
                      <w:bookmarkStart w:id="5" w:name="_Hlk16540809"/>
                      <w:r w:rsidRPr="00507950">
                        <w:rPr>
                          <w:b/>
                          <w:bCs/>
                          <w:szCs w:val="20"/>
                        </w:rPr>
                        <w:t>UNDAF) for the Republic of Belarus for 2016 – 2020</w:t>
                      </w:r>
                      <w:r w:rsidRPr="00D8677F">
                        <w:rPr>
                          <w:szCs w:val="20"/>
                        </w:rPr>
                        <w:t>:</w:t>
                      </w:r>
                    </w:p>
                    <w:p w14:paraId="7339E857" w14:textId="77777777" w:rsidR="0060492A" w:rsidRPr="00D8677F" w:rsidRDefault="0060492A" w:rsidP="00D8677F">
                      <w:pPr>
                        <w:rPr>
                          <w:szCs w:val="20"/>
                        </w:rPr>
                      </w:pPr>
                      <w:r w:rsidRPr="00D8677F">
                        <w:rPr>
                          <w:szCs w:val="20"/>
                        </w:rPr>
                        <w:t>Outcome 2.1: By 2020, the economy’s competitiveness will have been improved through structural reform, accelerated development of the private sector and integration in the world economy.</w:t>
                      </w:r>
                    </w:p>
                    <w:bookmarkEnd w:id="5"/>
                    <w:p w14:paraId="0F93587B" w14:textId="6DE80676" w:rsidR="0060492A" w:rsidRPr="00D8677F" w:rsidRDefault="0060492A" w:rsidP="00D8677F">
                      <w:pPr>
                        <w:rPr>
                          <w:szCs w:val="20"/>
                        </w:rPr>
                      </w:pPr>
                      <w:r w:rsidRPr="00464BA3">
                        <w:rPr>
                          <w:b/>
                          <w:szCs w:val="20"/>
                        </w:rPr>
                        <w:t>Output of UNDP</w:t>
                      </w:r>
                      <w:r w:rsidRPr="009D50B2">
                        <w:rPr>
                          <w:b/>
                          <w:szCs w:val="20"/>
                          <w:lang w:val="en-US"/>
                        </w:rPr>
                        <w:t xml:space="preserve"> </w:t>
                      </w:r>
                      <w:r w:rsidRPr="00D8677F">
                        <w:rPr>
                          <w:b/>
                          <w:szCs w:val="20"/>
                        </w:rPr>
                        <w:t xml:space="preserve">Country Program Document for the Republic of </w:t>
                      </w:r>
                      <w:r w:rsidRPr="007E3316">
                        <w:rPr>
                          <w:b/>
                          <w:szCs w:val="20"/>
                        </w:rPr>
                        <w:t xml:space="preserve">Belarus </w:t>
                      </w:r>
                      <w:r>
                        <w:rPr>
                          <w:b/>
                          <w:szCs w:val="20"/>
                        </w:rPr>
                        <w:t xml:space="preserve">for </w:t>
                      </w:r>
                      <w:r w:rsidRPr="007E3316">
                        <w:rPr>
                          <w:b/>
                          <w:szCs w:val="20"/>
                        </w:rPr>
                        <w:t>2016-2020</w:t>
                      </w:r>
                      <w:r w:rsidRPr="007E3316">
                        <w:rPr>
                          <w:bCs/>
                          <w:szCs w:val="20"/>
                        </w:rPr>
                        <w:t>:</w:t>
                      </w:r>
                    </w:p>
                    <w:p w14:paraId="22B6185D" w14:textId="77777777" w:rsidR="0060492A" w:rsidRPr="00D8677F" w:rsidRDefault="0060492A" w:rsidP="00D8677F">
                      <w:pPr>
                        <w:rPr>
                          <w:szCs w:val="20"/>
                        </w:rPr>
                      </w:pPr>
                      <w:r w:rsidRPr="00D8677F">
                        <w:rPr>
                          <w:szCs w:val="20"/>
                        </w:rPr>
                        <w:t xml:space="preserve">Output 2.1:  National and subnational systems and institutions </w:t>
                      </w:r>
                      <w:proofErr w:type="gramStart"/>
                      <w:r w:rsidRPr="00D8677F">
                        <w:rPr>
                          <w:szCs w:val="20"/>
                        </w:rPr>
                        <w:t>are able to</w:t>
                      </w:r>
                      <w:proofErr w:type="gramEnd"/>
                      <w:r w:rsidRPr="00D8677F">
                        <w:rPr>
                          <w:szCs w:val="20"/>
                        </w:rPr>
                        <w:t xml:space="preserve"> achieve structural transformation of productive capacities that are sustainable and geared towards enhancement of employment and livelihoods.</w:t>
                      </w:r>
                    </w:p>
                    <w:p w14:paraId="3ED16BAC" w14:textId="6F1AA5F8" w:rsidR="0060492A" w:rsidRPr="009D50B2" w:rsidRDefault="0060492A" w:rsidP="00D8677F">
                      <w:pPr>
                        <w:rPr>
                          <w:b/>
                          <w:bCs/>
                          <w:szCs w:val="20"/>
                        </w:rPr>
                      </w:pPr>
                      <w:r w:rsidRPr="009D50B2">
                        <w:rPr>
                          <w:b/>
                          <w:bCs/>
                          <w:szCs w:val="20"/>
                        </w:rPr>
                        <w:t>Indicative Output(s) with gender marker:</w:t>
                      </w:r>
                    </w:p>
                    <w:p w14:paraId="74CF4188" w14:textId="5F1812BC" w:rsidR="0060492A" w:rsidRPr="00C73993" w:rsidRDefault="0060492A">
                      <w:pPr>
                        <w:rPr>
                          <w:szCs w:val="20"/>
                        </w:rPr>
                      </w:pPr>
                      <w:r w:rsidRPr="00D8677F">
                        <w:rPr>
                          <w:szCs w:val="20"/>
                        </w:rPr>
                        <w:t>GEN</w:t>
                      </w:r>
                      <w:r>
                        <w:rPr>
                          <w:szCs w:val="20"/>
                        </w:rPr>
                        <w:t>1</w:t>
                      </w:r>
                      <w:r w:rsidRPr="00D8677F">
                        <w:rPr>
                          <w:szCs w:val="20"/>
                        </w:rPr>
                        <w:t xml:space="preserve"> </w:t>
                      </w:r>
                    </w:p>
                  </w:txbxContent>
                </v:textbox>
              </v:shape>
            </w:pict>
          </mc:Fallback>
        </mc:AlternateContent>
      </w:r>
    </w:p>
    <w:p w14:paraId="598D6D8D" w14:textId="189155A4" w:rsidR="001E3282" w:rsidRPr="006165BF" w:rsidRDefault="001E3282" w:rsidP="00766B89">
      <w:pPr>
        <w:tabs>
          <w:tab w:val="left" w:pos="960"/>
        </w:tabs>
        <w:spacing w:before="120" w:after="0"/>
      </w:pPr>
    </w:p>
    <w:p w14:paraId="0EF9124E" w14:textId="77777777" w:rsidR="001E3282" w:rsidRPr="006165BF" w:rsidRDefault="001E3282" w:rsidP="00766B89">
      <w:pPr>
        <w:tabs>
          <w:tab w:val="left" w:pos="960"/>
        </w:tabs>
        <w:spacing w:before="120" w:after="0"/>
      </w:pPr>
    </w:p>
    <w:p w14:paraId="25A6DE50" w14:textId="77777777" w:rsidR="001E3282" w:rsidRPr="006165BF" w:rsidRDefault="001E3282" w:rsidP="00766B89">
      <w:pPr>
        <w:tabs>
          <w:tab w:val="left" w:pos="960"/>
        </w:tabs>
        <w:spacing w:before="120" w:after="0"/>
      </w:pPr>
    </w:p>
    <w:p w14:paraId="01CD562E" w14:textId="77777777" w:rsidR="001E3282" w:rsidRPr="006165BF" w:rsidRDefault="001E3282" w:rsidP="00766B89">
      <w:pPr>
        <w:tabs>
          <w:tab w:val="left" w:pos="960"/>
        </w:tabs>
        <w:spacing w:before="120" w:after="0"/>
      </w:pPr>
    </w:p>
    <w:p w14:paraId="04763844" w14:textId="77777777" w:rsidR="001E3282" w:rsidRPr="006165BF" w:rsidRDefault="001E3282" w:rsidP="00766B89">
      <w:pPr>
        <w:tabs>
          <w:tab w:val="left" w:pos="960"/>
        </w:tabs>
        <w:spacing w:before="120" w:after="0"/>
      </w:pPr>
    </w:p>
    <w:p w14:paraId="67584E8A" w14:textId="7F112BF2" w:rsidR="001E3282" w:rsidRPr="006165BF" w:rsidRDefault="001E3282" w:rsidP="00766B89">
      <w:pPr>
        <w:tabs>
          <w:tab w:val="left" w:pos="960"/>
        </w:tabs>
        <w:spacing w:before="120" w:after="0"/>
      </w:pPr>
    </w:p>
    <w:p w14:paraId="50CFD4F4" w14:textId="50298029" w:rsidR="001E3282" w:rsidRPr="006165BF" w:rsidRDefault="001E3282" w:rsidP="00766B89">
      <w:pPr>
        <w:tabs>
          <w:tab w:val="left" w:pos="960"/>
        </w:tabs>
        <w:spacing w:before="120" w:after="0"/>
      </w:pPr>
    </w:p>
    <w:p w14:paraId="632697D5" w14:textId="5A9BB8A5" w:rsidR="001E3282" w:rsidRPr="006165BF" w:rsidRDefault="001E3282" w:rsidP="00766B89">
      <w:pPr>
        <w:tabs>
          <w:tab w:val="left" w:pos="960"/>
        </w:tabs>
        <w:spacing w:before="120" w:after="0"/>
      </w:pPr>
    </w:p>
    <w:p w14:paraId="23076BDC" w14:textId="6EC18932" w:rsidR="001E3282" w:rsidRPr="006165BF" w:rsidRDefault="001E3282" w:rsidP="00766B89">
      <w:pPr>
        <w:tabs>
          <w:tab w:val="left" w:pos="960"/>
        </w:tabs>
        <w:spacing w:before="120" w:after="0"/>
      </w:pPr>
    </w:p>
    <w:p w14:paraId="11B93ECD" w14:textId="0AAAE6DD" w:rsidR="001E3282" w:rsidRPr="006165BF" w:rsidRDefault="001E3282" w:rsidP="00766B89">
      <w:pPr>
        <w:tabs>
          <w:tab w:val="left" w:pos="960"/>
        </w:tabs>
        <w:spacing w:before="120" w:after="0"/>
      </w:pPr>
    </w:p>
    <w:p w14:paraId="59675C17" w14:textId="6D44B3D9" w:rsidR="001E3282" w:rsidRPr="006165BF" w:rsidRDefault="001E3282" w:rsidP="00766B89">
      <w:pPr>
        <w:tabs>
          <w:tab w:val="left" w:pos="960"/>
        </w:tabs>
        <w:spacing w:before="120" w:after="0"/>
      </w:pPr>
    </w:p>
    <w:p w14:paraId="7FB46F55" w14:textId="48201879" w:rsidR="001E3282" w:rsidRPr="006165BF" w:rsidRDefault="001E3282" w:rsidP="00766B89">
      <w:pPr>
        <w:tabs>
          <w:tab w:val="left" w:pos="960"/>
        </w:tabs>
        <w:spacing w:before="120" w:after="0"/>
      </w:pPr>
    </w:p>
    <w:p w14:paraId="257E6157" w14:textId="532460AA" w:rsidR="001E3282" w:rsidRPr="006165BF" w:rsidRDefault="001E3282" w:rsidP="00766B89">
      <w:pPr>
        <w:tabs>
          <w:tab w:val="left" w:pos="960"/>
        </w:tabs>
        <w:spacing w:before="120" w:after="0"/>
      </w:pPr>
    </w:p>
    <w:p w14:paraId="359D46DB" w14:textId="77777777" w:rsidR="001B3871" w:rsidRPr="006165BF" w:rsidRDefault="001B3871" w:rsidP="00766B89">
      <w:pPr>
        <w:tabs>
          <w:tab w:val="left" w:pos="960"/>
        </w:tabs>
        <w:spacing w:before="120" w:after="0"/>
      </w:pPr>
    </w:p>
    <w:p w14:paraId="267E4B3A" w14:textId="7DE4B3AC" w:rsidR="00901C7D" w:rsidRPr="006165BF" w:rsidRDefault="00901C7D" w:rsidP="00766B89">
      <w:pPr>
        <w:tabs>
          <w:tab w:val="left" w:pos="960"/>
        </w:tabs>
        <w:spacing w:before="120" w:after="0"/>
      </w:pPr>
      <w:r w:rsidRPr="006165BF">
        <w:t>Agreed by (signatures):</w:t>
      </w:r>
    </w:p>
    <w:p w14:paraId="49CDC30C" w14:textId="77777777" w:rsidR="000162DC" w:rsidRPr="006165BF" w:rsidRDefault="000162DC" w:rsidP="00766B89">
      <w:pPr>
        <w:tabs>
          <w:tab w:val="left" w:pos="960"/>
        </w:tabs>
        <w:spacing w:before="12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5261"/>
      </w:tblGrid>
      <w:tr w:rsidR="00D8677F" w:rsidRPr="006165BF" w14:paraId="3B4C9A5D" w14:textId="77777777" w:rsidTr="000162DC">
        <w:tc>
          <w:tcPr>
            <w:tcW w:w="4428" w:type="dxa"/>
            <w:shd w:val="clear" w:color="auto" w:fill="auto"/>
            <w:vAlign w:val="center"/>
          </w:tcPr>
          <w:p w14:paraId="5618AA37" w14:textId="77777777" w:rsidR="00D8677F" w:rsidRPr="006165BF" w:rsidRDefault="00D8677F" w:rsidP="000162DC">
            <w:pPr>
              <w:spacing w:after="0"/>
              <w:jc w:val="center"/>
              <w:rPr>
                <w:b/>
              </w:rPr>
            </w:pPr>
            <w:r w:rsidRPr="006165BF">
              <w:rPr>
                <w:b/>
              </w:rPr>
              <w:t>UNDP</w:t>
            </w:r>
          </w:p>
        </w:tc>
        <w:tc>
          <w:tcPr>
            <w:tcW w:w="5390" w:type="dxa"/>
            <w:shd w:val="clear" w:color="auto" w:fill="auto"/>
            <w:vAlign w:val="center"/>
          </w:tcPr>
          <w:p w14:paraId="0B46EF07" w14:textId="77777777" w:rsidR="00D8677F" w:rsidRPr="006165BF" w:rsidRDefault="00D8677F" w:rsidP="000162DC">
            <w:pPr>
              <w:spacing w:after="0"/>
              <w:jc w:val="center"/>
              <w:rPr>
                <w:b/>
              </w:rPr>
            </w:pPr>
            <w:r w:rsidRPr="006165BF">
              <w:rPr>
                <w:b/>
              </w:rPr>
              <w:t>Ministry of Natural Resources and Environmental Protection of the Republic of Belarus</w:t>
            </w:r>
          </w:p>
        </w:tc>
      </w:tr>
      <w:tr w:rsidR="00D8677F" w:rsidRPr="006165BF" w14:paraId="4FD9D0CE" w14:textId="77777777" w:rsidTr="00D8677F">
        <w:trPr>
          <w:trHeight w:val="1412"/>
        </w:trPr>
        <w:tc>
          <w:tcPr>
            <w:tcW w:w="4428" w:type="dxa"/>
            <w:shd w:val="clear" w:color="auto" w:fill="auto"/>
          </w:tcPr>
          <w:p w14:paraId="04CAABD1" w14:textId="77777777" w:rsidR="00D8677F" w:rsidRPr="006165BF" w:rsidRDefault="00D8677F" w:rsidP="003C0FEB">
            <w:pPr>
              <w:spacing w:after="0"/>
              <w:jc w:val="left"/>
              <w:rPr>
                <w:szCs w:val="20"/>
              </w:rPr>
            </w:pPr>
          </w:p>
          <w:p w14:paraId="6E2E3615" w14:textId="77777777" w:rsidR="00D8677F" w:rsidRPr="006165BF" w:rsidRDefault="00D8677F" w:rsidP="003C0FEB">
            <w:pPr>
              <w:spacing w:after="0"/>
              <w:jc w:val="left"/>
              <w:rPr>
                <w:szCs w:val="20"/>
              </w:rPr>
            </w:pPr>
          </w:p>
          <w:p w14:paraId="7DDDB691" w14:textId="113AA729" w:rsidR="00D8677F" w:rsidRPr="006165BF" w:rsidRDefault="00D8677F" w:rsidP="003C0FEB">
            <w:pPr>
              <w:spacing w:after="0"/>
              <w:jc w:val="left"/>
              <w:rPr>
                <w:szCs w:val="20"/>
              </w:rPr>
            </w:pPr>
          </w:p>
          <w:p w14:paraId="122B83D3" w14:textId="77777777" w:rsidR="00985F8D" w:rsidRPr="006165BF" w:rsidRDefault="00985F8D" w:rsidP="003C0FEB">
            <w:pPr>
              <w:spacing w:after="0"/>
              <w:jc w:val="left"/>
              <w:rPr>
                <w:szCs w:val="20"/>
              </w:rPr>
            </w:pPr>
          </w:p>
          <w:p w14:paraId="71310B26" w14:textId="77777777" w:rsidR="00985F8D" w:rsidRPr="006165BF" w:rsidRDefault="00985F8D" w:rsidP="003C0FEB">
            <w:pPr>
              <w:spacing w:after="0"/>
              <w:jc w:val="left"/>
              <w:rPr>
                <w:szCs w:val="20"/>
              </w:rPr>
            </w:pPr>
          </w:p>
          <w:p w14:paraId="3DB1CB17" w14:textId="1E53CE3C" w:rsidR="00D8677F" w:rsidRPr="006165BF" w:rsidRDefault="00985F8D" w:rsidP="003C0FEB">
            <w:pPr>
              <w:spacing w:after="0"/>
              <w:jc w:val="left"/>
              <w:rPr>
                <w:szCs w:val="20"/>
                <w:lang w:val="en-US"/>
              </w:rPr>
            </w:pPr>
            <w:r w:rsidRPr="006165BF">
              <w:rPr>
                <w:szCs w:val="20"/>
              </w:rPr>
              <w:t>Alexandra SOLOVIEVA</w:t>
            </w:r>
            <w:r w:rsidRPr="006165BF">
              <w:rPr>
                <w:szCs w:val="20"/>
                <w:lang w:val="en-US"/>
              </w:rPr>
              <w:t>,</w:t>
            </w:r>
          </w:p>
          <w:p w14:paraId="05DBB687" w14:textId="7FE1B71C" w:rsidR="00D8677F" w:rsidRPr="006165BF" w:rsidRDefault="00985F8D" w:rsidP="00985F8D">
            <w:pPr>
              <w:spacing w:after="0"/>
              <w:jc w:val="left"/>
              <w:rPr>
                <w:szCs w:val="20"/>
              </w:rPr>
            </w:pPr>
            <w:r w:rsidRPr="006165BF">
              <w:rPr>
                <w:szCs w:val="20"/>
                <w:lang w:val="en-US"/>
              </w:rPr>
              <w:t>Resident Representative</w:t>
            </w:r>
          </w:p>
        </w:tc>
        <w:tc>
          <w:tcPr>
            <w:tcW w:w="5390" w:type="dxa"/>
            <w:shd w:val="clear" w:color="auto" w:fill="auto"/>
          </w:tcPr>
          <w:p w14:paraId="58F60493" w14:textId="77777777" w:rsidR="00D8677F" w:rsidRPr="006165BF" w:rsidRDefault="00D8677F" w:rsidP="003C0FEB">
            <w:pPr>
              <w:spacing w:after="0"/>
              <w:jc w:val="left"/>
              <w:rPr>
                <w:szCs w:val="20"/>
              </w:rPr>
            </w:pPr>
          </w:p>
          <w:p w14:paraId="711A69B2" w14:textId="77777777" w:rsidR="00D8677F" w:rsidRPr="006165BF" w:rsidRDefault="00D8677F" w:rsidP="003C0FEB">
            <w:pPr>
              <w:spacing w:after="0"/>
              <w:jc w:val="left"/>
              <w:rPr>
                <w:szCs w:val="20"/>
              </w:rPr>
            </w:pPr>
          </w:p>
          <w:p w14:paraId="1D55B9E4" w14:textId="77777777" w:rsidR="00D8677F" w:rsidRPr="006165BF" w:rsidRDefault="00D8677F" w:rsidP="003C0FEB">
            <w:pPr>
              <w:spacing w:after="0"/>
              <w:jc w:val="left"/>
              <w:rPr>
                <w:szCs w:val="20"/>
              </w:rPr>
            </w:pPr>
          </w:p>
          <w:p w14:paraId="7CC92CC7" w14:textId="77777777" w:rsidR="00D8677F" w:rsidRPr="006165BF" w:rsidRDefault="00D8677F" w:rsidP="003C0FEB">
            <w:pPr>
              <w:spacing w:after="0"/>
              <w:jc w:val="left"/>
              <w:rPr>
                <w:szCs w:val="20"/>
              </w:rPr>
            </w:pPr>
          </w:p>
          <w:p w14:paraId="4CC7BD09" w14:textId="77777777" w:rsidR="00D8677F" w:rsidRPr="006165BF" w:rsidRDefault="00D8677F" w:rsidP="003C0FEB">
            <w:pPr>
              <w:spacing w:after="0"/>
              <w:jc w:val="left"/>
              <w:rPr>
                <w:szCs w:val="20"/>
              </w:rPr>
            </w:pPr>
          </w:p>
          <w:p w14:paraId="0D0FC3DC" w14:textId="77777777" w:rsidR="00D8677F" w:rsidRPr="006165BF" w:rsidRDefault="00985F8D" w:rsidP="003C0FEB">
            <w:pPr>
              <w:spacing w:after="0"/>
              <w:jc w:val="left"/>
            </w:pPr>
            <w:r w:rsidRPr="006165BF">
              <w:t xml:space="preserve">Andrei KHUDYK, </w:t>
            </w:r>
          </w:p>
          <w:p w14:paraId="25ABEE18" w14:textId="561053B3" w:rsidR="00985F8D" w:rsidRPr="006165BF" w:rsidRDefault="00985F8D" w:rsidP="003C0FEB">
            <w:pPr>
              <w:spacing w:after="0"/>
              <w:jc w:val="left"/>
              <w:rPr>
                <w:szCs w:val="20"/>
              </w:rPr>
            </w:pPr>
            <w:r w:rsidRPr="006165BF">
              <w:rPr>
                <w:szCs w:val="20"/>
              </w:rPr>
              <w:t>Minister</w:t>
            </w:r>
          </w:p>
        </w:tc>
      </w:tr>
      <w:tr w:rsidR="00D8677F" w:rsidRPr="006165BF" w14:paraId="6F7C2E1D" w14:textId="77777777" w:rsidTr="00D8677F">
        <w:tc>
          <w:tcPr>
            <w:tcW w:w="4428" w:type="dxa"/>
            <w:shd w:val="clear" w:color="auto" w:fill="auto"/>
          </w:tcPr>
          <w:p w14:paraId="722C509D" w14:textId="77777777" w:rsidR="00D8677F" w:rsidRPr="006165BF" w:rsidRDefault="00D8677F" w:rsidP="00666B7D">
            <w:pPr>
              <w:spacing w:after="0"/>
              <w:jc w:val="left"/>
            </w:pPr>
            <w:r w:rsidRPr="006165BF">
              <w:t xml:space="preserve">Date: </w:t>
            </w:r>
          </w:p>
        </w:tc>
        <w:tc>
          <w:tcPr>
            <w:tcW w:w="5390" w:type="dxa"/>
            <w:shd w:val="clear" w:color="auto" w:fill="auto"/>
          </w:tcPr>
          <w:p w14:paraId="291D98D0" w14:textId="77777777" w:rsidR="00D8677F" w:rsidRPr="006165BF" w:rsidRDefault="00D8677F" w:rsidP="00666B7D">
            <w:pPr>
              <w:spacing w:after="0"/>
              <w:jc w:val="left"/>
            </w:pPr>
            <w:r w:rsidRPr="006165BF">
              <w:t>Date:</w:t>
            </w:r>
          </w:p>
        </w:tc>
      </w:tr>
    </w:tbl>
    <w:p w14:paraId="0A02047A" w14:textId="77777777" w:rsidR="001C55B9" w:rsidRPr="006165BF" w:rsidRDefault="001C55B9" w:rsidP="001C55B9"/>
    <w:p w14:paraId="0A726C34" w14:textId="77777777" w:rsidR="001C55B9" w:rsidRPr="006165BF" w:rsidRDefault="001C55B9" w:rsidP="001C55B9"/>
    <w:p w14:paraId="62ADBCFD" w14:textId="44AD01AB" w:rsidR="00B25B5F" w:rsidRPr="006165BF" w:rsidRDefault="00B25B5F" w:rsidP="001C55B9"/>
    <w:p w14:paraId="3C25E0B4" w14:textId="77777777" w:rsidR="00B25B5F" w:rsidRPr="006165BF" w:rsidRDefault="00B25B5F">
      <w:pPr>
        <w:spacing w:after="0"/>
        <w:jc w:val="left"/>
      </w:pPr>
      <w:r w:rsidRPr="006165BF">
        <w:br w:type="page"/>
      </w:r>
    </w:p>
    <w:p w14:paraId="2A241100" w14:textId="77777777" w:rsidR="001C55B9" w:rsidRPr="006165BF" w:rsidRDefault="001C55B9" w:rsidP="001C55B9">
      <w:pPr>
        <w:sectPr w:rsidR="001C55B9" w:rsidRPr="006165BF" w:rsidSect="00302288">
          <w:headerReference w:type="default" r:id="rId12"/>
          <w:footerReference w:type="even" r:id="rId13"/>
          <w:footerReference w:type="default" r:id="rId14"/>
          <w:headerReference w:type="first" r:id="rId15"/>
          <w:footerReference w:type="first" r:id="rId16"/>
          <w:pgSz w:w="11906" w:h="16838" w:code="9"/>
          <w:pgMar w:top="864" w:right="1152" w:bottom="864" w:left="1152" w:header="720" w:footer="432" w:gutter="0"/>
          <w:cols w:space="708"/>
          <w:titlePg/>
          <w:docGrid w:linePitch="360"/>
        </w:sectPr>
      </w:pPr>
    </w:p>
    <w:p w14:paraId="3E38154B" w14:textId="77777777" w:rsidR="001C55B9" w:rsidRPr="006165BF" w:rsidRDefault="001C55B9" w:rsidP="001C55B9"/>
    <w:p w14:paraId="7BABB5A8" w14:textId="75982D4A" w:rsidR="00017E0F" w:rsidRPr="006165BF" w:rsidRDefault="00017E0F">
      <w:pPr>
        <w:pStyle w:val="TOCHeading"/>
        <w:rPr>
          <w:rFonts w:ascii="Arial" w:hAnsi="Arial" w:cs="Arial"/>
          <w:b/>
          <w:color w:val="auto"/>
          <w:sz w:val="22"/>
        </w:rPr>
      </w:pPr>
      <w:r w:rsidRPr="006165BF">
        <w:rPr>
          <w:rFonts w:ascii="Arial" w:hAnsi="Arial" w:cs="Arial"/>
          <w:b/>
          <w:color w:val="auto"/>
          <w:sz w:val="22"/>
        </w:rPr>
        <w:t>Contents</w:t>
      </w:r>
    </w:p>
    <w:p w14:paraId="6A0E58B5" w14:textId="77777777" w:rsidR="000162DC" w:rsidRPr="006165BF" w:rsidRDefault="000162DC" w:rsidP="000162DC">
      <w:pPr>
        <w:rPr>
          <w:lang w:val="en-US"/>
        </w:rPr>
      </w:pPr>
    </w:p>
    <w:p w14:paraId="35736935" w14:textId="41DC5AFA" w:rsidR="00254C1C" w:rsidRDefault="00017E0F">
      <w:pPr>
        <w:pStyle w:val="TOC1"/>
        <w:tabs>
          <w:tab w:val="right" w:leader="dot" w:pos="9592"/>
        </w:tabs>
        <w:rPr>
          <w:rFonts w:asciiTheme="minorHAnsi" w:eastAsiaTheme="minorEastAsia" w:hAnsiTheme="minorHAnsi" w:cstheme="minorBidi"/>
          <w:noProof/>
          <w:sz w:val="22"/>
          <w:szCs w:val="22"/>
          <w:lang w:val="en-US"/>
        </w:rPr>
      </w:pPr>
      <w:r w:rsidRPr="006165BF">
        <w:fldChar w:fldCharType="begin"/>
      </w:r>
      <w:r w:rsidRPr="006165BF">
        <w:instrText xml:space="preserve"> TOC \o "1-3" \h \z \u </w:instrText>
      </w:r>
      <w:r w:rsidRPr="006165BF">
        <w:fldChar w:fldCharType="separate"/>
      </w:r>
      <w:hyperlink w:anchor="_Toc54773876" w:history="1">
        <w:r w:rsidR="00254C1C" w:rsidRPr="00800880">
          <w:rPr>
            <w:rStyle w:val="Hyperlink"/>
            <w:noProof/>
          </w:rPr>
          <w:t>List of abbreviations</w:t>
        </w:r>
        <w:r w:rsidR="00254C1C">
          <w:rPr>
            <w:noProof/>
            <w:webHidden/>
          </w:rPr>
          <w:tab/>
        </w:r>
        <w:r w:rsidR="00254C1C">
          <w:rPr>
            <w:noProof/>
            <w:webHidden/>
          </w:rPr>
          <w:fldChar w:fldCharType="begin"/>
        </w:r>
        <w:r w:rsidR="00254C1C">
          <w:rPr>
            <w:noProof/>
            <w:webHidden/>
          </w:rPr>
          <w:instrText xml:space="preserve"> PAGEREF _Toc54773876 \h </w:instrText>
        </w:r>
        <w:r w:rsidR="00254C1C">
          <w:rPr>
            <w:noProof/>
            <w:webHidden/>
          </w:rPr>
        </w:r>
        <w:r w:rsidR="00254C1C">
          <w:rPr>
            <w:noProof/>
            <w:webHidden/>
          </w:rPr>
          <w:fldChar w:fldCharType="separate"/>
        </w:r>
        <w:r w:rsidR="00D16814">
          <w:rPr>
            <w:noProof/>
            <w:webHidden/>
          </w:rPr>
          <w:t>4</w:t>
        </w:r>
        <w:r w:rsidR="00254C1C">
          <w:rPr>
            <w:noProof/>
            <w:webHidden/>
          </w:rPr>
          <w:fldChar w:fldCharType="end"/>
        </w:r>
      </w:hyperlink>
    </w:p>
    <w:p w14:paraId="2797DA71" w14:textId="088FD9E2" w:rsidR="00254C1C" w:rsidRDefault="0060492A">
      <w:pPr>
        <w:pStyle w:val="TOC1"/>
        <w:tabs>
          <w:tab w:val="left" w:pos="440"/>
          <w:tab w:val="right" w:leader="dot" w:pos="9592"/>
        </w:tabs>
        <w:rPr>
          <w:rFonts w:asciiTheme="minorHAnsi" w:eastAsiaTheme="minorEastAsia" w:hAnsiTheme="minorHAnsi" w:cstheme="minorBidi"/>
          <w:noProof/>
          <w:sz w:val="22"/>
          <w:szCs w:val="22"/>
          <w:lang w:val="en-US"/>
        </w:rPr>
      </w:pPr>
      <w:hyperlink w:anchor="_Toc54773877" w:history="1">
        <w:r w:rsidR="00254C1C" w:rsidRPr="00800880">
          <w:rPr>
            <w:rStyle w:val="Hyperlink"/>
            <w:noProof/>
          </w:rPr>
          <w:t>I.</w:t>
        </w:r>
        <w:r w:rsidR="00254C1C">
          <w:rPr>
            <w:rFonts w:asciiTheme="minorHAnsi" w:eastAsiaTheme="minorEastAsia" w:hAnsiTheme="minorHAnsi" w:cstheme="minorBidi"/>
            <w:noProof/>
            <w:sz w:val="22"/>
            <w:szCs w:val="22"/>
            <w:lang w:val="en-US"/>
          </w:rPr>
          <w:tab/>
        </w:r>
        <w:r w:rsidR="00254C1C" w:rsidRPr="00800880">
          <w:rPr>
            <w:rStyle w:val="Hyperlink"/>
            <w:noProof/>
          </w:rPr>
          <w:t>Development Challenge</w:t>
        </w:r>
        <w:r w:rsidR="00254C1C">
          <w:rPr>
            <w:noProof/>
            <w:webHidden/>
          </w:rPr>
          <w:tab/>
        </w:r>
        <w:r w:rsidR="00254C1C">
          <w:rPr>
            <w:noProof/>
            <w:webHidden/>
          </w:rPr>
          <w:fldChar w:fldCharType="begin"/>
        </w:r>
        <w:r w:rsidR="00254C1C">
          <w:rPr>
            <w:noProof/>
            <w:webHidden/>
          </w:rPr>
          <w:instrText xml:space="preserve"> PAGEREF _Toc54773877 \h </w:instrText>
        </w:r>
        <w:r w:rsidR="00254C1C">
          <w:rPr>
            <w:noProof/>
            <w:webHidden/>
          </w:rPr>
        </w:r>
        <w:r w:rsidR="00254C1C">
          <w:rPr>
            <w:noProof/>
            <w:webHidden/>
          </w:rPr>
          <w:fldChar w:fldCharType="separate"/>
        </w:r>
        <w:r w:rsidR="00D16814">
          <w:rPr>
            <w:noProof/>
            <w:webHidden/>
          </w:rPr>
          <w:t>5</w:t>
        </w:r>
        <w:r w:rsidR="00254C1C">
          <w:rPr>
            <w:noProof/>
            <w:webHidden/>
          </w:rPr>
          <w:fldChar w:fldCharType="end"/>
        </w:r>
      </w:hyperlink>
    </w:p>
    <w:p w14:paraId="07A3DFC5" w14:textId="3635FEE6" w:rsidR="00254C1C" w:rsidRDefault="0060492A">
      <w:pPr>
        <w:pStyle w:val="TOC1"/>
        <w:tabs>
          <w:tab w:val="left" w:pos="440"/>
          <w:tab w:val="right" w:leader="dot" w:pos="9592"/>
        </w:tabs>
        <w:rPr>
          <w:rFonts w:asciiTheme="minorHAnsi" w:eastAsiaTheme="minorEastAsia" w:hAnsiTheme="minorHAnsi" w:cstheme="minorBidi"/>
          <w:noProof/>
          <w:sz w:val="22"/>
          <w:szCs w:val="22"/>
          <w:lang w:val="en-US"/>
        </w:rPr>
      </w:pPr>
      <w:hyperlink w:anchor="_Toc54773878" w:history="1">
        <w:r w:rsidR="00254C1C" w:rsidRPr="00800880">
          <w:rPr>
            <w:rStyle w:val="Hyperlink"/>
            <w:noProof/>
          </w:rPr>
          <w:t>II.</w:t>
        </w:r>
        <w:r w:rsidR="00254C1C">
          <w:rPr>
            <w:rFonts w:asciiTheme="minorHAnsi" w:eastAsiaTheme="minorEastAsia" w:hAnsiTheme="minorHAnsi" w:cstheme="minorBidi"/>
            <w:noProof/>
            <w:sz w:val="22"/>
            <w:szCs w:val="22"/>
            <w:lang w:val="en-US"/>
          </w:rPr>
          <w:tab/>
        </w:r>
        <w:r w:rsidR="00254C1C" w:rsidRPr="00800880">
          <w:rPr>
            <w:rStyle w:val="Hyperlink"/>
            <w:noProof/>
          </w:rPr>
          <w:t>Strategy</w:t>
        </w:r>
        <w:r w:rsidR="00254C1C">
          <w:rPr>
            <w:noProof/>
            <w:webHidden/>
          </w:rPr>
          <w:tab/>
        </w:r>
        <w:r w:rsidR="00254C1C">
          <w:rPr>
            <w:noProof/>
            <w:webHidden/>
          </w:rPr>
          <w:fldChar w:fldCharType="begin"/>
        </w:r>
        <w:r w:rsidR="00254C1C">
          <w:rPr>
            <w:noProof/>
            <w:webHidden/>
          </w:rPr>
          <w:instrText xml:space="preserve"> PAGEREF _Toc54773878 \h </w:instrText>
        </w:r>
        <w:r w:rsidR="00254C1C">
          <w:rPr>
            <w:noProof/>
            <w:webHidden/>
          </w:rPr>
        </w:r>
        <w:r w:rsidR="00254C1C">
          <w:rPr>
            <w:noProof/>
            <w:webHidden/>
          </w:rPr>
          <w:fldChar w:fldCharType="separate"/>
        </w:r>
        <w:r w:rsidR="00D16814">
          <w:rPr>
            <w:noProof/>
            <w:webHidden/>
          </w:rPr>
          <w:t>7</w:t>
        </w:r>
        <w:r w:rsidR="00254C1C">
          <w:rPr>
            <w:noProof/>
            <w:webHidden/>
          </w:rPr>
          <w:fldChar w:fldCharType="end"/>
        </w:r>
      </w:hyperlink>
    </w:p>
    <w:p w14:paraId="34CC3D51" w14:textId="6D4E911D" w:rsidR="00254C1C" w:rsidRDefault="0060492A">
      <w:pPr>
        <w:pStyle w:val="TOC1"/>
        <w:tabs>
          <w:tab w:val="left" w:pos="660"/>
          <w:tab w:val="right" w:leader="dot" w:pos="9592"/>
        </w:tabs>
        <w:rPr>
          <w:rFonts w:asciiTheme="minorHAnsi" w:eastAsiaTheme="minorEastAsia" w:hAnsiTheme="minorHAnsi" w:cstheme="minorBidi"/>
          <w:noProof/>
          <w:sz w:val="22"/>
          <w:szCs w:val="22"/>
          <w:lang w:val="en-US"/>
        </w:rPr>
      </w:pPr>
      <w:hyperlink w:anchor="_Toc54773879" w:history="1">
        <w:r w:rsidR="00254C1C" w:rsidRPr="00800880">
          <w:rPr>
            <w:rStyle w:val="Hyperlink"/>
            <w:noProof/>
          </w:rPr>
          <w:t>III.</w:t>
        </w:r>
        <w:r w:rsidR="00254C1C">
          <w:rPr>
            <w:rFonts w:asciiTheme="minorHAnsi" w:eastAsiaTheme="minorEastAsia" w:hAnsiTheme="minorHAnsi" w:cstheme="minorBidi"/>
            <w:noProof/>
            <w:sz w:val="22"/>
            <w:szCs w:val="22"/>
            <w:lang w:val="en-US"/>
          </w:rPr>
          <w:tab/>
        </w:r>
        <w:r w:rsidR="00254C1C" w:rsidRPr="00800880">
          <w:rPr>
            <w:rStyle w:val="Hyperlink"/>
            <w:noProof/>
          </w:rPr>
          <w:t>Results and Partnerships</w:t>
        </w:r>
        <w:r w:rsidR="00254C1C">
          <w:rPr>
            <w:noProof/>
            <w:webHidden/>
          </w:rPr>
          <w:tab/>
        </w:r>
        <w:r w:rsidR="00254C1C">
          <w:rPr>
            <w:noProof/>
            <w:webHidden/>
          </w:rPr>
          <w:fldChar w:fldCharType="begin"/>
        </w:r>
        <w:r w:rsidR="00254C1C">
          <w:rPr>
            <w:noProof/>
            <w:webHidden/>
          </w:rPr>
          <w:instrText xml:space="preserve"> PAGEREF _Toc54773879 \h </w:instrText>
        </w:r>
        <w:r w:rsidR="00254C1C">
          <w:rPr>
            <w:noProof/>
            <w:webHidden/>
          </w:rPr>
        </w:r>
        <w:r w:rsidR="00254C1C">
          <w:rPr>
            <w:noProof/>
            <w:webHidden/>
          </w:rPr>
          <w:fldChar w:fldCharType="separate"/>
        </w:r>
        <w:r w:rsidR="00D16814">
          <w:rPr>
            <w:noProof/>
            <w:webHidden/>
          </w:rPr>
          <w:t>11</w:t>
        </w:r>
        <w:r w:rsidR="00254C1C">
          <w:rPr>
            <w:noProof/>
            <w:webHidden/>
          </w:rPr>
          <w:fldChar w:fldCharType="end"/>
        </w:r>
      </w:hyperlink>
    </w:p>
    <w:p w14:paraId="1A592179" w14:textId="066853A8" w:rsidR="00254C1C" w:rsidRDefault="0060492A">
      <w:pPr>
        <w:pStyle w:val="TOC1"/>
        <w:tabs>
          <w:tab w:val="left" w:pos="660"/>
          <w:tab w:val="right" w:leader="dot" w:pos="9592"/>
        </w:tabs>
        <w:rPr>
          <w:rFonts w:asciiTheme="minorHAnsi" w:eastAsiaTheme="minorEastAsia" w:hAnsiTheme="minorHAnsi" w:cstheme="minorBidi"/>
          <w:noProof/>
          <w:sz w:val="22"/>
          <w:szCs w:val="22"/>
          <w:lang w:val="en-US"/>
        </w:rPr>
      </w:pPr>
      <w:hyperlink w:anchor="_Toc54773880" w:history="1">
        <w:r w:rsidR="00254C1C" w:rsidRPr="00800880">
          <w:rPr>
            <w:rStyle w:val="Hyperlink"/>
            <w:noProof/>
          </w:rPr>
          <w:t>IV.</w:t>
        </w:r>
        <w:r w:rsidR="00254C1C">
          <w:rPr>
            <w:rFonts w:asciiTheme="minorHAnsi" w:eastAsiaTheme="minorEastAsia" w:hAnsiTheme="minorHAnsi" w:cstheme="minorBidi"/>
            <w:noProof/>
            <w:sz w:val="22"/>
            <w:szCs w:val="22"/>
            <w:lang w:val="en-US"/>
          </w:rPr>
          <w:tab/>
        </w:r>
        <w:r w:rsidR="00254C1C" w:rsidRPr="00800880">
          <w:rPr>
            <w:rStyle w:val="Hyperlink"/>
            <w:noProof/>
          </w:rPr>
          <w:t>Project Management</w:t>
        </w:r>
        <w:r w:rsidR="00254C1C">
          <w:rPr>
            <w:noProof/>
            <w:webHidden/>
          </w:rPr>
          <w:tab/>
        </w:r>
        <w:r w:rsidR="00254C1C">
          <w:rPr>
            <w:noProof/>
            <w:webHidden/>
          </w:rPr>
          <w:fldChar w:fldCharType="begin"/>
        </w:r>
        <w:r w:rsidR="00254C1C">
          <w:rPr>
            <w:noProof/>
            <w:webHidden/>
          </w:rPr>
          <w:instrText xml:space="preserve"> PAGEREF _Toc54773880 \h </w:instrText>
        </w:r>
        <w:r w:rsidR="00254C1C">
          <w:rPr>
            <w:noProof/>
            <w:webHidden/>
          </w:rPr>
        </w:r>
        <w:r w:rsidR="00254C1C">
          <w:rPr>
            <w:noProof/>
            <w:webHidden/>
          </w:rPr>
          <w:fldChar w:fldCharType="separate"/>
        </w:r>
        <w:r w:rsidR="00D16814">
          <w:rPr>
            <w:noProof/>
            <w:webHidden/>
          </w:rPr>
          <w:t>20</w:t>
        </w:r>
        <w:r w:rsidR="00254C1C">
          <w:rPr>
            <w:noProof/>
            <w:webHidden/>
          </w:rPr>
          <w:fldChar w:fldCharType="end"/>
        </w:r>
      </w:hyperlink>
    </w:p>
    <w:p w14:paraId="6865D8A6" w14:textId="0EFCF2CD" w:rsidR="00254C1C" w:rsidRDefault="0060492A">
      <w:pPr>
        <w:pStyle w:val="TOC1"/>
        <w:tabs>
          <w:tab w:val="left" w:pos="440"/>
          <w:tab w:val="right" w:leader="dot" w:pos="9592"/>
        </w:tabs>
        <w:rPr>
          <w:rFonts w:asciiTheme="minorHAnsi" w:eastAsiaTheme="minorEastAsia" w:hAnsiTheme="minorHAnsi" w:cstheme="minorBidi"/>
          <w:noProof/>
          <w:sz w:val="22"/>
          <w:szCs w:val="22"/>
          <w:lang w:val="en-US"/>
        </w:rPr>
      </w:pPr>
      <w:hyperlink w:anchor="_Toc54773881" w:history="1">
        <w:r w:rsidR="00254C1C" w:rsidRPr="00800880">
          <w:rPr>
            <w:rStyle w:val="Hyperlink"/>
            <w:noProof/>
          </w:rPr>
          <w:t>V.</w:t>
        </w:r>
        <w:r w:rsidR="00254C1C">
          <w:rPr>
            <w:rFonts w:asciiTheme="minorHAnsi" w:eastAsiaTheme="minorEastAsia" w:hAnsiTheme="minorHAnsi" w:cstheme="minorBidi"/>
            <w:noProof/>
            <w:sz w:val="22"/>
            <w:szCs w:val="22"/>
            <w:lang w:val="en-US"/>
          </w:rPr>
          <w:tab/>
        </w:r>
        <w:r w:rsidR="00254C1C" w:rsidRPr="00800880">
          <w:rPr>
            <w:rStyle w:val="Hyperlink"/>
            <w:noProof/>
          </w:rPr>
          <w:t>Results Framework</w:t>
        </w:r>
        <w:r w:rsidR="00254C1C">
          <w:rPr>
            <w:noProof/>
            <w:webHidden/>
          </w:rPr>
          <w:tab/>
        </w:r>
        <w:r w:rsidR="00254C1C">
          <w:rPr>
            <w:noProof/>
            <w:webHidden/>
          </w:rPr>
          <w:fldChar w:fldCharType="begin"/>
        </w:r>
        <w:r w:rsidR="00254C1C">
          <w:rPr>
            <w:noProof/>
            <w:webHidden/>
          </w:rPr>
          <w:instrText xml:space="preserve"> PAGEREF _Toc54773881 \h </w:instrText>
        </w:r>
        <w:r w:rsidR="00254C1C">
          <w:rPr>
            <w:noProof/>
            <w:webHidden/>
          </w:rPr>
        </w:r>
        <w:r w:rsidR="00254C1C">
          <w:rPr>
            <w:noProof/>
            <w:webHidden/>
          </w:rPr>
          <w:fldChar w:fldCharType="separate"/>
        </w:r>
        <w:r w:rsidR="00D16814">
          <w:rPr>
            <w:noProof/>
            <w:webHidden/>
          </w:rPr>
          <w:t>21</w:t>
        </w:r>
        <w:r w:rsidR="00254C1C">
          <w:rPr>
            <w:noProof/>
            <w:webHidden/>
          </w:rPr>
          <w:fldChar w:fldCharType="end"/>
        </w:r>
      </w:hyperlink>
    </w:p>
    <w:p w14:paraId="26355344" w14:textId="7F0B86B4" w:rsidR="00254C1C" w:rsidRDefault="0060492A">
      <w:pPr>
        <w:pStyle w:val="TOC1"/>
        <w:tabs>
          <w:tab w:val="left" w:pos="660"/>
          <w:tab w:val="right" w:leader="dot" w:pos="9592"/>
        </w:tabs>
        <w:rPr>
          <w:rFonts w:asciiTheme="minorHAnsi" w:eastAsiaTheme="minorEastAsia" w:hAnsiTheme="minorHAnsi" w:cstheme="minorBidi"/>
          <w:noProof/>
          <w:sz w:val="22"/>
          <w:szCs w:val="22"/>
          <w:lang w:val="en-US"/>
        </w:rPr>
      </w:pPr>
      <w:hyperlink w:anchor="_Toc54773882" w:history="1">
        <w:r w:rsidR="00254C1C" w:rsidRPr="00800880">
          <w:rPr>
            <w:rStyle w:val="Hyperlink"/>
            <w:noProof/>
          </w:rPr>
          <w:t>VI.</w:t>
        </w:r>
        <w:r w:rsidR="00254C1C">
          <w:rPr>
            <w:rFonts w:asciiTheme="minorHAnsi" w:eastAsiaTheme="minorEastAsia" w:hAnsiTheme="minorHAnsi" w:cstheme="minorBidi"/>
            <w:noProof/>
            <w:sz w:val="22"/>
            <w:szCs w:val="22"/>
            <w:lang w:val="en-US"/>
          </w:rPr>
          <w:tab/>
        </w:r>
        <w:r w:rsidR="00254C1C" w:rsidRPr="00800880">
          <w:rPr>
            <w:rStyle w:val="Hyperlink"/>
            <w:noProof/>
          </w:rPr>
          <w:t>Monitoring And Evaluation</w:t>
        </w:r>
        <w:r w:rsidR="00254C1C">
          <w:rPr>
            <w:noProof/>
            <w:webHidden/>
          </w:rPr>
          <w:tab/>
        </w:r>
        <w:r w:rsidR="00254C1C">
          <w:rPr>
            <w:noProof/>
            <w:webHidden/>
          </w:rPr>
          <w:fldChar w:fldCharType="begin"/>
        </w:r>
        <w:r w:rsidR="00254C1C">
          <w:rPr>
            <w:noProof/>
            <w:webHidden/>
          </w:rPr>
          <w:instrText xml:space="preserve"> PAGEREF _Toc54773882 \h </w:instrText>
        </w:r>
        <w:r w:rsidR="00254C1C">
          <w:rPr>
            <w:noProof/>
            <w:webHidden/>
          </w:rPr>
        </w:r>
        <w:r w:rsidR="00254C1C">
          <w:rPr>
            <w:noProof/>
            <w:webHidden/>
          </w:rPr>
          <w:fldChar w:fldCharType="separate"/>
        </w:r>
        <w:r w:rsidR="00D16814">
          <w:rPr>
            <w:noProof/>
            <w:webHidden/>
          </w:rPr>
          <w:t>26</w:t>
        </w:r>
        <w:r w:rsidR="00254C1C">
          <w:rPr>
            <w:noProof/>
            <w:webHidden/>
          </w:rPr>
          <w:fldChar w:fldCharType="end"/>
        </w:r>
      </w:hyperlink>
    </w:p>
    <w:p w14:paraId="66C80DF3" w14:textId="20CAA44D" w:rsidR="00254C1C" w:rsidRDefault="0060492A">
      <w:pPr>
        <w:pStyle w:val="TOC1"/>
        <w:tabs>
          <w:tab w:val="left" w:pos="660"/>
          <w:tab w:val="right" w:leader="dot" w:pos="9592"/>
        </w:tabs>
        <w:rPr>
          <w:rFonts w:asciiTheme="minorHAnsi" w:eastAsiaTheme="minorEastAsia" w:hAnsiTheme="minorHAnsi" w:cstheme="minorBidi"/>
          <w:noProof/>
          <w:sz w:val="22"/>
          <w:szCs w:val="22"/>
          <w:lang w:val="en-US"/>
        </w:rPr>
      </w:pPr>
      <w:hyperlink w:anchor="_Toc54773883" w:history="1">
        <w:r w:rsidR="00254C1C" w:rsidRPr="00800880">
          <w:rPr>
            <w:rStyle w:val="Hyperlink"/>
            <w:noProof/>
          </w:rPr>
          <w:t>VII.</w:t>
        </w:r>
        <w:r w:rsidR="00254C1C">
          <w:rPr>
            <w:rFonts w:asciiTheme="minorHAnsi" w:eastAsiaTheme="minorEastAsia" w:hAnsiTheme="minorHAnsi" w:cstheme="minorBidi"/>
            <w:noProof/>
            <w:sz w:val="22"/>
            <w:szCs w:val="22"/>
            <w:lang w:val="en-US"/>
          </w:rPr>
          <w:tab/>
        </w:r>
        <w:r w:rsidR="00254C1C" w:rsidRPr="00800880">
          <w:rPr>
            <w:rStyle w:val="Hyperlink"/>
            <w:noProof/>
          </w:rPr>
          <w:t>Multi-Year Work Plan</w:t>
        </w:r>
        <w:r w:rsidR="00254C1C">
          <w:rPr>
            <w:noProof/>
            <w:webHidden/>
          </w:rPr>
          <w:tab/>
        </w:r>
        <w:r w:rsidR="00254C1C">
          <w:rPr>
            <w:noProof/>
            <w:webHidden/>
          </w:rPr>
          <w:fldChar w:fldCharType="begin"/>
        </w:r>
        <w:r w:rsidR="00254C1C">
          <w:rPr>
            <w:noProof/>
            <w:webHidden/>
          </w:rPr>
          <w:instrText xml:space="preserve"> PAGEREF _Toc54773883 \h </w:instrText>
        </w:r>
        <w:r w:rsidR="00254C1C">
          <w:rPr>
            <w:noProof/>
            <w:webHidden/>
          </w:rPr>
        </w:r>
        <w:r w:rsidR="00254C1C">
          <w:rPr>
            <w:noProof/>
            <w:webHidden/>
          </w:rPr>
          <w:fldChar w:fldCharType="separate"/>
        </w:r>
        <w:r w:rsidR="00D16814">
          <w:rPr>
            <w:noProof/>
            <w:webHidden/>
          </w:rPr>
          <w:t>28</w:t>
        </w:r>
        <w:r w:rsidR="00254C1C">
          <w:rPr>
            <w:noProof/>
            <w:webHidden/>
          </w:rPr>
          <w:fldChar w:fldCharType="end"/>
        </w:r>
      </w:hyperlink>
    </w:p>
    <w:p w14:paraId="23CC109A" w14:textId="425138A4" w:rsidR="00254C1C" w:rsidRDefault="0060492A">
      <w:pPr>
        <w:pStyle w:val="TOC1"/>
        <w:tabs>
          <w:tab w:val="left" w:pos="660"/>
          <w:tab w:val="right" w:leader="dot" w:pos="9592"/>
        </w:tabs>
        <w:rPr>
          <w:rFonts w:asciiTheme="minorHAnsi" w:eastAsiaTheme="minorEastAsia" w:hAnsiTheme="minorHAnsi" w:cstheme="minorBidi"/>
          <w:noProof/>
          <w:sz w:val="22"/>
          <w:szCs w:val="22"/>
          <w:lang w:val="en-US"/>
        </w:rPr>
      </w:pPr>
      <w:hyperlink w:anchor="_Toc54773884" w:history="1">
        <w:r w:rsidR="00254C1C" w:rsidRPr="00800880">
          <w:rPr>
            <w:rStyle w:val="Hyperlink"/>
            <w:noProof/>
          </w:rPr>
          <w:t>VIII.</w:t>
        </w:r>
        <w:r w:rsidR="00254C1C">
          <w:rPr>
            <w:rFonts w:asciiTheme="minorHAnsi" w:eastAsiaTheme="minorEastAsia" w:hAnsiTheme="minorHAnsi" w:cstheme="minorBidi"/>
            <w:noProof/>
            <w:sz w:val="22"/>
            <w:szCs w:val="22"/>
            <w:lang w:val="en-US"/>
          </w:rPr>
          <w:tab/>
        </w:r>
        <w:r w:rsidR="00254C1C" w:rsidRPr="00800880">
          <w:rPr>
            <w:rStyle w:val="Hyperlink"/>
            <w:noProof/>
          </w:rPr>
          <w:t>Governance and Management Arrangements</w:t>
        </w:r>
        <w:r w:rsidR="00254C1C">
          <w:rPr>
            <w:noProof/>
            <w:webHidden/>
          </w:rPr>
          <w:tab/>
        </w:r>
        <w:r w:rsidR="00254C1C">
          <w:rPr>
            <w:noProof/>
            <w:webHidden/>
          </w:rPr>
          <w:fldChar w:fldCharType="begin"/>
        </w:r>
        <w:r w:rsidR="00254C1C">
          <w:rPr>
            <w:noProof/>
            <w:webHidden/>
          </w:rPr>
          <w:instrText xml:space="preserve"> PAGEREF _Toc54773884 \h </w:instrText>
        </w:r>
        <w:r w:rsidR="00254C1C">
          <w:rPr>
            <w:noProof/>
            <w:webHidden/>
          </w:rPr>
        </w:r>
        <w:r w:rsidR="00254C1C">
          <w:rPr>
            <w:noProof/>
            <w:webHidden/>
          </w:rPr>
          <w:fldChar w:fldCharType="separate"/>
        </w:r>
        <w:r w:rsidR="00D16814">
          <w:rPr>
            <w:noProof/>
            <w:webHidden/>
          </w:rPr>
          <w:t>32</w:t>
        </w:r>
        <w:r w:rsidR="00254C1C">
          <w:rPr>
            <w:noProof/>
            <w:webHidden/>
          </w:rPr>
          <w:fldChar w:fldCharType="end"/>
        </w:r>
      </w:hyperlink>
    </w:p>
    <w:p w14:paraId="66A597F2" w14:textId="53098DAF" w:rsidR="00254C1C" w:rsidRDefault="0060492A">
      <w:pPr>
        <w:pStyle w:val="TOC1"/>
        <w:tabs>
          <w:tab w:val="left" w:pos="660"/>
          <w:tab w:val="right" w:leader="dot" w:pos="9592"/>
        </w:tabs>
        <w:rPr>
          <w:rFonts w:asciiTheme="minorHAnsi" w:eastAsiaTheme="minorEastAsia" w:hAnsiTheme="minorHAnsi" w:cstheme="minorBidi"/>
          <w:noProof/>
          <w:sz w:val="22"/>
          <w:szCs w:val="22"/>
          <w:lang w:val="en-US"/>
        </w:rPr>
      </w:pPr>
      <w:hyperlink w:anchor="_Toc54773885" w:history="1">
        <w:r w:rsidR="00254C1C" w:rsidRPr="00800880">
          <w:rPr>
            <w:rStyle w:val="Hyperlink"/>
            <w:noProof/>
          </w:rPr>
          <w:t>IX.</w:t>
        </w:r>
        <w:r w:rsidR="00254C1C">
          <w:rPr>
            <w:rFonts w:asciiTheme="minorHAnsi" w:eastAsiaTheme="minorEastAsia" w:hAnsiTheme="minorHAnsi" w:cstheme="minorBidi"/>
            <w:noProof/>
            <w:sz w:val="22"/>
            <w:szCs w:val="22"/>
            <w:lang w:val="en-US"/>
          </w:rPr>
          <w:tab/>
        </w:r>
        <w:r w:rsidR="00254C1C" w:rsidRPr="00800880">
          <w:rPr>
            <w:rStyle w:val="Hyperlink"/>
            <w:noProof/>
          </w:rPr>
          <w:t>Legal Context</w:t>
        </w:r>
        <w:r w:rsidR="00254C1C">
          <w:rPr>
            <w:noProof/>
            <w:webHidden/>
          </w:rPr>
          <w:tab/>
        </w:r>
        <w:r w:rsidR="00254C1C">
          <w:rPr>
            <w:noProof/>
            <w:webHidden/>
          </w:rPr>
          <w:fldChar w:fldCharType="begin"/>
        </w:r>
        <w:r w:rsidR="00254C1C">
          <w:rPr>
            <w:noProof/>
            <w:webHidden/>
          </w:rPr>
          <w:instrText xml:space="preserve"> PAGEREF _Toc54773885 \h </w:instrText>
        </w:r>
        <w:r w:rsidR="00254C1C">
          <w:rPr>
            <w:noProof/>
            <w:webHidden/>
          </w:rPr>
        </w:r>
        <w:r w:rsidR="00254C1C">
          <w:rPr>
            <w:noProof/>
            <w:webHidden/>
          </w:rPr>
          <w:fldChar w:fldCharType="separate"/>
        </w:r>
        <w:r w:rsidR="00D16814">
          <w:rPr>
            <w:noProof/>
            <w:webHidden/>
          </w:rPr>
          <w:t>34</w:t>
        </w:r>
        <w:r w:rsidR="00254C1C">
          <w:rPr>
            <w:noProof/>
            <w:webHidden/>
          </w:rPr>
          <w:fldChar w:fldCharType="end"/>
        </w:r>
      </w:hyperlink>
    </w:p>
    <w:p w14:paraId="79C2FAFF" w14:textId="39B8F929" w:rsidR="00254C1C" w:rsidRDefault="0060492A">
      <w:pPr>
        <w:pStyle w:val="TOC1"/>
        <w:tabs>
          <w:tab w:val="left" w:pos="440"/>
          <w:tab w:val="right" w:leader="dot" w:pos="9592"/>
        </w:tabs>
        <w:rPr>
          <w:rFonts w:asciiTheme="minorHAnsi" w:eastAsiaTheme="minorEastAsia" w:hAnsiTheme="minorHAnsi" w:cstheme="minorBidi"/>
          <w:noProof/>
          <w:sz w:val="22"/>
          <w:szCs w:val="22"/>
          <w:lang w:val="en-US"/>
        </w:rPr>
      </w:pPr>
      <w:hyperlink w:anchor="_Toc54773886" w:history="1">
        <w:r w:rsidR="00254C1C" w:rsidRPr="00800880">
          <w:rPr>
            <w:rStyle w:val="Hyperlink"/>
            <w:noProof/>
          </w:rPr>
          <w:t>X.</w:t>
        </w:r>
        <w:r w:rsidR="00254C1C">
          <w:rPr>
            <w:rFonts w:asciiTheme="minorHAnsi" w:eastAsiaTheme="minorEastAsia" w:hAnsiTheme="minorHAnsi" w:cstheme="minorBidi"/>
            <w:noProof/>
            <w:sz w:val="22"/>
            <w:szCs w:val="22"/>
            <w:lang w:val="en-US"/>
          </w:rPr>
          <w:tab/>
        </w:r>
        <w:r w:rsidR="00254C1C" w:rsidRPr="00800880">
          <w:rPr>
            <w:rStyle w:val="Hyperlink"/>
            <w:noProof/>
          </w:rPr>
          <w:t>Risk Management</w:t>
        </w:r>
        <w:r w:rsidR="00254C1C">
          <w:rPr>
            <w:noProof/>
            <w:webHidden/>
          </w:rPr>
          <w:tab/>
        </w:r>
        <w:r w:rsidR="00254C1C">
          <w:rPr>
            <w:noProof/>
            <w:webHidden/>
          </w:rPr>
          <w:fldChar w:fldCharType="begin"/>
        </w:r>
        <w:r w:rsidR="00254C1C">
          <w:rPr>
            <w:noProof/>
            <w:webHidden/>
          </w:rPr>
          <w:instrText xml:space="preserve"> PAGEREF _Toc54773886 \h </w:instrText>
        </w:r>
        <w:r w:rsidR="00254C1C">
          <w:rPr>
            <w:noProof/>
            <w:webHidden/>
          </w:rPr>
        </w:r>
        <w:r w:rsidR="00254C1C">
          <w:rPr>
            <w:noProof/>
            <w:webHidden/>
          </w:rPr>
          <w:fldChar w:fldCharType="separate"/>
        </w:r>
        <w:r w:rsidR="00D16814">
          <w:rPr>
            <w:noProof/>
            <w:webHidden/>
          </w:rPr>
          <w:t>34</w:t>
        </w:r>
        <w:r w:rsidR="00254C1C">
          <w:rPr>
            <w:noProof/>
            <w:webHidden/>
          </w:rPr>
          <w:fldChar w:fldCharType="end"/>
        </w:r>
      </w:hyperlink>
    </w:p>
    <w:p w14:paraId="482411E8" w14:textId="6B104DC3" w:rsidR="00254C1C" w:rsidRDefault="0060492A">
      <w:pPr>
        <w:pStyle w:val="TOC1"/>
        <w:tabs>
          <w:tab w:val="right" w:leader="dot" w:pos="9592"/>
        </w:tabs>
        <w:rPr>
          <w:rFonts w:asciiTheme="minorHAnsi" w:eastAsiaTheme="minorEastAsia" w:hAnsiTheme="minorHAnsi" w:cstheme="minorBidi"/>
          <w:noProof/>
          <w:sz w:val="22"/>
          <w:szCs w:val="22"/>
          <w:lang w:val="en-US"/>
        </w:rPr>
      </w:pPr>
      <w:hyperlink w:anchor="_Toc54773887" w:history="1">
        <w:r w:rsidR="00254C1C" w:rsidRPr="00800880">
          <w:rPr>
            <w:rStyle w:val="Hyperlink"/>
            <w:noProof/>
          </w:rPr>
          <w:t>ANNEXES</w:t>
        </w:r>
        <w:r w:rsidR="00254C1C">
          <w:rPr>
            <w:noProof/>
            <w:webHidden/>
          </w:rPr>
          <w:tab/>
        </w:r>
        <w:r w:rsidR="00254C1C">
          <w:rPr>
            <w:noProof/>
            <w:webHidden/>
          </w:rPr>
          <w:fldChar w:fldCharType="begin"/>
        </w:r>
        <w:r w:rsidR="00254C1C">
          <w:rPr>
            <w:noProof/>
            <w:webHidden/>
          </w:rPr>
          <w:instrText xml:space="preserve"> PAGEREF _Toc54773887 \h </w:instrText>
        </w:r>
        <w:r w:rsidR="00254C1C">
          <w:rPr>
            <w:noProof/>
            <w:webHidden/>
          </w:rPr>
        </w:r>
        <w:r w:rsidR="00254C1C">
          <w:rPr>
            <w:noProof/>
            <w:webHidden/>
          </w:rPr>
          <w:fldChar w:fldCharType="separate"/>
        </w:r>
        <w:r w:rsidR="00D16814">
          <w:rPr>
            <w:noProof/>
            <w:webHidden/>
          </w:rPr>
          <w:t>36</w:t>
        </w:r>
        <w:r w:rsidR="00254C1C">
          <w:rPr>
            <w:noProof/>
            <w:webHidden/>
          </w:rPr>
          <w:fldChar w:fldCharType="end"/>
        </w:r>
      </w:hyperlink>
    </w:p>
    <w:p w14:paraId="2ACFC221" w14:textId="4570108F" w:rsidR="00254C1C" w:rsidRDefault="0060492A">
      <w:pPr>
        <w:pStyle w:val="TOC2"/>
        <w:rPr>
          <w:rFonts w:asciiTheme="minorHAnsi" w:eastAsiaTheme="minorEastAsia" w:hAnsiTheme="minorHAnsi" w:cstheme="minorBidi"/>
          <w:noProof/>
          <w:sz w:val="22"/>
          <w:szCs w:val="22"/>
          <w:lang w:val="en-US"/>
        </w:rPr>
      </w:pPr>
      <w:hyperlink w:anchor="_Toc54773888" w:history="1">
        <w:r w:rsidR="00254C1C" w:rsidRPr="00800880">
          <w:rPr>
            <w:rStyle w:val="Hyperlink"/>
            <w:i/>
            <w:iCs/>
            <w:noProof/>
            <w:lang w:val="en-US"/>
          </w:rPr>
          <w:t>Annex 1: Provision of UNDP country office support services in the implementation of the project</w:t>
        </w:r>
        <w:r w:rsidR="00254C1C">
          <w:rPr>
            <w:noProof/>
            <w:webHidden/>
          </w:rPr>
          <w:tab/>
        </w:r>
        <w:r w:rsidR="00254C1C">
          <w:rPr>
            <w:noProof/>
            <w:webHidden/>
          </w:rPr>
          <w:fldChar w:fldCharType="begin"/>
        </w:r>
        <w:r w:rsidR="00254C1C">
          <w:rPr>
            <w:noProof/>
            <w:webHidden/>
          </w:rPr>
          <w:instrText xml:space="preserve"> PAGEREF _Toc54773888 \h </w:instrText>
        </w:r>
        <w:r w:rsidR="00254C1C">
          <w:rPr>
            <w:noProof/>
            <w:webHidden/>
          </w:rPr>
        </w:r>
        <w:r w:rsidR="00254C1C">
          <w:rPr>
            <w:noProof/>
            <w:webHidden/>
          </w:rPr>
          <w:fldChar w:fldCharType="separate"/>
        </w:r>
        <w:r w:rsidR="00D16814">
          <w:rPr>
            <w:noProof/>
            <w:webHidden/>
          </w:rPr>
          <w:t>37</w:t>
        </w:r>
        <w:r w:rsidR="00254C1C">
          <w:rPr>
            <w:noProof/>
            <w:webHidden/>
          </w:rPr>
          <w:fldChar w:fldCharType="end"/>
        </w:r>
      </w:hyperlink>
    </w:p>
    <w:p w14:paraId="7F574573" w14:textId="3E4BAE2D" w:rsidR="00254C1C" w:rsidRDefault="0060492A">
      <w:pPr>
        <w:pStyle w:val="TOC2"/>
        <w:rPr>
          <w:rFonts w:asciiTheme="minorHAnsi" w:eastAsiaTheme="minorEastAsia" w:hAnsiTheme="minorHAnsi" w:cstheme="minorBidi"/>
          <w:noProof/>
          <w:sz w:val="22"/>
          <w:szCs w:val="22"/>
          <w:lang w:val="en-US"/>
        </w:rPr>
      </w:pPr>
      <w:hyperlink w:anchor="_Toc54773889" w:history="1">
        <w:r w:rsidR="00254C1C" w:rsidRPr="00800880">
          <w:rPr>
            <w:rStyle w:val="Hyperlink"/>
            <w:i/>
            <w:iCs/>
            <w:noProof/>
          </w:rPr>
          <w:t>Annex 2:  Social and Environmental Screening Template</w:t>
        </w:r>
        <w:r w:rsidR="00254C1C">
          <w:rPr>
            <w:noProof/>
            <w:webHidden/>
          </w:rPr>
          <w:tab/>
        </w:r>
        <w:r w:rsidR="00254C1C">
          <w:rPr>
            <w:noProof/>
            <w:webHidden/>
          </w:rPr>
          <w:fldChar w:fldCharType="begin"/>
        </w:r>
        <w:r w:rsidR="00254C1C">
          <w:rPr>
            <w:noProof/>
            <w:webHidden/>
          </w:rPr>
          <w:instrText xml:space="preserve"> PAGEREF _Toc54773889 \h </w:instrText>
        </w:r>
        <w:r w:rsidR="00254C1C">
          <w:rPr>
            <w:noProof/>
            <w:webHidden/>
          </w:rPr>
        </w:r>
        <w:r w:rsidR="00254C1C">
          <w:rPr>
            <w:noProof/>
            <w:webHidden/>
          </w:rPr>
          <w:fldChar w:fldCharType="separate"/>
        </w:r>
        <w:r w:rsidR="00D16814">
          <w:rPr>
            <w:noProof/>
            <w:webHidden/>
          </w:rPr>
          <w:t>39</w:t>
        </w:r>
        <w:r w:rsidR="00254C1C">
          <w:rPr>
            <w:noProof/>
            <w:webHidden/>
          </w:rPr>
          <w:fldChar w:fldCharType="end"/>
        </w:r>
      </w:hyperlink>
    </w:p>
    <w:p w14:paraId="52104855" w14:textId="734AE8A0" w:rsidR="00254C1C" w:rsidRDefault="0060492A">
      <w:pPr>
        <w:pStyle w:val="TOC2"/>
        <w:rPr>
          <w:rFonts w:asciiTheme="minorHAnsi" w:eastAsiaTheme="minorEastAsia" w:hAnsiTheme="minorHAnsi" w:cstheme="minorBidi"/>
          <w:noProof/>
          <w:sz w:val="22"/>
          <w:szCs w:val="22"/>
          <w:lang w:val="en-US"/>
        </w:rPr>
      </w:pPr>
      <w:hyperlink w:anchor="_Toc54773890" w:history="1">
        <w:r w:rsidR="00254C1C" w:rsidRPr="00800880">
          <w:rPr>
            <w:rStyle w:val="Hyperlink"/>
            <w:i/>
            <w:noProof/>
          </w:rPr>
          <w:t>Annex 3: Risk Analysis</w:t>
        </w:r>
        <w:r w:rsidR="00254C1C">
          <w:rPr>
            <w:noProof/>
            <w:webHidden/>
          </w:rPr>
          <w:tab/>
        </w:r>
        <w:r w:rsidR="00254C1C">
          <w:rPr>
            <w:noProof/>
            <w:webHidden/>
          </w:rPr>
          <w:fldChar w:fldCharType="begin"/>
        </w:r>
        <w:r w:rsidR="00254C1C">
          <w:rPr>
            <w:noProof/>
            <w:webHidden/>
          </w:rPr>
          <w:instrText xml:space="preserve"> PAGEREF _Toc54773890 \h </w:instrText>
        </w:r>
        <w:r w:rsidR="00254C1C">
          <w:rPr>
            <w:noProof/>
            <w:webHidden/>
          </w:rPr>
        </w:r>
        <w:r w:rsidR="00254C1C">
          <w:rPr>
            <w:noProof/>
            <w:webHidden/>
          </w:rPr>
          <w:fldChar w:fldCharType="separate"/>
        </w:r>
        <w:r w:rsidR="00D16814">
          <w:rPr>
            <w:noProof/>
            <w:webHidden/>
          </w:rPr>
          <w:t>45</w:t>
        </w:r>
        <w:r w:rsidR="00254C1C">
          <w:rPr>
            <w:noProof/>
            <w:webHidden/>
          </w:rPr>
          <w:fldChar w:fldCharType="end"/>
        </w:r>
      </w:hyperlink>
    </w:p>
    <w:p w14:paraId="55B3D2F3" w14:textId="5F0FEA05" w:rsidR="00254C1C" w:rsidRDefault="0060492A">
      <w:pPr>
        <w:pStyle w:val="TOC2"/>
        <w:rPr>
          <w:rFonts w:asciiTheme="minorHAnsi" w:eastAsiaTheme="minorEastAsia" w:hAnsiTheme="minorHAnsi" w:cstheme="minorBidi"/>
          <w:noProof/>
          <w:sz w:val="22"/>
          <w:szCs w:val="22"/>
          <w:lang w:val="en-US"/>
        </w:rPr>
      </w:pPr>
      <w:hyperlink w:anchor="_Toc54773891" w:history="1">
        <w:r w:rsidR="00254C1C" w:rsidRPr="00800880">
          <w:rPr>
            <w:rStyle w:val="Hyperlink"/>
            <w:i/>
            <w:noProof/>
          </w:rPr>
          <w:t>Annex 4: Tentative Terms of Reference of Project Steering Committee and of Key Project Staff</w:t>
        </w:r>
        <w:r w:rsidR="00254C1C">
          <w:rPr>
            <w:noProof/>
            <w:webHidden/>
          </w:rPr>
          <w:tab/>
        </w:r>
        <w:r w:rsidR="00254C1C">
          <w:rPr>
            <w:noProof/>
            <w:webHidden/>
          </w:rPr>
          <w:fldChar w:fldCharType="begin"/>
        </w:r>
        <w:r w:rsidR="00254C1C">
          <w:rPr>
            <w:noProof/>
            <w:webHidden/>
          </w:rPr>
          <w:instrText xml:space="preserve"> PAGEREF _Toc54773891 \h </w:instrText>
        </w:r>
        <w:r w:rsidR="00254C1C">
          <w:rPr>
            <w:noProof/>
            <w:webHidden/>
          </w:rPr>
        </w:r>
        <w:r w:rsidR="00254C1C">
          <w:rPr>
            <w:noProof/>
            <w:webHidden/>
          </w:rPr>
          <w:fldChar w:fldCharType="separate"/>
        </w:r>
        <w:r w:rsidR="00D16814">
          <w:rPr>
            <w:noProof/>
            <w:webHidden/>
          </w:rPr>
          <w:t>46</w:t>
        </w:r>
        <w:r w:rsidR="00254C1C">
          <w:rPr>
            <w:noProof/>
            <w:webHidden/>
          </w:rPr>
          <w:fldChar w:fldCharType="end"/>
        </w:r>
      </w:hyperlink>
    </w:p>
    <w:p w14:paraId="6EB08798" w14:textId="7096C4F6" w:rsidR="00254C1C" w:rsidRDefault="0060492A">
      <w:pPr>
        <w:pStyle w:val="TOC2"/>
        <w:rPr>
          <w:rFonts w:asciiTheme="minorHAnsi" w:eastAsiaTheme="minorEastAsia" w:hAnsiTheme="minorHAnsi" w:cstheme="minorBidi"/>
          <w:noProof/>
          <w:sz w:val="22"/>
          <w:szCs w:val="22"/>
          <w:lang w:val="en-US"/>
        </w:rPr>
      </w:pPr>
      <w:hyperlink w:anchor="_Toc54773892" w:history="1">
        <w:r w:rsidR="00254C1C" w:rsidRPr="00800880">
          <w:rPr>
            <w:rStyle w:val="Hyperlink"/>
            <w:i/>
            <w:noProof/>
          </w:rPr>
          <w:t>Annex 5: Project Budget</w:t>
        </w:r>
        <w:r w:rsidR="00254C1C">
          <w:rPr>
            <w:noProof/>
            <w:webHidden/>
          </w:rPr>
          <w:tab/>
        </w:r>
        <w:r w:rsidR="00254C1C">
          <w:rPr>
            <w:noProof/>
            <w:webHidden/>
          </w:rPr>
          <w:fldChar w:fldCharType="begin"/>
        </w:r>
        <w:r w:rsidR="00254C1C">
          <w:rPr>
            <w:noProof/>
            <w:webHidden/>
          </w:rPr>
          <w:instrText xml:space="preserve"> PAGEREF _Toc54773892 \h </w:instrText>
        </w:r>
        <w:r w:rsidR="00254C1C">
          <w:rPr>
            <w:noProof/>
            <w:webHidden/>
          </w:rPr>
        </w:r>
        <w:r w:rsidR="00254C1C">
          <w:rPr>
            <w:noProof/>
            <w:webHidden/>
          </w:rPr>
          <w:fldChar w:fldCharType="separate"/>
        </w:r>
        <w:r w:rsidR="00D16814">
          <w:rPr>
            <w:noProof/>
            <w:webHidden/>
          </w:rPr>
          <w:t>49</w:t>
        </w:r>
        <w:r w:rsidR="00254C1C">
          <w:rPr>
            <w:noProof/>
            <w:webHidden/>
          </w:rPr>
          <w:fldChar w:fldCharType="end"/>
        </w:r>
      </w:hyperlink>
    </w:p>
    <w:p w14:paraId="0564DE94" w14:textId="054ED1D3" w:rsidR="00017E0F" w:rsidRPr="006165BF" w:rsidRDefault="00017E0F">
      <w:r w:rsidRPr="006165BF">
        <w:rPr>
          <w:b/>
          <w:bCs/>
          <w:noProof/>
        </w:rPr>
        <w:fldChar w:fldCharType="end"/>
      </w:r>
    </w:p>
    <w:p w14:paraId="0895C0DB" w14:textId="26B4F795" w:rsidR="00B25B5F" w:rsidRPr="006165BF" w:rsidRDefault="00B25B5F" w:rsidP="001C55B9"/>
    <w:p w14:paraId="078ACD53" w14:textId="77777777" w:rsidR="00B25B5F" w:rsidRPr="006165BF" w:rsidRDefault="00B25B5F">
      <w:pPr>
        <w:spacing w:after="0"/>
        <w:jc w:val="left"/>
      </w:pPr>
      <w:r w:rsidRPr="006165BF">
        <w:br w:type="page"/>
      </w:r>
    </w:p>
    <w:p w14:paraId="50F6CA1F" w14:textId="654DED9F" w:rsidR="00B25B5F" w:rsidRPr="006165BF" w:rsidRDefault="00B25B5F" w:rsidP="001C55B9"/>
    <w:p w14:paraId="79A1DA01" w14:textId="7F6769D0" w:rsidR="00B25B5F" w:rsidRPr="006165BF" w:rsidRDefault="00B25B5F">
      <w:pPr>
        <w:spacing w:after="0"/>
        <w:jc w:val="left"/>
      </w:pPr>
    </w:p>
    <w:p w14:paraId="625E4897" w14:textId="71C7DE3F" w:rsidR="00B25B5F" w:rsidRPr="006165BF" w:rsidRDefault="00E07761" w:rsidP="00925BFC">
      <w:pPr>
        <w:pStyle w:val="Heading1"/>
      </w:pPr>
      <w:bookmarkStart w:id="6" w:name="_Toc54773876"/>
      <w:r w:rsidRPr="006165BF">
        <w:t>List of abbreviations</w:t>
      </w:r>
      <w:bookmarkEnd w:id="6"/>
      <w:r w:rsidR="00B25B5F" w:rsidRPr="006165BF">
        <w:t xml:space="preserve"> </w:t>
      </w:r>
    </w:p>
    <w:p w14:paraId="4760DB93" w14:textId="77777777" w:rsidR="00836D34" w:rsidRPr="006165BF" w:rsidRDefault="00836D34" w:rsidP="001C55B9"/>
    <w:p w14:paraId="686DCB3A" w14:textId="5C6DDC86" w:rsidR="00383D83" w:rsidRPr="006165BF" w:rsidRDefault="00925BFC" w:rsidP="00383D83">
      <w:pPr>
        <w:rPr>
          <w:lang w:val="en-US"/>
        </w:rPr>
      </w:pPr>
      <w:r w:rsidRPr="006165BF">
        <w:rPr>
          <w:lang w:val="en-US"/>
        </w:rPr>
        <w:t>CPD</w:t>
      </w:r>
      <w:r w:rsidR="00383D83" w:rsidRPr="006165BF">
        <w:rPr>
          <w:lang w:val="en-US"/>
        </w:rPr>
        <w:tab/>
      </w:r>
      <w:r w:rsidR="00383D83" w:rsidRPr="006165BF">
        <w:rPr>
          <w:lang w:val="en-US"/>
        </w:rPr>
        <w:tab/>
      </w:r>
      <w:r w:rsidR="00383D83" w:rsidRPr="006165BF">
        <w:rPr>
          <w:lang w:val="en-US"/>
        </w:rPr>
        <w:tab/>
        <w:t>UNDP Country Program Document for the Republic of Belarus</w:t>
      </w:r>
    </w:p>
    <w:p w14:paraId="08AC05C4" w14:textId="6ED8F0F8" w:rsidR="005912F7" w:rsidRPr="006165BF" w:rsidRDefault="005912F7" w:rsidP="005912F7">
      <w:pPr>
        <w:rPr>
          <w:lang w:val="en-US"/>
        </w:rPr>
      </w:pPr>
      <w:r w:rsidRPr="006165BF">
        <w:rPr>
          <w:lang w:val="en-US"/>
        </w:rPr>
        <w:t xml:space="preserve">MAPS mission </w:t>
      </w:r>
      <w:r w:rsidRPr="006165BF">
        <w:rPr>
          <w:lang w:val="en-US"/>
        </w:rPr>
        <w:tab/>
      </w:r>
      <w:r w:rsidRPr="006165BF">
        <w:rPr>
          <w:lang w:val="en-US"/>
        </w:rPr>
        <w:tab/>
      </w:r>
      <w:r w:rsidR="00925BFC" w:rsidRPr="006165BF">
        <w:rPr>
          <w:lang w:val="en-US"/>
        </w:rPr>
        <w:t>M</w:t>
      </w:r>
      <w:proofErr w:type="spellStart"/>
      <w:r w:rsidRPr="006165BF">
        <w:t>ission</w:t>
      </w:r>
      <w:proofErr w:type="spellEnd"/>
      <w:r w:rsidRPr="006165BF">
        <w:t xml:space="preserve"> “Mainstreaming, Acceleration and Policy Support”</w:t>
      </w:r>
    </w:p>
    <w:p w14:paraId="2A35B021" w14:textId="7C4D1169" w:rsidR="005912F7" w:rsidRPr="006165BF" w:rsidRDefault="005912F7" w:rsidP="00925BFC">
      <w:pPr>
        <w:ind w:left="2160" w:hanging="2160"/>
        <w:rPr>
          <w:lang w:val="en-US"/>
        </w:rPr>
      </w:pPr>
      <w:r w:rsidRPr="006165BF">
        <w:rPr>
          <w:lang w:val="en-US"/>
        </w:rPr>
        <w:t xml:space="preserve">MINREP </w:t>
      </w:r>
      <w:r w:rsidR="0096735D">
        <w:rPr>
          <w:lang w:val="en-US"/>
        </w:rPr>
        <w:tab/>
      </w:r>
      <w:r w:rsidRPr="006165BF">
        <w:rPr>
          <w:lang w:val="en-US"/>
        </w:rPr>
        <w:t>Ministry of Natural Resources and Environmental Protection</w:t>
      </w:r>
      <w:r w:rsidR="00C60EE4" w:rsidRPr="006165BF">
        <w:rPr>
          <w:lang w:val="en-US"/>
        </w:rPr>
        <w:t xml:space="preserve"> of the Republic of Belarus</w:t>
      </w:r>
    </w:p>
    <w:p w14:paraId="1C9361E2" w14:textId="77777777" w:rsidR="005912F7" w:rsidRPr="006165BF" w:rsidRDefault="005912F7" w:rsidP="005912F7">
      <w:r w:rsidRPr="006165BF">
        <w:t>NCSDGs</w:t>
      </w:r>
      <w:r w:rsidRPr="006165BF">
        <w:tab/>
      </w:r>
      <w:r w:rsidRPr="006165BF">
        <w:tab/>
        <w:t>National Coordinator on implementation of the SDGs</w:t>
      </w:r>
    </w:p>
    <w:p w14:paraId="15B7FFD8" w14:textId="2D7CC51A" w:rsidR="005912F7" w:rsidRPr="006165BF" w:rsidRDefault="005912F7" w:rsidP="005912F7">
      <w:pPr>
        <w:rPr>
          <w:lang w:val="en"/>
        </w:rPr>
      </w:pPr>
      <w:r w:rsidRPr="006165BF">
        <w:rPr>
          <w:lang w:val="en"/>
        </w:rPr>
        <w:t>PEPA</w:t>
      </w:r>
      <w:r w:rsidRPr="006165BF">
        <w:rPr>
          <w:lang w:val="en"/>
        </w:rPr>
        <w:tab/>
      </w:r>
      <w:r w:rsidRPr="006165BF">
        <w:rPr>
          <w:lang w:val="en"/>
        </w:rPr>
        <w:tab/>
      </w:r>
      <w:r w:rsidRPr="006165BF">
        <w:rPr>
          <w:lang w:val="en"/>
        </w:rPr>
        <w:tab/>
      </w:r>
      <w:r w:rsidR="00925BFC" w:rsidRPr="006165BF">
        <w:rPr>
          <w:lang w:val="en"/>
        </w:rPr>
        <w:t>P</w:t>
      </w:r>
      <w:r w:rsidRPr="006165BF">
        <w:rPr>
          <w:lang w:val="en"/>
        </w:rPr>
        <w:t>ublic environmental protection agencies</w:t>
      </w:r>
    </w:p>
    <w:p w14:paraId="65E9D483" w14:textId="77777777" w:rsidR="005912F7" w:rsidRPr="006165BF" w:rsidRDefault="005912F7" w:rsidP="005912F7">
      <w:pPr>
        <w:rPr>
          <w:sz w:val="16"/>
          <w:szCs w:val="16"/>
        </w:rPr>
      </w:pPr>
      <w:r w:rsidRPr="006165BF">
        <w:rPr>
          <w:lang w:val="en-US"/>
        </w:rPr>
        <w:t xml:space="preserve">PSC </w:t>
      </w:r>
      <w:r w:rsidRPr="006165BF">
        <w:rPr>
          <w:lang w:val="en-US"/>
        </w:rPr>
        <w:tab/>
      </w:r>
      <w:r w:rsidRPr="006165BF">
        <w:rPr>
          <w:lang w:val="en-US"/>
        </w:rPr>
        <w:tab/>
      </w:r>
      <w:r w:rsidRPr="006165BF">
        <w:rPr>
          <w:lang w:val="en-US"/>
        </w:rPr>
        <w:tab/>
        <w:t>Project Steering Committee</w:t>
      </w:r>
    </w:p>
    <w:p w14:paraId="0179A0C1" w14:textId="3B39BA57" w:rsidR="005912F7" w:rsidRPr="006165BF" w:rsidRDefault="005912F7" w:rsidP="005912F7">
      <w:pPr>
        <w:rPr>
          <w:lang w:val="en-US"/>
        </w:rPr>
      </w:pPr>
      <w:r w:rsidRPr="006165BF">
        <w:rPr>
          <w:lang w:val="en-US"/>
        </w:rPr>
        <w:t>SCP</w:t>
      </w:r>
      <w:r w:rsidRPr="006165BF">
        <w:rPr>
          <w:lang w:val="en-US"/>
        </w:rPr>
        <w:tab/>
      </w:r>
      <w:r w:rsidRPr="006165BF">
        <w:rPr>
          <w:lang w:val="en-US"/>
        </w:rPr>
        <w:tab/>
      </w:r>
      <w:r w:rsidRPr="006165BF">
        <w:rPr>
          <w:lang w:val="en-US"/>
        </w:rPr>
        <w:tab/>
      </w:r>
      <w:r w:rsidR="00925BFC" w:rsidRPr="006165BF">
        <w:rPr>
          <w:lang w:val="en-US"/>
        </w:rPr>
        <w:t>S</w:t>
      </w:r>
      <w:r w:rsidRPr="006165BF">
        <w:rPr>
          <w:lang w:val="en-US"/>
        </w:rPr>
        <w:t>ustainable consumption and production</w:t>
      </w:r>
    </w:p>
    <w:p w14:paraId="5D30390C" w14:textId="77777777" w:rsidR="00925BFC" w:rsidRPr="006165BF" w:rsidRDefault="00925BFC" w:rsidP="00925BFC">
      <w:r w:rsidRPr="006165BF">
        <w:t>SDGs</w:t>
      </w:r>
      <w:r w:rsidRPr="006165BF">
        <w:tab/>
      </w:r>
      <w:r w:rsidRPr="006165BF">
        <w:tab/>
      </w:r>
      <w:r w:rsidRPr="006165BF">
        <w:tab/>
        <w:t>Sustainable Development Goals</w:t>
      </w:r>
    </w:p>
    <w:p w14:paraId="58D51FE3" w14:textId="6AB9E5A4" w:rsidR="005912F7" w:rsidRPr="006165BF" w:rsidRDefault="005912F7" w:rsidP="005912F7">
      <w:pPr>
        <w:rPr>
          <w:lang w:val="en-US"/>
        </w:rPr>
      </w:pPr>
      <w:r w:rsidRPr="006165BF">
        <w:rPr>
          <w:lang w:val="en-US"/>
        </w:rPr>
        <w:t>SPNA</w:t>
      </w:r>
      <w:r w:rsidRPr="006165BF">
        <w:rPr>
          <w:lang w:val="en-US"/>
        </w:rPr>
        <w:tab/>
      </w:r>
      <w:r w:rsidRPr="006165BF">
        <w:rPr>
          <w:lang w:val="en-US"/>
        </w:rPr>
        <w:tab/>
      </w:r>
      <w:r w:rsidRPr="006165BF">
        <w:rPr>
          <w:lang w:val="en-US"/>
        </w:rPr>
        <w:tab/>
      </w:r>
      <w:r w:rsidR="00925BFC" w:rsidRPr="006165BF">
        <w:rPr>
          <w:lang w:val="en-US"/>
        </w:rPr>
        <w:t>S</w:t>
      </w:r>
      <w:r w:rsidRPr="006165BF">
        <w:rPr>
          <w:lang w:val="en-US"/>
        </w:rPr>
        <w:t>pecially protected natural areas</w:t>
      </w:r>
    </w:p>
    <w:p w14:paraId="48CB7D81" w14:textId="51277910" w:rsidR="00E75AB2" w:rsidRPr="006165BF" w:rsidRDefault="00E75AB2" w:rsidP="001C55B9">
      <w:pPr>
        <w:rPr>
          <w:lang w:val="en-US"/>
        </w:rPr>
      </w:pPr>
      <w:r w:rsidRPr="006165BF">
        <w:rPr>
          <w:lang w:val="en-US"/>
        </w:rPr>
        <w:t>UN</w:t>
      </w:r>
      <w:r w:rsidR="00383D83" w:rsidRPr="006165BF">
        <w:rPr>
          <w:lang w:val="en-US"/>
        </w:rPr>
        <w:tab/>
      </w:r>
      <w:r w:rsidR="00383D83" w:rsidRPr="006165BF">
        <w:rPr>
          <w:lang w:val="en-US"/>
        </w:rPr>
        <w:tab/>
      </w:r>
      <w:r w:rsidR="00383D83" w:rsidRPr="006165BF">
        <w:rPr>
          <w:lang w:val="en-US"/>
        </w:rPr>
        <w:tab/>
      </w:r>
      <w:r w:rsidR="00383D83" w:rsidRPr="006165BF">
        <w:t>United Nations</w:t>
      </w:r>
    </w:p>
    <w:p w14:paraId="77D55E76" w14:textId="77FC3CAE" w:rsidR="00B25B5F" w:rsidRPr="006165BF" w:rsidRDefault="00383D83" w:rsidP="005912F7">
      <w:pPr>
        <w:ind w:left="2160" w:hanging="2160"/>
        <w:rPr>
          <w:lang w:val="en-US"/>
        </w:rPr>
      </w:pPr>
      <w:r w:rsidRPr="006165BF">
        <w:rPr>
          <w:lang w:val="en-US"/>
        </w:rPr>
        <w:t xml:space="preserve">UNDAF </w:t>
      </w:r>
      <w:r w:rsidRPr="006165BF">
        <w:rPr>
          <w:lang w:val="en-US"/>
        </w:rPr>
        <w:tab/>
      </w:r>
      <w:r w:rsidR="00345572" w:rsidRPr="006165BF">
        <w:rPr>
          <w:lang w:val="en-US"/>
        </w:rPr>
        <w:t>United Nations Development Assistance Framework for the Republic of Belarus</w:t>
      </w:r>
    </w:p>
    <w:p w14:paraId="056DEDF1" w14:textId="5613A5EA" w:rsidR="00B25B5F" w:rsidRPr="006165BF" w:rsidRDefault="00B25B5F" w:rsidP="001C55B9">
      <w:pPr>
        <w:sectPr w:rsidR="00B25B5F" w:rsidRPr="006165BF" w:rsidSect="00302288">
          <w:headerReference w:type="first" r:id="rId17"/>
          <w:pgSz w:w="11906" w:h="16838" w:code="9"/>
          <w:pgMar w:top="864" w:right="1152" w:bottom="864" w:left="1152" w:header="720" w:footer="432" w:gutter="0"/>
          <w:cols w:space="708"/>
          <w:titlePg/>
          <w:docGrid w:linePitch="360"/>
        </w:sectPr>
      </w:pPr>
    </w:p>
    <w:p w14:paraId="13223FF4" w14:textId="52FF9AF6" w:rsidR="008F1069" w:rsidRPr="006165BF" w:rsidRDefault="006D58B9" w:rsidP="00431669">
      <w:pPr>
        <w:pStyle w:val="Heading1"/>
        <w:numPr>
          <w:ilvl w:val="0"/>
          <w:numId w:val="21"/>
        </w:numPr>
      </w:pPr>
      <w:bookmarkStart w:id="7" w:name="_Toc54773877"/>
      <w:r w:rsidRPr="006165BF">
        <w:lastRenderedPageBreak/>
        <w:t xml:space="preserve">Development </w:t>
      </w:r>
      <w:r w:rsidR="0038628D" w:rsidRPr="006165BF">
        <w:t>Challenge</w:t>
      </w:r>
      <w:bookmarkEnd w:id="7"/>
      <w:r w:rsidR="00BC3596" w:rsidRPr="006165BF">
        <w:t xml:space="preserve"> </w:t>
      </w:r>
    </w:p>
    <w:p w14:paraId="15806F2B" w14:textId="482C8671" w:rsidR="00017E0F" w:rsidRPr="006165BF" w:rsidRDefault="00017E0F" w:rsidP="00967C9F">
      <w:pPr>
        <w:rPr>
          <w:lang w:val="en-US"/>
        </w:rPr>
      </w:pPr>
      <w:r w:rsidRPr="006165BF">
        <w:rPr>
          <w:lang w:val="en-US"/>
        </w:rPr>
        <w:t xml:space="preserve">The priority of a “green” transition is a movement forward towards a “green” economy to achieve </w:t>
      </w:r>
      <w:r w:rsidR="000F3790" w:rsidRPr="006165BF">
        <w:rPr>
          <w:lang w:val="en-US"/>
        </w:rPr>
        <w:t xml:space="preserve">maximum results of the </w:t>
      </w:r>
      <w:r w:rsidRPr="006165BF">
        <w:rPr>
          <w:lang w:val="en-US"/>
        </w:rPr>
        <w:t>Sustainable Development Goals (SDG</w:t>
      </w:r>
      <w:r w:rsidR="00310EF9" w:rsidRPr="006165BF">
        <w:rPr>
          <w:lang w:val="en-US"/>
        </w:rPr>
        <w:t>s</w:t>
      </w:r>
      <w:r w:rsidRPr="006165BF">
        <w:rPr>
          <w:lang w:val="en-US"/>
        </w:rPr>
        <w:t>). The “green” economy is low</w:t>
      </w:r>
      <w:r w:rsidR="000F3790" w:rsidRPr="006165BF">
        <w:rPr>
          <w:lang w:val="en-US"/>
        </w:rPr>
        <w:t>-</w:t>
      </w:r>
      <w:r w:rsidRPr="006165BF">
        <w:rPr>
          <w:lang w:val="en-US"/>
        </w:rPr>
        <w:t>carbon, resource</w:t>
      </w:r>
      <w:r w:rsidR="008F11BB" w:rsidRPr="006165BF">
        <w:rPr>
          <w:lang w:val="en-US"/>
        </w:rPr>
        <w:t>-</w:t>
      </w:r>
      <w:r w:rsidRPr="006165BF">
        <w:rPr>
          <w:lang w:val="en-US"/>
        </w:rPr>
        <w:t xml:space="preserve">efficient, and socially inclusive, </w:t>
      </w:r>
      <w:r w:rsidR="003E381F">
        <w:rPr>
          <w:lang w:val="en-US"/>
        </w:rPr>
        <w:t>where</w:t>
      </w:r>
      <w:r w:rsidRPr="006165BF">
        <w:rPr>
          <w:lang w:val="en-US"/>
        </w:rPr>
        <w:t xml:space="preserve"> the Republic of Belarus has notable advantages</w:t>
      </w:r>
      <w:r w:rsidR="003E381F">
        <w:rPr>
          <w:lang w:val="en-US"/>
        </w:rPr>
        <w:t xml:space="preserve"> in promoting it</w:t>
      </w:r>
      <w:r w:rsidRPr="006165BF">
        <w:rPr>
          <w:lang w:val="en-US"/>
        </w:rPr>
        <w:t xml:space="preserve"> due to </w:t>
      </w:r>
      <w:r w:rsidR="000F3790" w:rsidRPr="006165BF">
        <w:rPr>
          <w:lang w:val="en-US"/>
        </w:rPr>
        <w:t>the</w:t>
      </w:r>
      <w:r w:rsidRPr="006165BF">
        <w:rPr>
          <w:lang w:val="en-US"/>
        </w:rPr>
        <w:t xml:space="preserve"> highly educated </w:t>
      </w:r>
      <w:r w:rsidR="000F3790" w:rsidRPr="006165BF">
        <w:rPr>
          <w:lang w:val="en-US"/>
        </w:rPr>
        <w:t>population</w:t>
      </w:r>
      <w:r w:rsidRPr="006165BF">
        <w:rPr>
          <w:lang w:val="en-US"/>
        </w:rPr>
        <w:t xml:space="preserve">, geographically well-located territory, developed infrastructure, climate, and </w:t>
      </w:r>
      <w:r w:rsidR="00984492" w:rsidRPr="006165BF">
        <w:rPr>
          <w:lang w:val="en-US"/>
        </w:rPr>
        <w:t>recogn</w:t>
      </w:r>
      <w:r w:rsidR="00984492">
        <w:rPr>
          <w:lang w:val="en-US"/>
        </w:rPr>
        <w:t>i</w:t>
      </w:r>
      <w:r w:rsidR="00984492" w:rsidRPr="006165BF">
        <w:rPr>
          <w:lang w:val="en-US"/>
        </w:rPr>
        <w:t>zed</w:t>
      </w:r>
      <w:r w:rsidRPr="006165BF">
        <w:rPr>
          <w:lang w:val="en-US"/>
        </w:rPr>
        <w:t xml:space="preserve"> world heritage. </w:t>
      </w:r>
      <w:r w:rsidR="00686C55" w:rsidRPr="006165BF">
        <w:rPr>
          <w:lang w:val="en-US"/>
        </w:rPr>
        <w:t xml:space="preserve">In the context of Belarus, “green” transition should be combined with the efforts of the government to ensure decent employment and </w:t>
      </w:r>
      <w:r w:rsidR="00984492" w:rsidRPr="006165BF">
        <w:rPr>
          <w:lang w:val="en-US"/>
        </w:rPr>
        <w:t>modernization</w:t>
      </w:r>
      <w:r w:rsidR="00686C55" w:rsidRPr="006165BF">
        <w:rPr>
          <w:lang w:val="en-US"/>
        </w:rPr>
        <w:t xml:space="preserve"> of the economy</w:t>
      </w:r>
      <w:r w:rsidR="001A3EFB" w:rsidRPr="006165BF">
        <w:rPr>
          <w:lang w:val="en-US"/>
        </w:rPr>
        <w:t>, which means</w:t>
      </w:r>
      <w:r w:rsidR="00686C55" w:rsidRPr="006165BF">
        <w:rPr>
          <w:lang w:val="en-US"/>
        </w:rPr>
        <w:t xml:space="preserve"> the access to new markets, creation of new jobs, and promot</w:t>
      </w:r>
      <w:r w:rsidR="005D6ED3" w:rsidRPr="006165BF">
        <w:rPr>
          <w:lang w:val="en-US"/>
        </w:rPr>
        <w:t>ion of</w:t>
      </w:r>
      <w:r w:rsidR="00686C55" w:rsidRPr="006165BF">
        <w:rPr>
          <w:lang w:val="en-US"/>
        </w:rPr>
        <w:t xml:space="preserve"> </w:t>
      </w:r>
      <w:r w:rsidR="008F11BB" w:rsidRPr="006165BF">
        <w:rPr>
          <w:lang w:val="en-US"/>
        </w:rPr>
        <w:t>greater</w:t>
      </w:r>
      <w:r w:rsidR="00686C55" w:rsidRPr="006165BF">
        <w:rPr>
          <w:lang w:val="en-US"/>
        </w:rPr>
        <w:t xml:space="preserve"> social wellbeing. </w:t>
      </w:r>
    </w:p>
    <w:p w14:paraId="27222BB8" w14:textId="532BEBC3" w:rsidR="0059108F" w:rsidRPr="006165BF" w:rsidRDefault="0059108F" w:rsidP="00967C9F">
      <w:bookmarkStart w:id="8" w:name="_Hlk16071190"/>
      <w:r w:rsidRPr="006165BF">
        <w:rPr>
          <w:lang w:val="en-US"/>
        </w:rPr>
        <w:t>The development of ecotourism</w:t>
      </w:r>
      <w:r w:rsidRPr="006165BF">
        <w:rPr>
          <w:vertAlign w:val="superscript"/>
          <w:lang w:val="ru-RU"/>
        </w:rPr>
        <w:footnoteReference w:id="1"/>
      </w:r>
      <w:r w:rsidRPr="006165BF">
        <w:rPr>
          <w:lang w:val="en-US"/>
        </w:rPr>
        <w:t xml:space="preserve"> is an indispensable part of the “green” economy, which was identified </w:t>
      </w:r>
      <w:r w:rsidR="001A3EFB" w:rsidRPr="006165BF">
        <w:t xml:space="preserve">by mission “Mainstreaming, Acceleration and Policy </w:t>
      </w:r>
      <w:r w:rsidR="004703CD" w:rsidRPr="006165BF">
        <w:t>Support”</w:t>
      </w:r>
      <w:r w:rsidR="00302ADA" w:rsidRPr="006165BF">
        <w:rPr>
          <w:lang w:val="en-US"/>
        </w:rPr>
        <w:t xml:space="preserve"> (</w:t>
      </w:r>
      <w:r w:rsidR="004568CB" w:rsidRPr="006165BF">
        <w:rPr>
          <w:lang w:val="en-US"/>
        </w:rPr>
        <w:t xml:space="preserve">MAPS </w:t>
      </w:r>
      <w:r w:rsidR="00302ADA" w:rsidRPr="006165BF">
        <w:rPr>
          <w:lang w:val="en-US"/>
        </w:rPr>
        <w:t>mission)</w:t>
      </w:r>
      <w:r w:rsidR="001A3EFB" w:rsidRPr="006165BF">
        <w:t xml:space="preserve"> </w:t>
      </w:r>
      <w:r w:rsidRPr="006165BF">
        <w:rPr>
          <w:lang w:val="en-US"/>
        </w:rPr>
        <w:t>as one of the four accelerators for achieving SDGs</w:t>
      </w:r>
      <w:r w:rsidRPr="006165BF">
        <w:t xml:space="preserve">. </w:t>
      </w:r>
      <w:r w:rsidR="004568CB" w:rsidRPr="006165BF">
        <w:t>MAPS m</w:t>
      </w:r>
      <w:r w:rsidRPr="006165BF">
        <w:t>ission was organi</w:t>
      </w:r>
      <w:r w:rsidR="00A63C8D" w:rsidRPr="006165BF">
        <w:t>s</w:t>
      </w:r>
      <w:r w:rsidRPr="006165BF">
        <w:t>ed by the United Nations (UN) in collaboration with the National Coordinator on implementation of the SDGs (NCSDGs) and the Government of the Republic of Belarus in 2017.</w:t>
      </w:r>
      <w:r w:rsidR="008E0BCC" w:rsidRPr="006165BF">
        <w:t xml:space="preserve"> </w:t>
      </w:r>
      <w:r w:rsidR="001A3EFB" w:rsidRPr="006165BF">
        <w:t>As a result</w:t>
      </w:r>
      <w:r w:rsidR="008E0BCC" w:rsidRPr="006165BF">
        <w:t xml:space="preserve"> of </w:t>
      </w:r>
      <w:r w:rsidR="001A3EFB" w:rsidRPr="006165BF">
        <w:t xml:space="preserve">the </w:t>
      </w:r>
      <w:r w:rsidR="008E0BCC" w:rsidRPr="006165BF">
        <w:t>work of the MAPS mission in collaboration with NCSDGs and the Government of the Republic of Belarus, the Roadmap for the implementation of the SDGs in the Republic of Belarus was developed.</w:t>
      </w:r>
    </w:p>
    <w:bookmarkEnd w:id="8"/>
    <w:p w14:paraId="136DF45F" w14:textId="2D5FCAAE" w:rsidR="008E0BCC" w:rsidRPr="006165BF" w:rsidRDefault="008E0BCC" w:rsidP="00967C9F">
      <w:pPr>
        <w:rPr>
          <w:lang w:val="en-US"/>
        </w:rPr>
      </w:pPr>
      <w:r w:rsidRPr="006165BF">
        <w:rPr>
          <w:lang w:val="en-US"/>
        </w:rPr>
        <w:t xml:space="preserve">Ecotourism has become an </w:t>
      </w:r>
      <w:r w:rsidR="00A63C8D" w:rsidRPr="006165BF">
        <w:rPr>
          <w:lang w:val="en-US"/>
        </w:rPr>
        <w:t>essential</w:t>
      </w:r>
      <w:r w:rsidRPr="006165BF">
        <w:rPr>
          <w:lang w:val="en-US"/>
        </w:rPr>
        <w:t xml:space="preserve"> economic activity around the world and provides </w:t>
      </w:r>
      <w:r w:rsidR="00864B08" w:rsidRPr="006165BF">
        <w:rPr>
          <w:lang w:val="en-US"/>
        </w:rPr>
        <w:t xml:space="preserve">tourists </w:t>
      </w:r>
      <w:r w:rsidRPr="006165BF">
        <w:rPr>
          <w:lang w:val="en-US"/>
        </w:rPr>
        <w:t xml:space="preserve">with </w:t>
      </w:r>
      <w:r w:rsidR="00241120" w:rsidRPr="006165BF">
        <w:rPr>
          <w:lang w:val="en-US"/>
        </w:rPr>
        <w:t>an</w:t>
      </w:r>
      <w:r w:rsidRPr="006165BF">
        <w:rPr>
          <w:lang w:val="en-US"/>
        </w:rPr>
        <w:t xml:space="preserve"> opportunity to </w:t>
      </w:r>
      <w:r w:rsidR="00241120" w:rsidRPr="006165BF">
        <w:rPr>
          <w:lang w:val="en-US"/>
        </w:rPr>
        <w:t>learn about the</w:t>
      </w:r>
      <w:r w:rsidRPr="006165BF">
        <w:rPr>
          <w:lang w:val="en-US"/>
        </w:rPr>
        <w:t xml:space="preserve"> natural and cultural values of the regio</w:t>
      </w:r>
      <w:r w:rsidR="005D6ED3" w:rsidRPr="006165BF">
        <w:rPr>
          <w:lang w:val="en-US"/>
        </w:rPr>
        <w:t xml:space="preserve">n and </w:t>
      </w:r>
      <w:r w:rsidR="00F360B3" w:rsidRPr="006165BF">
        <w:rPr>
          <w:lang w:val="en-US"/>
        </w:rPr>
        <w:t xml:space="preserve">inquire about </w:t>
      </w:r>
      <w:r w:rsidRPr="006165BF">
        <w:rPr>
          <w:lang w:val="en-US"/>
        </w:rPr>
        <w:t>the importance of biodiversity conservation</w:t>
      </w:r>
      <w:r w:rsidR="00ED4D06" w:rsidRPr="006165BF">
        <w:rPr>
          <w:vertAlign w:val="superscript"/>
          <w:lang w:val="ru-RU"/>
        </w:rPr>
        <w:footnoteReference w:id="2"/>
      </w:r>
      <w:r w:rsidR="00ED4D06" w:rsidRPr="006165BF">
        <w:rPr>
          <w:lang w:val="en-US"/>
        </w:rPr>
        <w:t>.</w:t>
      </w:r>
      <w:r w:rsidRPr="006165BF">
        <w:rPr>
          <w:lang w:val="en-US"/>
        </w:rPr>
        <w:t xml:space="preserve"> The characteristics of ecotourism make it a</w:t>
      </w:r>
      <w:r w:rsidR="005D6ED3" w:rsidRPr="006165BF">
        <w:rPr>
          <w:lang w:val="en-US"/>
        </w:rPr>
        <w:t>n important</w:t>
      </w:r>
      <w:r w:rsidRPr="006165BF">
        <w:rPr>
          <w:lang w:val="en-US"/>
        </w:rPr>
        <w:t xml:space="preserve"> tool for </w:t>
      </w:r>
      <w:r w:rsidR="00241120" w:rsidRPr="006165BF">
        <w:rPr>
          <w:lang w:val="en-US"/>
        </w:rPr>
        <w:t xml:space="preserve">the </w:t>
      </w:r>
      <w:r w:rsidRPr="006165BF">
        <w:rPr>
          <w:lang w:val="en-US"/>
        </w:rPr>
        <w:t>preserv</w:t>
      </w:r>
      <w:r w:rsidR="00241120" w:rsidRPr="006165BF">
        <w:rPr>
          <w:lang w:val="en-US"/>
        </w:rPr>
        <w:t>ation of</w:t>
      </w:r>
      <w:r w:rsidRPr="006165BF">
        <w:rPr>
          <w:lang w:val="en-US"/>
        </w:rPr>
        <w:t xml:space="preserve"> the environment and bring economic benefits to</w:t>
      </w:r>
      <w:r w:rsidR="006165BF">
        <w:rPr>
          <w:lang w:val="en-US"/>
        </w:rPr>
        <w:t xml:space="preserve"> </w:t>
      </w:r>
      <w:r w:rsidRPr="006165BF">
        <w:rPr>
          <w:lang w:val="en-US"/>
        </w:rPr>
        <w:t>specially protected natural areas (SPNA)</w:t>
      </w:r>
      <w:r w:rsidR="002C67D7" w:rsidRPr="006165BF">
        <w:rPr>
          <w:lang w:val="en-US"/>
        </w:rPr>
        <w:t xml:space="preserve">, </w:t>
      </w:r>
      <w:r w:rsidRPr="006165BF">
        <w:rPr>
          <w:lang w:val="en-US"/>
        </w:rPr>
        <w:t xml:space="preserve">vulnerable groups and </w:t>
      </w:r>
      <w:r w:rsidR="00303FE3" w:rsidRPr="006165BF">
        <w:rPr>
          <w:lang w:val="en-US"/>
        </w:rPr>
        <w:t xml:space="preserve">local </w:t>
      </w:r>
      <w:r w:rsidRPr="006165BF">
        <w:rPr>
          <w:lang w:val="en-US"/>
        </w:rPr>
        <w:t>communit</w:t>
      </w:r>
      <w:r w:rsidR="002C3251" w:rsidRPr="006165BF">
        <w:rPr>
          <w:lang w:val="en-US"/>
        </w:rPr>
        <w:t>y</w:t>
      </w:r>
      <w:r w:rsidRPr="006165BF">
        <w:rPr>
          <w:lang w:val="en-US"/>
        </w:rPr>
        <w:t xml:space="preserve"> living in rural and remote areas in the form of direct and indirect income. Based on the principles of sustainable consumption and production (SCP</w:t>
      </w:r>
      <w:r w:rsidR="00BC51CE" w:rsidRPr="006165BF">
        <w:rPr>
          <w:sz w:val="18"/>
          <w:vertAlign w:val="superscript"/>
          <w:lang w:val="ru-RU"/>
        </w:rPr>
        <w:footnoteReference w:id="3"/>
      </w:r>
      <w:r w:rsidRPr="006165BF">
        <w:rPr>
          <w:lang w:val="en-US"/>
        </w:rPr>
        <w:t>)</w:t>
      </w:r>
      <w:r w:rsidR="00A63C8D" w:rsidRPr="006165BF">
        <w:rPr>
          <w:lang w:val="en-US"/>
        </w:rPr>
        <w:t>,</w:t>
      </w:r>
      <w:r w:rsidRPr="006165BF">
        <w:rPr>
          <w:lang w:val="en-US"/>
        </w:rPr>
        <w:t xml:space="preserve"> </w:t>
      </w:r>
      <w:r w:rsidR="00241120" w:rsidRPr="006165BF">
        <w:rPr>
          <w:lang w:val="en-US"/>
        </w:rPr>
        <w:t>the proceeds</w:t>
      </w:r>
      <w:r w:rsidRPr="006165BF">
        <w:rPr>
          <w:lang w:val="en-US"/>
        </w:rPr>
        <w:t xml:space="preserve"> from touris</w:t>
      </w:r>
      <w:r w:rsidR="00A63C8D" w:rsidRPr="006165BF">
        <w:rPr>
          <w:lang w:val="en-US"/>
        </w:rPr>
        <w:t>m</w:t>
      </w:r>
      <w:r w:rsidRPr="006165BF">
        <w:rPr>
          <w:lang w:val="en-US"/>
        </w:rPr>
        <w:t xml:space="preserve"> products could be reinvested in further </w:t>
      </w:r>
      <w:r w:rsidR="00241120" w:rsidRPr="006165BF">
        <w:rPr>
          <w:lang w:val="en-US"/>
        </w:rPr>
        <w:t>preservation</w:t>
      </w:r>
      <w:r w:rsidRPr="006165BF">
        <w:rPr>
          <w:lang w:val="en-US"/>
        </w:rPr>
        <w:t xml:space="preserve"> and</w:t>
      </w:r>
      <w:r w:rsidR="00ED4D06" w:rsidRPr="006165BF">
        <w:rPr>
          <w:lang w:val="en-US"/>
        </w:rPr>
        <w:t xml:space="preserve"> </w:t>
      </w:r>
      <w:r w:rsidRPr="006165BF">
        <w:rPr>
          <w:lang w:val="en-US"/>
        </w:rPr>
        <w:t xml:space="preserve">improved management of protected areas. </w:t>
      </w:r>
      <w:r w:rsidR="00241120" w:rsidRPr="006165BF">
        <w:rPr>
          <w:lang w:val="en-US"/>
        </w:rPr>
        <w:t>Support for</w:t>
      </w:r>
      <w:r w:rsidRPr="006165BF">
        <w:rPr>
          <w:lang w:val="en-US"/>
        </w:rPr>
        <w:t xml:space="preserve"> ecotourism stimulates biodiversity conservation</w:t>
      </w:r>
      <w:r w:rsidR="00241120" w:rsidRPr="006165BF">
        <w:rPr>
          <w:lang w:val="en-US"/>
        </w:rPr>
        <w:t xml:space="preserve"> and promotes</w:t>
      </w:r>
      <w:r w:rsidRPr="006165BF">
        <w:rPr>
          <w:lang w:val="en-US"/>
        </w:rPr>
        <w:t xml:space="preserve"> sustainable use of natural resources.</w:t>
      </w:r>
    </w:p>
    <w:p w14:paraId="68F7347A" w14:textId="29EDFE18" w:rsidR="008E0BCC" w:rsidRPr="006165BF" w:rsidRDefault="008E0BCC" w:rsidP="00967C9F">
      <w:pPr>
        <w:rPr>
          <w:lang w:val="en-US"/>
        </w:rPr>
      </w:pPr>
      <w:r w:rsidRPr="006165BF">
        <w:rPr>
          <w:lang w:val="en-US"/>
        </w:rPr>
        <w:t>Ecological tourism in SPNA is one of the evolving sectors</w:t>
      </w:r>
      <w:r w:rsidR="00BF2CC9" w:rsidRPr="006165BF">
        <w:rPr>
          <w:lang w:val="en-US"/>
        </w:rPr>
        <w:t xml:space="preserve">. It has </w:t>
      </w:r>
      <w:r w:rsidR="00A63C8D" w:rsidRPr="006165BF">
        <w:rPr>
          <w:lang w:val="en-US"/>
        </w:rPr>
        <w:t>excellen</w:t>
      </w:r>
      <w:r w:rsidRPr="006165BF">
        <w:rPr>
          <w:lang w:val="en-US"/>
        </w:rPr>
        <w:t xml:space="preserve">t potential for </w:t>
      </w:r>
      <w:r w:rsidR="00E87547" w:rsidRPr="006165BF">
        <w:rPr>
          <w:lang w:val="en-US"/>
        </w:rPr>
        <w:t xml:space="preserve">the </w:t>
      </w:r>
      <w:r w:rsidRPr="006165BF">
        <w:rPr>
          <w:lang w:val="en-US"/>
        </w:rPr>
        <w:t xml:space="preserve">economic development of the regions in the Republic of Belarus </w:t>
      </w:r>
      <w:r w:rsidR="00210B44" w:rsidRPr="006165BF">
        <w:rPr>
          <w:lang w:val="en-US"/>
        </w:rPr>
        <w:t xml:space="preserve">because of the possibility to create </w:t>
      </w:r>
      <w:r w:rsidRPr="006165BF">
        <w:rPr>
          <w:lang w:val="en-US"/>
        </w:rPr>
        <w:t xml:space="preserve">new jobs and </w:t>
      </w:r>
      <w:r w:rsidR="00EE1138" w:rsidRPr="006165BF">
        <w:rPr>
          <w:lang w:val="en-US"/>
        </w:rPr>
        <w:t>improve</w:t>
      </w:r>
      <w:r w:rsidRPr="006165BF">
        <w:rPr>
          <w:lang w:val="en-US"/>
        </w:rPr>
        <w:t xml:space="preserve"> the living standards of the local population. SPNA is the basis for the formation of a national ecological network, as well as for the declaration of biosphere reserves created to ensure sustainable development, </w:t>
      </w:r>
      <w:proofErr w:type="gramStart"/>
      <w:r w:rsidRPr="006165BF">
        <w:rPr>
          <w:lang w:val="en-US"/>
        </w:rPr>
        <w:t>taking into account</w:t>
      </w:r>
      <w:proofErr w:type="gramEnd"/>
      <w:r w:rsidRPr="006165BF">
        <w:rPr>
          <w:lang w:val="en-US"/>
        </w:rPr>
        <w:t xml:space="preserve"> the environmentally friendly use of natural resources and the protection of cultural values.</w:t>
      </w:r>
    </w:p>
    <w:p w14:paraId="15209100" w14:textId="7151317D" w:rsidR="008713DA" w:rsidRPr="006165BF" w:rsidRDefault="00E87547" w:rsidP="00967C9F">
      <w:pPr>
        <w:rPr>
          <w:lang w:val="en-US"/>
        </w:rPr>
      </w:pPr>
      <w:r w:rsidRPr="006165BF">
        <w:rPr>
          <w:lang w:val="en-US"/>
        </w:rPr>
        <w:t xml:space="preserve">The development and sustainability of the </w:t>
      </w:r>
      <w:r w:rsidR="008713DA" w:rsidRPr="006165BF">
        <w:rPr>
          <w:lang w:val="en-US"/>
        </w:rPr>
        <w:t>SPNA</w:t>
      </w:r>
      <w:r w:rsidRPr="006165BF">
        <w:rPr>
          <w:lang w:val="en-US"/>
        </w:rPr>
        <w:t xml:space="preserve"> system </w:t>
      </w:r>
      <w:r w:rsidR="00BF2CC9" w:rsidRPr="006165BF">
        <w:rPr>
          <w:lang w:val="en-US"/>
        </w:rPr>
        <w:t>are</w:t>
      </w:r>
      <w:r w:rsidRPr="006165BF">
        <w:rPr>
          <w:lang w:val="en-US"/>
        </w:rPr>
        <w:t xml:space="preserve"> carried out </w:t>
      </w:r>
      <w:r w:rsidR="00332F1E" w:rsidRPr="006165BF">
        <w:rPr>
          <w:lang w:val="en-US"/>
        </w:rPr>
        <w:t>according to</w:t>
      </w:r>
      <w:r w:rsidRPr="006165BF">
        <w:rPr>
          <w:lang w:val="en-US"/>
        </w:rPr>
        <w:t xml:space="preserve"> the following </w:t>
      </w:r>
      <w:r w:rsidR="008713DA" w:rsidRPr="006165BF">
        <w:rPr>
          <w:lang w:val="en-US"/>
        </w:rPr>
        <w:t xml:space="preserve">legal </w:t>
      </w:r>
      <w:r w:rsidRPr="006165BF">
        <w:rPr>
          <w:lang w:val="en-US"/>
        </w:rPr>
        <w:t>regulations</w:t>
      </w:r>
      <w:r w:rsidR="008713DA" w:rsidRPr="006165BF">
        <w:rPr>
          <w:lang w:val="en-US"/>
        </w:rPr>
        <w:t xml:space="preserve">: </w:t>
      </w:r>
    </w:p>
    <w:p w14:paraId="549E9931" w14:textId="4FB71CB0" w:rsidR="00ED4D06" w:rsidRPr="006165BF" w:rsidRDefault="00E318EC" w:rsidP="00431669">
      <w:pPr>
        <w:pStyle w:val="ListParagraph"/>
        <w:numPr>
          <w:ilvl w:val="0"/>
          <w:numId w:val="34"/>
        </w:numPr>
        <w:rPr>
          <w:rFonts w:cs="Arial"/>
          <w:lang w:val="en-US"/>
        </w:rPr>
      </w:pPr>
      <w:r w:rsidRPr="006165BF">
        <w:rPr>
          <w:lang w:val="en"/>
        </w:rPr>
        <w:t>Law</w:t>
      </w:r>
      <w:r w:rsidR="00A43B37" w:rsidRPr="006165BF">
        <w:rPr>
          <w:lang w:val="en"/>
        </w:rPr>
        <w:t xml:space="preserve"> </w:t>
      </w:r>
      <w:r w:rsidR="006E7C4A" w:rsidRPr="006165BF">
        <w:rPr>
          <w:lang w:val="en"/>
        </w:rPr>
        <w:t xml:space="preserve">of the Republic of Belarus </w:t>
      </w:r>
      <w:r w:rsidR="00A43B37" w:rsidRPr="006165BF">
        <w:rPr>
          <w:lang w:val="en"/>
        </w:rPr>
        <w:t xml:space="preserve">of November 26, 1992 </w:t>
      </w:r>
      <w:r w:rsidR="00ED4D06" w:rsidRPr="006165BF">
        <w:rPr>
          <w:rFonts w:cs="Arial"/>
          <w:lang w:val="en-US"/>
        </w:rPr>
        <w:t>"</w:t>
      </w:r>
      <w:r w:rsidR="00E97A25" w:rsidRPr="006165BF">
        <w:rPr>
          <w:rFonts w:cs="Arial"/>
          <w:lang w:val="en-US"/>
        </w:rPr>
        <w:t>On</w:t>
      </w:r>
      <w:r w:rsidR="00A43B37" w:rsidRPr="006165BF">
        <w:rPr>
          <w:rFonts w:cs="Arial"/>
          <w:lang w:val="en-US"/>
        </w:rPr>
        <w:t xml:space="preserve"> </w:t>
      </w:r>
      <w:r w:rsidR="00A64A81" w:rsidRPr="006165BF">
        <w:rPr>
          <w:rFonts w:cs="Arial"/>
          <w:lang w:val="en-US"/>
        </w:rPr>
        <w:t>Environmental Protection</w:t>
      </w:r>
      <w:r w:rsidR="00ED4D06" w:rsidRPr="006165BF">
        <w:rPr>
          <w:rFonts w:cs="Arial"/>
          <w:lang w:val="en-US"/>
        </w:rPr>
        <w:t>"</w:t>
      </w:r>
      <w:r w:rsidR="00437083" w:rsidRPr="006165BF">
        <w:rPr>
          <w:rFonts w:cs="Arial"/>
          <w:lang w:val="en-US"/>
        </w:rPr>
        <w:t>;</w:t>
      </w:r>
    </w:p>
    <w:p w14:paraId="6367D95F" w14:textId="3ED47E5A" w:rsidR="00ED4D06" w:rsidRPr="006165BF" w:rsidRDefault="00E318EC" w:rsidP="00431669">
      <w:pPr>
        <w:pStyle w:val="ListParagraph"/>
        <w:numPr>
          <w:ilvl w:val="0"/>
          <w:numId w:val="34"/>
        </w:numPr>
        <w:rPr>
          <w:rFonts w:cs="Arial"/>
          <w:lang w:val="en-US"/>
        </w:rPr>
      </w:pPr>
      <w:r w:rsidRPr="006165BF">
        <w:rPr>
          <w:lang w:val="en"/>
        </w:rPr>
        <w:t>Law</w:t>
      </w:r>
      <w:r w:rsidR="006E7C4A" w:rsidRPr="006165BF">
        <w:rPr>
          <w:lang w:val="en"/>
        </w:rPr>
        <w:t xml:space="preserve"> of the Republic of Belarus of </w:t>
      </w:r>
      <w:r w:rsidRPr="006165BF">
        <w:rPr>
          <w:lang w:val="en"/>
        </w:rPr>
        <w:t>November</w:t>
      </w:r>
      <w:r w:rsidR="006E7C4A" w:rsidRPr="006165BF">
        <w:rPr>
          <w:lang w:val="en-US"/>
        </w:rPr>
        <w:t xml:space="preserve"> </w:t>
      </w:r>
      <w:r w:rsidRPr="006165BF">
        <w:rPr>
          <w:lang w:val="en-US"/>
        </w:rPr>
        <w:t>15</w:t>
      </w:r>
      <w:r w:rsidR="006E7C4A" w:rsidRPr="006165BF">
        <w:rPr>
          <w:lang w:val="en-US"/>
        </w:rPr>
        <w:t xml:space="preserve">, </w:t>
      </w:r>
      <w:r w:rsidRPr="006165BF">
        <w:rPr>
          <w:lang w:val="en-US"/>
        </w:rPr>
        <w:t>2018</w:t>
      </w:r>
      <w:r w:rsidR="00ED4D06" w:rsidRPr="006165BF">
        <w:rPr>
          <w:rFonts w:cs="Arial"/>
          <w:lang w:val="en-US"/>
        </w:rPr>
        <w:t xml:space="preserve"> "</w:t>
      </w:r>
      <w:r w:rsidR="00E97A25" w:rsidRPr="006165BF">
        <w:rPr>
          <w:rFonts w:cs="Arial"/>
          <w:lang w:val="en-US"/>
        </w:rPr>
        <w:t>On</w:t>
      </w:r>
      <w:r w:rsidR="006E7C4A" w:rsidRPr="006165BF">
        <w:rPr>
          <w:rFonts w:cs="Arial"/>
          <w:lang w:val="en-US"/>
        </w:rPr>
        <w:t xml:space="preserve"> </w:t>
      </w:r>
      <w:r w:rsidR="00A64A81" w:rsidRPr="006165BF">
        <w:rPr>
          <w:rFonts w:cs="Arial"/>
          <w:lang w:val="en-US"/>
        </w:rPr>
        <w:t>Specially Protected Natural Territories</w:t>
      </w:r>
      <w:r w:rsidR="00ED4D06" w:rsidRPr="006165BF">
        <w:rPr>
          <w:rFonts w:cs="Arial"/>
          <w:lang w:val="en-US"/>
        </w:rPr>
        <w:t>"</w:t>
      </w:r>
      <w:r w:rsidR="00437083" w:rsidRPr="006165BF">
        <w:rPr>
          <w:rFonts w:cs="Arial"/>
          <w:lang w:val="en-US"/>
        </w:rPr>
        <w:t>;</w:t>
      </w:r>
    </w:p>
    <w:p w14:paraId="581B4ACB" w14:textId="0393806C" w:rsidR="00F94DE2" w:rsidRPr="006165BF" w:rsidRDefault="008713DA" w:rsidP="00431669">
      <w:pPr>
        <w:pStyle w:val="ListParagraph"/>
        <w:numPr>
          <w:ilvl w:val="0"/>
          <w:numId w:val="34"/>
        </w:numPr>
        <w:rPr>
          <w:rFonts w:cs="Arial"/>
          <w:lang w:val="en-US"/>
        </w:rPr>
      </w:pPr>
      <w:bookmarkStart w:id="10" w:name="_Hlk16523281"/>
      <w:r w:rsidRPr="006165BF">
        <w:rPr>
          <w:rFonts w:cs="Arial"/>
          <w:color w:val="000000"/>
          <w:lang w:val="en-US"/>
        </w:rPr>
        <w:t xml:space="preserve">National Strategy for the Development of the System of </w:t>
      </w:r>
      <w:r w:rsidR="00F94DE2" w:rsidRPr="006165BF">
        <w:rPr>
          <w:rFonts w:cs="Arial"/>
          <w:color w:val="000000"/>
          <w:lang w:val="en-US"/>
        </w:rPr>
        <w:t xml:space="preserve">Specially </w:t>
      </w:r>
      <w:r w:rsidRPr="006165BF">
        <w:rPr>
          <w:rFonts w:cs="Arial"/>
          <w:color w:val="000000"/>
          <w:lang w:val="en-US"/>
        </w:rPr>
        <w:t>Protected</w:t>
      </w:r>
      <w:r w:rsidR="00F94DE2" w:rsidRPr="006165BF">
        <w:rPr>
          <w:rFonts w:cs="Arial"/>
          <w:color w:val="000000"/>
          <w:lang w:val="en-US"/>
        </w:rPr>
        <w:t xml:space="preserve"> Natural</w:t>
      </w:r>
      <w:r w:rsidRPr="006165BF">
        <w:rPr>
          <w:rFonts w:cs="Arial"/>
          <w:color w:val="000000"/>
          <w:lang w:val="en-US"/>
        </w:rPr>
        <w:t xml:space="preserve"> Areas until 1 January 2030, approved by the Resolution of the Council of Ministers of the Republic of Belarus № 649 of 2 July 2014</w:t>
      </w:r>
      <w:r w:rsidR="00437083" w:rsidRPr="006165BF">
        <w:rPr>
          <w:rFonts w:cs="Arial"/>
          <w:color w:val="000000"/>
          <w:lang w:val="en-US"/>
        </w:rPr>
        <w:t>;</w:t>
      </w:r>
    </w:p>
    <w:p w14:paraId="7C168F7E" w14:textId="6797E8CB" w:rsidR="00ED4D06" w:rsidRPr="006165BF" w:rsidRDefault="00F94DE2" w:rsidP="00431669">
      <w:pPr>
        <w:pStyle w:val="ListParagraph"/>
        <w:numPr>
          <w:ilvl w:val="0"/>
          <w:numId w:val="34"/>
        </w:numPr>
        <w:rPr>
          <w:rFonts w:cs="Arial"/>
          <w:lang w:val="en-US"/>
        </w:rPr>
      </w:pPr>
      <w:r w:rsidRPr="006165BF">
        <w:rPr>
          <w:rFonts w:cs="Arial"/>
          <w:color w:val="000000"/>
          <w:lang w:val="en-US"/>
        </w:rPr>
        <w:t xml:space="preserve">Set of Measures for the Development and Promotion of Ecological Tourism in </w:t>
      </w:r>
      <w:r w:rsidR="004C736E" w:rsidRPr="006165BF">
        <w:rPr>
          <w:rFonts w:cs="Arial"/>
          <w:color w:val="000000"/>
          <w:lang w:val="en-US"/>
        </w:rPr>
        <w:t>Specially Protected Natural Areas</w:t>
      </w:r>
      <w:r w:rsidRPr="006165BF">
        <w:rPr>
          <w:rFonts w:cs="Arial"/>
          <w:color w:val="000000"/>
          <w:lang w:val="en-US"/>
        </w:rPr>
        <w:t xml:space="preserve"> for the Period Until 2025, which was approved by the Deputy Prime Minister of the Republic Of Belarus M.</w:t>
      </w:r>
      <w:r w:rsidR="00E97A25" w:rsidRPr="006165BF">
        <w:rPr>
          <w:rFonts w:cs="Arial"/>
          <w:color w:val="000000"/>
          <w:lang w:val="en-US"/>
        </w:rPr>
        <w:t xml:space="preserve"> </w:t>
      </w:r>
      <w:proofErr w:type="spellStart"/>
      <w:r w:rsidRPr="006165BF">
        <w:rPr>
          <w:rFonts w:cs="Arial"/>
          <w:color w:val="000000"/>
          <w:lang w:val="en-US"/>
        </w:rPr>
        <w:t>Rusyj</w:t>
      </w:r>
      <w:proofErr w:type="spellEnd"/>
      <w:r w:rsidRPr="006165BF">
        <w:rPr>
          <w:rFonts w:cs="Arial"/>
          <w:color w:val="000000"/>
          <w:lang w:val="en-US"/>
        </w:rPr>
        <w:t xml:space="preserve"> on 14 February 2017</w:t>
      </w:r>
      <w:r w:rsidR="002C7F1D" w:rsidRPr="006165BF">
        <w:rPr>
          <w:rFonts w:cs="Arial"/>
          <w:color w:val="000000"/>
          <w:lang w:val="en-US"/>
        </w:rPr>
        <w:t>,</w:t>
      </w:r>
      <w:r w:rsidR="002C7F1D" w:rsidRPr="006165BF">
        <w:rPr>
          <w:rFonts w:cs="Arial"/>
          <w:lang w:val="en-US"/>
        </w:rPr>
        <w:t xml:space="preserve"> </w:t>
      </w:r>
      <w:r w:rsidR="00ED4D06" w:rsidRPr="006165BF">
        <w:rPr>
          <w:rFonts w:cs="Arial"/>
          <w:color w:val="000000"/>
          <w:lang w:val="en-US"/>
        </w:rPr>
        <w:t>№06/214-33/94</w:t>
      </w:r>
      <w:r w:rsidR="00ED4D06" w:rsidRPr="006165BF">
        <w:rPr>
          <w:rFonts w:cs="Arial"/>
          <w:lang w:val="en-US"/>
        </w:rPr>
        <w:t xml:space="preserve"> </w:t>
      </w:r>
      <w:bookmarkEnd w:id="10"/>
      <w:r w:rsidR="002C7F1D" w:rsidRPr="006165BF">
        <w:rPr>
          <w:rFonts w:cs="Arial"/>
          <w:lang w:val="en-US"/>
        </w:rPr>
        <w:t xml:space="preserve">and other legal regulations in the field of environmental protection and international treaties of the Republic of Belarus. </w:t>
      </w:r>
    </w:p>
    <w:p w14:paraId="21E41292" w14:textId="68CE5D59" w:rsidR="002C7F1D" w:rsidRPr="006165BF" w:rsidRDefault="00EF19FA" w:rsidP="00967C9F">
      <w:pPr>
        <w:rPr>
          <w:rFonts w:cs="Arial"/>
          <w:lang w:val="en-US"/>
        </w:rPr>
      </w:pPr>
      <w:r w:rsidRPr="00ED4D06">
        <w:rPr>
          <w:lang w:val="en"/>
        </w:rPr>
        <w:t>In</w:t>
      </w:r>
      <w:r w:rsidRPr="002C7F1D">
        <w:rPr>
          <w:lang w:val="en-US"/>
        </w:rPr>
        <w:t xml:space="preserve"> </w:t>
      </w:r>
      <w:r w:rsidRPr="00ED4D06">
        <w:rPr>
          <w:lang w:val="en"/>
        </w:rPr>
        <w:t>the</w:t>
      </w:r>
      <w:r w:rsidRPr="002C7F1D">
        <w:rPr>
          <w:lang w:val="en-US"/>
        </w:rPr>
        <w:t xml:space="preserve"> </w:t>
      </w:r>
      <w:r w:rsidRPr="00ED4D06">
        <w:rPr>
          <w:lang w:val="en"/>
        </w:rPr>
        <w:t>National</w:t>
      </w:r>
      <w:r w:rsidRPr="002C7F1D">
        <w:rPr>
          <w:lang w:val="en-US"/>
        </w:rPr>
        <w:t xml:space="preserve"> </w:t>
      </w:r>
      <w:r w:rsidRPr="00ED4D06">
        <w:rPr>
          <w:lang w:val="en"/>
        </w:rPr>
        <w:t>Strategy</w:t>
      </w:r>
      <w:r w:rsidRPr="002C7F1D">
        <w:rPr>
          <w:lang w:val="en-US"/>
        </w:rPr>
        <w:t xml:space="preserve"> </w:t>
      </w:r>
      <w:r w:rsidRPr="00ED4D06">
        <w:rPr>
          <w:lang w:val="en"/>
        </w:rPr>
        <w:t>for</w:t>
      </w:r>
      <w:r w:rsidRPr="002C7F1D">
        <w:rPr>
          <w:lang w:val="en-US"/>
        </w:rPr>
        <w:t xml:space="preserve"> </w:t>
      </w:r>
      <w:r w:rsidRPr="00ED4D06">
        <w:rPr>
          <w:lang w:val="en"/>
        </w:rPr>
        <w:t>the</w:t>
      </w:r>
      <w:r w:rsidRPr="002C7F1D">
        <w:rPr>
          <w:lang w:val="en-US"/>
        </w:rPr>
        <w:t xml:space="preserve"> </w:t>
      </w:r>
      <w:r w:rsidRPr="00ED4D06">
        <w:rPr>
          <w:lang w:val="en"/>
        </w:rPr>
        <w:t>Development</w:t>
      </w:r>
      <w:r w:rsidRPr="002C7F1D">
        <w:rPr>
          <w:lang w:val="en-US"/>
        </w:rPr>
        <w:t xml:space="preserve"> </w:t>
      </w:r>
      <w:r w:rsidRPr="00ED4D06">
        <w:rPr>
          <w:lang w:val="en"/>
        </w:rPr>
        <w:t>of</w:t>
      </w:r>
      <w:r w:rsidRPr="002C7F1D">
        <w:rPr>
          <w:lang w:val="en-US"/>
        </w:rPr>
        <w:t xml:space="preserve"> </w:t>
      </w:r>
      <w:r w:rsidRPr="00ED4D06">
        <w:rPr>
          <w:lang w:val="en"/>
        </w:rPr>
        <w:t>the</w:t>
      </w:r>
      <w:r w:rsidRPr="002C7F1D">
        <w:rPr>
          <w:lang w:val="en-US"/>
        </w:rPr>
        <w:t xml:space="preserve"> </w:t>
      </w:r>
      <w:r w:rsidRPr="00ED4D06">
        <w:rPr>
          <w:lang w:val="en"/>
        </w:rPr>
        <w:t>System</w:t>
      </w:r>
      <w:r w:rsidRPr="002C7F1D">
        <w:rPr>
          <w:lang w:val="en-US"/>
        </w:rPr>
        <w:t xml:space="preserve"> </w:t>
      </w:r>
      <w:r>
        <w:rPr>
          <w:lang w:val="en-US"/>
        </w:rPr>
        <w:t>of SPNA</w:t>
      </w:r>
      <w:r w:rsidRPr="002C7F1D">
        <w:rPr>
          <w:lang w:val="en-US"/>
        </w:rPr>
        <w:t xml:space="preserve"> </w:t>
      </w:r>
      <w:r>
        <w:rPr>
          <w:rFonts w:cs="Arial"/>
          <w:lang w:val="en-US"/>
        </w:rPr>
        <w:t>until</w:t>
      </w:r>
      <w:r w:rsidRPr="002C7F1D">
        <w:rPr>
          <w:rFonts w:cs="Arial"/>
          <w:lang w:val="en-US"/>
        </w:rPr>
        <w:t xml:space="preserve"> </w:t>
      </w:r>
      <w:r>
        <w:rPr>
          <w:rFonts w:cs="Arial"/>
          <w:lang w:val="en-US"/>
        </w:rPr>
        <w:t>January</w:t>
      </w:r>
      <w:r w:rsidRPr="002C7F1D">
        <w:rPr>
          <w:rFonts w:cs="Arial"/>
          <w:lang w:val="en-US"/>
        </w:rPr>
        <w:t xml:space="preserve">1, 2030, </w:t>
      </w:r>
      <w:r w:rsidRPr="00ED4D06">
        <w:rPr>
          <w:lang w:val="en"/>
        </w:rPr>
        <w:t xml:space="preserve">approved by </w:t>
      </w:r>
      <w:r>
        <w:rPr>
          <w:lang w:val="en"/>
        </w:rPr>
        <w:t>the</w:t>
      </w:r>
      <w:r w:rsidRPr="00ED4D06">
        <w:rPr>
          <w:lang w:val="en"/>
        </w:rPr>
        <w:t xml:space="preserve"> </w:t>
      </w:r>
      <w:r>
        <w:rPr>
          <w:lang w:val="en-US"/>
        </w:rPr>
        <w:t>R</w:t>
      </w:r>
      <w:proofErr w:type="spellStart"/>
      <w:r w:rsidRPr="00ED4D06">
        <w:rPr>
          <w:lang w:val="en"/>
        </w:rPr>
        <w:t>esolution</w:t>
      </w:r>
      <w:proofErr w:type="spellEnd"/>
      <w:r w:rsidRPr="00ED4D06">
        <w:rPr>
          <w:lang w:val="en"/>
        </w:rPr>
        <w:t xml:space="preserve"> of the Council of Ministers of the Republic of Belarus</w:t>
      </w:r>
      <w:r w:rsidRPr="002C7F1D">
        <w:rPr>
          <w:rFonts w:cs="Arial"/>
          <w:lang w:val="en-US"/>
        </w:rPr>
        <w:t xml:space="preserve"> </w:t>
      </w:r>
      <w:r>
        <w:rPr>
          <w:rFonts w:cs="Arial"/>
          <w:lang w:val="en-US"/>
        </w:rPr>
        <w:t>on July 2, 201</w:t>
      </w:r>
      <w:r w:rsidRPr="002C7F1D">
        <w:rPr>
          <w:rFonts w:cs="Arial"/>
          <w:lang w:val="en-US"/>
        </w:rPr>
        <w:t xml:space="preserve">4 №649, </w:t>
      </w:r>
      <w:r w:rsidRPr="00ED4D06">
        <w:rPr>
          <w:lang w:val="en"/>
        </w:rPr>
        <w:t xml:space="preserve">it is </w:t>
      </w:r>
      <w:r>
        <w:rPr>
          <w:lang w:val="en"/>
        </w:rPr>
        <w:t xml:space="preserve">underlined </w:t>
      </w:r>
      <w:r w:rsidRPr="002C7F1D">
        <w:rPr>
          <w:lang w:val="en"/>
        </w:rPr>
        <w:t xml:space="preserve">that </w:t>
      </w:r>
      <w:r w:rsidRPr="00ED4D06">
        <w:rPr>
          <w:lang w:val="en"/>
        </w:rPr>
        <w:t xml:space="preserve">the solution to the following </w:t>
      </w:r>
      <w:r w:rsidRPr="002C7F1D">
        <w:rPr>
          <w:lang w:val="en"/>
        </w:rPr>
        <w:t>problems</w:t>
      </w:r>
      <w:r w:rsidRPr="003A5D3B">
        <w:rPr>
          <w:lang w:val="en-US"/>
        </w:rPr>
        <w:t xml:space="preserve"> </w:t>
      </w:r>
      <w:r>
        <w:rPr>
          <w:lang w:val="en-US"/>
        </w:rPr>
        <w:t xml:space="preserve">should be solved to provide </w:t>
      </w:r>
      <w:r w:rsidRPr="002C7F1D">
        <w:rPr>
          <w:lang w:val="en"/>
        </w:rPr>
        <w:t xml:space="preserve">development of </w:t>
      </w:r>
      <w:r>
        <w:rPr>
          <w:lang w:val="en"/>
        </w:rPr>
        <w:t>eco</w:t>
      </w:r>
      <w:r w:rsidRPr="002C7F1D">
        <w:rPr>
          <w:lang w:val="en"/>
        </w:rPr>
        <w:t>tourism in the Republic of Belarus</w:t>
      </w:r>
      <w:r w:rsidR="002C7F1D" w:rsidRPr="006165BF">
        <w:rPr>
          <w:lang w:val="en"/>
        </w:rPr>
        <w:t>:</w:t>
      </w:r>
    </w:p>
    <w:p w14:paraId="75A4A184" w14:textId="42364F2C" w:rsidR="00ED4D06" w:rsidRPr="006165BF" w:rsidRDefault="001C6F1F" w:rsidP="00431669">
      <w:pPr>
        <w:pStyle w:val="ListParagraph"/>
        <w:numPr>
          <w:ilvl w:val="0"/>
          <w:numId w:val="35"/>
        </w:numPr>
        <w:rPr>
          <w:rFonts w:cs="Arial"/>
          <w:lang w:val="en-US"/>
        </w:rPr>
      </w:pPr>
      <w:r w:rsidRPr="006165BF">
        <w:rPr>
          <w:lang w:val="en-US"/>
        </w:rPr>
        <w:t>R</w:t>
      </w:r>
      <w:proofErr w:type="spellStart"/>
      <w:r w:rsidRPr="006165BF">
        <w:rPr>
          <w:lang w:val="en"/>
        </w:rPr>
        <w:t>ecreational</w:t>
      </w:r>
      <w:proofErr w:type="spellEnd"/>
      <w:r w:rsidR="003723F6" w:rsidRPr="006165BF">
        <w:rPr>
          <w:lang w:val="en"/>
        </w:rPr>
        <w:t xml:space="preserve"> and tourism resources o</w:t>
      </w:r>
      <w:r w:rsidR="003C5AB9" w:rsidRPr="006165BF">
        <w:rPr>
          <w:lang w:val="en"/>
        </w:rPr>
        <w:t xml:space="preserve">f the SPNA </w:t>
      </w:r>
      <w:r w:rsidR="003723F6" w:rsidRPr="006165BF">
        <w:rPr>
          <w:lang w:val="en"/>
        </w:rPr>
        <w:t xml:space="preserve">are not fully </w:t>
      </w:r>
      <w:r w:rsidR="00EF19FA" w:rsidRPr="006165BF">
        <w:rPr>
          <w:lang w:val="en"/>
        </w:rPr>
        <w:t>utilized</w:t>
      </w:r>
      <w:r w:rsidRPr="006165BF">
        <w:rPr>
          <w:lang w:val="en"/>
        </w:rPr>
        <w:t>;</w:t>
      </w:r>
      <w:r w:rsidR="00ED4D06" w:rsidRPr="006165BF">
        <w:rPr>
          <w:rFonts w:cs="Arial"/>
          <w:lang w:val="en-US"/>
        </w:rPr>
        <w:t xml:space="preserve"> </w:t>
      </w:r>
    </w:p>
    <w:p w14:paraId="33392E20" w14:textId="683DC990" w:rsidR="003C5AB9" w:rsidRPr="006165BF" w:rsidRDefault="001C6F1F" w:rsidP="00431669">
      <w:pPr>
        <w:pStyle w:val="ListParagraph"/>
        <w:numPr>
          <w:ilvl w:val="0"/>
          <w:numId w:val="35"/>
        </w:numPr>
        <w:rPr>
          <w:rFonts w:cs="Arial"/>
          <w:lang w:val="en-US"/>
        </w:rPr>
      </w:pPr>
      <w:bookmarkStart w:id="11" w:name="_Hlk18320172"/>
      <w:r w:rsidRPr="006165BF">
        <w:rPr>
          <w:lang w:val="en"/>
        </w:rPr>
        <w:t>I</w:t>
      </w:r>
      <w:r w:rsidR="003C5AB9" w:rsidRPr="006165BF">
        <w:rPr>
          <w:lang w:val="en"/>
        </w:rPr>
        <w:t xml:space="preserve">nsufficient participation in the development of </w:t>
      </w:r>
      <w:r w:rsidR="00332F1E" w:rsidRPr="006165BF">
        <w:rPr>
          <w:lang w:val="en"/>
        </w:rPr>
        <w:t>ecological</w:t>
      </w:r>
      <w:r w:rsidR="003C5AB9" w:rsidRPr="006165BF">
        <w:rPr>
          <w:lang w:val="en"/>
        </w:rPr>
        <w:t xml:space="preserve"> tourism in the SPNA is taken by the local </w:t>
      </w:r>
      <w:r w:rsidR="00EF19FA">
        <w:rPr>
          <w:lang w:val="en"/>
        </w:rPr>
        <w:t>population</w:t>
      </w:r>
      <w:r w:rsidRPr="006165BF">
        <w:rPr>
          <w:lang w:val="en"/>
        </w:rPr>
        <w:t>;</w:t>
      </w:r>
    </w:p>
    <w:p w14:paraId="0C30AEA7" w14:textId="6E1D9357" w:rsidR="003C5AB9" w:rsidRPr="006165BF" w:rsidRDefault="001C6F1F" w:rsidP="00431669">
      <w:pPr>
        <w:pStyle w:val="ListParagraph"/>
        <w:numPr>
          <w:ilvl w:val="0"/>
          <w:numId w:val="35"/>
        </w:numPr>
        <w:rPr>
          <w:rFonts w:cs="Arial"/>
          <w:lang w:val="en-US"/>
        </w:rPr>
      </w:pPr>
      <w:r w:rsidRPr="006165BF">
        <w:rPr>
          <w:lang w:val="en"/>
        </w:rPr>
        <w:t>G</w:t>
      </w:r>
      <w:r w:rsidR="003C5AB9" w:rsidRPr="006165BF">
        <w:rPr>
          <w:lang w:val="en"/>
        </w:rPr>
        <w:t xml:space="preserve">reater cooperation is needed between </w:t>
      </w:r>
      <w:r w:rsidR="00332F1E" w:rsidRPr="006165BF">
        <w:rPr>
          <w:lang w:val="en"/>
        </w:rPr>
        <w:t xml:space="preserve">the </w:t>
      </w:r>
      <w:r w:rsidR="00DE6185" w:rsidRPr="006165BF">
        <w:rPr>
          <w:lang w:val="en"/>
        </w:rPr>
        <w:t>public environmental protection</w:t>
      </w:r>
      <w:r w:rsidR="003C5AB9" w:rsidRPr="006165BF">
        <w:rPr>
          <w:lang w:val="en"/>
        </w:rPr>
        <w:t xml:space="preserve"> agencies</w:t>
      </w:r>
      <w:r w:rsidR="00DE6185" w:rsidRPr="006165BF">
        <w:rPr>
          <w:lang w:val="en"/>
        </w:rPr>
        <w:t xml:space="preserve"> (PEPA)</w:t>
      </w:r>
      <w:r w:rsidR="00332F1E" w:rsidRPr="006165BF">
        <w:rPr>
          <w:lang w:val="en"/>
        </w:rPr>
        <w:t>,</w:t>
      </w:r>
      <w:r w:rsidR="003C5AB9" w:rsidRPr="006165BF">
        <w:rPr>
          <w:lang w:val="en"/>
        </w:rPr>
        <w:t xml:space="preserve"> professional participants of the tourism market, local </w:t>
      </w:r>
      <w:r w:rsidR="00D536A3">
        <w:rPr>
          <w:lang w:val="en"/>
        </w:rPr>
        <w:t>population</w:t>
      </w:r>
      <w:r w:rsidR="003C5AB9" w:rsidRPr="006165BF">
        <w:rPr>
          <w:lang w:val="en"/>
        </w:rPr>
        <w:t xml:space="preserve">, </w:t>
      </w:r>
      <w:proofErr w:type="spellStart"/>
      <w:r w:rsidR="003C5AB9" w:rsidRPr="006165BF">
        <w:rPr>
          <w:lang w:val="en"/>
        </w:rPr>
        <w:t>agro</w:t>
      </w:r>
      <w:proofErr w:type="spellEnd"/>
      <w:r w:rsidR="003C5AB9" w:rsidRPr="006165BF">
        <w:rPr>
          <w:lang w:val="en"/>
        </w:rPr>
        <w:t xml:space="preserve">-ecotourism entities, scientific </w:t>
      </w:r>
      <w:proofErr w:type="spellStart"/>
      <w:r w:rsidR="003C5AB9" w:rsidRPr="006165BF">
        <w:rPr>
          <w:lang w:val="en"/>
        </w:rPr>
        <w:t>organi</w:t>
      </w:r>
      <w:r w:rsidR="00A2645F" w:rsidRPr="006165BF">
        <w:rPr>
          <w:lang w:val="en"/>
        </w:rPr>
        <w:t>s</w:t>
      </w:r>
      <w:r w:rsidR="003C5AB9" w:rsidRPr="006165BF">
        <w:rPr>
          <w:lang w:val="en"/>
        </w:rPr>
        <w:t>ations</w:t>
      </w:r>
      <w:proofErr w:type="spellEnd"/>
      <w:r w:rsidR="003C5AB9" w:rsidRPr="006165BF">
        <w:rPr>
          <w:lang w:val="en"/>
        </w:rPr>
        <w:t>, educational institutions</w:t>
      </w:r>
      <w:r w:rsidR="00332F1E" w:rsidRPr="006165BF">
        <w:rPr>
          <w:lang w:val="en"/>
        </w:rPr>
        <w:t xml:space="preserve"> and </w:t>
      </w:r>
      <w:r w:rsidR="003C5AB9" w:rsidRPr="006165BF">
        <w:rPr>
          <w:lang w:val="en"/>
        </w:rPr>
        <w:t xml:space="preserve">public </w:t>
      </w:r>
      <w:proofErr w:type="spellStart"/>
      <w:r w:rsidR="003C5AB9" w:rsidRPr="006165BF">
        <w:rPr>
          <w:lang w:val="en"/>
        </w:rPr>
        <w:t>organi</w:t>
      </w:r>
      <w:r w:rsidR="00A2645F" w:rsidRPr="006165BF">
        <w:rPr>
          <w:lang w:val="en"/>
        </w:rPr>
        <w:t>s</w:t>
      </w:r>
      <w:r w:rsidR="003C5AB9" w:rsidRPr="006165BF">
        <w:rPr>
          <w:lang w:val="en"/>
        </w:rPr>
        <w:t>ations</w:t>
      </w:r>
      <w:proofErr w:type="spellEnd"/>
      <w:r w:rsidRPr="006165BF">
        <w:rPr>
          <w:lang w:val="en"/>
        </w:rPr>
        <w:t>;</w:t>
      </w:r>
    </w:p>
    <w:bookmarkEnd w:id="11"/>
    <w:p w14:paraId="02262E6F" w14:textId="303BD6D7" w:rsidR="003C5AB9" w:rsidRPr="006165BF" w:rsidRDefault="001C6F1F" w:rsidP="00431669">
      <w:pPr>
        <w:pStyle w:val="ListParagraph"/>
        <w:numPr>
          <w:ilvl w:val="0"/>
          <w:numId w:val="35"/>
        </w:numPr>
        <w:rPr>
          <w:rFonts w:cs="Arial"/>
          <w:lang w:val="en-US"/>
        </w:rPr>
      </w:pPr>
      <w:r w:rsidRPr="006165BF">
        <w:rPr>
          <w:lang w:val="en"/>
        </w:rPr>
        <w:t>U</w:t>
      </w:r>
      <w:r w:rsidR="003C5AB9" w:rsidRPr="006165BF">
        <w:rPr>
          <w:lang w:val="en"/>
        </w:rPr>
        <w:t>nregulated recreational activities in the SPNA</w:t>
      </w:r>
      <w:r w:rsidRPr="006165BF">
        <w:rPr>
          <w:lang w:val="en"/>
        </w:rPr>
        <w:t>;</w:t>
      </w:r>
    </w:p>
    <w:p w14:paraId="21BAB856" w14:textId="02ADCF33" w:rsidR="003C5AB9" w:rsidRPr="006165BF" w:rsidRDefault="001C6F1F" w:rsidP="00431669">
      <w:pPr>
        <w:pStyle w:val="ListParagraph"/>
        <w:numPr>
          <w:ilvl w:val="0"/>
          <w:numId w:val="35"/>
        </w:numPr>
        <w:rPr>
          <w:rFonts w:cs="Arial"/>
          <w:lang w:val="en-US"/>
        </w:rPr>
      </w:pPr>
      <w:r w:rsidRPr="006165BF">
        <w:rPr>
          <w:lang w:val="en"/>
        </w:rPr>
        <w:lastRenderedPageBreak/>
        <w:t>L</w:t>
      </w:r>
      <w:r w:rsidR="00BF2CC9" w:rsidRPr="006165BF">
        <w:rPr>
          <w:lang w:val="en"/>
        </w:rPr>
        <w:t>ow level of the</w:t>
      </w:r>
      <w:r w:rsidR="003C5AB9" w:rsidRPr="006165BF">
        <w:rPr>
          <w:lang w:val="en"/>
        </w:rPr>
        <w:t xml:space="preserve"> cross-border cooperation</w:t>
      </w:r>
      <w:r w:rsidRPr="006165BF">
        <w:rPr>
          <w:lang w:val="en"/>
        </w:rPr>
        <w:t>.</w:t>
      </w:r>
    </w:p>
    <w:p w14:paraId="4AF36AC6" w14:textId="7D49221D" w:rsidR="008B1E3F" w:rsidRPr="006165BF" w:rsidRDefault="003C5AB9" w:rsidP="00967C9F">
      <w:pPr>
        <w:rPr>
          <w:rFonts w:eastAsiaTheme="minorHAnsi" w:cs="Arial"/>
          <w:lang w:val="en-US"/>
        </w:rPr>
      </w:pPr>
      <w:r w:rsidRPr="006165BF">
        <w:rPr>
          <w:lang w:val="en"/>
        </w:rPr>
        <w:t xml:space="preserve">There </w:t>
      </w:r>
      <w:r w:rsidR="00332F1E" w:rsidRPr="006165BF">
        <w:rPr>
          <w:lang w:val="en"/>
        </w:rPr>
        <w:t>are</w:t>
      </w:r>
      <w:r w:rsidRPr="006165BF">
        <w:rPr>
          <w:lang w:val="en"/>
        </w:rPr>
        <w:t xml:space="preserve"> no separate statistics on the development of ecotourism in the territory of the Republic of Belarus</w:t>
      </w:r>
      <w:r w:rsidR="00ED4D06" w:rsidRPr="006165BF">
        <w:rPr>
          <w:rFonts w:cs="Arial"/>
          <w:lang w:val="en-US"/>
        </w:rPr>
        <w:t xml:space="preserve">. </w:t>
      </w:r>
      <w:r w:rsidR="000F2CAD" w:rsidRPr="006165BF">
        <w:rPr>
          <w:rFonts w:cs="Arial"/>
          <w:lang w:val="en-US"/>
        </w:rPr>
        <w:t xml:space="preserve">According to the data </w:t>
      </w:r>
      <w:r w:rsidRPr="006165BF">
        <w:rPr>
          <w:rFonts w:cs="Arial"/>
          <w:lang w:val="en-US"/>
        </w:rPr>
        <w:t>provided by the</w:t>
      </w:r>
      <w:r w:rsidR="00ED4D06" w:rsidRPr="006165BF">
        <w:rPr>
          <w:rFonts w:cs="Arial"/>
          <w:lang w:val="en-US"/>
        </w:rPr>
        <w:t xml:space="preserve"> </w:t>
      </w:r>
      <w:r w:rsidRPr="006165BF">
        <w:rPr>
          <w:lang w:val="en"/>
        </w:rPr>
        <w:t>National</w:t>
      </w:r>
      <w:r w:rsidRPr="006165BF">
        <w:rPr>
          <w:lang w:val="en-US"/>
        </w:rPr>
        <w:t xml:space="preserve"> </w:t>
      </w:r>
      <w:r w:rsidRPr="006165BF">
        <w:rPr>
          <w:lang w:val="en"/>
        </w:rPr>
        <w:t>Statistical</w:t>
      </w:r>
      <w:r w:rsidRPr="006165BF">
        <w:rPr>
          <w:lang w:val="en-US"/>
        </w:rPr>
        <w:t xml:space="preserve"> </w:t>
      </w:r>
      <w:r w:rsidRPr="006165BF">
        <w:rPr>
          <w:lang w:val="en"/>
        </w:rPr>
        <w:t>Committee</w:t>
      </w:r>
      <w:r w:rsidR="00ED4D06" w:rsidRPr="006165BF">
        <w:rPr>
          <w:rFonts w:cs="Arial"/>
          <w:lang w:val="en-US"/>
        </w:rPr>
        <w:t>,</w:t>
      </w:r>
      <w:r w:rsidR="000F2CAD" w:rsidRPr="006165BF">
        <w:rPr>
          <w:rFonts w:cs="Arial"/>
          <w:lang w:val="en-US"/>
        </w:rPr>
        <w:t xml:space="preserve"> one of the directions of entrepreneurial activity in the tourism</w:t>
      </w:r>
      <w:r w:rsidR="00332F1E" w:rsidRPr="006165BF">
        <w:rPr>
          <w:rFonts w:cs="Arial"/>
          <w:lang w:val="en-US"/>
        </w:rPr>
        <w:t xml:space="preserve"> industry</w:t>
      </w:r>
      <w:r w:rsidR="000F2CAD" w:rsidRPr="006165BF">
        <w:rPr>
          <w:rFonts w:cs="Arial"/>
          <w:lang w:val="en-US"/>
        </w:rPr>
        <w:t xml:space="preserve"> is </w:t>
      </w:r>
      <w:proofErr w:type="spellStart"/>
      <w:r w:rsidR="000F2CAD" w:rsidRPr="006165BF">
        <w:rPr>
          <w:rFonts w:cs="Arial"/>
          <w:lang w:val="en-US"/>
        </w:rPr>
        <w:t>agro</w:t>
      </w:r>
      <w:proofErr w:type="spellEnd"/>
      <w:r w:rsidR="000F2CAD" w:rsidRPr="006165BF">
        <w:rPr>
          <w:rFonts w:cs="Arial"/>
          <w:lang w:val="en-US"/>
        </w:rPr>
        <w:t>-ecotourism</w:t>
      </w:r>
      <w:r w:rsidR="00ED4D06" w:rsidRPr="006165BF">
        <w:rPr>
          <w:rFonts w:cs="Arial"/>
          <w:vertAlign w:val="superscript"/>
          <w:lang w:val="ru-RU"/>
        </w:rPr>
        <w:footnoteReference w:id="4"/>
      </w:r>
      <w:r w:rsidR="00ED4D06" w:rsidRPr="006165BF">
        <w:rPr>
          <w:rFonts w:cs="Arial"/>
          <w:lang w:val="en-US"/>
        </w:rPr>
        <w:t xml:space="preserve">. </w:t>
      </w:r>
      <w:r w:rsidR="000F2CAD" w:rsidRPr="006165BF">
        <w:rPr>
          <w:lang w:val="en"/>
        </w:rPr>
        <w:t xml:space="preserve">It </w:t>
      </w:r>
      <w:r w:rsidR="00A2645F" w:rsidRPr="006165BF">
        <w:rPr>
          <w:lang w:val="en"/>
        </w:rPr>
        <w:t>was</w:t>
      </w:r>
      <w:r w:rsidR="000F2CAD" w:rsidRPr="006165BF">
        <w:rPr>
          <w:lang w:val="en"/>
        </w:rPr>
        <w:t xml:space="preserve"> established that 422</w:t>
      </w:r>
      <w:r w:rsidR="00C73A2A" w:rsidRPr="006165BF">
        <w:rPr>
          <w:lang w:val="en"/>
        </w:rPr>
        <w:t>,</w:t>
      </w:r>
      <w:r w:rsidR="000F2CAD" w:rsidRPr="006165BF">
        <w:rPr>
          <w:lang w:val="en"/>
        </w:rPr>
        <w:t xml:space="preserve">300 people used </w:t>
      </w:r>
      <w:proofErr w:type="spellStart"/>
      <w:r w:rsidR="000F2CAD" w:rsidRPr="006165BF">
        <w:rPr>
          <w:lang w:val="en"/>
        </w:rPr>
        <w:t>agro</w:t>
      </w:r>
      <w:proofErr w:type="spellEnd"/>
      <w:r w:rsidR="000F2CAD" w:rsidRPr="006165BF">
        <w:rPr>
          <w:lang w:val="en"/>
        </w:rPr>
        <w:t>-ecotourism services in the whole country</w:t>
      </w:r>
      <w:r w:rsidR="000F2CAD" w:rsidRPr="006165BF">
        <w:t xml:space="preserve"> </w:t>
      </w:r>
      <w:r w:rsidR="000F2CAD" w:rsidRPr="006165BF">
        <w:rPr>
          <w:lang w:val="en"/>
        </w:rPr>
        <w:t>in 2018</w:t>
      </w:r>
      <w:r w:rsidR="00ED4D06" w:rsidRPr="006165BF">
        <w:rPr>
          <w:rFonts w:cs="Arial"/>
          <w:lang w:val="en-US"/>
        </w:rPr>
        <w:t xml:space="preserve">, </w:t>
      </w:r>
      <w:r w:rsidR="000F2CAD" w:rsidRPr="006165BF">
        <w:rPr>
          <w:lang w:val="en"/>
        </w:rPr>
        <w:t>among those 89.8</w:t>
      </w:r>
      <w:r w:rsidR="00BF2CC9" w:rsidRPr="006165BF">
        <w:rPr>
          <w:lang w:val="en"/>
        </w:rPr>
        <w:t xml:space="preserve"> percent</w:t>
      </w:r>
      <w:r w:rsidR="000F2CAD" w:rsidRPr="006165BF">
        <w:rPr>
          <w:lang w:val="en"/>
        </w:rPr>
        <w:t xml:space="preserve"> were citizens of the Republic of Belarus</w:t>
      </w:r>
      <w:r w:rsidR="00ED4D06" w:rsidRPr="006165BF">
        <w:rPr>
          <w:rFonts w:cs="Arial"/>
          <w:lang w:val="en-US"/>
        </w:rPr>
        <w:t xml:space="preserve">. </w:t>
      </w:r>
      <w:r w:rsidR="00657B7F" w:rsidRPr="006165BF">
        <w:rPr>
          <w:rFonts w:cs="Arial"/>
          <w:lang w:val="en-US"/>
        </w:rPr>
        <w:t>265,656</w:t>
      </w:r>
      <w:r w:rsidR="00E920BD" w:rsidRPr="006165BF">
        <w:rPr>
          <w:rFonts w:cs="Arial"/>
          <w:vertAlign w:val="superscript"/>
          <w:lang w:val="ru-RU"/>
        </w:rPr>
        <w:footnoteReference w:id="5"/>
      </w:r>
      <w:r w:rsidR="00E920BD" w:rsidRPr="006165BF">
        <w:rPr>
          <w:rFonts w:cs="Arial"/>
          <w:lang w:val="en-US"/>
        </w:rPr>
        <w:t xml:space="preserve"> </w:t>
      </w:r>
      <w:r w:rsidR="00E920BD" w:rsidRPr="006165BF">
        <w:rPr>
          <w:lang w:val="en"/>
        </w:rPr>
        <w:t xml:space="preserve">tourists were served by </w:t>
      </w:r>
      <w:proofErr w:type="spellStart"/>
      <w:r w:rsidR="00E920BD" w:rsidRPr="006165BF">
        <w:rPr>
          <w:lang w:val="en"/>
        </w:rPr>
        <w:t>agro</w:t>
      </w:r>
      <w:proofErr w:type="spellEnd"/>
      <w:r w:rsidR="00E920BD" w:rsidRPr="006165BF">
        <w:rPr>
          <w:lang w:val="en"/>
        </w:rPr>
        <w:t xml:space="preserve">-ecotourism entities in Vitebsk, </w:t>
      </w:r>
      <w:r w:rsidR="00D536A3">
        <w:rPr>
          <w:lang w:val="en"/>
        </w:rPr>
        <w:t>Grodno</w:t>
      </w:r>
      <w:r w:rsidR="00E920BD" w:rsidRPr="006165BF">
        <w:rPr>
          <w:lang w:val="en"/>
        </w:rPr>
        <w:t xml:space="preserve"> and Minsk regions in 2018</w:t>
      </w:r>
      <w:r w:rsidR="00ED4D06" w:rsidRPr="006165BF">
        <w:rPr>
          <w:rFonts w:cs="Arial"/>
          <w:lang w:val="en-US"/>
        </w:rPr>
        <w:t xml:space="preserve">. </w:t>
      </w:r>
      <w:r w:rsidR="00332F1E" w:rsidRPr="006165BF">
        <w:rPr>
          <w:rFonts w:cs="Arial"/>
          <w:lang w:val="en-US"/>
        </w:rPr>
        <w:t>It</w:t>
      </w:r>
      <w:r w:rsidR="003C1467" w:rsidRPr="006165BF">
        <w:rPr>
          <w:rFonts w:cs="Arial"/>
          <w:lang w:val="en-US"/>
        </w:rPr>
        <w:t xml:space="preserve"> is over</w:t>
      </w:r>
      <w:r w:rsidR="00E920BD" w:rsidRPr="006165BF">
        <w:rPr>
          <w:rFonts w:cs="Arial"/>
          <w:lang w:val="en-US"/>
        </w:rPr>
        <w:t xml:space="preserve"> than 60 percent </w:t>
      </w:r>
      <w:r w:rsidR="003C1467" w:rsidRPr="006165BF">
        <w:rPr>
          <w:rFonts w:cs="Arial"/>
          <w:lang w:val="en-US"/>
        </w:rPr>
        <w:t xml:space="preserve">of the total number of </w:t>
      </w:r>
      <w:bookmarkStart w:id="13" w:name="_Hlk18927392"/>
      <w:proofErr w:type="spellStart"/>
      <w:r w:rsidR="003C1467" w:rsidRPr="006165BF">
        <w:rPr>
          <w:rFonts w:cs="Arial"/>
          <w:lang w:val="en-US"/>
        </w:rPr>
        <w:t>agro</w:t>
      </w:r>
      <w:proofErr w:type="spellEnd"/>
      <w:r w:rsidR="003C1467" w:rsidRPr="006165BF">
        <w:rPr>
          <w:rFonts w:cs="Arial"/>
          <w:lang w:val="en-US"/>
        </w:rPr>
        <w:t xml:space="preserve">-ecotourists </w:t>
      </w:r>
      <w:bookmarkEnd w:id="13"/>
      <w:r w:rsidR="003C1467" w:rsidRPr="006165BF">
        <w:rPr>
          <w:rFonts w:cs="Arial"/>
          <w:lang w:val="en-US"/>
        </w:rPr>
        <w:t xml:space="preserve">served throughout the country. </w:t>
      </w:r>
      <w:bookmarkStart w:id="14" w:name="_Hlk18916662"/>
      <w:r w:rsidR="003C1467" w:rsidRPr="006165BF">
        <w:rPr>
          <w:lang w:val="en"/>
        </w:rPr>
        <w:t>Based</w:t>
      </w:r>
      <w:r w:rsidR="003C1467" w:rsidRPr="006165BF">
        <w:rPr>
          <w:lang w:val="en-US"/>
        </w:rPr>
        <w:t xml:space="preserve"> </w:t>
      </w:r>
      <w:r w:rsidR="003C1467" w:rsidRPr="006165BF">
        <w:rPr>
          <w:lang w:val="en"/>
        </w:rPr>
        <w:t>on</w:t>
      </w:r>
      <w:r w:rsidR="003C1467" w:rsidRPr="006165BF">
        <w:rPr>
          <w:lang w:val="en-US"/>
        </w:rPr>
        <w:t xml:space="preserve"> </w:t>
      </w:r>
      <w:r w:rsidR="003C1467" w:rsidRPr="006165BF">
        <w:rPr>
          <w:lang w:val="en"/>
        </w:rPr>
        <w:t>a</w:t>
      </w:r>
      <w:r w:rsidR="003C1467" w:rsidRPr="006165BF">
        <w:rPr>
          <w:lang w:val="en-US"/>
        </w:rPr>
        <w:t xml:space="preserve"> </w:t>
      </w:r>
      <w:r w:rsidR="003C1467" w:rsidRPr="006165BF">
        <w:rPr>
          <w:lang w:val="en"/>
        </w:rPr>
        <w:t>survey</w:t>
      </w:r>
      <w:r w:rsidR="00ED4D06" w:rsidRPr="006165BF">
        <w:rPr>
          <w:rFonts w:cs="Arial"/>
          <w:lang w:val="en-US"/>
        </w:rPr>
        <w:t>,</w:t>
      </w:r>
      <w:r w:rsidR="00085EAC" w:rsidRPr="006165BF">
        <w:rPr>
          <w:rFonts w:cs="Arial"/>
          <w:lang w:val="en-US"/>
        </w:rPr>
        <w:t xml:space="preserve"> which took place in the pilot SPNA of the project in </w:t>
      </w:r>
      <w:r w:rsidR="003C1467" w:rsidRPr="006165BF">
        <w:rPr>
          <w:lang w:val="en"/>
        </w:rPr>
        <w:t xml:space="preserve">Vitebsk, </w:t>
      </w:r>
      <w:r w:rsidR="00D536A3">
        <w:rPr>
          <w:lang w:val="en"/>
        </w:rPr>
        <w:t>Grodno</w:t>
      </w:r>
      <w:r w:rsidR="003C1467" w:rsidRPr="006165BF">
        <w:rPr>
          <w:lang w:val="en"/>
        </w:rPr>
        <w:t xml:space="preserve"> and Minsk regions, it was determined</w:t>
      </w:r>
      <w:r w:rsidR="00ED4D06" w:rsidRPr="006165BF">
        <w:rPr>
          <w:rFonts w:cs="Arial"/>
          <w:lang w:val="en-US"/>
        </w:rPr>
        <w:t>,</w:t>
      </w:r>
      <w:r w:rsidR="003C1467" w:rsidRPr="006165BF">
        <w:rPr>
          <w:rFonts w:cs="Arial"/>
          <w:lang w:val="en-US"/>
        </w:rPr>
        <w:t xml:space="preserve"> that </w:t>
      </w:r>
      <w:r w:rsidR="00BF2CC9" w:rsidRPr="006165BF">
        <w:rPr>
          <w:rFonts w:cs="Arial"/>
          <w:lang w:val="en-US"/>
        </w:rPr>
        <w:t xml:space="preserve">on average </w:t>
      </w:r>
      <w:r w:rsidR="003C1467" w:rsidRPr="006165BF">
        <w:rPr>
          <w:rFonts w:cs="Arial"/>
          <w:lang w:val="en-US"/>
        </w:rPr>
        <w:t>5 percent</w:t>
      </w:r>
      <w:r w:rsidR="00B127D0" w:rsidRPr="006165BF">
        <w:rPr>
          <w:rFonts w:cs="Arial"/>
          <w:lang w:val="en-US"/>
        </w:rPr>
        <w:t>,</w:t>
      </w:r>
      <w:r w:rsidR="003C1467" w:rsidRPr="006165BF">
        <w:rPr>
          <w:rFonts w:cs="Arial"/>
          <w:lang w:val="en-US"/>
        </w:rPr>
        <w:t xml:space="preserve"> </w:t>
      </w:r>
      <w:r w:rsidR="0010322D" w:rsidRPr="006165BF">
        <w:rPr>
          <w:rFonts w:cs="Arial"/>
          <w:lang w:val="en-US"/>
        </w:rPr>
        <w:t xml:space="preserve">or </w:t>
      </w:r>
      <w:bookmarkEnd w:id="14"/>
      <w:r w:rsidR="00C6298A" w:rsidRPr="006165BF">
        <w:rPr>
          <w:rFonts w:eastAsiaTheme="minorHAnsi" w:cs="Arial"/>
          <w:lang w:val="en-US"/>
        </w:rPr>
        <w:t>12,000</w:t>
      </w:r>
      <w:r w:rsidR="00B127D0" w:rsidRPr="006165BF">
        <w:rPr>
          <w:rFonts w:eastAsiaTheme="minorHAnsi" w:cs="Arial"/>
          <w:lang w:val="en-US"/>
        </w:rPr>
        <w:t>,</w:t>
      </w:r>
      <w:r w:rsidR="00C6298A" w:rsidRPr="006165BF">
        <w:rPr>
          <w:rFonts w:eastAsiaTheme="minorHAnsi" w:cs="Arial"/>
          <w:lang w:val="en-US"/>
        </w:rPr>
        <w:t xml:space="preserve"> </w:t>
      </w:r>
      <w:r w:rsidR="004728E0" w:rsidRPr="006165BF">
        <w:rPr>
          <w:rFonts w:cs="Arial"/>
          <w:lang w:val="en-US"/>
        </w:rPr>
        <w:t xml:space="preserve">of the </w:t>
      </w:r>
      <w:proofErr w:type="spellStart"/>
      <w:r w:rsidR="004728E0" w:rsidRPr="006165BF">
        <w:rPr>
          <w:rFonts w:cs="Arial"/>
          <w:lang w:val="en-US"/>
        </w:rPr>
        <w:t>agro</w:t>
      </w:r>
      <w:proofErr w:type="spellEnd"/>
      <w:r w:rsidR="004728E0" w:rsidRPr="006165BF">
        <w:rPr>
          <w:rFonts w:cs="Arial"/>
          <w:lang w:val="en-US"/>
        </w:rPr>
        <w:t xml:space="preserve">-ecotourists </w:t>
      </w:r>
      <w:r w:rsidR="00C6298A" w:rsidRPr="006165BF">
        <w:rPr>
          <w:rFonts w:eastAsiaTheme="minorHAnsi" w:cs="Arial"/>
          <w:lang w:val="en-US"/>
        </w:rPr>
        <w:t xml:space="preserve">visited </w:t>
      </w:r>
      <w:r w:rsidR="00934B2F" w:rsidRPr="006165BF">
        <w:rPr>
          <w:rFonts w:eastAsiaTheme="minorHAnsi" w:cs="Arial"/>
          <w:lang w:val="en-US"/>
        </w:rPr>
        <w:t>each</w:t>
      </w:r>
      <w:r w:rsidR="00C6298A" w:rsidRPr="006165BF">
        <w:rPr>
          <w:rFonts w:eastAsiaTheme="minorHAnsi" w:cs="Arial"/>
          <w:lang w:val="en-US"/>
        </w:rPr>
        <w:t xml:space="preserve"> pilot SPNA of the project in 2018. </w:t>
      </w:r>
    </w:p>
    <w:p w14:paraId="0B6ACEF4" w14:textId="2C9BEEDE" w:rsidR="0010322D" w:rsidRPr="006165BF" w:rsidRDefault="00C6298A" w:rsidP="00967C9F">
      <w:pPr>
        <w:rPr>
          <w:rFonts w:eastAsiaTheme="minorHAnsi" w:cs="Arial"/>
          <w:lang w:val="en-US"/>
        </w:rPr>
      </w:pPr>
      <w:r w:rsidRPr="006165BF">
        <w:rPr>
          <w:rFonts w:cs="Arial"/>
          <w:lang w:val="en-US"/>
        </w:rPr>
        <w:t xml:space="preserve">According to the national statistics, 54 percent of excursionists (same-day visitors) and 46 percent of tourists (overnight visitors) visited the Republic of Belarus in 2018. </w:t>
      </w:r>
      <w:r w:rsidR="0087535B" w:rsidRPr="006165BF">
        <w:rPr>
          <w:rFonts w:cs="Arial"/>
          <w:lang w:val="en-US"/>
        </w:rPr>
        <w:t xml:space="preserve">It is estimated that </w:t>
      </w:r>
      <w:r w:rsidR="00DE1969" w:rsidRPr="006165BF">
        <w:rPr>
          <w:rFonts w:cs="Arial"/>
          <w:lang w:val="en-US"/>
        </w:rPr>
        <w:t>i</w:t>
      </w:r>
      <w:r w:rsidRPr="006165BF">
        <w:rPr>
          <w:rFonts w:cs="Arial"/>
          <w:lang w:val="en-US"/>
        </w:rPr>
        <w:t xml:space="preserve">f USD 48 is the approximate amount needed for each of the allowances (food and accommodation), then the total amount of USD 1,103,704 of the tourist currency was spent in 2018 (Table 1). </w:t>
      </w:r>
    </w:p>
    <w:p w14:paraId="64718502" w14:textId="01089915" w:rsidR="00C6298A" w:rsidRPr="006165BF" w:rsidRDefault="00C6298A" w:rsidP="00967C9F">
      <w:pPr>
        <w:rPr>
          <w:rFonts w:cs="Arial"/>
          <w:lang w:val="en-US"/>
        </w:rPr>
      </w:pPr>
      <w:r w:rsidRPr="006165BF">
        <w:rPr>
          <w:rFonts w:cs="Arial"/>
          <w:lang w:val="en-US"/>
        </w:rPr>
        <w:t xml:space="preserve">The project on the development of ecological tourism in Belarus aims to </w:t>
      </w:r>
      <w:proofErr w:type="spellStart"/>
      <w:r w:rsidRPr="006165BF">
        <w:rPr>
          <w:rFonts w:cs="Arial"/>
          <w:lang w:val="en-US"/>
        </w:rPr>
        <w:t>maximise</w:t>
      </w:r>
      <w:proofErr w:type="spellEnd"/>
      <w:r w:rsidRPr="006165BF">
        <w:rPr>
          <w:rFonts w:cs="Arial"/>
          <w:lang w:val="en-US"/>
        </w:rPr>
        <w:t xml:space="preserve"> the number of </w:t>
      </w:r>
      <w:r w:rsidR="008E7B76" w:rsidRPr="006165BF">
        <w:rPr>
          <w:rFonts w:cs="Arial"/>
          <w:lang w:val="en-US"/>
        </w:rPr>
        <w:t>tourists (</w:t>
      </w:r>
      <w:r w:rsidRPr="006165BF">
        <w:rPr>
          <w:rFonts w:cs="Arial"/>
          <w:lang w:val="en-US"/>
        </w:rPr>
        <w:t>overnight visitors</w:t>
      </w:r>
      <w:r w:rsidR="008E7B76" w:rsidRPr="006165BF">
        <w:rPr>
          <w:rFonts w:cs="Arial"/>
          <w:lang w:val="en-US"/>
        </w:rPr>
        <w:t>)</w:t>
      </w:r>
      <w:r w:rsidRPr="006165BF">
        <w:rPr>
          <w:rFonts w:cs="Arial"/>
          <w:lang w:val="en-US"/>
        </w:rPr>
        <w:t xml:space="preserve"> by ensuring proper functioning of the visit-</w:t>
      </w:r>
      <w:proofErr w:type="spellStart"/>
      <w:r w:rsidRPr="006165BF">
        <w:rPr>
          <w:rFonts w:cs="Arial"/>
          <w:lang w:val="en-US"/>
        </w:rPr>
        <w:t>centres</w:t>
      </w:r>
      <w:proofErr w:type="spellEnd"/>
      <w:r w:rsidRPr="006165BF">
        <w:rPr>
          <w:rFonts w:cs="Arial"/>
          <w:lang w:val="en-US"/>
        </w:rPr>
        <w:t xml:space="preserve"> and information desks, integrating technical equipment, designing and upgrading green paths, installing artificial nests for birds, supporting sustainable infrastructure development in the pilot SPNA in Vitebsk, </w:t>
      </w:r>
      <w:r w:rsidR="00D536A3">
        <w:rPr>
          <w:rFonts w:cs="Arial"/>
          <w:lang w:val="en-US"/>
        </w:rPr>
        <w:t>Grodno</w:t>
      </w:r>
      <w:r w:rsidRPr="006165BF">
        <w:rPr>
          <w:rFonts w:cs="Arial"/>
          <w:lang w:val="en-US"/>
        </w:rPr>
        <w:t xml:space="preserve"> and Minsk regions. </w:t>
      </w:r>
      <w:r w:rsidR="0010322D" w:rsidRPr="006165BF">
        <w:rPr>
          <w:rFonts w:eastAsiaTheme="minorHAnsi" w:cs="Arial"/>
          <w:lang w:val="en-US"/>
        </w:rPr>
        <w:t>It is expected that the number of tourists, visiting the SPNA, will rise by at least 50 percent</w:t>
      </w:r>
      <w:r w:rsidR="00F115D9" w:rsidRPr="006165BF">
        <w:rPr>
          <w:rFonts w:eastAsiaTheme="minorHAnsi" w:cs="Arial"/>
          <w:lang w:val="en-US"/>
        </w:rPr>
        <w:t>,</w:t>
      </w:r>
      <w:r w:rsidR="0010322D" w:rsidRPr="006165BF">
        <w:rPr>
          <w:rFonts w:eastAsiaTheme="minorHAnsi" w:cs="Arial"/>
          <w:lang w:val="en-US"/>
        </w:rPr>
        <w:t xml:space="preserve"> or will be 18,000</w:t>
      </w:r>
      <w:r w:rsidR="00F115D9" w:rsidRPr="006165BF">
        <w:rPr>
          <w:rFonts w:eastAsiaTheme="minorHAnsi" w:cs="Arial"/>
          <w:lang w:val="en-US"/>
        </w:rPr>
        <w:t>,</w:t>
      </w:r>
      <w:r w:rsidR="0010322D" w:rsidRPr="006165BF">
        <w:rPr>
          <w:rFonts w:eastAsiaTheme="minorHAnsi" w:cs="Arial"/>
          <w:lang w:val="en-US"/>
        </w:rPr>
        <w:t xml:space="preserve"> a few years after the project is fully implemented (2025 is taken for the sake of analysis simplicity). </w:t>
      </w:r>
      <w:r w:rsidRPr="006165BF">
        <w:rPr>
          <w:rFonts w:cs="Arial"/>
          <w:lang w:val="en-US"/>
        </w:rPr>
        <w:t xml:space="preserve">If the percentage of excursionists keep </w:t>
      </w:r>
      <w:r w:rsidR="00CB06B8" w:rsidRPr="006165BF">
        <w:rPr>
          <w:rFonts w:cs="Arial"/>
          <w:lang w:val="en-US"/>
        </w:rPr>
        <w:t>constant with 2018 approximator</w:t>
      </w:r>
      <w:r w:rsidR="001A1BA4" w:rsidRPr="006165BF">
        <w:rPr>
          <w:rFonts w:cs="Arial"/>
          <w:lang w:val="en-US"/>
        </w:rPr>
        <w:t>,</w:t>
      </w:r>
      <w:r w:rsidR="00CB06B8" w:rsidRPr="006165BF">
        <w:rPr>
          <w:rFonts w:cs="Arial"/>
          <w:lang w:val="en-US"/>
        </w:rPr>
        <w:t xml:space="preserve"> and</w:t>
      </w:r>
      <w:r w:rsidRPr="006165BF">
        <w:rPr>
          <w:rFonts w:cs="Arial"/>
          <w:lang w:val="en-US"/>
        </w:rPr>
        <w:t xml:space="preserve"> the targeted number of tourists equal</w:t>
      </w:r>
      <w:r w:rsidR="00CB06B8" w:rsidRPr="006165BF">
        <w:rPr>
          <w:rFonts w:cs="Arial"/>
          <w:lang w:val="en-US"/>
        </w:rPr>
        <w:t>s</w:t>
      </w:r>
      <w:r w:rsidRPr="006165BF">
        <w:rPr>
          <w:rFonts w:cs="Arial"/>
          <w:lang w:val="en-US"/>
        </w:rPr>
        <w:t xml:space="preserve"> </w:t>
      </w:r>
      <w:r w:rsidR="00CB06B8" w:rsidRPr="006165BF">
        <w:rPr>
          <w:rFonts w:cs="Arial"/>
          <w:lang w:val="en-US"/>
        </w:rPr>
        <w:t>to</w:t>
      </w:r>
      <w:r w:rsidRPr="006165BF">
        <w:rPr>
          <w:rFonts w:cs="Arial"/>
          <w:lang w:val="en-US"/>
        </w:rPr>
        <w:t xml:space="preserve"> 18,000 </w:t>
      </w:r>
      <w:r w:rsidR="00CB06B8" w:rsidRPr="006165BF">
        <w:rPr>
          <w:rFonts w:cs="Arial"/>
          <w:lang w:val="en-US"/>
        </w:rPr>
        <w:t>by</w:t>
      </w:r>
      <w:r w:rsidRPr="006165BF">
        <w:rPr>
          <w:rFonts w:cs="Arial"/>
          <w:lang w:val="en-US"/>
        </w:rPr>
        <w:t xml:space="preserve"> 2025</w:t>
      </w:r>
      <w:r w:rsidR="00DE1969" w:rsidRPr="006165BF">
        <w:rPr>
          <w:rFonts w:cs="Arial"/>
          <w:lang w:val="en-US"/>
        </w:rPr>
        <w:t xml:space="preserve"> with </w:t>
      </w:r>
      <w:r w:rsidR="00CB06B8" w:rsidRPr="006165BF">
        <w:rPr>
          <w:rFonts w:cs="Arial"/>
          <w:lang w:val="en-US"/>
        </w:rPr>
        <w:t>an intended</w:t>
      </w:r>
      <w:r w:rsidR="00DE1969" w:rsidRPr="006165BF">
        <w:rPr>
          <w:rFonts w:cs="Arial"/>
          <w:lang w:val="en-US"/>
        </w:rPr>
        <w:t xml:space="preserve"> stay</w:t>
      </w:r>
      <w:r w:rsidR="00CB06B8" w:rsidRPr="006165BF">
        <w:rPr>
          <w:rFonts w:cs="Arial"/>
          <w:lang w:val="en-US"/>
        </w:rPr>
        <w:t xml:space="preserve"> of more than one night</w:t>
      </w:r>
      <w:r w:rsidR="00DE1969" w:rsidRPr="006165BF">
        <w:rPr>
          <w:rFonts w:cs="Arial"/>
          <w:lang w:val="en-US"/>
        </w:rPr>
        <w:t xml:space="preserve"> in SPNA (two nights were </w:t>
      </w:r>
      <w:r w:rsidR="00CB06B8" w:rsidRPr="006165BF">
        <w:rPr>
          <w:rFonts w:cs="Arial"/>
          <w:lang w:val="en-US"/>
        </w:rPr>
        <w:t>calculated</w:t>
      </w:r>
      <w:r w:rsidR="00DE1969" w:rsidRPr="006165BF">
        <w:rPr>
          <w:rFonts w:cs="Arial"/>
          <w:lang w:val="en-US"/>
        </w:rPr>
        <w:t>)</w:t>
      </w:r>
      <w:r w:rsidRPr="006165BF">
        <w:rPr>
          <w:rFonts w:cs="Arial"/>
          <w:lang w:val="en-US"/>
        </w:rPr>
        <w:t xml:space="preserve">, then </w:t>
      </w:r>
      <w:r w:rsidR="00DE1969" w:rsidRPr="006165BF">
        <w:rPr>
          <w:rFonts w:cs="Arial"/>
          <w:lang w:val="en-US"/>
        </w:rPr>
        <w:t>the predict</w:t>
      </w:r>
      <w:r w:rsidR="00CB06B8" w:rsidRPr="006165BF">
        <w:rPr>
          <w:rFonts w:cs="Arial"/>
          <w:lang w:val="en-US"/>
        </w:rPr>
        <w:t xml:space="preserve">ed </w:t>
      </w:r>
      <w:r w:rsidRPr="006165BF">
        <w:rPr>
          <w:rFonts w:cs="Arial"/>
          <w:lang w:val="en-US"/>
        </w:rPr>
        <w:t xml:space="preserve">amount of the currency spent in the </w:t>
      </w:r>
      <w:r w:rsidR="00866616" w:rsidRPr="006165BF">
        <w:rPr>
          <w:rFonts w:cs="Arial"/>
          <w:lang w:val="en-US"/>
        </w:rPr>
        <w:t xml:space="preserve">tourist </w:t>
      </w:r>
      <w:r w:rsidRPr="006165BF">
        <w:rPr>
          <w:rFonts w:cs="Arial"/>
          <w:lang w:val="en-US"/>
        </w:rPr>
        <w:t>destination</w:t>
      </w:r>
      <w:r w:rsidR="00CB06B8" w:rsidRPr="006165BF">
        <w:rPr>
          <w:rFonts w:cs="Arial"/>
          <w:lang w:val="en-US"/>
        </w:rPr>
        <w:t>s</w:t>
      </w:r>
      <w:r w:rsidRPr="006165BF">
        <w:rPr>
          <w:rFonts w:cs="Arial"/>
          <w:lang w:val="en-US"/>
        </w:rPr>
        <w:t xml:space="preserve"> will increase by </w:t>
      </w:r>
      <w:r w:rsidR="00DE1969" w:rsidRPr="006165BF">
        <w:rPr>
          <w:rFonts w:cs="Arial"/>
          <w:lang w:val="en-US"/>
        </w:rPr>
        <w:t>1</w:t>
      </w:r>
      <w:r w:rsidRPr="006165BF">
        <w:rPr>
          <w:rFonts w:cs="Arial"/>
          <w:lang w:val="en-US"/>
        </w:rPr>
        <w:t>78%</w:t>
      </w:r>
      <w:r w:rsidR="00866616" w:rsidRPr="006165BF">
        <w:rPr>
          <w:rFonts w:cs="Arial"/>
          <w:lang w:val="en-US"/>
        </w:rPr>
        <w:t>,</w:t>
      </w:r>
      <w:r w:rsidRPr="006165BF">
        <w:rPr>
          <w:rFonts w:cs="Arial"/>
          <w:lang w:val="en-US"/>
        </w:rPr>
        <w:t xml:space="preserve"> or will be USD </w:t>
      </w:r>
      <w:r w:rsidR="00DE1969" w:rsidRPr="006165BF">
        <w:rPr>
          <w:rFonts w:cs="Arial"/>
          <w:lang w:val="en-US"/>
        </w:rPr>
        <w:t>3,072,317</w:t>
      </w:r>
      <w:r w:rsidR="00866616" w:rsidRPr="006165BF">
        <w:rPr>
          <w:rFonts w:cs="Arial"/>
          <w:lang w:val="en-US"/>
        </w:rPr>
        <w:t>,</w:t>
      </w:r>
      <w:r w:rsidR="00F43EFD" w:rsidRPr="006165BF">
        <w:rPr>
          <w:rFonts w:cs="Arial"/>
          <w:lang w:val="en-US"/>
        </w:rPr>
        <w:t xml:space="preserve"> annually</w:t>
      </w:r>
      <w:r w:rsidRPr="006165BF">
        <w:rPr>
          <w:rFonts w:cs="Arial"/>
          <w:lang w:val="en-US"/>
        </w:rPr>
        <w:t>.</w:t>
      </w:r>
    </w:p>
    <w:p w14:paraId="72089ADB" w14:textId="5839939F" w:rsidR="00C6298A" w:rsidRPr="006165BF" w:rsidRDefault="00C6298A" w:rsidP="00C6298A">
      <w:pPr>
        <w:spacing w:after="0"/>
        <w:contextualSpacing/>
        <w:rPr>
          <w:rFonts w:cs="Arial"/>
          <w:szCs w:val="20"/>
          <w:lang w:val="en-US"/>
        </w:rPr>
      </w:pPr>
      <w:r w:rsidRPr="006165BF">
        <w:rPr>
          <w:rFonts w:cs="Arial"/>
          <w:szCs w:val="20"/>
          <w:lang w:val="en-US"/>
        </w:rPr>
        <w:t xml:space="preserve">Table 1: </w:t>
      </w:r>
    </w:p>
    <w:p w14:paraId="52D912FE" w14:textId="77777777" w:rsidR="00C6298A" w:rsidRPr="006165BF" w:rsidRDefault="00C6298A" w:rsidP="00ED4D06">
      <w:pPr>
        <w:spacing w:after="0"/>
        <w:contextualSpacing/>
        <w:rPr>
          <w:rFonts w:cs="Arial"/>
          <w:szCs w:val="20"/>
          <w:lang w:val="en-US"/>
        </w:rPr>
      </w:pPr>
    </w:p>
    <w:tbl>
      <w:tblPr>
        <w:tblpPr w:leftFromText="180" w:rightFromText="180" w:vertAnchor="text" w:horzAnchor="margin" w:tblpY="-40"/>
        <w:tblW w:w="0" w:type="auto"/>
        <w:tblLayout w:type="fixed"/>
        <w:tblLook w:val="04A0" w:firstRow="1" w:lastRow="0" w:firstColumn="1" w:lastColumn="0" w:noHBand="0" w:noVBand="1"/>
      </w:tblPr>
      <w:tblGrid>
        <w:gridCol w:w="1781"/>
        <w:gridCol w:w="1781"/>
        <w:gridCol w:w="1743"/>
        <w:gridCol w:w="1819"/>
        <w:gridCol w:w="1781"/>
      </w:tblGrid>
      <w:tr w:rsidR="00C6298A" w:rsidRPr="006165BF" w14:paraId="32661D21" w14:textId="77777777" w:rsidTr="00C6298A">
        <w:trPr>
          <w:trHeight w:val="228"/>
        </w:trPr>
        <w:tc>
          <w:tcPr>
            <w:tcW w:w="5305" w:type="dxa"/>
            <w:gridSpan w:val="3"/>
            <w:tcBorders>
              <w:bottom w:val="single" w:sz="4" w:space="0" w:color="auto"/>
              <w:right w:val="single" w:sz="4" w:space="0" w:color="auto"/>
            </w:tcBorders>
          </w:tcPr>
          <w:p w14:paraId="1A547E3A" w14:textId="77777777" w:rsidR="00C6298A" w:rsidRPr="006165BF" w:rsidRDefault="00C6298A" w:rsidP="00C6298A">
            <w:pPr>
              <w:spacing w:after="0"/>
              <w:contextualSpacing/>
              <w:jc w:val="center"/>
              <w:rPr>
                <w:rFonts w:cs="Arial"/>
                <w:sz w:val="18"/>
                <w:szCs w:val="18"/>
                <w:lang w:val="en-US"/>
              </w:rPr>
            </w:pPr>
            <w:r w:rsidRPr="006165BF">
              <w:rPr>
                <w:rFonts w:cs="Arial"/>
                <w:sz w:val="18"/>
                <w:szCs w:val="18"/>
                <w:lang w:val="en-US"/>
              </w:rPr>
              <w:t>2018</w:t>
            </w:r>
          </w:p>
        </w:tc>
        <w:tc>
          <w:tcPr>
            <w:tcW w:w="3600" w:type="dxa"/>
            <w:gridSpan w:val="2"/>
            <w:tcBorders>
              <w:left w:val="single" w:sz="4" w:space="0" w:color="auto"/>
              <w:bottom w:val="single" w:sz="4" w:space="0" w:color="auto"/>
            </w:tcBorders>
          </w:tcPr>
          <w:p w14:paraId="367B472B" w14:textId="77777777" w:rsidR="00C6298A" w:rsidRPr="006165BF" w:rsidRDefault="00C6298A" w:rsidP="00C6298A">
            <w:pPr>
              <w:spacing w:after="0"/>
              <w:contextualSpacing/>
              <w:jc w:val="center"/>
              <w:rPr>
                <w:rFonts w:cs="Arial"/>
                <w:sz w:val="18"/>
                <w:szCs w:val="18"/>
                <w:lang w:val="en-US"/>
              </w:rPr>
            </w:pPr>
            <w:r w:rsidRPr="006165BF">
              <w:rPr>
                <w:rFonts w:cs="Arial"/>
                <w:sz w:val="18"/>
                <w:szCs w:val="18"/>
                <w:lang w:val="en-US"/>
              </w:rPr>
              <w:t>2025</w:t>
            </w:r>
          </w:p>
        </w:tc>
      </w:tr>
      <w:tr w:rsidR="00C6298A" w:rsidRPr="006165BF" w14:paraId="078FE785" w14:textId="77777777" w:rsidTr="00C6298A">
        <w:trPr>
          <w:trHeight w:val="228"/>
        </w:trPr>
        <w:tc>
          <w:tcPr>
            <w:tcW w:w="1781" w:type="dxa"/>
            <w:tcBorders>
              <w:top w:val="single" w:sz="4" w:space="0" w:color="auto"/>
              <w:right w:val="single" w:sz="4" w:space="0" w:color="auto"/>
            </w:tcBorders>
          </w:tcPr>
          <w:p w14:paraId="12785308" w14:textId="77777777" w:rsidR="00C6298A" w:rsidRPr="006165BF" w:rsidRDefault="00C6298A" w:rsidP="00C6298A">
            <w:pPr>
              <w:spacing w:after="0"/>
              <w:contextualSpacing/>
              <w:jc w:val="right"/>
              <w:rPr>
                <w:rFonts w:cs="Arial"/>
                <w:sz w:val="18"/>
                <w:szCs w:val="18"/>
                <w:lang w:val="en-US"/>
              </w:rPr>
            </w:pPr>
          </w:p>
        </w:tc>
        <w:tc>
          <w:tcPr>
            <w:tcW w:w="1781" w:type="dxa"/>
            <w:tcBorders>
              <w:top w:val="single" w:sz="4" w:space="0" w:color="auto"/>
              <w:left w:val="single" w:sz="4" w:space="0" w:color="auto"/>
              <w:bottom w:val="single" w:sz="4" w:space="0" w:color="auto"/>
              <w:right w:val="single" w:sz="4" w:space="0" w:color="auto"/>
            </w:tcBorders>
          </w:tcPr>
          <w:p w14:paraId="2D161DCB" w14:textId="17E66FFB" w:rsidR="00C6298A" w:rsidRPr="006165BF" w:rsidRDefault="00C6298A" w:rsidP="00C6298A">
            <w:pPr>
              <w:spacing w:after="0"/>
              <w:contextualSpacing/>
              <w:jc w:val="right"/>
              <w:rPr>
                <w:rFonts w:cs="Arial"/>
                <w:sz w:val="18"/>
                <w:szCs w:val="18"/>
                <w:lang w:val="en-US"/>
              </w:rPr>
            </w:pPr>
            <w:r w:rsidRPr="006165BF">
              <w:rPr>
                <w:rFonts w:cs="Arial"/>
                <w:sz w:val="18"/>
                <w:szCs w:val="18"/>
                <w:lang w:val="en-US"/>
              </w:rPr>
              <w:t>Visitors</w:t>
            </w:r>
            <w:r w:rsidR="0081608E" w:rsidRPr="006165BF">
              <w:rPr>
                <w:rFonts w:cs="Arial"/>
                <w:sz w:val="18"/>
                <w:szCs w:val="18"/>
                <w:lang w:val="en-US"/>
              </w:rPr>
              <w:t>,</w:t>
            </w:r>
            <w:r w:rsidR="0081608E" w:rsidRPr="006165BF">
              <w:rPr>
                <w:rFonts w:cs="Arial"/>
                <w:sz w:val="18"/>
                <w:szCs w:val="18"/>
                <w:lang w:val="en-US"/>
              </w:rPr>
              <w:tab/>
              <w:t>pers.</w:t>
            </w:r>
          </w:p>
        </w:tc>
        <w:tc>
          <w:tcPr>
            <w:tcW w:w="1743" w:type="dxa"/>
            <w:tcBorders>
              <w:top w:val="single" w:sz="4" w:space="0" w:color="auto"/>
              <w:left w:val="single" w:sz="4" w:space="0" w:color="auto"/>
              <w:bottom w:val="single" w:sz="4" w:space="0" w:color="auto"/>
              <w:right w:val="single" w:sz="4" w:space="0" w:color="auto"/>
            </w:tcBorders>
          </w:tcPr>
          <w:p w14:paraId="4481BDF3" w14:textId="77777777" w:rsidR="00C6298A" w:rsidRPr="006165BF" w:rsidRDefault="00C6298A" w:rsidP="00C6298A">
            <w:pPr>
              <w:spacing w:after="0"/>
              <w:contextualSpacing/>
              <w:jc w:val="right"/>
              <w:rPr>
                <w:rFonts w:cs="Arial"/>
                <w:sz w:val="18"/>
                <w:szCs w:val="18"/>
                <w:lang w:val="en-US"/>
              </w:rPr>
            </w:pPr>
            <w:r w:rsidRPr="006165BF">
              <w:rPr>
                <w:rFonts w:cs="Arial"/>
                <w:sz w:val="18"/>
                <w:szCs w:val="18"/>
                <w:lang w:val="en-US"/>
              </w:rPr>
              <w:t>USD</w:t>
            </w:r>
          </w:p>
        </w:tc>
        <w:tc>
          <w:tcPr>
            <w:tcW w:w="1819" w:type="dxa"/>
            <w:tcBorders>
              <w:top w:val="single" w:sz="4" w:space="0" w:color="auto"/>
              <w:left w:val="single" w:sz="4" w:space="0" w:color="auto"/>
              <w:bottom w:val="single" w:sz="4" w:space="0" w:color="auto"/>
              <w:right w:val="single" w:sz="4" w:space="0" w:color="auto"/>
            </w:tcBorders>
          </w:tcPr>
          <w:p w14:paraId="4060FEE0" w14:textId="2847666A" w:rsidR="00C6298A" w:rsidRPr="006165BF" w:rsidRDefault="00C6298A" w:rsidP="00C6298A">
            <w:pPr>
              <w:spacing w:after="0"/>
              <w:contextualSpacing/>
              <w:jc w:val="right"/>
              <w:rPr>
                <w:rFonts w:cs="Arial"/>
                <w:sz w:val="18"/>
                <w:szCs w:val="18"/>
                <w:lang w:val="en-US"/>
              </w:rPr>
            </w:pPr>
            <w:r w:rsidRPr="006165BF">
              <w:rPr>
                <w:rFonts w:cs="Arial"/>
                <w:sz w:val="18"/>
                <w:szCs w:val="18"/>
                <w:lang w:val="en-US"/>
              </w:rPr>
              <w:t>Visitors</w:t>
            </w:r>
            <w:r w:rsidR="0081608E" w:rsidRPr="006165BF">
              <w:rPr>
                <w:rFonts w:cs="Arial"/>
                <w:sz w:val="18"/>
                <w:szCs w:val="18"/>
                <w:lang w:val="en-US"/>
              </w:rPr>
              <w:t>, pers.</w:t>
            </w:r>
          </w:p>
        </w:tc>
        <w:tc>
          <w:tcPr>
            <w:tcW w:w="1781" w:type="dxa"/>
            <w:tcBorders>
              <w:top w:val="single" w:sz="4" w:space="0" w:color="auto"/>
              <w:left w:val="single" w:sz="4" w:space="0" w:color="auto"/>
              <w:bottom w:val="single" w:sz="4" w:space="0" w:color="auto"/>
            </w:tcBorders>
          </w:tcPr>
          <w:p w14:paraId="641EAAEB" w14:textId="77777777" w:rsidR="00C6298A" w:rsidRPr="006165BF" w:rsidRDefault="00C6298A" w:rsidP="00C6298A">
            <w:pPr>
              <w:spacing w:after="0"/>
              <w:contextualSpacing/>
              <w:jc w:val="right"/>
              <w:rPr>
                <w:rFonts w:cs="Arial"/>
                <w:sz w:val="18"/>
                <w:szCs w:val="18"/>
                <w:lang w:val="en-US"/>
              </w:rPr>
            </w:pPr>
            <w:r w:rsidRPr="006165BF">
              <w:rPr>
                <w:rFonts w:cs="Arial"/>
                <w:sz w:val="18"/>
                <w:szCs w:val="18"/>
                <w:lang w:val="en-US"/>
              </w:rPr>
              <w:t>USD</w:t>
            </w:r>
          </w:p>
        </w:tc>
      </w:tr>
      <w:tr w:rsidR="00C6298A" w:rsidRPr="006165BF" w14:paraId="5285B21E" w14:textId="77777777" w:rsidTr="00C6298A">
        <w:trPr>
          <w:trHeight w:val="228"/>
        </w:trPr>
        <w:tc>
          <w:tcPr>
            <w:tcW w:w="1781" w:type="dxa"/>
            <w:tcBorders>
              <w:right w:val="single" w:sz="4" w:space="0" w:color="auto"/>
            </w:tcBorders>
          </w:tcPr>
          <w:p w14:paraId="36B18D3E" w14:textId="787D0F8F" w:rsidR="00C6298A" w:rsidRPr="006165BF" w:rsidRDefault="00E318EC" w:rsidP="00C6298A">
            <w:pPr>
              <w:spacing w:after="0"/>
              <w:contextualSpacing/>
              <w:jc w:val="right"/>
              <w:rPr>
                <w:rFonts w:cs="Arial"/>
                <w:sz w:val="18"/>
                <w:szCs w:val="18"/>
                <w:lang w:val="en-US"/>
              </w:rPr>
            </w:pPr>
            <w:r w:rsidRPr="006165BF">
              <w:rPr>
                <w:rFonts w:cs="Arial"/>
                <w:sz w:val="18"/>
                <w:szCs w:val="18"/>
                <w:lang w:val="en-US"/>
              </w:rPr>
              <w:t>excursionists</w:t>
            </w:r>
          </w:p>
        </w:tc>
        <w:tc>
          <w:tcPr>
            <w:tcW w:w="1781" w:type="dxa"/>
            <w:tcBorders>
              <w:top w:val="single" w:sz="4" w:space="0" w:color="auto"/>
              <w:left w:val="single" w:sz="4" w:space="0" w:color="auto"/>
              <w:right w:val="single" w:sz="4" w:space="0" w:color="auto"/>
            </w:tcBorders>
          </w:tcPr>
          <w:p w14:paraId="548458A4" w14:textId="01FF83CF" w:rsidR="00C6298A" w:rsidRPr="006165BF" w:rsidRDefault="00C6298A" w:rsidP="00C6298A">
            <w:pPr>
              <w:spacing w:after="0"/>
              <w:contextualSpacing/>
              <w:jc w:val="right"/>
              <w:rPr>
                <w:rFonts w:cs="Arial"/>
                <w:sz w:val="18"/>
                <w:szCs w:val="18"/>
                <w:lang w:val="en-US"/>
              </w:rPr>
            </w:pPr>
            <w:r w:rsidRPr="006165BF">
              <w:rPr>
                <w:rFonts w:cs="Arial"/>
                <w:sz w:val="18"/>
                <w:szCs w:val="18"/>
                <w:lang w:val="en-US"/>
              </w:rPr>
              <w:t>6,515</w:t>
            </w:r>
            <w:r w:rsidR="00E318EC" w:rsidRPr="006165BF">
              <w:rPr>
                <w:rFonts w:cs="Arial"/>
                <w:sz w:val="18"/>
                <w:szCs w:val="18"/>
                <w:lang w:val="en-US"/>
              </w:rPr>
              <w:t xml:space="preserve"> (54%)</w:t>
            </w:r>
          </w:p>
        </w:tc>
        <w:tc>
          <w:tcPr>
            <w:tcW w:w="1743" w:type="dxa"/>
            <w:tcBorders>
              <w:top w:val="single" w:sz="4" w:space="0" w:color="auto"/>
              <w:left w:val="single" w:sz="4" w:space="0" w:color="auto"/>
              <w:right w:val="single" w:sz="4" w:space="0" w:color="auto"/>
            </w:tcBorders>
          </w:tcPr>
          <w:p w14:paraId="7449729A" w14:textId="77777777" w:rsidR="00C6298A" w:rsidRPr="006165BF" w:rsidRDefault="00C6298A" w:rsidP="00C6298A">
            <w:pPr>
              <w:spacing w:after="0"/>
              <w:contextualSpacing/>
              <w:jc w:val="right"/>
              <w:rPr>
                <w:rFonts w:cs="Arial"/>
                <w:sz w:val="18"/>
                <w:szCs w:val="18"/>
                <w:lang w:val="en-US"/>
              </w:rPr>
            </w:pPr>
            <w:r w:rsidRPr="006165BF">
              <w:rPr>
                <w:rFonts w:cs="Arial"/>
                <w:sz w:val="18"/>
                <w:szCs w:val="18"/>
                <w:lang w:val="en-US"/>
              </w:rPr>
              <w:t>313,048</w:t>
            </w:r>
          </w:p>
        </w:tc>
        <w:tc>
          <w:tcPr>
            <w:tcW w:w="1819" w:type="dxa"/>
            <w:tcBorders>
              <w:top w:val="single" w:sz="4" w:space="0" w:color="auto"/>
              <w:left w:val="single" w:sz="4" w:space="0" w:color="auto"/>
              <w:right w:val="single" w:sz="4" w:space="0" w:color="auto"/>
            </w:tcBorders>
          </w:tcPr>
          <w:p w14:paraId="40BE74C8" w14:textId="77777777" w:rsidR="00C6298A" w:rsidRPr="006165BF" w:rsidRDefault="00C6298A" w:rsidP="00C6298A">
            <w:pPr>
              <w:spacing w:after="0"/>
              <w:contextualSpacing/>
              <w:jc w:val="right"/>
              <w:rPr>
                <w:rFonts w:cs="Arial"/>
                <w:sz w:val="18"/>
                <w:szCs w:val="18"/>
                <w:lang w:val="en-US"/>
              </w:rPr>
            </w:pPr>
            <w:r w:rsidRPr="006165BF">
              <w:rPr>
                <w:rFonts w:cs="Arial"/>
                <w:sz w:val="18"/>
                <w:szCs w:val="18"/>
                <w:lang w:val="en-US"/>
              </w:rPr>
              <w:t>6,515</w:t>
            </w:r>
          </w:p>
        </w:tc>
        <w:tc>
          <w:tcPr>
            <w:tcW w:w="1781" w:type="dxa"/>
            <w:tcBorders>
              <w:top w:val="single" w:sz="4" w:space="0" w:color="auto"/>
              <w:left w:val="single" w:sz="4" w:space="0" w:color="auto"/>
            </w:tcBorders>
          </w:tcPr>
          <w:p w14:paraId="6592F9CA" w14:textId="77777777" w:rsidR="00C6298A" w:rsidRPr="006165BF" w:rsidRDefault="00C6298A" w:rsidP="00C6298A">
            <w:pPr>
              <w:spacing w:after="0"/>
              <w:contextualSpacing/>
              <w:jc w:val="right"/>
              <w:rPr>
                <w:rFonts w:cs="Arial"/>
                <w:sz w:val="18"/>
                <w:szCs w:val="18"/>
                <w:lang w:val="en-US"/>
              </w:rPr>
            </w:pPr>
            <w:r w:rsidRPr="006165BF">
              <w:rPr>
                <w:rFonts w:cs="Arial"/>
                <w:sz w:val="18"/>
                <w:szCs w:val="18"/>
                <w:lang w:val="en-US"/>
              </w:rPr>
              <w:t>313,048</w:t>
            </w:r>
          </w:p>
        </w:tc>
      </w:tr>
      <w:tr w:rsidR="00C6298A" w:rsidRPr="006165BF" w14:paraId="06414F72" w14:textId="77777777" w:rsidTr="00C6298A">
        <w:trPr>
          <w:trHeight w:val="228"/>
        </w:trPr>
        <w:tc>
          <w:tcPr>
            <w:tcW w:w="1781" w:type="dxa"/>
            <w:tcBorders>
              <w:right w:val="single" w:sz="4" w:space="0" w:color="auto"/>
            </w:tcBorders>
          </w:tcPr>
          <w:p w14:paraId="6E0F0CC6" w14:textId="07148EE7" w:rsidR="00C6298A" w:rsidRPr="006165BF" w:rsidRDefault="00E318EC" w:rsidP="00C6298A">
            <w:pPr>
              <w:spacing w:after="0"/>
              <w:contextualSpacing/>
              <w:jc w:val="right"/>
              <w:rPr>
                <w:rFonts w:cs="Arial"/>
                <w:sz w:val="18"/>
                <w:szCs w:val="18"/>
                <w:lang w:val="en-US"/>
              </w:rPr>
            </w:pPr>
            <w:r w:rsidRPr="006165BF">
              <w:rPr>
                <w:rFonts w:cs="Arial"/>
                <w:sz w:val="18"/>
                <w:szCs w:val="18"/>
                <w:lang w:val="en-US"/>
              </w:rPr>
              <w:t>tourists</w:t>
            </w:r>
          </w:p>
        </w:tc>
        <w:tc>
          <w:tcPr>
            <w:tcW w:w="1781" w:type="dxa"/>
            <w:tcBorders>
              <w:left w:val="single" w:sz="4" w:space="0" w:color="auto"/>
              <w:right w:val="single" w:sz="4" w:space="0" w:color="auto"/>
            </w:tcBorders>
          </w:tcPr>
          <w:p w14:paraId="526A0D00" w14:textId="42C4FE58" w:rsidR="00C6298A" w:rsidRPr="006165BF" w:rsidRDefault="00C6298A" w:rsidP="00C6298A">
            <w:pPr>
              <w:spacing w:after="0"/>
              <w:contextualSpacing/>
              <w:jc w:val="right"/>
              <w:rPr>
                <w:rFonts w:cs="Arial"/>
                <w:sz w:val="18"/>
                <w:szCs w:val="18"/>
                <w:lang w:val="en-US"/>
              </w:rPr>
            </w:pPr>
            <w:r w:rsidRPr="006165BF">
              <w:rPr>
                <w:rFonts w:cs="Arial"/>
                <w:sz w:val="18"/>
                <w:szCs w:val="18"/>
                <w:lang w:val="en-US"/>
              </w:rPr>
              <w:t>5,485</w:t>
            </w:r>
            <w:r w:rsidR="00E318EC" w:rsidRPr="006165BF">
              <w:rPr>
                <w:rFonts w:cs="Arial"/>
                <w:sz w:val="18"/>
                <w:szCs w:val="18"/>
                <w:lang w:val="en-US"/>
              </w:rPr>
              <w:t xml:space="preserve"> (46%)</w:t>
            </w:r>
          </w:p>
        </w:tc>
        <w:tc>
          <w:tcPr>
            <w:tcW w:w="1743" w:type="dxa"/>
            <w:tcBorders>
              <w:left w:val="single" w:sz="4" w:space="0" w:color="auto"/>
              <w:right w:val="single" w:sz="4" w:space="0" w:color="auto"/>
            </w:tcBorders>
          </w:tcPr>
          <w:p w14:paraId="4981A99E" w14:textId="77777777" w:rsidR="00C6298A" w:rsidRPr="006165BF" w:rsidRDefault="00C6298A" w:rsidP="00C6298A">
            <w:pPr>
              <w:spacing w:after="0"/>
              <w:contextualSpacing/>
              <w:jc w:val="right"/>
              <w:rPr>
                <w:rFonts w:cs="Arial"/>
                <w:sz w:val="18"/>
                <w:szCs w:val="18"/>
                <w:lang w:val="en-US"/>
              </w:rPr>
            </w:pPr>
            <w:r w:rsidRPr="006165BF">
              <w:rPr>
                <w:rFonts w:cs="Arial"/>
                <w:sz w:val="18"/>
                <w:szCs w:val="18"/>
                <w:lang w:val="en-US"/>
              </w:rPr>
              <w:t>790,656</w:t>
            </w:r>
          </w:p>
        </w:tc>
        <w:tc>
          <w:tcPr>
            <w:tcW w:w="1819" w:type="dxa"/>
            <w:tcBorders>
              <w:left w:val="single" w:sz="4" w:space="0" w:color="auto"/>
              <w:right w:val="single" w:sz="4" w:space="0" w:color="auto"/>
            </w:tcBorders>
          </w:tcPr>
          <w:p w14:paraId="0E54EC77" w14:textId="77777777" w:rsidR="00C6298A" w:rsidRPr="006165BF" w:rsidRDefault="00C6298A" w:rsidP="00C6298A">
            <w:pPr>
              <w:spacing w:after="0"/>
              <w:contextualSpacing/>
              <w:jc w:val="right"/>
              <w:rPr>
                <w:rFonts w:cs="Arial"/>
                <w:sz w:val="18"/>
                <w:szCs w:val="18"/>
                <w:lang w:val="en-US"/>
              </w:rPr>
            </w:pPr>
            <w:r w:rsidRPr="006165BF">
              <w:rPr>
                <w:rFonts w:cs="Arial"/>
                <w:sz w:val="18"/>
                <w:szCs w:val="18"/>
                <w:lang w:val="en-US"/>
              </w:rPr>
              <w:t>11,485</w:t>
            </w:r>
          </w:p>
        </w:tc>
        <w:tc>
          <w:tcPr>
            <w:tcW w:w="1781" w:type="dxa"/>
            <w:tcBorders>
              <w:left w:val="single" w:sz="4" w:space="0" w:color="auto"/>
            </w:tcBorders>
          </w:tcPr>
          <w:p w14:paraId="6B005171" w14:textId="6A06191E" w:rsidR="00C6298A" w:rsidRPr="006165BF" w:rsidRDefault="004F73A2" w:rsidP="00C6298A">
            <w:pPr>
              <w:spacing w:after="0"/>
              <w:contextualSpacing/>
              <w:jc w:val="right"/>
              <w:rPr>
                <w:rFonts w:cs="Arial"/>
                <w:sz w:val="18"/>
                <w:szCs w:val="18"/>
                <w:lang w:val="en-US"/>
              </w:rPr>
            </w:pPr>
            <w:r w:rsidRPr="006165BF">
              <w:rPr>
                <w:rFonts w:cs="Arial"/>
                <w:sz w:val="18"/>
                <w:szCs w:val="18"/>
                <w:lang w:val="en-US"/>
              </w:rPr>
              <w:t>2,759,271</w:t>
            </w:r>
          </w:p>
        </w:tc>
      </w:tr>
      <w:tr w:rsidR="00C6298A" w:rsidRPr="006165BF" w14:paraId="5458EA12" w14:textId="77777777" w:rsidTr="00C6298A">
        <w:trPr>
          <w:trHeight w:val="228"/>
        </w:trPr>
        <w:tc>
          <w:tcPr>
            <w:tcW w:w="1781" w:type="dxa"/>
            <w:tcBorders>
              <w:bottom w:val="single" w:sz="4" w:space="0" w:color="auto"/>
              <w:right w:val="single" w:sz="4" w:space="0" w:color="auto"/>
            </w:tcBorders>
          </w:tcPr>
          <w:p w14:paraId="12917167" w14:textId="60E56DB8" w:rsidR="00C6298A" w:rsidRPr="006165BF" w:rsidRDefault="006330BF" w:rsidP="00C6298A">
            <w:pPr>
              <w:spacing w:after="0"/>
              <w:contextualSpacing/>
              <w:jc w:val="right"/>
              <w:rPr>
                <w:rFonts w:cs="Arial"/>
                <w:sz w:val="18"/>
                <w:szCs w:val="18"/>
                <w:lang w:val="en-US"/>
              </w:rPr>
            </w:pPr>
            <w:r w:rsidRPr="006165BF">
              <w:rPr>
                <w:rFonts w:cs="Arial"/>
                <w:sz w:val="18"/>
                <w:szCs w:val="18"/>
                <w:lang w:val="en-US"/>
              </w:rPr>
              <w:t>t</w:t>
            </w:r>
            <w:r w:rsidR="00C6298A" w:rsidRPr="006165BF">
              <w:rPr>
                <w:rFonts w:cs="Arial"/>
                <w:sz w:val="18"/>
                <w:szCs w:val="18"/>
                <w:lang w:val="en-US"/>
              </w:rPr>
              <w:t xml:space="preserve">otal </w:t>
            </w:r>
          </w:p>
        </w:tc>
        <w:tc>
          <w:tcPr>
            <w:tcW w:w="1781" w:type="dxa"/>
            <w:tcBorders>
              <w:left w:val="single" w:sz="4" w:space="0" w:color="auto"/>
              <w:bottom w:val="single" w:sz="4" w:space="0" w:color="auto"/>
              <w:right w:val="single" w:sz="4" w:space="0" w:color="auto"/>
            </w:tcBorders>
          </w:tcPr>
          <w:p w14:paraId="70B83D9A" w14:textId="77777777" w:rsidR="00C6298A" w:rsidRPr="006165BF" w:rsidRDefault="00C6298A" w:rsidP="00C6298A">
            <w:pPr>
              <w:spacing w:after="0"/>
              <w:contextualSpacing/>
              <w:jc w:val="right"/>
              <w:rPr>
                <w:rFonts w:cs="Arial"/>
                <w:sz w:val="18"/>
                <w:szCs w:val="18"/>
                <w:lang w:val="en-US"/>
              </w:rPr>
            </w:pPr>
            <w:r w:rsidRPr="006165BF">
              <w:rPr>
                <w:rFonts w:cs="Arial"/>
                <w:sz w:val="18"/>
                <w:szCs w:val="18"/>
                <w:lang w:val="en-US"/>
              </w:rPr>
              <w:t>12,000</w:t>
            </w:r>
          </w:p>
        </w:tc>
        <w:tc>
          <w:tcPr>
            <w:tcW w:w="1743" w:type="dxa"/>
            <w:tcBorders>
              <w:left w:val="single" w:sz="4" w:space="0" w:color="auto"/>
              <w:bottom w:val="single" w:sz="4" w:space="0" w:color="auto"/>
              <w:right w:val="single" w:sz="4" w:space="0" w:color="auto"/>
            </w:tcBorders>
          </w:tcPr>
          <w:p w14:paraId="67203E32" w14:textId="77777777" w:rsidR="00C6298A" w:rsidRPr="006165BF" w:rsidRDefault="00C6298A" w:rsidP="00C6298A">
            <w:pPr>
              <w:spacing w:after="0"/>
              <w:contextualSpacing/>
              <w:jc w:val="right"/>
              <w:rPr>
                <w:rFonts w:cs="Arial"/>
                <w:sz w:val="18"/>
                <w:szCs w:val="18"/>
                <w:lang w:val="en-US"/>
              </w:rPr>
            </w:pPr>
            <w:r w:rsidRPr="006165BF">
              <w:rPr>
                <w:rFonts w:cs="Arial"/>
                <w:sz w:val="18"/>
                <w:szCs w:val="18"/>
                <w:lang w:val="en-US"/>
              </w:rPr>
              <w:t>1,103,704</w:t>
            </w:r>
          </w:p>
        </w:tc>
        <w:tc>
          <w:tcPr>
            <w:tcW w:w="1819" w:type="dxa"/>
            <w:tcBorders>
              <w:left w:val="single" w:sz="4" w:space="0" w:color="auto"/>
              <w:bottom w:val="single" w:sz="4" w:space="0" w:color="auto"/>
              <w:right w:val="single" w:sz="4" w:space="0" w:color="auto"/>
            </w:tcBorders>
          </w:tcPr>
          <w:p w14:paraId="5AFEEABD" w14:textId="77777777" w:rsidR="00C6298A" w:rsidRPr="006165BF" w:rsidRDefault="00C6298A" w:rsidP="00C6298A">
            <w:pPr>
              <w:spacing w:after="0"/>
              <w:contextualSpacing/>
              <w:jc w:val="right"/>
              <w:rPr>
                <w:rFonts w:cs="Arial"/>
                <w:sz w:val="18"/>
                <w:szCs w:val="18"/>
                <w:lang w:val="en-US"/>
              </w:rPr>
            </w:pPr>
            <w:r w:rsidRPr="006165BF">
              <w:rPr>
                <w:rFonts w:cs="Arial"/>
                <w:sz w:val="18"/>
                <w:szCs w:val="18"/>
                <w:lang w:val="en-US"/>
              </w:rPr>
              <w:t>18,000</w:t>
            </w:r>
          </w:p>
        </w:tc>
        <w:tc>
          <w:tcPr>
            <w:tcW w:w="1781" w:type="dxa"/>
            <w:tcBorders>
              <w:left w:val="single" w:sz="4" w:space="0" w:color="auto"/>
              <w:bottom w:val="single" w:sz="4" w:space="0" w:color="auto"/>
            </w:tcBorders>
          </w:tcPr>
          <w:p w14:paraId="0080480E" w14:textId="07DE193B" w:rsidR="00C6298A" w:rsidRPr="006165BF" w:rsidRDefault="004F73A2" w:rsidP="00C6298A">
            <w:pPr>
              <w:spacing w:after="0"/>
              <w:contextualSpacing/>
              <w:jc w:val="right"/>
              <w:rPr>
                <w:rFonts w:cs="Arial"/>
                <w:sz w:val="18"/>
                <w:szCs w:val="18"/>
                <w:lang w:val="en-US"/>
              </w:rPr>
            </w:pPr>
            <w:bookmarkStart w:id="15" w:name="_Hlk18961169"/>
            <w:r w:rsidRPr="006165BF">
              <w:rPr>
                <w:rFonts w:cs="Arial"/>
                <w:sz w:val="18"/>
                <w:szCs w:val="18"/>
                <w:lang w:val="en-US"/>
              </w:rPr>
              <w:t>3,072,317</w:t>
            </w:r>
            <w:bookmarkEnd w:id="15"/>
          </w:p>
        </w:tc>
      </w:tr>
      <w:tr w:rsidR="00C6298A" w:rsidRPr="006165BF" w14:paraId="2B683803" w14:textId="77777777" w:rsidTr="00C6298A">
        <w:trPr>
          <w:trHeight w:val="228"/>
        </w:trPr>
        <w:tc>
          <w:tcPr>
            <w:tcW w:w="1781" w:type="dxa"/>
            <w:tcBorders>
              <w:top w:val="single" w:sz="4" w:space="0" w:color="auto"/>
            </w:tcBorders>
          </w:tcPr>
          <w:p w14:paraId="72189C17" w14:textId="77777777" w:rsidR="00C6298A" w:rsidRPr="006165BF" w:rsidRDefault="00C6298A" w:rsidP="00C6298A">
            <w:pPr>
              <w:spacing w:after="0"/>
              <w:contextualSpacing/>
              <w:jc w:val="right"/>
              <w:rPr>
                <w:rFonts w:cs="Arial"/>
                <w:sz w:val="18"/>
                <w:szCs w:val="18"/>
                <w:lang w:val="en-US"/>
              </w:rPr>
            </w:pPr>
          </w:p>
        </w:tc>
        <w:tc>
          <w:tcPr>
            <w:tcW w:w="1781" w:type="dxa"/>
            <w:tcBorders>
              <w:top w:val="single" w:sz="4" w:space="0" w:color="auto"/>
            </w:tcBorders>
          </w:tcPr>
          <w:p w14:paraId="352904B5" w14:textId="77777777" w:rsidR="00C6298A" w:rsidRPr="006165BF" w:rsidRDefault="00C6298A" w:rsidP="00C6298A">
            <w:pPr>
              <w:spacing w:after="0"/>
              <w:contextualSpacing/>
              <w:jc w:val="right"/>
              <w:rPr>
                <w:rFonts w:cs="Arial"/>
                <w:sz w:val="18"/>
                <w:szCs w:val="18"/>
                <w:lang w:val="en-US"/>
              </w:rPr>
            </w:pPr>
          </w:p>
        </w:tc>
        <w:tc>
          <w:tcPr>
            <w:tcW w:w="1743" w:type="dxa"/>
            <w:tcBorders>
              <w:top w:val="single" w:sz="4" w:space="0" w:color="auto"/>
              <w:right w:val="single" w:sz="4" w:space="0" w:color="auto"/>
            </w:tcBorders>
          </w:tcPr>
          <w:p w14:paraId="01A67264" w14:textId="77777777" w:rsidR="00C6298A" w:rsidRPr="006165BF" w:rsidRDefault="00C6298A" w:rsidP="00C6298A">
            <w:pPr>
              <w:spacing w:after="0"/>
              <w:contextualSpacing/>
              <w:jc w:val="right"/>
              <w:rPr>
                <w:rFonts w:cs="Arial"/>
                <w:sz w:val="18"/>
                <w:szCs w:val="18"/>
                <w:lang w:val="en-US"/>
              </w:rPr>
            </w:pPr>
            <w:r w:rsidRPr="006165BF">
              <w:rPr>
                <w:rFonts w:cs="Arial"/>
                <w:sz w:val="18"/>
                <w:szCs w:val="18"/>
                <w:lang w:val="en-US"/>
              </w:rPr>
              <w:t>100%</w:t>
            </w:r>
          </w:p>
        </w:tc>
        <w:tc>
          <w:tcPr>
            <w:tcW w:w="1819" w:type="dxa"/>
            <w:tcBorders>
              <w:top w:val="single" w:sz="4" w:space="0" w:color="auto"/>
              <w:left w:val="single" w:sz="4" w:space="0" w:color="auto"/>
            </w:tcBorders>
          </w:tcPr>
          <w:p w14:paraId="697F299D" w14:textId="77777777" w:rsidR="00C6298A" w:rsidRPr="006165BF" w:rsidRDefault="00C6298A" w:rsidP="00C6298A">
            <w:pPr>
              <w:spacing w:after="0"/>
              <w:contextualSpacing/>
              <w:jc w:val="right"/>
              <w:rPr>
                <w:rFonts w:cs="Arial"/>
                <w:sz w:val="18"/>
                <w:szCs w:val="18"/>
                <w:lang w:val="en-US"/>
              </w:rPr>
            </w:pPr>
          </w:p>
        </w:tc>
        <w:tc>
          <w:tcPr>
            <w:tcW w:w="1781" w:type="dxa"/>
            <w:tcBorders>
              <w:top w:val="single" w:sz="4" w:space="0" w:color="auto"/>
            </w:tcBorders>
          </w:tcPr>
          <w:p w14:paraId="4E6C4A38" w14:textId="6F10D970" w:rsidR="00C6298A" w:rsidRPr="006165BF" w:rsidRDefault="004F73A2" w:rsidP="00C6298A">
            <w:pPr>
              <w:spacing w:after="0"/>
              <w:contextualSpacing/>
              <w:jc w:val="right"/>
              <w:rPr>
                <w:rFonts w:cs="Arial"/>
                <w:sz w:val="18"/>
                <w:szCs w:val="18"/>
                <w:lang w:val="en-US"/>
              </w:rPr>
            </w:pPr>
            <w:r w:rsidRPr="006165BF">
              <w:rPr>
                <w:rFonts w:cs="Arial"/>
                <w:sz w:val="18"/>
                <w:szCs w:val="18"/>
                <w:lang w:val="en-US"/>
              </w:rPr>
              <w:t>2</w:t>
            </w:r>
            <w:r w:rsidR="00C6298A" w:rsidRPr="006165BF">
              <w:rPr>
                <w:rFonts w:cs="Arial"/>
                <w:sz w:val="18"/>
                <w:szCs w:val="18"/>
                <w:lang w:val="en-US"/>
              </w:rPr>
              <w:t>78%</w:t>
            </w:r>
          </w:p>
        </w:tc>
      </w:tr>
    </w:tbl>
    <w:p w14:paraId="48FC8316" w14:textId="77777777" w:rsidR="00C6298A" w:rsidRPr="006165BF" w:rsidRDefault="00C6298A" w:rsidP="00ED4D06">
      <w:pPr>
        <w:spacing w:after="0"/>
        <w:contextualSpacing/>
        <w:rPr>
          <w:rFonts w:cs="Arial"/>
          <w:szCs w:val="20"/>
          <w:lang w:val="en-US"/>
        </w:rPr>
      </w:pPr>
    </w:p>
    <w:p w14:paraId="5E650681" w14:textId="77777777" w:rsidR="00C6298A" w:rsidRPr="006165BF" w:rsidRDefault="00C6298A" w:rsidP="00ED4D06">
      <w:pPr>
        <w:spacing w:after="0"/>
        <w:contextualSpacing/>
        <w:rPr>
          <w:rFonts w:cs="Arial"/>
          <w:szCs w:val="20"/>
          <w:lang w:val="en-US"/>
        </w:rPr>
      </w:pPr>
    </w:p>
    <w:p w14:paraId="6DD3045D" w14:textId="77777777" w:rsidR="00C6298A" w:rsidRPr="006165BF" w:rsidRDefault="00C6298A" w:rsidP="00ED4D06">
      <w:pPr>
        <w:spacing w:after="0"/>
        <w:contextualSpacing/>
        <w:rPr>
          <w:rFonts w:cs="Arial"/>
          <w:szCs w:val="20"/>
          <w:lang w:val="en-US"/>
        </w:rPr>
      </w:pPr>
    </w:p>
    <w:p w14:paraId="73657AAC" w14:textId="77777777" w:rsidR="00C6298A" w:rsidRPr="006165BF" w:rsidRDefault="00C6298A" w:rsidP="00ED4D06">
      <w:pPr>
        <w:spacing w:after="0"/>
        <w:contextualSpacing/>
        <w:rPr>
          <w:rFonts w:cs="Arial"/>
          <w:szCs w:val="20"/>
          <w:lang w:val="en-US"/>
        </w:rPr>
      </w:pPr>
    </w:p>
    <w:p w14:paraId="4465D4DC" w14:textId="77777777" w:rsidR="00C6298A" w:rsidRPr="006165BF" w:rsidRDefault="00C6298A" w:rsidP="00ED4D06">
      <w:pPr>
        <w:spacing w:after="0"/>
        <w:contextualSpacing/>
        <w:rPr>
          <w:rFonts w:cs="Arial"/>
          <w:szCs w:val="20"/>
          <w:lang w:val="en-US"/>
        </w:rPr>
      </w:pPr>
    </w:p>
    <w:p w14:paraId="5737F565" w14:textId="77777777" w:rsidR="00C6298A" w:rsidRPr="006165BF" w:rsidRDefault="00C6298A" w:rsidP="00ED4D06">
      <w:pPr>
        <w:spacing w:after="0"/>
        <w:contextualSpacing/>
        <w:rPr>
          <w:rFonts w:cs="Arial"/>
          <w:szCs w:val="20"/>
          <w:lang w:val="en-US"/>
        </w:rPr>
      </w:pPr>
    </w:p>
    <w:p w14:paraId="18913CB0" w14:textId="6EEEF4E6" w:rsidR="00C6298A" w:rsidRPr="006165BF" w:rsidRDefault="00C6298A" w:rsidP="00967C9F">
      <w:pPr>
        <w:rPr>
          <w:lang w:val="en-US"/>
        </w:rPr>
      </w:pPr>
      <w:r w:rsidRPr="006165BF">
        <w:rPr>
          <w:lang w:val="en"/>
        </w:rPr>
        <w:t>Expected</w:t>
      </w:r>
      <w:r w:rsidRPr="006165BF">
        <w:rPr>
          <w:lang w:val="en-US"/>
        </w:rPr>
        <w:t xml:space="preserve"> </w:t>
      </w:r>
      <w:r w:rsidRPr="006165BF">
        <w:rPr>
          <w:lang w:val="en"/>
        </w:rPr>
        <w:t>targets</w:t>
      </w:r>
      <w:r w:rsidRPr="006165BF">
        <w:rPr>
          <w:lang w:val="en-US"/>
        </w:rPr>
        <w:t xml:space="preserve"> </w:t>
      </w:r>
      <w:r w:rsidRPr="006165BF">
        <w:rPr>
          <w:lang w:val="en"/>
        </w:rPr>
        <w:t>of</w:t>
      </w:r>
      <w:r w:rsidRPr="006165BF">
        <w:rPr>
          <w:lang w:val="en-US"/>
        </w:rPr>
        <w:t xml:space="preserve"> </w:t>
      </w:r>
      <w:r w:rsidRPr="006165BF">
        <w:rPr>
          <w:lang w:val="en"/>
        </w:rPr>
        <w:t>the</w:t>
      </w:r>
      <w:r w:rsidRPr="006165BF">
        <w:rPr>
          <w:lang w:val="en-US"/>
        </w:rPr>
        <w:t xml:space="preserve"> </w:t>
      </w:r>
      <w:r w:rsidRPr="006165BF">
        <w:rPr>
          <w:lang w:val="en"/>
        </w:rPr>
        <w:t>project</w:t>
      </w:r>
      <w:r w:rsidRPr="006165BF">
        <w:rPr>
          <w:lang w:val="en-US"/>
        </w:rPr>
        <w:t xml:space="preserve"> </w:t>
      </w:r>
      <w:r w:rsidRPr="006165BF">
        <w:rPr>
          <w:lang w:val="en"/>
        </w:rPr>
        <w:t>results</w:t>
      </w:r>
      <w:r w:rsidRPr="006165BF">
        <w:rPr>
          <w:lang w:val="en-US"/>
        </w:rPr>
        <w:t xml:space="preserve"> – the number of tourists, </w:t>
      </w:r>
      <w:r w:rsidRPr="006165BF">
        <w:rPr>
          <w:lang w:val="en"/>
        </w:rPr>
        <w:t>visiting</w:t>
      </w:r>
      <w:r w:rsidRPr="006165BF">
        <w:rPr>
          <w:lang w:val="en-US"/>
        </w:rPr>
        <w:t xml:space="preserve"> </w:t>
      </w:r>
      <w:r w:rsidRPr="006165BF">
        <w:rPr>
          <w:lang w:val="en"/>
        </w:rPr>
        <w:t>the</w:t>
      </w:r>
      <w:r w:rsidRPr="006165BF">
        <w:rPr>
          <w:lang w:val="en-US"/>
        </w:rPr>
        <w:t xml:space="preserve"> </w:t>
      </w:r>
      <w:r w:rsidRPr="006165BF">
        <w:rPr>
          <w:lang w:val="en"/>
        </w:rPr>
        <w:t>SPNA</w:t>
      </w:r>
      <w:r w:rsidRPr="006165BF">
        <w:rPr>
          <w:lang w:val="en-US"/>
        </w:rPr>
        <w:t>, rises by at least 50 percent</w:t>
      </w:r>
      <w:r w:rsidR="0010322D" w:rsidRPr="006165BF">
        <w:rPr>
          <w:lang w:val="en-US"/>
        </w:rPr>
        <w:t xml:space="preserve"> from 12,000 in 2018 to 18,000 by 2025</w:t>
      </w:r>
      <w:r w:rsidR="007816DC" w:rsidRPr="006165BF">
        <w:rPr>
          <w:lang w:val="en-US"/>
        </w:rPr>
        <w:t xml:space="preserve">; the </w:t>
      </w:r>
      <w:r w:rsidR="004728E0" w:rsidRPr="006165BF">
        <w:rPr>
          <w:lang w:val="en-US"/>
        </w:rPr>
        <w:t>revenue</w:t>
      </w:r>
      <w:r w:rsidR="007816DC" w:rsidRPr="006165BF">
        <w:rPr>
          <w:lang w:val="en-US"/>
        </w:rPr>
        <w:t xml:space="preserve"> for </w:t>
      </w:r>
      <w:r w:rsidR="007816DC" w:rsidRPr="006165BF">
        <w:rPr>
          <w:rFonts w:eastAsiaTheme="minorHAnsi"/>
          <w:lang w:val="en-US"/>
        </w:rPr>
        <w:t>ecotourism actors in SPNA increases by at least 50 percent</w:t>
      </w:r>
      <w:r w:rsidR="0010322D" w:rsidRPr="006165BF">
        <w:rPr>
          <w:lang w:val="en-US"/>
        </w:rPr>
        <w:t xml:space="preserve">; </w:t>
      </w:r>
      <w:r w:rsidRPr="006165BF">
        <w:rPr>
          <w:lang w:val="en-US"/>
        </w:rPr>
        <w:t xml:space="preserve">at least 30 jobs are created </w:t>
      </w:r>
      <w:r w:rsidRPr="006165BF">
        <w:rPr>
          <w:lang w:val="en"/>
        </w:rPr>
        <w:t>through the development of tourism infrastructure</w:t>
      </w:r>
      <w:bookmarkStart w:id="16" w:name="_Hlk18929116"/>
      <w:r w:rsidRPr="006165BF">
        <w:rPr>
          <w:lang w:val="en-US"/>
        </w:rPr>
        <w:t xml:space="preserve">, </w:t>
      </w:r>
      <w:r w:rsidR="006165BF" w:rsidRPr="006165BF">
        <w:rPr>
          <w:lang w:val="en"/>
        </w:rPr>
        <w:t>information</w:t>
      </w:r>
      <w:r w:rsidRPr="006165BF">
        <w:rPr>
          <w:lang w:val="en"/>
        </w:rPr>
        <w:t xml:space="preserve"> support</w:t>
      </w:r>
      <w:r w:rsidRPr="006165BF">
        <w:rPr>
          <w:lang w:val="en-US"/>
        </w:rPr>
        <w:t xml:space="preserve">, branding of the SPNA, and </w:t>
      </w:r>
      <w:r w:rsidRPr="006165BF">
        <w:rPr>
          <w:lang w:val="en"/>
        </w:rPr>
        <w:t>ecotourism promotion in international and local markets</w:t>
      </w:r>
      <w:r w:rsidRPr="006165BF">
        <w:rPr>
          <w:lang w:val="en-US"/>
        </w:rPr>
        <w:t>.</w:t>
      </w:r>
      <w:r w:rsidR="004728E0" w:rsidRPr="006165BF">
        <w:rPr>
          <w:lang w:val="en-US"/>
        </w:rPr>
        <w:t xml:space="preserve"> The estimated amount of USD 1,103,704 of the tourist currency spent in 2018 shall increase to USD </w:t>
      </w:r>
      <w:r w:rsidR="00CB06B8" w:rsidRPr="006165BF">
        <w:rPr>
          <w:lang w:val="en-US"/>
        </w:rPr>
        <w:t>3,072,317</w:t>
      </w:r>
      <w:r w:rsidR="004728E0" w:rsidRPr="006165BF">
        <w:rPr>
          <w:lang w:val="en-US"/>
        </w:rPr>
        <w:t xml:space="preserve"> by 2025.</w:t>
      </w:r>
      <w:r w:rsidR="007816DC" w:rsidRPr="006165BF">
        <w:rPr>
          <w:lang w:val="en-US"/>
        </w:rPr>
        <w:t xml:space="preserve"> </w:t>
      </w:r>
      <w:bookmarkEnd w:id="16"/>
      <w:r w:rsidR="004728E0" w:rsidRPr="006165BF">
        <w:rPr>
          <w:lang w:val="en-US"/>
        </w:rPr>
        <w:t>Predicted</w:t>
      </w:r>
      <w:r w:rsidR="007816DC" w:rsidRPr="006165BF">
        <w:rPr>
          <w:lang w:val="en-US"/>
        </w:rPr>
        <w:t xml:space="preserve"> targets illustrate the economic growth foreseen as one of the outcomes of the implementation of the project “</w:t>
      </w:r>
      <w:r w:rsidR="00BD76E5">
        <w:rPr>
          <w:szCs w:val="20"/>
        </w:rPr>
        <w:t>Ecotourism development to promote green transition to inclusive and sustainable growth</w:t>
      </w:r>
      <w:r w:rsidR="007816DC" w:rsidRPr="006165BF">
        <w:rPr>
          <w:lang w:val="en-US"/>
        </w:rPr>
        <w:t>”.</w:t>
      </w:r>
    </w:p>
    <w:p w14:paraId="1325CE26" w14:textId="1F72D162" w:rsidR="00ED4D06" w:rsidRPr="006165BF" w:rsidRDefault="003F4FAF" w:rsidP="00967C9F">
      <w:pPr>
        <w:rPr>
          <w:lang w:val="en-US"/>
        </w:rPr>
      </w:pPr>
      <w:r w:rsidRPr="006165BF">
        <w:rPr>
          <w:lang w:val="en-US"/>
        </w:rPr>
        <w:t xml:space="preserve">One of the </w:t>
      </w:r>
      <w:r w:rsidR="00A95E7A" w:rsidRPr="006165BF">
        <w:rPr>
          <w:lang w:val="en-US"/>
        </w:rPr>
        <w:t xml:space="preserve">prospective areas of activity in the framework </w:t>
      </w:r>
      <w:r w:rsidRPr="006165BF">
        <w:rPr>
          <w:lang w:val="en-US"/>
        </w:rPr>
        <w:t xml:space="preserve">of the National Strategy for the Development of the System of </w:t>
      </w:r>
      <w:r w:rsidR="00085EAC" w:rsidRPr="006165BF">
        <w:rPr>
          <w:lang w:val="en-US"/>
        </w:rPr>
        <w:t xml:space="preserve">Specially </w:t>
      </w:r>
      <w:r w:rsidRPr="006165BF">
        <w:rPr>
          <w:lang w:val="en-US"/>
        </w:rPr>
        <w:t>Protected</w:t>
      </w:r>
      <w:r w:rsidR="00085EAC" w:rsidRPr="006165BF">
        <w:rPr>
          <w:lang w:val="en-US"/>
        </w:rPr>
        <w:t xml:space="preserve"> Natural</w:t>
      </w:r>
      <w:r w:rsidRPr="006165BF">
        <w:rPr>
          <w:lang w:val="en-US"/>
        </w:rPr>
        <w:t xml:space="preserve"> Areas until 2030 is to intensify and strengthen international cooperation in the field of SPNA through </w:t>
      </w:r>
      <w:r w:rsidR="00912FBB" w:rsidRPr="006165BF">
        <w:rPr>
          <w:lang w:val="en-US"/>
        </w:rPr>
        <w:t xml:space="preserve">the </w:t>
      </w:r>
      <w:r w:rsidRPr="006165BF">
        <w:rPr>
          <w:lang w:val="en-US"/>
        </w:rPr>
        <w:t xml:space="preserve">creation of </w:t>
      </w:r>
      <w:r w:rsidR="00AF636B" w:rsidRPr="006165BF">
        <w:rPr>
          <w:lang w:val="en-US"/>
        </w:rPr>
        <w:t>cross-border</w:t>
      </w:r>
      <w:r w:rsidRPr="006165BF">
        <w:rPr>
          <w:lang w:val="en-US"/>
        </w:rPr>
        <w:t xml:space="preserve"> SPNA and biosphere reserves, as well as </w:t>
      </w:r>
      <w:r w:rsidR="00D70F69" w:rsidRPr="006165BF">
        <w:rPr>
          <w:lang w:val="en-US"/>
        </w:rPr>
        <w:t xml:space="preserve">through </w:t>
      </w:r>
      <w:r w:rsidRPr="006165BF">
        <w:rPr>
          <w:lang w:val="en-US"/>
        </w:rPr>
        <w:t>sustainable</w:t>
      </w:r>
      <w:r w:rsidR="00A622B6" w:rsidRPr="006165BF">
        <w:rPr>
          <w:lang w:val="en-US"/>
        </w:rPr>
        <w:t xml:space="preserve"> coordinated</w:t>
      </w:r>
      <w:r w:rsidRPr="006165BF">
        <w:rPr>
          <w:lang w:val="en-US"/>
        </w:rPr>
        <w:t xml:space="preserve"> management of such territories. </w:t>
      </w:r>
    </w:p>
    <w:p w14:paraId="76DC994E" w14:textId="57AA5F96" w:rsidR="00436473" w:rsidRPr="006165BF" w:rsidRDefault="00436473" w:rsidP="00967C9F">
      <w:pPr>
        <w:rPr>
          <w:lang w:val="en-US"/>
        </w:rPr>
      </w:pPr>
      <w:r w:rsidRPr="006165BF">
        <w:rPr>
          <w:lang w:val="en-US"/>
        </w:rPr>
        <w:t>To achieve this goal</w:t>
      </w:r>
      <w:r w:rsidR="00A622B6" w:rsidRPr="006165BF">
        <w:rPr>
          <w:lang w:val="en-US"/>
        </w:rPr>
        <w:t>,</w:t>
      </w:r>
      <w:r w:rsidRPr="006165BF">
        <w:rPr>
          <w:lang w:val="en-US"/>
        </w:rPr>
        <w:t xml:space="preserve"> the Government of the Republic of Belarus and the Government of the Russian Federation concluded the Agreement on the Establishment of a Transboundary Specially Protected </w:t>
      </w:r>
      <w:r w:rsidR="00085EAC" w:rsidRPr="006165BF">
        <w:rPr>
          <w:lang w:val="en-US"/>
        </w:rPr>
        <w:t xml:space="preserve">Natural </w:t>
      </w:r>
      <w:r w:rsidRPr="006165BF">
        <w:rPr>
          <w:lang w:val="en-US"/>
        </w:rPr>
        <w:t>Area “</w:t>
      </w:r>
      <w:bookmarkStart w:id="17" w:name="_Hlk18078193"/>
      <w:proofErr w:type="spellStart"/>
      <w:r w:rsidRPr="006165BF">
        <w:rPr>
          <w:lang w:val="en-US"/>
        </w:rPr>
        <w:t>Zapovednoe</w:t>
      </w:r>
      <w:proofErr w:type="spellEnd"/>
      <w:r w:rsidRPr="006165BF">
        <w:rPr>
          <w:lang w:val="en-US"/>
        </w:rPr>
        <w:t xml:space="preserve"> </w:t>
      </w:r>
      <w:proofErr w:type="spellStart"/>
      <w:r w:rsidRPr="006165BF">
        <w:rPr>
          <w:lang w:val="en-US"/>
        </w:rPr>
        <w:t>Poozerie</w:t>
      </w:r>
      <w:bookmarkEnd w:id="17"/>
      <w:proofErr w:type="spellEnd"/>
      <w:r w:rsidRPr="006165BF">
        <w:rPr>
          <w:lang w:val="en-US"/>
        </w:rPr>
        <w:t>”</w:t>
      </w:r>
      <w:r w:rsidR="00A622B6" w:rsidRPr="006165BF">
        <w:rPr>
          <w:lang w:val="en-US"/>
        </w:rPr>
        <w:t xml:space="preserve"> </w:t>
      </w:r>
      <w:r w:rsidRPr="006165BF">
        <w:rPr>
          <w:lang w:val="en-US"/>
        </w:rPr>
        <w:t xml:space="preserve">which </w:t>
      </w:r>
      <w:r w:rsidR="00D536A3">
        <w:rPr>
          <w:lang w:val="en-US"/>
        </w:rPr>
        <w:t>was</w:t>
      </w:r>
      <w:r w:rsidRPr="006165BF">
        <w:rPr>
          <w:lang w:val="en-US"/>
        </w:rPr>
        <w:t xml:space="preserve"> </w:t>
      </w:r>
      <w:r w:rsidR="00A622B6" w:rsidRPr="006165BF">
        <w:rPr>
          <w:lang w:val="en-US"/>
        </w:rPr>
        <w:t xml:space="preserve">signed on 30 September 2017 in Sochi and </w:t>
      </w:r>
      <w:r w:rsidRPr="006165BF">
        <w:rPr>
          <w:lang w:val="en-US"/>
        </w:rPr>
        <w:t xml:space="preserve">approved by the Resolution of the Council of Ministers of the Republic of Belarus № 186 of 7 March 2018. </w:t>
      </w:r>
      <w:r w:rsidR="000F4508" w:rsidRPr="006165BF">
        <w:rPr>
          <w:lang w:val="en-US"/>
        </w:rPr>
        <w:t xml:space="preserve">The </w:t>
      </w:r>
      <w:r w:rsidR="00D536A3">
        <w:rPr>
          <w:lang w:val="en-US"/>
        </w:rPr>
        <w:t>objective</w:t>
      </w:r>
      <w:r w:rsidR="000F4508" w:rsidRPr="006165BF">
        <w:rPr>
          <w:lang w:val="en-US"/>
        </w:rPr>
        <w:t xml:space="preserve"> of the Agreement is to preserve unique biological and landscape diversity of Vitebsk-</w:t>
      </w:r>
      <w:proofErr w:type="spellStart"/>
      <w:r w:rsidR="000F4508" w:rsidRPr="006165BF">
        <w:rPr>
          <w:lang w:val="en-US"/>
        </w:rPr>
        <w:t>Sebezh</w:t>
      </w:r>
      <w:proofErr w:type="spellEnd"/>
      <w:r w:rsidR="000F4508" w:rsidRPr="006165BF">
        <w:rPr>
          <w:lang w:val="en-US"/>
        </w:rPr>
        <w:t xml:space="preserve"> Lake Land adjacent to the border. The SPNA “</w:t>
      </w:r>
      <w:proofErr w:type="spellStart"/>
      <w:r w:rsidR="000F4508" w:rsidRPr="006165BF">
        <w:rPr>
          <w:lang w:val="en-US"/>
        </w:rPr>
        <w:t>Zapovednoe</w:t>
      </w:r>
      <w:proofErr w:type="spellEnd"/>
      <w:r w:rsidR="000F4508" w:rsidRPr="006165BF">
        <w:rPr>
          <w:lang w:val="en-US"/>
        </w:rPr>
        <w:t xml:space="preserve"> </w:t>
      </w:r>
      <w:proofErr w:type="spellStart"/>
      <w:r w:rsidR="000F4508" w:rsidRPr="006165BF">
        <w:rPr>
          <w:lang w:val="en-US"/>
        </w:rPr>
        <w:t>Poozerie</w:t>
      </w:r>
      <w:proofErr w:type="spellEnd"/>
      <w:r w:rsidR="000F4508" w:rsidRPr="006165BF">
        <w:rPr>
          <w:lang w:val="en-US"/>
        </w:rPr>
        <w:t>” will unite National Park “</w:t>
      </w:r>
      <w:proofErr w:type="spellStart"/>
      <w:r w:rsidR="000F4508" w:rsidRPr="006165BF">
        <w:rPr>
          <w:lang w:val="en-US"/>
        </w:rPr>
        <w:t>Sebezhskij</w:t>
      </w:r>
      <w:proofErr w:type="spellEnd"/>
      <w:r w:rsidR="000F4508" w:rsidRPr="006165BF">
        <w:rPr>
          <w:lang w:val="en-US"/>
        </w:rPr>
        <w:t xml:space="preserve">” (Russia, Pskov region), Republic </w:t>
      </w:r>
      <w:r w:rsidR="00B00A9C" w:rsidRPr="006165BF">
        <w:rPr>
          <w:lang w:val="en-US"/>
        </w:rPr>
        <w:t xml:space="preserve">Landscape </w:t>
      </w:r>
      <w:r w:rsidR="000F4508" w:rsidRPr="006165BF">
        <w:rPr>
          <w:lang w:val="en-US"/>
        </w:rPr>
        <w:t xml:space="preserve">Reserve “Krasny </w:t>
      </w:r>
      <w:proofErr w:type="spellStart"/>
      <w:r w:rsidR="000F4508" w:rsidRPr="006165BF">
        <w:rPr>
          <w:lang w:val="en-US"/>
        </w:rPr>
        <w:t>Bor</w:t>
      </w:r>
      <w:proofErr w:type="spellEnd"/>
      <w:r w:rsidR="000F4508" w:rsidRPr="006165BF">
        <w:rPr>
          <w:lang w:val="en-US"/>
        </w:rPr>
        <w:t>”</w:t>
      </w:r>
      <w:r w:rsidR="00644F51" w:rsidRPr="006165BF">
        <w:rPr>
          <w:rStyle w:val="FootnoteReference"/>
          <w:lang w:val="en-US"/>
        </w:rPr>
        <w:footnoteReference w:id="6"/>
      </w:r>
      <w:r w:rsidR="000F4508" w:rsidRPr="006165BF">
        <w:rPr>
          <w:lang w:val="en-US"/>
        </w:rPr>
        <w:t xml:space="preserve"> (Belarus, Vitebsk region), and Republic </w:t>
      </w:r>
      <w:r w:rsidR="00B00A9C" w:rsidRPr="006165BF">
        <w:rPr>
          <w:lang w:val="en-US"/>
        </w:rPr>
        <w:t xml:space="preserve">Landscape </w:t>
      </w:r>
      <w:r w:rsidR="000F4508" w:rsidRPr="006165BF">
        <w:rPr>
          <w:lang w:val="en-US"/>
        </w:rPr>
        <w:t>Reserve “</w:t>
      </w:r>
      <w:proofErr w:type="spellStart"/>
      <w:r w:rsidR="000F4508" w:rsidRPr="006165BF">
        <w:rPr>
          <w:lang w:val="en-US"/>
        </w:rPr>
        <w:t>Osveysky</w:t>
      </w:r>
      <w:proofErr w:type="spellEnd"/>
      <w:r w:rsidR="000F4508" w:rsidRPr="006165BF">
        <w:rPr>
          <w:lang w:val="en-US"/>
        </w:rPr>
        <w:t xml:space="preserve">” (Belarus, Vitebsk region). This will allow </w:t>
      </w:r>
      <w:r w:rsidR="00BF0A96" w:rsidRPr="006165BF">
        <w:rPr>
          <w:lang w:val="en-US"/>
        </w:rPr>
        <w:t xml:space="preserve">to improve </w:t>
      </w:r>
      <w:r w:rsidR="000F4508" w:rsidRPr="006165BF">
        <w:rPr>
          <w:lang w:val="en-US"/>
        </w:rPr>
        <w:t>cooperation in the field of environment protection and monitoring, scientific research, conservation of biological diversity, and the development of environmental education and ecotourism.</w:t>
      </w:r>
    </w:p>
    <w:p w14:paraId="61749A36" w14:textId="12D76E20" w:rsidR="008E3A51" w:rsidRPr="006165BF" w:rsidRDefault="005915D5" w:rsidP="008E3A51">
      <w:pPr>
        <w:rPr>
          <w:lang w:val="en-US"/>
        </w:rPr>
      </w:pPr>
      <w:r w:rsidRPr="006165BF">
        <w:rPr>
          <w:lang w:val="en-US"/>
        </w:rPr>
        <w:lastRenderedPageBreak/>
        <w:t>The pilot SPNA of the project</w:t>
      </w:r>
      <w:r w:rsidR="00E318EC" w:rsidRPr="006165BF">
        <w:rPr>
          <w:lang w:val="en-US"/>
        </w:rPr>
        <w:t>,</w:t>
      </w:r>
      <w:r w:rsidRPr="006165BF">
        <w:rPr>
          <w:lang w:val="en-US"/>
        </w:rPr>
        <w:t xml:space="preserve"> </w:t>
      </w:r>
      <w:r w:rsidR="0081608E" w:rsidRPr="006165BF">
        <w:rPr>
          <w:lang w:val="en-US"/>
        </w:rPr>
        <w:t>including transboundary with the Russian Federation</w:t>
      </w:r>
      <w:r w:rsidR="00E318EC" w:rsidRPr="006165BF">
        <w:rPr>
          <w:lang w:val="en-US"/>
        </w:rPr>
        <w:t xml:space="preserve">, </w:t>
      </w:r>
      <w:r w:rsidRPr="006165BF">
        <w:rPr>
          <w:lang w:val="en-US"/>
        </w:rPr>
        <w:t>are: “</w:t>
      </w:r>
      <w:proofErr w:type="spellStart"/>
      <w:r w:rsidRPr="006165BF">
        <w:rPr>
          <w:lang w:val="en-US"/>
        </w:rPr>
        <w:t>Oz</w:t>
      </w:r>
      <w:r w:rsidR="00AB10AA" w:rsidRPr="006165BF">
        <w:rPr>
          <w:lang w:val="en-US"/>
        </w:rPr>
        <w:t>e</w:t>
      </w:r>
      <w:r w:rsidRPr="006165BF">
        <w:rPr>
          <w:lang w:val="en-US"/>
        </w:rPr>
        <w:t>ry</w:t>
      </w:r>
      <w:proofErr w:type="spellEnd"/>
      <w:r w:rsidRPr="006165BF">
        <w:rPr>
          <w:lang w:val="en-US"/>
        </w:rPr>
        <w:t>”, “</w:t>
      </w:r>
      <w:proofErr w:type="spellStart"/>
      <w:r w:rsidRPr="006165BF">
        <w:rPr>
          <w:lang w:val="en-US"/>
        </w:rPr>
        <w:t>Naliboksky</w:t>
      </w:r>
      <w:proofErr w:type="spellEnd"/>
      <w:r w:rsidRPr="006165BF">
        <w:rPr>
          <w:lang w:val="en-US"/>
        </w:rPr>
        <w:t>”, “</w:t>
      </w:r>
      <w:proofErr w:type="spellStart"/>
      <w:r w:rsidRPr="006165BF">
        <w:rPr>
          <w:lang w:val="en-US"/>
        </w:rPr>
        <w:t>Krasniy</w:t>
      </w:r>
      <w:proofErr w:type="spellEnd"/>
      <w:r w:rsidRPr="006165BF">
        <w:rPr>
          <w:lang w:val="en-US"/>
        </w:rPr>
        <w:t xml:space="preserve"> </w:t>
      </w:r>
      <w:proofErr w:type="spellStart"/>
      <w:r w:rsidRPr="006165BF">
        <w:rPr>
          <w:lang w:val="en-US"/>
        </w:rPr>
        <w:t>Bor</w:t>
      </w:r>
      <w:proofErr w:type="spellEnd"/>
      <w:r w:rsidRPr="006165BF">
        <w:rPr>
          <w:lang w:val="en-US"/>
        </w:rPr>
        <w:t>” and “</w:t>
      </w:r>
      <w:proofErr w:type="spellStart"/>
      <w:r w:rsidRPr="006165BF">
        <w:rPr>
          <w:lang w:val="en-US"/>
        </w:rPr>
        <w:t>Osveysky</w:t>
      </w:r>
      <w:proofErr w:type="spellEnd"/>
      <w:r w:rsidRPr="006165BF">
        <w:rPr>
          <w:lang w:val="en-US"/>
        </w:rPr>
        <w:t xml:space="preserve">”. </w:t>
      </w:r>
    </w:p>
    <w:p w14:paraId="799775CC" w14:textId="77777777" w:rsidR="006E2BE2" w:rsidRPr="006165BF" w:rsidRDefault="006E2BE2" w:rsidP="008E3A51">
      <w:pPr>
        <w:rPr>
          <w:lang w:val="en-US"/>
        </w:rPr>
      </w:pPr>
    </w:p>
    <w:p w14:paraId="03131EBB" w14:textId="50177458" w:rsidR="00ED4D06" w:rsidRPr="006165BF" w:rsidRDefault="00EC59E1" w:rsidP="008E3A51">
      <w:pPr>
        <w:rPr>
          <w:lang w:val="en-US"/>
        </w:rPr>
      </w:pPr>
      <w:r w:rsidRPr="006165BF">
        <w:rPr>
          <w:rFonts w:cs="Arial"/>
          <w:b/>
          <w:lang w:val="en-US"/>
        </w:rPr>
        <w:t>SDGs</w:t>
      </w:r>
    </w:p>
    <w:p w14:paraId="54C6DE28" w14:textId="21D7D472" w:rsidR="005915D5" w:rsidRPr="006165BF" w:rsidRDefault="004E606F" w:rsidP="00967C9F">
      <w:pPr>
        <w:rPr>
          <w:lang w:val="en-US"/>
        </w:rPr>
      </w:pPr>
      <w:r w:rsidRPr="006165BF">
        <w:rPr>
          <w:lang w:val="en-US"/>
        </w:rPr>
        <w:t xml:space="preserve">The development of ecological tourism will make a significant contribution to the achievement of the SDGs, both in the environmental, economic and social spheres, and will be aimed </w:t>
      </w:r>
      <w:r w:rsidR="00085EAC" w:rsidRPr="006165BF">
        <w:rPr>
          <w:lang w:val="en-US"/>
        </w:rPr>
        <w:t>at contributing</w:t>
      </w:r>
      <w:r w:rsidRPr="006165BF">
        <w:rPr>
          <w:lang w:val="en-US"/>
        </w:rPr>
        <w:t xml:space="preserve"> to </w:t>
      </w:r>
      <w:r w:rsidR="00912FBB" w:rsidRPr="006165BF">
        <w:rPr>
          <w:lang w:val="en-US"/>
        </w:rPr>
        <w:t xml:space="preserve">the </w:t>
      </w:r>
      <w:r w:rsidRPr="006165BF">
        <w:rPr>
          <w:lang w:val="en-US"/>
        </w:rPr>
        <w:t xml:space="preserve">partnership between Belarus and Russia on the issue of cross-border SPNA. </w:t>
      </w:r>
    </w:p>
    <w:p w14:paraId="210CD759" w14:textId="6513041D" w:rsidR="004E606F" w:rsidRPr="006165BF" w:rsidRDefault="004E606F" w:rsidP="00967C9F">
      <w:pPr>
        <w:rPr>
          <w:lang w:val="en-US"/>
        </w:rPr>
      </w:pPr>
      <w:bookmarkStart w:id="18" w:name="_Hlk17900998"/>
      <w:r w:rsidRPr="006165BF">
        <w:rPr>
          <w:lang w:val="en-US"/>
        </w:rPr>
        <w:t xml:space="preserve">Implementation of the project will contribute to the achievement of </w:t>
      </w:r>
      <w:bookmarkStart w:id="19" w:name="_Hlk16540796"/>
      <w:r w:rsidRPr="006165BF">
        <w:rPr>
          <w:lang w:val="en-US"/>
        </w:rPr>
        <w:t xml:space="preserve">SDG 8: </w:t>
      </w:r>
      <w:r w:rsidR="00FA448A" w:rsidRPr="006165BF">
        <w:rPr>
          <w:lang w:val="en-US"/>
        </w:rPr>
        <w:t>“</w:t>
      </w:r>
      <w:r w:rsidR="00A3059A" w:rsidRPr="006165BF">
        <w:rPr>
          <w:lang w:val="en-US"/>
        </w:rPr>
        <w:t>Promote inclusive and sustainable economic growth, employment and decent work for all</w:t>
      </w:r>
      <w:r w:rsidR="00FA448A" w:rsidRPr="006165BF">
        <w:rPr>
          <w:lang w:val="en-US"/>
        </w:rPr>
        <w:t>”</w:t>
      </w:r>
      <w:bookmarkEnd w:id="19"/>
      <w:r w:rsidR="00A3059A" w:rsidRPr="006165BF">
        <w:rPr>
          <w:lang w:val="en-US"/>
        </w:rPr>
        <w:t>, in particular,</w:t>
      </w:r>
      <w:r w:rsidR="00BF0A96" w:rsidRPr="006165BF">
        <w:rPr>
          <w:lang w:val="en-US"/>
        </w:rPr>
        <w:t xml:space="preserve"> Target</w:t>
      </w:r>
      <w:r w:rsidR="00A3059A" w:rsidRPr="006165BF">
        <w:rPr>
          <w:lang w:val="en-US"/>
        </w:rPr>
        <w:t xml:space="preserve"> 8.9 “By 2030, devise and implement policies to promote sustainable tourism that creates jobs and promotes local culture and products.” </w:t>
      </w:r>
      <w:r w:rsidR="0091310B" w:rsidRPr="006165BF">
        <w:rPr>
          <w:lang w:val="en-US"/>
        </w:rPr>
        <w:t>Beside SDG 8, the project will assist to achieve SDG 5 “Achieve gender equality and empower all women and girls”, SDG 12 “Ensure sustainable consumption and production patterns”, SDG 15 “Protect, restore and promote sustainable use of terrestrial ecosystems, sustainably manage forests, combat desertification, and halt and reverse land degradation and halt biodiversity loss”,</w:t>
      </w:r>
      <w:r w:rsidR="00FC10A5" w:rsidRPr="006165BF">
        <w:rPr>
          <w:lang w:val="en-US"/>
        </w:rPr>
        <w:t xml:space="preserve"> and</w:t>
      </w:r>
      <w:r w:rsidR="0091310B" w:rsidRPr="006165BF">
        <w:rPr>
          <w:lang w:val="en-US"/>
        </w:rPr>
        <w:t xml:space="preserve"> SDG 17 “Strengthen the means of implementation and revitalize the global partnership for sustainable development</w:t>
      </w:r>
      <w:r w:rsidR="00FC10A5" w:rsidRPr="006165BF">
        <w:rPr>
          <w:lang w:val="en-US"/>
        </w:rPr>
        <w:t>.”</w:t>
      </w:r>
    </w:p>
    <w:p w14:paraId="2591C47F" w14:textId="77777777" w:rsidR="00967C9F" w:rsidRPr="006165BF" w:rsidRDefault="00967C9F" w:rsidP="00967C9F">
      <w:pPr>
        <w:rPr>
          <w:lang w:val="en-US"/>
        </w:rPr>
      </w:pPr>
    </w:p>
    <w:p w14:paraId="21FA30B4" w14:textId="77777777" w:rsidR="00BC3596" w:rsidRPr="006165BF" w:rsidRDefault="009941E9" w:rsidP="00431669">
      <w:pPr>
        <w:pStyle w:val="Heading1"/>
        <w:numPr>
          <w:ilvl w:val="0"/>
          <w:numId w:val="21"/>
        </w:numPr>
      </w:pPr>
      <w:bookmarkStart w:id="20" w:name="_Toc54773878"/>
      <w:bookmarkEnd w:id="18"/>
      <w:r w:rsidRPr="006165BF">
        <w:t>Strategy</w:t>
      </w:r>
      <w:bookmarkEnd w:id="20"/>
      <w:r w:rsidR="00F50251" w:rsidRPr="006165BF">
        <w:t xml:space="preserve"> </w:t>
      </w:r>
    </w:p>
    <w:p w14:paraId="1F7397A5" w14:textId="14B743FF" w:rsidR="00912FBB" w:rsidRPr="006165BF" w:rsidRDefault="003D0079" w:rsidP="00967C9F">
      <w:pPr>
        <w:rPr>
          <w:lang w:val="en-US"/>
        </w:rPr>
      </w:pPr>
      <w:r w:rsidRPr="006165BF">
        <w:rPr>
          <w:lang w:val="en-US"/>
        </w:rPr>
        <w:t>The</w:t>
      </w:r>
      <w:r w:rsidRPr="006165BF">
        <w:t xml:space="preserve"> </w:t>
      </w:r>
      <w:r w:rsidRPr="006165BF">
        <w:rPr>
          <w:lang w:val="en-US"/>
        </w:rPr>
        <w:t>project</w:t>
      </w:r>
      <w:r w:rsidRPr="006165BF">
        <w:t xml:space="preserve"> “</w:t>
      </w:r>
      <w:r w:rsidR="00BD76E5">
        <w:rPr>
          <w:szCs w:val="20"/>
        </w:rPr>
        <w:t>Ecotourism development to promote green transition to inclusive and sustainable growth</w:t>
      </w:r>
      <w:r w:rsidRPr="006165BF">
        <w:t xml:space="preserve">” </w:t>
      </w:r>
      <w:r w:rsidRPr="006165BF">
        <w:rPr>
          <w:lang w:val="en-US"/>
        </w:rPr>
        <w:t>meets</w:t>
      </w:r>
      <w:r w:rsidRPr="006165BF">
        <w:t xml:space="preserve"> </w:t>
      </w:r>
      <w:r w:rsidRPr="006165BF">
        <w:rPr>
          <w:lang w:val="en-US"/>
        </w:rPr>
        <w:t>the Outcome 2.1</w:t>
      </w:r>
      <w:r w:rsidR="0020024D" w:rsidRPr="006165BF">
        <w:rPr>
          <w:lang w:val="en-US"/>
        </w:rPr>
        <w:t xml:space="preserve"> of the United Nations Development Assistance Framework for the Republic of Belarus </w:t>
      </w:r>
      <w:r w:rsidR="00B756C0" w:rsidRPr="006165BF">
        <w:rPr>
          <w:lang w:val="en-US"/>
        </w:rPr>
        <w:t xml:space="preserve">(UNDAF) </w:t>
      </w:r>
      <w:r w:rsidR="0020024D" w:rsidRPr="006165BF">
        <w:rPr>
          <w:lang w:val="en-US"/>
        </w:rPr>
        <w:t xml:space="preserve">for 2016 </w:t>
      </w:r>
      <w:bookmarkStart w:id="21" w:name="_Hlk27060973"/>
      <w:r w:rsidR="0020024D" w:rsidRPr="006165BF">
        <w:rPr>
          <w:lang w:val="en-US"/>
        </w:rPr>
        <w:t>–</w:t>
      </w:r>
      <w:bookmarkEnd w:id="21"/>
      <w:r w:rsidR="0020024D" w:rsidRPr="006165BF">
        <w:rPr>
          <w:lang w:val="en-US"/>
        </w:rPr>
        <w:t xml:space="preserve"> 2020</w:t>
      </w:r>
      <w:r w:rsidRPr="006165BF">
        <w:rPr>
          <w:lang w:val="en-US"/>
        </w:rPr>
        <w:t>: “By 2020, the economy’s competitiveness will have been improved through structural reform, accelerated development of the private sector and integration in the world economy</w:t>
      </w:r>
      <w:r w:rsidR="0020024D" w:rsidRPr="006165BF">
        <w:rPr>
          <w:lang w:val="en-US"/>
        </w:rPr>
        <w:t>"</w:t>
      </w:r>
      <w:r w:rsidRPr="006165BF">
        <w:rPr>
          <w:lang w:val="en-US"/>
        </w:rPr>
        <w:t xml:space="preserve">. </w:t>
      </w:r>
      <w:r w:rsidR="007E3316" w:rsidRPr="006165BF">
        <w:rPr>
          <w:lang w:val="en-US"/>
        </w:rPr>
        <w:t>T</w:t>
      </w:r>
      <w:r w:rsidRPr="006165BF">
        <w:rPr>
          <w:lang w:val="en-US"/>
        </w:rPr>
        <w:t>he project complies with the Output 2.1</w:t>
      </w:r>
      <w:r w:rsidR="0020024D" w:rsidRPr="006165BF">
        <w:rPr>
          <w:lang w:val="en-US"/>
        </w:rPr>
        <w:t xml:space="preserve"> of the </w:t>
      </w:r>
      <w:r w:rsidR="007E3316" w:rsidRPr="006165BF">
        <w:rPr>
          <w:lang w:val="en-US"/>
        </w:rPr>
        <w:t xml:space="preserve">UNDP </w:t>
      </w:r>
      <w:r w:rsidR="0020024D" w:rsidRPr="006165BF">
        <w:rPr>
          <w:lang w:val="en-US"/>
        </w:rPr>
        <w:t>Country Program Document for the Republic of Belarus</w:t>
      </w:r>
      <w:r w:rsidR="00B756C0" w:rsidRPr="006165BF">
        <w:rPr>
          <w:lang w:val="en-US"/>
        </w:rPr>
        <w:t xml:space="preserve"> (CPD) for</w:t>
      </w:r>
      <w:r w:rsidR="0020024D" w:rsidRPr="006165BF">
        <w:rPr>
          <w:lang w:val="en-US"/>
        </w:rPr>
        <w:t xml:space="preserve"> </w:t>
      </w:r>
      <w:bookmarkStart w:id="22" w:name="_Hlk27061044"/>
      <w:r w:rsidR="0020024D" w:rsidRPr="006165BF">
        <w:rPr>
          <w:lang w:val="en-US"/>
        </w:rPr>
        <w:t>2016-2020</w:t>
      </w:r>
      <w:bookmarkEnd w:id="22"/>
      <w:r w:rsidRPr="006165BF">
        <w:rPr>
          <w:lang w:val="en-US"/>
        </w:rPr>
        <w:t>: “National and subnational systems and institutions are able to achieve structural transformation of productive capacities that are sustainable and geared towards enhancement of employment and livelihoods”.</w:t>
      </w:r>
      <w:r w:rsidR="00FE6541" w:rsidRPr="006165BF">
        <w:rPr>
          <w:lang w:val="en-US"/>
        </w:rPr>
        <w:t xml:space="preserve"> The project builds on UNDP’s strong foundation, expertise, and lessons learned from </w:t>
      </w:r>
      <w:r w:rsidR="00912FBB" w:rsidRPr="006165BF">
        <w:rPr>
          <w:lang w:val="en-US"/>
        </w:rPr>
        <w:t>the support of local development and the “green” economy</w:t>
      </w:r>
      <w:r w:rsidR="00FE6541" w:rsidRPr="006165BF">
        <w:rPr>
          <w:lang w:val="en-US"/>
        </w:rPr>
        <w:t xml:space="preserve"> </w:t>
      </w:r>
      <w:proofErr w:type="spellStart"/>
      <w:r w:rsidR="00FE6541" w:rsidRPr="006165BF">
        <w:rPr>
          <w:lang w:val="en-US"/>
        </w:rPr>
        <w:t>programmes</w:t>
      </w:r>
      <w:proofErr w:type="spellEnd"/>
      <w:r w:rsidR="00FE6541" w:rsidRPr="006165BF">
        <w:rPr>
          <w:lang w:val="en-US"/>
        </w:rPr>
        <w:t xml:space="preserve"> and projects</w:t>
      </w:r>
      <w:r w:rsidR="00912FBB" w:rsidRPr="006165BF">
        <w:rPr>
          <w:lang w:val="en-US"/>
        </w:rPr>
        <w:t xml:space="preserve">. The project stands on the country’s sustainable development needs to achieve SDGs and UNDP work in </w:t>
      </w:r>
      <w:r w:rsidR="00912FBB" w:rsidRPr="006165BF">
        <w:rPr>
          <w:lang w:val="en"/>
        </w:rPr>
        <w:t>national</w:t>
      </w:r>
      <w:r w:rsidR="00912FBB" w:rsidRPr="006165BF">
        <w:rPr>
          <w:lang w:val="en-US"/>
        </w:rPr>
        <w:t xml:space="preserve"> </w:t>
      </w:r>
      <w:r w:rsidR="00912FBB" w:rsidRPr="006165BF">
        <w:rPr>
          <w:lang w:val="en"/>
        </w:rPr>
        <w:t>reporting</w:t>
      </w:r>
      <w:r w:rsidR="00912FBB" w:rsidRPr="006165BF">
        <w:rPr>
          <w:lang w:val="en-US"/>
        </w:rPr>
        <w:t>.</w:t>
      </w:r>
    </w:p>
    <w:p w14:paraId="65E77B99" w14:textId="018FC111" w:rsidR="004549F8" w:rsidRPr="006165BF" w:rsidRDefault="004549F8" w:rsidP="004549F8">
      <w:pPr>
        <w:rPr>
          <w:lang w:val="en-US"/>
        </w:rPr>
      </w:pPr>
      <w:r w:rsidRPr="006165BF">
        <w:rPr>
          <w:lang w:val="en-US"/>
        </w:rPr>
        <w:t xml:space="preserve">The </w:t>
      </w:r>
      <w:r w:rsidRPr="006165BF">
        <w:rPr>
          <w:bCs/>
          <w:lang w:val="en-US"/>
        </w:rPr>
        <w:t>overall</w:t>
      </w:r>
      <w:r w:rsidRPr="006165BF">
        <w:rPr>
          <w:b/>
          <w:lang w:val="en-US"/>
        </w:rPr>
        <w:t xml:space="preserve"> objective of the project</w:t>
      </w:r>
      <w:r w:rsidR="0016517B" w:rsidRPr="006165BF">
        <w:rPr>
          <w:lang w:val="en-US"/>
        </w:rPr>
        <w:t xml:space="preserve"> – </w:t>
      </w:r>
      <w:r w:rsidR="0016517B" w:rsidRPr="006165BF">
        <w:rPr>
          <w:rFonts w:cs="Arial"/>
          <w:szCs w:val="20"/>
          <w:lang w:val="en-US"/>
        </w:rPr>
        <w:t>to support the development of ecotourism in SPNA for the “green” transition of the Republic of Belarus to inclusive and sustainable growth and to strengthen cross-border cooperation</w:t>
      </w:r>
      <w:r w:rsidRPr="006165BF">
        <w:rPr>
          <w:lang w:val="en-US"/>
        </w:rPr>
        <w:t>.</w:t>
      </w:r>
    </w:p>
    <w:p w14:paraId="44EEBABF" w14:textId="7D23EA7B" w:rsidR="00BD7BB0" w:rsidRPr="006165BF" w:rsidRDefault="00BD7BB0" w:rsidP="00967C9F">
      <w:pPr>
        <w:rPr>
          <w:lang w:val="en-US"/>
        </w:rPr>
      </w:pPr>
    </w:p>
    <w:p w14:paraId="56D1A615" w14:textId="619341A1" w:rsidR="005915D5" w:rsidRPr="006165BF" w:rsidRDefault="00A067CE" w:rsidP="00967C9F">
      <w:pPr>
        <w:rPr>
          <w:lang w:val="en-US"/>
        </w:rPr>
      </w:pPr>
      <w:r w:rsidRPr="006165BF">
        <w:rPr>
          <w:lang w:val="en"/>
        </w:rPr>
        <w:t xml:space="preserve">The </w:t>
      </w:r>
      <w:r w:rsidR="00085EAC" w:rsidRPr="006165BF">
        <w:rPr>
          <w:lang w:val="en"/>
        </w:rPr>
        <w:t>basis</w:t>
      </w:r>
      <w:r w:rsidRPr="006165BF">
        <w:rPr>
          <w:lang w:val="en"/>
        </w:rPr>
        <w:t xml:space="preserve"> for the development of the project's activities are</w:t>
      </w:r>
      <w:r w:rsidR="005915D5" w:rsidRPr="006165BF">
        <w:rPr>
          <w:lang w:val="en-US"/>
        </w:rPr>
        <w:t>:</w:t>
      </w:r>
    </w:p>
    <w:p w14:paraId="2D572128" w14:textId="2634115E" w:rsidR="00751F98" w:rsidRPr="006165BF" w:rsidRDefault="00A067CE" w:rsidP="00431669">
      <w:pPr>
        <w:pStyle w:val="ListParagraph"/>
        <w:numPr>
          <w:ilvl w:val="0"/>
          <w:numId w:val="36"/>
        </w:numPr>
        <w:rPr>
          <w:lang w:val="en"/>
        </w:rPr>
      </w:pPr>
      <w:r w:rsidRPr="006165BF">
        <w:rPr>
          <w:lang w:val="en"/>
        </w:rPr>
        <w:t>National Strategy for the Development of the System of Specially Protected Natural Areas until 1 January 2030</w:t>
      </w:r>
      <w:r w:rsidR="00512BF3" w:rsidRPr="006165BF">
        <w:rPr>
          <w:lang w:val="en"/>
        </w:rPr>
        <w:t xml:space="preserve">, </w:t>
      </w:r>
      <w:r w:rsidR="00512BF3" w:rsidRPr="006165BF">
        <w:rPr>
          <w:rFonts w:cs="Arial"/>
          <w:color w:val="000000"/>
          <w:lang w:val="en-US"/>
        </w:rPr>
        <w:t>approved by the Resolution of the Council of Ministers of the Republic of Belarus № 649 of 2 July 2014</w:t>
      </w:r>
      <w:r w:rsidR="00D371D3" w:rsidRPr="006165BF">
        <w:rPr>
          <w:lang w:val="en"/>
        </w:rPr>
        <w:t>;</w:t>
      </w:r>
      <w:r w:rsidRPr="006165BF">
        <w:rPr>
          <w:lang w:val="en"/>
        </w:rPr>
        <w:t xml:space="preserve"> </w:t>
      </w:r>
    </w:p>
    <w:p w14:paraId="45DCCF45" w14:textId="5561C815" w:rsidR="00751F98" w:rsidRPr="006165BF" w:rsidRDefault="00A067CE" w:rsidP="00431669">
      <w:pPr>
        <w:pStyle w:val="ListParagraph"/>
        <w:numPr>
          <w:ilvl w:val="0"/>
          <w:numId w:val="36"/>
        </w:numPr>
        <w:rPr>
          <w:lang w:val="en"/>
        </w:rPr>
      </w:pPr>
      <w:r w:rsidRPr="006165BF">
        <w:rPr>
          <w:lang w:val="en"/>
        </w:rPr>
        <w:t xml:space="preserve">Set of Measures for the Development and Promotion of Ecological Tourism in Specially Protected Natural Areas for the Period </w:t>
      </w:r>
      <w:r w:rsidR="00BF0A96" w:rsidRPr="006165BF">
        <w:rPr>
          <w:lang w:val="en-US"/>
        </w:rPr>
        <w:t>u</w:t>
      </w:r>
      <w:proofErr w:type="spellStart"/>
      <w:r w:rsidRPr="006165BF">
        <w:rPr>
          <w:lang w:val="en"/>
        </w:rPr>
        <w:t>ntil</w:t>
      </w:r>
      <w:proofErr w:type="spellEnd"/>
      <w:r w:rsidRPr="006165BF">
        <w:rPr>
          <w:lang w:val="en"/>
        </w:rPr>
        <w:t xml:space="preserve"> 2025</w:t>
      </w:r>
      <w:r w:rsidR="00512BF3" w:rsidRPr="006165BF">
        <w:rPr>
          <w:lang w:val="en"/>
        </w:rPr>
        <w:t xml:space="preserve">, </w:t>
      </w:r>
      <w:r w:rsidR="00512BF3" w:rsidRPr="006165BF">
        <w:rPr>
          <w:rFonts w:cs="Arial"/>
          <w:color w:val="000000"/>
          <w:lang w:val="en-US"/>
        </w:rPr>
        <w:t xml:space="preserve">approved by the Deputy Prime Minister of the Republic </w:t>
      </w:r>
      <w:proofErr w:type="gramStart"/>
      <w:r w:rsidR="00512BF3" w:rsidRPr="006165BF">
        <w:rPr>
          <w:rFonts w:cs="Arial"/>
          <w:color w:val="000000"/>
          <w:lang w:val="en-US"/>
        </w:rPr>
        <w:t>Of</w:t>
      </w:r>
      <w:proofErr w:type="gramEnd"/>
      <w:r w:rsidR="00512BF3" w:rsidRPr="006165BF">
        <w:rPr>
          <w:rFonts w:cs="Arial"/>
          <w:color w:val="000000"/>
          <w:lang w:val="en-US"/>
        </w:rPr>
        <w:t xml:space="preserve"> Belarus M. </w:t>
      </w:r>
      <w:proofErr w:type="spellStart"/>
      <w:r w:rsidR="00512BF3" w:rsidRPr="006165BF">
        <w:rPr>
          <w:rFonts w:cs="Arial"/>
          <w:color w:val="000000"/>
          <w:lang w:val="en-US"/>
        </w:rPr>
        <w:t>Rusyj</w:t>
      </w:r>
      <w:proofErr w:type="spellEnd"/>
      <w:r w:rsidR="00512BF3" w:rsidRPr="006165BF">
        <w:rPr>
          <w:rFonts w:cs="Arial"/>
          <w:color w:val="000000"/>
          <w:lang w:val="en-US"/>
        </w:rPr>
        <w:t xml:space="preserve"> on 14 February 2017,</w:t>
      </w:r>
      <w:r w:rsidR="00512BF3" w:rsidRPr="006165BF">
        <w:rPr>
          <w:rFonts w:cs="Arial"/>
          <w:lang w:val="en-US"/>
        </w:rPr>
        <w:t xml:space="preserve"> </w:t>
      </w:r>
      <w:r w:rsidR="00512BF3" w:rsidRPr="006165BF">
        <w:rPr>
          <w:rFonts w:cs="Arial"/>
          <w:color w:val="000000"/>
          <w:lang w:val="en-US"/>
        </w:rPr>
        <w:t>№06/214-33/94</w:t>
      </w:r>
      <w:r w:rsidR="00D371D3" w:rsidRPr="006165BF">
        <w:rPr>
          <w:lang w:val="en"/>
        </w:rPr>
        <w:t>;</w:t>
      </w:r>
      <w:r w:rsidRPr="006165BF">
        <w:rPr>
          <w:lang w:val="en-US"/>
        </w:rPr>
        <w:t xml:space="preserve"> </w:t>
      </w:r>
    </w:p>
    <w:p w14:paraId="68688866" w14:textId="217DE225" w:rsidR="005915D5" w:rsidRPr="006165BF" w:rsidRDefault="00A067CE" w:rsidP="00431669">
      <w:pPr>
        <w:pStyle w:val="ListParagraph"/>
        <w:numPr>
          <w:ilvl w:val="0"/>
          <w:numId w:val="36"/>
        </w:numPr>
        <w:rPr>
          <w:lang w:val="en"/>
        </w:rPr>
      </w:pPr>
      <w:r w:rsidRPr="006165BF">
        <w:rPr>
          <w:lang w:val="en-US"/>
        </w:rPr>
        <w:t>2030 Agenda for Sustainable Development</w:t>
      </w:r>
      <w:r w:rsidR="005915D5" w:rsidRPr="006165BF">
        <w:rPr>
          <w:lang w:val="en-US"/>
        </w:rPr>
        <w:t xml:space="preserve">. </w:t>
      </w:r>
    </w:p>
    <w:p w14:paraId="0D45AF89" w14:textId="77777777" w:rsidR="005915D5" w:rsidRPr="006165BF" w:rsidRDefault="005915D5" w:rsidP="00763181">
      <w:pPr>
        <w:spacing w:after="0"/>
        <w:rPr>
          <w:rFonts w:cs="Arial"/>
          <w:szCs w:val="20"/>
          <w:lang w:val="en-US"/>
        </w:rPr>
      </w:pPr>
    </w:p>
    <w:p w14:paraId="456BE59F" w14:textId="667FF2DE" w:rsidR="005915D5" w:rsidRPr="006165BF" w:rsidRDefault="00A067CE" w:rsidP="00967C9F">
      <w:pPr>
        <w:rPr>
          <w:lang w:val="en-US"/>
        </w:rPr>
      </w:pPr>
      <w:r w:rsidRPr="006165BF">
        <w:rPr>
          <w:lang w:val="en-US"/>
        </w:rPr>
        <w:t xml:space="preserve">Management of the project activities in SPNA will be based on the principles set out in the National Strategy for the Development of </w:t>
      </w:r>
      <w:r w:rsidR="00692BFB" w:rsidRPr="006165BF">
        <w:rPr>
          <w:lang w:val="en"/>
        </w:rPr>
        <w:t>the System of Specially Protected Natural Areas until 1 January 2030</w:t>
      </w:r>
      <w:r w:rsidR="005915D5" w:rsidRPr="006165BF">
        <w:rPr>
          <w:lang w:val="en-US"/>
        </w:rPr>
        <w:t>:</w:t>
      </w:r>
    </w:p>
    <w:p w14:paraId="5754F035" w14:textId="02BC2223" w:rsidR="005915D5" w:rsidRPr="006165BF" w:rsidRDefault="00D371D3" w:rsidP="00431669">
      <w:pPr>
        <w:pStyle w:val="ListParagraph"/>
        <w:numPr>
          <w:ilvl w:val="0"/>
          <w:numId w:val="37"/>
        </w:numPr>
        <w:rPr>
          <w:lang w:val="en-US"/>
        </w:rPr>
      </w:pPr>
      <w:r w:rsidRPr="006165BF">
        <w:rPr>
          <w:lang w:val="en-US"/>
        </w:rPr>
        <w:t>R</w:t>
      </w:r>
      <w:r w:rsidR="00A067CE" w:rsidRPr="006165BF">
        <w:rPr>
          <w:lang w:val="en-US"/>
        </w:rPr>
        <w:t>epresentativeness</w:t>
      </w:r>
      <w:r w:rsidRPr="006165BF">
        <w:rPr>
          <w:lang w:val="en-US"/>
        </w:rPr>
        <w:t>;</w:t>
      </w:r>
    </w:p>
    <w:p w14:paraId="4EDD1180" w14:textId="50FA36BC" w:rsidR="00751F98" w:rsidRPr="006165BF" w:rsidRDefault="00D371D3" w:rsidP="00431669">
      <w:pPr>
        <w:pStyle w:val="ListParagraph"/>
        <w:numPr>
          <w:ilvl w:val="0"/>
          <w:numId w:val="37"/>
        </w:numPr>
        <w:rPr>
          <w:lang w:val="en-US"/>
        </w:rPr>
      </w:pPr>
      <w:r w:rsidRPr="006165BF">
        <w:rPr>
          <w:lang w:val="en-US"/>
        </w:rPr>
        <w:t>I</w:t>
      </w:r>
      <w:r w:rsidR="00A067CE" w:rsidRPr="006165BF">
        <w:rPr>
          <w:lang w:val="en-US"/>
        </w:rPr>
        <w:t>ntegrity</w:t>
      </w:r>
      <w:r w:rsidRPr="006165BF">
        <w:rPr>
          <w:lang w:val="en-US"/>
        </w:rPr>
        <w:t>;</w:t>
      </w:r>
    </w:p>
    <w:p w14:paraId="0DE7B1F3" w14:textId="2A12A44A" w:rsidR="00751F98" w:rsidRPr="006165BF" w:rsidRDefault="00D371D3" w:rsidP="00431669">
      <w:pPr>
        <w:pStyle w:val="ListParagraph"/>
        <w:numPr>
          <w:ilvl w:val="0"/>
          <w:numId w:val="37"/>
        </w:numPr>
        <w:rPr>
          <w:lang w:val="en-US"/>
        </w:rPr>
      </w:pPr>
      <w:r w:rsidRPr="006165BF">
        <w:rPr>
          <w:lang w:val="en"/>
        </w:rPr>
        <w:t>S</w:t>
      </w:r>
      <w:r w:rsidR="00A067CE" w:rsidRPr="006165BF">
        <w:rPr>
          <w:lang w:val="en"/>
        </w:rPr>
        <w:t>cientific validity</w:t>
      </w:r>
      <w:r w:rsidRPr="006165BF">
        <w:rPr>
          <w:lang w:val="en"/>
        </w:rPr>
        <w:t>;</w:t>
      </w:r>
    </w:p>
    <w:p w14:paraId="12D781EA" w14:textId="28356421" w:rsidR="00751F98" w:rsidRPr="006165BF" w:rsidRDefault="00D371D3" w:rsidP="00431669">
      <w:pPr>
        <w:pStyle w:val="ListParagraph"/>
        <w:numPr>
          <w:ilvl w:val="0"/>
          <w:numId w:val="37"/>
        </w:numPr>
        <w:rPr>
          <w:lang w:val="en-US"/>
        </w:rPr>
      </w:pPr>
      <w:r w:rsidRPr="006165BF">
        <w:rPr>
          <w:lang w:val="en"/>
        </w:rPr>
        <w:t>A</w:t>
      </w:r>
      <w:r w:rsidR="00AA254F" w:rsidRPr="006165BF">
        <w:rPr>
          <w:lang w:val="en"/>
        </w:rPr>
        <w:t xml:space="preserve"> </w:t>
      </w:r>
      <w:r w:rsidR="00A067CE" w:rsidRPr="006165BF">
        <w:rPr>
          <w:lang w:val="en"/>
        </w:rPr>
        <w:t>priority of environmental interests over economic</w:t>
      </w:r>
      <w:r w:rsidRPr="006165BF">
        <w:rPr>
          <w:lang w:val="en"/>
        </w:rPr>
        <w:t>;</w:t>
      </w:r>
    </w:p>
    <w:p w14:paraId="716076B7" w14:textId="234F1723" w:rsidR="00751F98" w:rsidRPr="006165BF" w:rsidRDefault="00D371D3" w:rsidP="00431669">
      <w:pPr>
        <w:pStyle w:val="ListParagraph"/>
        <w:numPr>
          <w:ilvl w:val="0"/>
          <w:numId w:val="37"/>
        </w:numPr>
        <w:rPr>
          <w:lang w:val="en-US"/>
        </w:rPr>
      </w:pPr>
      <w:r w:rsidRPr="006165BF">
        <w:rPr>
          <w:lang w:val="en"/>
        </w:rPr>
        <w:t>F</w:t>
      </w:r>
      <w:r w:rsidR="00A067CE" w:rsidRPr="006165BF">
        <w:rPr>
          <w:lang w:val="en"/>
        </w:rPr>
        <w:t>inancial sustainability</w:t>
      </w:r>
      <w:r w:rsidRPr="006165BF">
        <w:rPr>
          <w:lang w:val="en"/>
        </w:rPr>
        <w:t>;</w:t>
      </w:r>
    </w:p>
    <w:p w14:paraId="2B8DF294" w14:textId="2C3768B1" w:rsidR="00751F98" w:rsidRPr="006165BF" w:rsidRDefault="00D371D3" w:rsidP="00431669">
      <w:pPr>
        <w:pStyle w:val="ListParagraph"/>
        <w:numPr>
          <w:ilvl w:val="0"/>
          <w:numId w:val="37"/>
        </w:numPr>
        <w:rPr>
          <w:lang w:val="en-US"/>
        </w:rPr>
      </w:pPr>
      <w:r w:rsidRPr="006165BF">
        <w:rPr>
          <w:lang w:val="en"/>
        </w:rPr>
        <w:t>R</w:t>
      </w:r>
      <w:r w:rsidR="00A067CE" w:rsidRPr="006165BF">
        <w:rPr>
          <w:lang w:val="en"/>
        </w:rPr>
        <w:t>esponsibility</w:t>
      </w:r>
      <w:r w:rsidRPr="006165BF">
        <w:rPr>
          <w:lang w:val="en"/>
        </w:rPr>
        <w:t>;</w:t>
      </w:r>
    </w:p>
    <w:p w14:paraId="2E693F6B" w14:textId="64B81302" w:rsidR="00751F98" w:rsidRPr="006165BF" w:rsidRDefault="00D371D3" w:rsidP="00431669">
      <w:pPr>
        <w:pStyle w:val="ListParagraph"/>
        <w:numPr>
          <w:ilvl w:val="0"/>
          <w:numId w:val="37"/>
        </w:numPr>
        <w:rPr>
          <w:lang w:val="en-US"/>
        </w:rPr>
      </w:pPr>
      <w:r w:rsidRPr="006165BF">
        <w:rPr>
          <w:lang w:val="en"/>
        </w:rPr>
        <w:t>E</w:t>
      </w:r>
      <w:r w:rsidR="00A067CE" w:rsidRPr="006165BF">
        <w:rPr>
          <w:lang w:val="en"/>
        </w:rPr>
        <w:t>ffective partnership</w:t>
      </w:r>
      <w:r w:rsidRPr="006165BF">
        <w:rPr>
          <w:lang w:val="en"/>
        </w:rPr>
        <w:t>;</w:t>
      </w:r>
    </w:p>
    <w:p w14:paraId="12FBB2F9" w14:textId="2689778D" w:rsidR="005915D5" w:rsidRPr="006165BF" w:rsidRDefault="00D371D3" w:rsidP="00431669">
      <w:pPr>
        <w:pStyle w:val="ListParagraph"/>
        <w:numPr>
          <w:ilvl w:val="0"/>
          <w:numId w:val="37"/>
        </w:numPr>
        <w:rPr>
          <w:lang w:val="en-US"/>
        </w:rPr>
      </w:pPr>
      <w:r w:rsidRPr="006165BF">
        <w:rPr>
          <w:lang w:val="en"/>
        </w:rPr>
        <w:t>I</w:t>
      </w:r>
      <w:r w:rsidR="00751F98" w:rsidRPr="006165BF">
        <w:rPr>
          <w:lang w:val="en"/>
        </w:rPr>
        <w:t>nternational</w:t>
      </w:r>
      <w:r w:rsidR="00A067CE" w:rsidRPr="006165BF">
        <w:rPr>
          <w:lang w:val="en"/>
        </w:rPr>
        <w:t xml:space="preserve"> cooperation</w:t>
      </w:r>
      <w:r w:rsidR="00085EAC" w:rsidRPr="006165BF">
        <w:rPr>
          <w:lang w:val="en"/>
        </w:rPr>
        <w:t>.</w:t>
      </w:r>
    </w:p>
    <w:p w14:paraId="6F9D4098" w14:textId="7FFBA7C6" w:rsidR="005915D5" w:rsidRPr="006165BF" w:rsidRDefault="00A42B03" w:rsidP="00967C9F">
      <w:pPr>
        <w:rPr>
          <w:lang w:val="en-US"/>
        </w:rPr>
      </w:pPr>
      <w:r w:rsidRPr="006165BF">
        <w:rPr>
          <w:lang w:val="en"/>
        </w:rPr>
        <w:t xml:space="preserve">This project consists of three interconnected thematically </w:t>
      </w:r>
      <w:proofErr w:type="spellStart"/>
      <w:r w:rsidRPr="006165BF">
        <w:rPr>
          <w:lang w:val="en"/>
        </w:rPr>
        <w:t>prioriti</w:t>
      </w:r>
      <w:r w:rsidR="00085EAC" w:rsidRPr="006165BF">
        <w:rPr>
          <w:lang w:val="en"/>
        </w:rPr>
        <w:t>s</w:t>
      </w:r>
      <w:r w:rsidRPr="006165BF">
        <w:rPr>
          <w:lang w:val="en"/>
        </w:rPr>
        <w:t>ed</w:t>
      </w:r>
      <w:proofErr w:type="spellEnd"/>
      <w:r w:rsidRPr="006165BF">
        <w:rPr>
          <w:lang w:val="en-US"/>
        </w:rPr>
        <w:t xml:space="preserve"> </w:t>
      </w:r>
      <w:r w:rsidRPr="006165BF">
        <w:rPr>
          <w:lang w:val="en"/>
        </w:rPr>
        <w:t>areas</w:t>
      </w:r>
      <w:r w:rsidR="005915D5" w:rsidRPr="006165BF">
        <w:rPr>
          <w:lang w:val="en-US"/>
        </w:rPr>
        <w:t>:</w:t>
      </w:r>
    </w:p>
    <w:p w14:paraId="7550090B" w14:textId="77777777" w:rsidR="00967C9F" w:rsidRPr="006165BF" w:rsidRDefault="00967C9F" w:rsidP="00967C9F">
      <w:pPr>
        <w:rPr>
          <w:rFonts w:cs="Arial"/>
          <w:szCs w:val="20"/>
          <w:lang w:val="en-US"/>
        </w:rPr>
      </w:pPr>
    </w:p>
    <w:p w14:paraId="3E442FAD" w14:textId="23EC517A" w:rsidR="005915D5" w:rsidRPr="006165BF" w:rsidRDefault="00D536A3" w:rsidP="00431669">
      <w:pPr>
        <w:pStyle w:val="ListParagraph"/>
        <w:numPr>
          <w:ilvl w:val="0"/>
          <w:numId w:val="38"/>
        </w:numPr>
        <w:rPr>
          <w:i/>
          <w:lang w:val="en-US"/>
        </w:rPr>
      </w:pPr>
      <w:r>
        <w:rPr>
          <w:i/>
          <w:lang w:val="en-US"/>
        </w:rPr>
        <w:t>Raise</w:t>
      </w:r>
      <w:r w:rsidR="00A42B03" w:rsidRPr="006165BF">
        <w:rPr>
          <w:i/>
          <w:lang w:val="en-US"/>
        </w:rPr>
        <w:t xml:space="preserve"> awareness and </w:t>
      </w:r>
      <w:r w:rsidR="00B63561" w:rsidRPr="006165BF">
        <w:rPr>
          <w:i/>
          <w:lang w:val="en-US"/>
        </w:rPr>
        <w:t xml:space="preserve">capacity of stakeholders </w:t>
      </w:r>
      <w:r w:rsidR="00A42B03" w:rsidRPr="006165BF">
        <w:rPr>
          <w:i/>
          <w:lang w:val="en-US"/>
        </w:rPr>
        <w:t xml:space="preserve">in the development of ecological tourism </w:t>
      </w:r>
    </w:p>
    <w:p w14:paraId="6A8D6991" w14:textId="77777777" w:rsidR="00967C9F" w:rsidRPr="006165BF" w:rsidRDefault="00967C9F" w:rsidP="00967C9F">
      <w:pPr>
        <w:rPr>
          <w:lang w:val="en-US"/>
        </w:rPr>
      </w:pPr>
    </w:p>
    <w:p w14:paraId="03D49283" w14:textId="0C570FA7" w:rsidR="005915D5" w:rsidRPr="006165BF" w:rsidRDefault="004811DA" w:rsidP="00431669">
      <w:pPr>
        <w:pStyle w:val="ListParagraph"/>
        <w:numPr>
          <w:ilvl w:val="0"/>
          <w:numId w:val="39"/>
        </w:numPr>
        <w:rPr>
          <w:lang w:val="en-US"/>
        </w:rPr>
      </w:pPr>
      <w:r w:rsidRPr="006165BF">
        <w:rPr>
          <w:lang w:val="en-US"/>
        </w:rPr>
        <w:lastRenderedPageBreak/>
        <w:t>The project “</w:t>
      </w:r>
      <w:r w:rsidR="00BD76E5">
        <w:rPr>
          <w:szCs w:val="20"/>
        </w:rPr>
        <w:t>Ecotourism development to promote green transition to inclusive and sustainable growth</w:t>
      </w:r>
      <w:r w:rsidRPr="006165BF">
        <w:rPr>
          <w:lang w:val="en-US"/>
        </w:rPr>
        <w:t>” will support cooperation</w:t>
      </w:r>
      <w:r w:rsidR="005915D5" w:rsidRPr="006165BF">
        <w:rPr>
          <w:lang w:val="en-US"/>
        </w:rPr>
        <w:t xml:space="preserve">, </w:t>
      </w:r>
      <w:r w:rsidRPr="006165BF">
        <w:rPr>
          <w:lang w:val="en-US"/>
        </w:rPr>
        <w:t>training</w:t>
      </w:r>
      <w:r w:rsidR="005915D5" w:rsidRPr="006165BF">
        <w:rPr>
          <w:lang w:val="en-US"/>
        </w:rPr>
        <w:t xml:space="preserve">, </w:t>
      </w:r>
      <w:r w:rsidRPr="006165BF">
        <w:rPr>
          <w:lang w:val="en-US"/>
        </w:rPr>
        <w:t>knowledge sharing and dialogue between the beneficiaries of the project</w:t>
      </w:r>
      <w:r w:rsidR="005915D5" w:rsidRPr="006165BF">
        <w:rPr>
          <w:lang w:val="en-US"/>
        </w:rPr>
        <w:t xml:space="preserve">. </w:t>
      </w:r>
      <w:r w:rsidRPr="006165BF">
        <w:rPr>
          <w:lang w:val="en-US"/>
        </w:rPr>
        <w:t>Involvement of private companies</w:t>
      </w:r>
      <w:r w:rsidR="005915D5" w:rsidRPr="006165BF">
        <w:rPr>
          <w:lang w:val="en-US"/>
        </w:rPr>
        <w:t xml:space="preserve">, </w:t>
      </w:r>
      <w:r w:rsidRPr="006165BF">
        <w:rPr>
          <w:lang w:val="en-US"/>
        </w:rPr>
        <w:t xml:space="preserve">PEPA and </w:t>
      </w:r>
      <w:r w:rsidR="00085EAC" w:rsidRPr="006165BF">
        <w:rPr>
          <w:lang w:val="en-US"/>
        </w:rPr>
        <w:t xml:space="preserve">the </w:t>
      </w:r>
      <w:r w:rsidRPr="006165BF">
        <w:rPr>
          <w:lang w:val="en-US"/>
        </w:rPr>
        <w:t xml:space="preserve">local </w:t>
      </w:r>
      <w:r w:rsidR="00D536A3">
        <w:rPr>
          <w:lang w:val="en-US"/>
        </w:rPr>
        <w:t>population</w:t>
      </w:r>
      <w:r w:rsidRPr="006165BF">
        <w:rPr>
          <w:lang w:val="en-US"/>
        </w:rPr>
        <w:t xml:space="preserve"> in </w:t>
      </w:r>
      <w:r w:rsidR="00BE1FB9" w:rsidRPr="006165BF">
        <w:rPr>
          <w:lang w:val="en-US"/>
        </w:rPr>
        <w:t xml:space="preserve">the activities on eco-tourism </w:t>
      </w:r>
      <w:r w:rsidRPr="006165BF">
        <w:rPr>
          <w:lang w:val="en-US"/>
        </w:rPr>
        <w:t xml:space="preserve">education and </w:t>
      </w:r>
      <w:r w:rsidR="00BE1FB9" w:rsidRPr="006165BF">
        <w:rPr>
          <w:lang w:val="en-US"/>
        </w:rPr>
        <w:t xml:space="preserve">training </w:t>
      </w:r>
      <w:r w:rsidRPr="006165BF">
        <w:rPr>
          <w:lang w:val="en-US"/>
        </w:rPr>
        <w:t xml:space="preserve">will </w:t>
      </w:r>
      <w:r w:rsidR="007E7D21" w:rsidRPr="006165BF">
        <w:rPr>
          <w:lang w:val="en-US"/>
        </w:rPr>
        <w:t>help to raise stakeholder capacity in the area of ecotourism development</w:t>
      </w:r>
      <w:r w:rsidR="00BE1FB9" w:rsidRPr="006165BF">
        <w:rPr>
          <w:lang w:val="en-US"/>
        </w:rPr>
        <w:t xml:space="preserve"> and</w:t>
      </w:r>
      <w:r w:rsidR="007E7D21" w:rsidRPr="006165BF">
        <w:rPr>
          <w:lang w:val="en-US"/>
        </w:rPr>
        <w:t xml:space="preserve"> strengthen </w:t>
      </w:r>
      <w:r w:rsidR="00E57189" w:rsidRPr="006165BF">
        <w:rPr>
          <w:lang w:val="en-US"/>
        </w:rPr>
        <w:t>cross-border</w:t>
      </w:r>
      <w:r w:rsidR="007E7D21" w:rsidRPr="006165BF">
        <w:rPr>
          <w:lang w:val="en-US"/>
        </w:rPr>
        <w:t xml:space="preserve"> cooperation of </w:t>
      </w:r>
      <w:r w:rsidR="00BE1FB9" w:rsidRPr="006165BF">
        <w:rPr>
          <w:lang w:val="en-US"/>
        </w:rPr>
        <w:t xml:space="preserve">the </w:t>
      </w:r>
      <w:r w:rsidR="007E7D21" w:rsidRPr="006165BF">
        <w:rPr>
          <w:lang w:val="en-US"/>
        </w:rPr>
        <w:t>PEPA</w:t>
      </w:r>
      <w:r w:rsidR="00BE1FB9" w:rsidRPr="006165BF">
        <w:rPr>
          <w:lang w:val="en-US"/>
        </w:rPr>
        <w:t>s</w:t>
      </w:r>
      <w:r w:rsidR="007E7D21" w:rsidRPr="006165BF">
        <w:rPr>
          <w:lang w:val="en-US"/>
        </w:rPr>
        <w:t xml:space="preserve"> managing SPNA</w:t>
      </w:r>
      <w:r w:rsidR="00BE1FB9" w:rsidRPr="006165BF">
        <w:rPr>
          <w:lang w:val="en-US"/>
        </w:rPr>
        <w:t xml:space="preserve">. The project </w:t>
      </w:r>
      <w:r w:rsidR="000376BD" w:rsidRPr="006165BF">
        <w:rPr>
          <w:lang w:val="en-US"/>
        </w:rPr>
        <w:t xml:space="preserve">activities </w:t>
      </w:r>
      <w:r w:rsidR="00BE1FB9" w:rsidRPr="006165BF">
        <w:rPr>
          <w:lang w:val="en-US"/>
        </w:rPr>
        <w:t>will focus on exploring the best examples of international experience in ecotourism development</w:t>
      </w:r>
      <w:r w:rsidR="005915D5" w:rsidRPr="006165BF">
        <w:rPr>
          <w:lang w:val="en-US"/>
        </w:rPr>
        <w:t xml:space="preserve">, </w:t>
      </w:r>
      <w:r w:rsidR="00BE1FB9" w:rsidRPr="006165BF">
        <w:rPr>
          <w:lang w:val="en-US"/>
        </w:rPr>
        <w:t>including the practice of the Russian Federation</w:t>
      </w:r>
      <w:r w:rsidR="005915D5" w:rsidRPr="006165BF">
        <w:rPr>
          <w:lang w:val="en-US"/>
        </w:rPr>
        <w:t xml:space="preserve">. </w:t>
      </w:r>
      <w:r w:rsidR="00BE1FB9" w:rsidRPr="006165BF">
        <w:rPr>
          <w:lang w:val="en-US"/>
        </w:rPr>
        <w:t>The accumulated knowledge will expand opportunities and create conditions for the transition to the "green" economy</w:t>
      </w:r>
      <w:r w:rsidR="005915D5" w:rsidRPr="006165BF">
        <w:rPr>
          <w:lang w:val="en-US"/>
        </w:rPr>
        <w:t>.</w:t>
      </w:r>
    </w:p>
    <w:p w14:paraId="66DCC187" w14:textId="75783219" w:rsidR="00D04613" w:rsidRPr="006165BF" w:rsidRDefault="00E7718F" w:rsidP="00431669">
      <w:pPr>
        <w:pStyle w:val="ListParagraph"/>
        <w:numPr>
          <w:ilvl w:val="0"/>
          <w:numId w:val="39"/>
        </w:numPr>
        <w:rPr>
          <w:lang w:val="en-US"/>
        </w:rPr>
      </w:pPr>
      <w:r w:rsidRPr="006165BF">
        <w:rPr>
          <w:lang w:val="en"/>
        </w:rPr>
        <w:t>Tourism is one of the fastest</w:t>
      </w:r>
      <w:r w:rsidR="00AA254F" w:rsidRPr="006165BF">
        <w:rPr>
          <w:lang w:val="en"/>
        </w:rPr>
        <w:t>-</w:t>
      </w:r>
      <w:r w:rsidRPr="006165BF">
        <w:rPr>
          <w:lang w:val="en"/>
        </w:rPr>
        <w:t>growing sectors of the country's economy</w:t>
      </w:r>
      <w:r w:rsidR="005915D5" w:rsidRPr="006165BF">
        <w:rPr>
          <w:lang w:val="en-US"/>
        </w:rPr>
        <w:t xml:space="preserve">. </w:t>
      </w:r>
      <w:r w:rsidR="00D04613" w:rsidRPr="006165BF">
        <w:rPr>
          <w:lang w:val="en-US"/>
        </w:rPr>
        <w:t>Out of 1,444 enterprises</w:t>
      </w:r>
      <w:r w:rsidR="000073A2" w:rsidRPr="006165BF">
        <w:rPr>
          <w:rStyle w:val="FootnoteReference"/>
          <w:rFonts w:cs="Arial"/>
          <w:szCs w:val="20"/>
          <w:lang w:val="en-US"/>
        </w:rPr>
        <w:footnoteReference w:id="7"/>
      </w:r>
      <w:r w:rsidR="00D04613" w:rsidRPr="006165BF">
        <w:rPr>
          <w:lang w:val="en-US"/>
        </w:rPr>
        <w:t xml:space="preserve"> that carried out tourism activities in the country in 2017, 1,237 (or 86%) were entities of private ownership, which employed 4,106 individuals</w:t>
      </w:r>
      <w:r w:rsidR="000073A2" w:rsidRPr="006165BF">
        <w:rPr>
          <w:rStyle w:val="FootnoteReference"/>
          <w:rFonts w:cs="Arial"/>
          <w:szCs w:val="20"/>
          <w:lang w:val="en-US"/>
        </w:rPr>
        <w:footnoteReference w:id="8"/>
      </w:r>
      <w:r w:rsidR="00D04613" w:rsidRPr="006165BF">
        <w:rPr>
          <w:lang w:val="en-US"/>
        </w:rPr>
        <w:t xml:space="preserve"> (or 82% of total </w:t>
      </w:r>
      <w:r w:rsidR="000073A2" w:rsidRPr="006165BF">
        <w:rPr>
          <w:lang w:val="en-US"/>
        </w:rPr>
        <w:t xml:space="preserve">employees </w:t>
      </w:r>
      <w:r w:rsidR="00D04613" w:rsidRPr="006165BF">
        <w:rPr>
          <w:lang w:val="en-US"/>
        </w:rPr>
        <w:t xml:space="preserve">in tourism sector). </w:t>
      </w:r>
      <w:r w:rsidR="00272070" w:rsidRPr="006165BF">
        <w:rPr>
          <w:lang w:val="en-US"/>
        </w:rPr>
        <w:t xml:space="preserve">Number of the employed in the tourism sector amounts to </w:t>
      </w:r>
      <w:r w:rsidR="000376BD" w:rsidRPr="006165BF">
        <w:rPr>
          <w:lang w:val="en-US"/>
        </w:rPr>
        <w:t xml:space="preserve">208,500 </w:t>
      </w:r>
      <w:r w:rsidR="00272070" w:rsidRPr="006165BF">
        <w:rPr>
          <w:lang w:val="en-US"/>
        </w:rPr>
        <w:t>individuals</w:t>
      </w:r>
      <w:r w:rsidR="00DA43E8" w:rsidRPr="006165BF">
        <w:rPr>
          <w:lang w:val="en-US"/>
        </w:rPr>
        <w:t>,</w:t>
      </w:r>
      <w:r w:rsidR="00272070" w:rsidRPr="006165BF">
        <w:rPr>
          <w:lang w:val="en-US"/>
        </w:rPr>
        <w:t xml:space="preserve"> </w:t>
      </w:r>
      <w:r w:rsidR="002B3FB3" w:rsidRPr="006165BF">
        <w:rPr>
          <w:lang w:val="en-US"/>
        </w:rPr>
        <w:t>or 5.5%</w:t>
      </w:r>
      <w:r w:rsidR="00DA43E8" w:rsidRPr="006165BF">
        <w:rPr>
          <w:lang w:val="en-US"/>
        </w:rPr>
        <w:t>,</w:t>
      </w:r>
      <w:r w:rsidR="002B3FB3" w:rsidRPr="006165BF">
        <w:rPr>
          <w:lang w:val="en-US"/>
        </w:rPr>
        <w:t xml:space="preserve"> of the economically active population</w:t>
      </w:r>
      <w:r w:rsidR="005915D5" w:rsidRPr="006165BF">
        <w:rPr>
          <w:lang w:val="en-US"/>
        </w:rPr>
        <w:t xml:space="preserve">. </w:t>
      </w:r>
      <w:r w:rsidR="00D04613" w:rsidRPr="006165BF">
        <w:rPr>
          <w:lang w:val="en-US"/>
        </w:rPr>
        <w:t xml:space="preserve">Tourism plays an important role in </w:t>
      </w:r>
      <w:r w:rsidR="00AA254F" w:rsidRPr="006165BF">
        <w:rPr>
          <w:lang w:val="en-US"/>
        </w:rPr>
        <w:t xml:space="preserve">the </w:t>
      </w:r>
      <w:r w:rsidR="00D04613" w:rsidRPr="006165BF">
        <w:rPr>
          <w:lang w:val="en-US"/>
        </w:rPr>
        <w:t xml:space="preserve">sustainable development of the national economy, but it can also have a significant impact on the environment. </w:t>
      </w:r>
    </w:p>
    <w:p w14:paraId="16E3B18D" w14:textId="7494AD40" w:rsidR="005915D5" w:rsidRPr="006165BF" w:rsidRDefault="0065755C" w:rsidP="00967C9F">
      <w:pPr>
        <w:pStyle w:val="ListParagraph"/>
        <w:rPr>
          <w:lang w:val="en-US"/>
        </w:rPr>
      </w:pPr>
      <w:r w:rsidRPr="006165BF">
        <w:rPr>
          <w:lang w:val="en-US"/>
        </w:rPr>
        <w:t xml:space="preserve">The consumption of services </w:t>
      </w:r>
      <w:r w:rsidR="006D71A6" w:rsidRPr="006165BF">
        <w:rPr>
          <w:lang w:val="en-US"/>
        </w:rPr>
        <w:t xml:space="preserve">and excessive demand can result in increased waste, noise and air pollution, which </w:t>
      </w:r>
      <w:r w:rsidRPr="006165BF">
        <w:rPr>
          <w:lang w:val="en-US"/>
        </w:rPr>
        <w:t>create pressure on local resources (water, energy and food)</w:t>
      </w:r>
      <w:r w:rsidR="007E14D3" w:rsidRPr="006165BF">
        <w:rPr>
          <w:lang w:val="en-US"/>
        </w:rPr>
        <w:t xml:space="preserve">. The project, involving international experts, will present the </w:t>
      </w:r>
      <w:proofErr w:type="spellStart"/>
      <w:r w:rsidR="007E14D3" w:rsidRPr="006165BF">
        <w:rPr>
          <w:lang w:val="en-US"/>
        </w:rPr>
        <w:t>programme</w:t>
      </w:r>
      <w:proofErr w:type="spellEnd"/>
      <w:r w:rsidR="007E14D3" w:rsidRPr="006165BF">
        <w:rPr>
          <w:lang w:val="en-US"/>
        </w:rPr>
        <w:t xml:space="preserve"> on SCP at the awareness-raising activities to promote the concept of ecotourism. </w:t>
      </w:r>
      <w:r w:rsidR="007E14D3" w:rsidRPr="006165BF">
        <w:rPr>
          <w:lang w:val="en"/>
        </w:rPr>
        <w:t>One</w:t>
      </w:r>
      <w:r w:rsidR="007E14D3" w:rsidRPr="006165BF">
        <w:rPr>
          <w:lang w:val="en-US"/>
        </w:rPr>
        <w:t xml:space="preserve"> </w:t>
      </w:r>
      <w:r w:rsidR="007E14D3" w:rsidRPr="006165BF">
        <w:rPr>
          <w:lang w:val="en"/>
        </w:rPr>
        <w:t>of</w:t>
      </w:r>
      <w:r w:rsidR="007E14D3" w:rsidRPr="006165BF">
        <w:rPr>
          <w:lang w:val="en-US"/>
        </w:rPr>
        <w:t xml:space="preserve"> </w:t>
      </w:r>
      <w:r w:rsidR="007E14D3" w:rsidRPr="006165BF">
        <w:rPr>
          <w:lang w:val="en"/>
        </w:rPr>
        <w:t>the</w:t>
      </w:r>
      <w:r w:rsidR="007E14D3" w:rsidRPr="006165BF">
        <w:rPr>
          <w:lang w:val="en-US"/>
        </w:rPr>
        <w:t xml:space="preserve"> </w:t>
      </w:r>
      <w:r w:rsidR="007E14D3" w:rsidRPr="006165BF">
        <w:rPr>
          <w:lang w:val="en"/>
        </w:rPr>
        <w:t>SCP</w:t>
      </w:r>
      <w:r w:rsidR="007E14D3" w:rsidRPr="006165BF">
        <w:rPr>
          <w:lang w:val="en-US"/>
        </w:rPr>
        <w:t xml:space="preserve"> </w:t>
      </w:r>
      <w:r w:rsidR="000A74B0" w:rsidRPr="006165BF">
        <w:rPr>
          <w:lang w:val="en"/>
        </w:rPr>
        <w:t>destinations – is the assurance of</w:t>
      </w:r>
      <w:r w:rsidR="007E14D3" w:rsidRPr="006165BF">
        <w:rPr>
          <w:lang w:val="en"/>
        </w:rPr>
        <w:t xml:space="preserve"> “green” and decent jobs</w:t>
      </w:r>
      <w:r w:rsidR="005915D5" w:rsidRPr="006165BF">
        <w:rPr>
          <w:lang w:val="en-US"/>
        </w:rPr>
        <w:t xml:space="preserve"> </w:t>
      </w:r>
      <w:r w:rsidR="007E14D3" w:rsidRPr="006165BF">
        <w:rPr>
          <w:lang w:val="en"/>
        </w:rPr>
        <w:t xml:space="preserve">and </w:t>
      </w:r>
      <w:r w:rsidR="000A74B0" w:rsidRPr="006165BF">
        <w:rPr>
          <w:lang w:val="en"/>
        </w:rPr>
        <w:t xml:space="preserve">a </w:t>
      </w:r>
      <w:r w:rsidR="007E14D3" w:rsidRPr="006165BF">
        <w:rPr>
          <w:lang w:val="en"/>
        </w:rPr>
        <w:t>better quality of life for all</w:t>
      </w:r>
      <w:r w:rsidR="005915D5" w:rsidRPr="006165BF">
        <w:rPr>
          <w:lang w:val="en-US"/>
        </w:rPr>
        <w:t xml:space="preserve">. </w:t>
      </w:r>
      <w:r w:rsidR="007E14D3" w:rsidRPr="006165BF">
        <w:rPr>
          <w:lang w:val="en"/>
        </w:rPr>
        <w:t xml:space="preserve">Implementation of </w:t>
      </w:r>
      <w:r w:rsidR="00761227" w:rsidRPr="006165BF">
        <w:rPr>
          <w:lang w:val="en"/>
        </w:rPr>
        <w:t xml:space="preserve">such </w:t>
      </w:r>
      <w:proofErr w:type="spellStart"/>
      <w:r w:rsidR="00761227" w:rsidRPr="006165BF">
        <w:rPr>
          <w:lang w:val="en"/>
        </w:rPr>
        <w:t>programme</w:t>
      </w:r>
      <w:proofErr w:type="spellEnd"/>
      <w:r w:rsidR="007E14D3" w:rsidRPr="006165BF">
        <w:rPr>
          <w:lang w:val="en"/>
        </w:rPr>
        <w:t xml:space="preserve"> helps to ensure the preservation of unique environmental systems</w:t>
      </w:r>
      <w:r w:rsidR="003E608B" w:rsidRPr="006165BF">
        <w:rPr>
          <w:lang w:val="en-US"/>
        </w:rPr>
        <w:t xml:space="preserve"> and</w:t>
      </w:r>
      <w:r w:rsidR="005915D5" w:rsidRPr="006165BF">
        <w:rPr>
          <w:lang w:val="en-US"/>
        </w:rPr>
        <w:t xml:space="preserve"> </w:t>
      </w:r>
      <w:r w:rsidR="007E14D3" w:rsidRPr="006165BF">
        <w:rPr>
          <w:lang w:val="en"/>
        </w:rPr>
        <w:t>biodiversity</w:t>
      </w:r>
      <w:r w:rsidR="00761227" w:rsidRPr="006165BF">
        <w:rPr>
          <w:lang w:val="en-US"/>
        </w:rPr>
        <w:t xml:space="preserve">, </w:t>
      </w:r>
      <w:r w:rsidR="007E14D3" w:rsidRPr="006165BF">
        <w:rPr>
          <w:lang w:val="en"/>
        </w:rPr>
        <w:t>reduce future economic</w:t>
      </w:r>
      <w:r w:rsidR="005915D5" w:rsidRPr="006165BF">
        <w:rPr>
          <w:lang w:val="en-US"/>
        </w:rPr>
        <w:t xml:space="preserve">, </w:t>
      </w:r>
      <w:r w:rsidR="0035725D" w:rsidRPr="006165BF">
        <w:rPr>
          <w:lang w:val="en"/>
        </w:rPr>
        <w:t>social and ecologic</w:t>
      </w:r>
      <w:r w:rsidR="007E14D3" w:rsidRPr="006165BF">
        <w:rPr>
          <w:lang w:val="en"/>
        </w:rPr>
        <w:t>al losses</w:t>
      </w:r>
      <w:r w:rsidR="003E608B" w:rsidRPr="006165BF">
        <w:rPr>
          <w:lang w:val="en-US"/>
        </w:rPr>
        <w:t xml:space="preserve"> and</w:t>
      </w:r>
      <w:r w:rsidR="005915D5" w:rsidRPr="006165BF">
        <w:rPr>
          <w:lang w:val="en-US"/>
        </w:rPr>
        <w:t xml:space="preserve"> </w:t>
      </w:r>
      <w:r w:rsidR="007E14D3" w:rsidRPr="006165BF">
        <w:rPr>
          <w:lang w:val="en"/>
        </w:rPr>
        <w:t xml:space="preserve">increase </w:t>
      </w:r>
      <w:r w:rsidR="003E608B" w:rsidRPr="006165BF">
        <w:rPr>
          <w:lang w:val="en"/>
        </w:rPr>
        <w:t xml:space="preserve">the </w:t>
      </w:r>
      <w:r w:rsidR="007E14D3" w:rsidRPr="006165BF">
        <w:rPr>
          <w:lang w:val="en"/>
        </w:rPr>
        <w:t>economic competitiveness</w:t>
      </w:r>
      <w:r w:rsidR="003E608B" w:rsidRPr="006165BF">
        <w:rPr>
          <w:lang w:val="en"/>
        </w:rPr>
        <w:t xml:space="preserve"> of the territories</w:t>
      </w:r>
      <w:r w:rsidR="005915D5" w:rsidRPr="006165BF">
        <w:rPr>
          <w:lang w:val="en-US"/>
        </w:rPr>
        <w:t>.</w:t>
      </w:r>
    </w:p>
    <w:p w14:paraId="031296B7" w14:textId="77777777" w:rsidR="005915D5" w:rsidRPr="006165BF" w:rsidRDefault="005915D5" w:rsidP="00763181">
      <w:pPr>
        <w:spacing w:after="0"/>
        <w:rPr>
          <w:rFonts w:cs="Arial"/>
          <w:szCs w:val="20"/>
          <w:lang w:val="en-US"/>
        </w:rPr>
      </w:pPr>
    </w:p>
    <w:p w14:paraId="387330B7" w14:textId="19CD5229" w:rsidR="007E14D3" w:rsidRPr="006165BF" w:rsidRDefault="007E14D3" w:rsidP="00431669">
      <w:pPr>
        <w:pStyle w:val="ListParagraph"/>
        <w:numPr>
          <w:ilvl w:val="0"/>
          <w:numId w:val="38"/>
        </w:numPr>
        <w:spacing w:after="0"/>
        <w:rPr>
          <w:rFonts w:cs="Arial"/>
          <w:i/>
          <w:szCs w:val="20"/>
          <w:lang w:val="en-US"/>
        </w:rPr>
      </w:pPr>
      <w:r w:rsidRPr="006165BF">
        <w:rPr>
          <w:rFonts w:cs="Arial"/>
          <w:i/>
          <w:szCs w:val="20"/>
          <w:lang w:val="en-US"/>
        </w:rPr>
        <w:t xml:space="preserve">Creation of the conducive methodical framework for the development </w:t>
      </w:r>
      <w:r w:rsidR="000073A2" w:rsidRPr="006165BF">
        <w:rPr>
          <w:rFonts w:cs="Arial"/>
          <w:i/>
          <w:szCs w:val="20"/>
          <w:lang w:val="en-US"/>
        </w:rPr>
        <w:t xml:space="preserve">and promotion </w:t>
      </w:r>
      <w:r w:rsidRPr="006165BF">
        <w:rPr>
          <w:rFonts w:cs="Arial"/>
          <w:i/>
          <w:szCs w:val="20"/>
          <w:lang w:val="en-US"/>
        </w:rPr>
        <w:t xml:space="preserve">of ecological tourism </w:t>
      </w:r>
      <w:r w:rsidR="000A74B0" w:rsidRPr="006165BF">
        <w:rPr>
          <w:rFonts w:cs="Arial"/>
          <w:i/>
          <w:szCs w:val="20"/>
          <w:lang w:val="en-US"/>
        </w:rPr>
        <w:t>in SPNA</w:t>
      </w:r>
      <w:r w:rsidR="00DE624F" w:rsidRPr="006165BF">
        <w:rPr>
          <w:rFonts w:cs="Arial"/>
          <w:i/>
          <w:szCs w:val="20"/>
          <w:lang w:val="en-US"/>
        </w:rPr>
        <w:t>,</w:t>
      </w:r>
      <w:r w:rsidRPr="006165BF">
        <w:rPr>
          <w:rFonts w:cs="Arial"/>
          <w:i/>
          <w:szCs w:val="20"/>
          <w:lang w:val="en-US"/>
        </w:rPr>
        <w:t xml:space="preserve"> formation of ecotourism cl</w:t>
      </w:r>
      <w:r w:rsidR="00AA254F" w:rsidRPr="006165BF">
        <w:rPr>
          <w:rFonts w:cs="Arial"/>
          <w:i/>
          <w:szCs w:val="20"/>
          <w:lang w:val="en-US"/>
        </w:rPr>
        <w:t>u</w:t>
      </w:r>
      <w:r w:rsidRPr="006165BF">
        <w:rPr>
          <w:rFonts w:cs="Arial"/>
          <w:i/>
          <w:szCs w:val="20"/>
          <w:lang w:val="en-US"/>
        </w:rPr>
        <w:t>ster</w:t>
      </w:r>
      <w:r w:rsidR="0035725D" w:rsidRPr="006165BF">
        <w:rPr>
          <w:rFonts w:cs="Arial"/>
          <w:i/>
          <w:szCs w:val="20"/>
          <w:lang w:val="en-US"/>
        </w:rPr>
        <w:t>s</w:t>
      </w:r>
    </w:p>
    <w:p w14:paraId="7A97A775" w14:textId="77777777" w:rsidR="005915D5" w:rsidRPr="006165BF" w:rsidRDefault="005915D5" w:rsidP="00763181">
      <w:pPr>
        <w:spacing w:after="0"/>
        <w:rPr>
          <w:rFonts w:cs="Arial"/>
          <w:szCs w:val="20"/>
          <w:lang w:val="en-US"/>
        </w:rPr>
      </w:pPr>
    </w:p>
    <w:p w14:paraId="763FE48C" w14:textId="6B325126" w:rsidR="00F257E8" w:rsidRPr="006165BF" w:rsidRDefault="00271996" w:rsidP="00431669">
      <w:pPr>
        <w:pStyle w:val="ListParagraph"/>
        <w:numPr>
          <w:ilvl w:val="0"/>
          <w:numId w:val="40"/>
        </w:numPr>
        <w:rPr>
          <w:rFonts w:cs="Arial"/>
          <w:lang w:val="en-US"/>
        </w:rPr>
      </w:pPr>
      <w:r w:rsidRPr="006165BF">
        <w:rPr>
          <w:lang w:val="en"/>
        </w:rPr>
        <w:t>Parties</w:t>
      </w:r>
      <w:r w:rsidRPr="006165BF">
        <w:rPr>
          <w:lang w:val="en-US"/>
        </w:rPr>
        <w:t xml:space="preserve"> </w:t>
      </w:r>
      <w:r w:rsidRPr="006165BF">
        <w:rPr>
          <w:lang w:val="en"/>
        </w:rPr>
        <w:t>interested</w:t>
      </w:r>
      <w:r w:rsidRPr="006165BF">
        <w:rPr>
          <w:lang w:val="en-US"/>
        </w:rPr>
        <w:t xml:space="preserve"> </w:t>
      </w:r>
      <w:r w:rsidRPr="006165BF">
        <w:rPr>
          <w:lang w:val="en"/>
        </w:rPr>
        <w:t>in</w:t>
      </w:r>
      <w:r w:rsidRPr="006165BF">
        <w:rPr>
          <w:lang w:val="en-US"/>
        </w:rPr>
        <w:t xml:space="preserve"> </w:t>
      </w:r>
      <w:r w:rsidRPr="006165BF">
        <w:rPr>
          <w:lang w:val="en"/>
        </w:rPr>
        <w:t>the</w:t>
      </w:r>
      <w:r w:rsidRPr="006165BF">
        <w:rPr>
          <w:lang w:val="en-US"/>
        </w:rPr>
        <w:t xml:space="preserve"> </w:t>
      </w:r>
      <w:r w:rsidRPr="006165BF">
        <w:rPr>
          <w:lang w:val="en"/>
        </w:rPr>
        <w:t>development</w:t>
      </w:r>
      <w:r w:rsidRPr="006165BF">
        <w:rPr>
          <w:lang w:val="en-US"/>
        </w:rPr>
        <w:t xml:space="preserve"> </w:t>
      </w:r>
      <w:r w:rsidRPr="006165BF">
        <w:rPr>
          <w:lang w:val="en"/>
        </w:rPr>
        <w:t>of</w:t>
      </w:r>
      <w:r w:rsidRPr="006165BF">
        <w:rPr>
          <w:lang w:val="en-US"/>
        </w:rPr>
        <w:t xml:space="preserve"> </w:t>
      </w:r>
      <w:r w:rsidRPr="006165BF">
        <w:rPr>
          <w:lang w:val="en"/>
        </w:rPr>
        <w:t>ecotourism</w:t>
      </w:r>
      <w:r w:rsidRPr="006165BF">
        <w:rPr>
          <w:lang w:val="en-US"/>
        </w:rPr>
        <w:t xml:space="preserve"> </w:t>
      </w:r>
      <w:r w:rsidRPr="006165BF">
        <w:rPr>
          <w:lang w:val="en"/>
        </w:rPr>
        <w:t>in</w:t>
      </w:r>
      <w:r w:rsidRPr="006165BF">
        <w:rPr>
          <w:lang w:val="en-US"/>
        </w:rPr>
        <w:t xml:space="preserve"> </w:t>
      </w:r>
      <w:r w:rsidRPr="006165BF">
        <w:rPr>
          <w:lang w:val="en"/>
        </w:rPr>
        <w:t>the</w:t>
      </w:r>
      <w:r w:rsidRPr="006165BF">
        <w:rPr>
          <w:lang w:val="en-US"/>
        </w:rPr>
        <w:t xml:space="preserve"> </w:t>
      </w:r>
      <w:r w:rsidRPr="006165BF">
        <w:rPr>
          <w:lang w:val="en"/>
        </w:rPr>
        <w:t>SPNA</w:t>
      </w:r>
      <w:r w:rsidR="005915D5" w:rsidRPr="006165BF">
        <w:rPr>
          <w:rFonts w:cs="Arial"/>
          <w:lang w:val="en-US"/>
        </w:rPr>
        <w:t xml:space="preserve">, </w:t>
      </w:r>
      <w:r w:rsidRPr="006165BF">
        <w:rPr>
          <w:rFonts w:cs="Arial"/>
          <w:lang w:val="en-US"/>
        </w:rPr>
        <w:t xml:space="preserve">should have the necessary skills and knowledge in marketing and promoting ecotourism in domestic and international markets. </w:t>
      </w:r>
      <w:r w:rsidRPr="006165BF">
        <w:rPr>
          <w:lang w:val="en"/>
        </w:rPr>
        <w:t>This</w:t>
      </w:r>
      <w:r w:rsidRPr="006165BF">
        <w:rPr>
          <w:lang w:val="en-US"/>
        </w:rPr>
        <w:t xml:space="preserve"> </w:t>
      </w:r>
      <w:r w:rsidRPr="006165BF">
        <w:rPr>
          <w:lang w:val="en"/>
        </w:rPr>
        <w:t>project</w:t>
      </w:r>
      <w:r w:rsidRPr="006165BF">
        <w:rPr>
          <w:lang w:val="en-US"/>
        </w:rPr>
        <w:t xml:space="preserve"> </w:t>
      </w:r>
      <w:r w:rsidRPr="006165BF">
        <w:rPr>
          <w:lang w:val="en"/>
        </w:rPr>
        <w:t>aims</w:t>
      </w:r>
      <w:r w:rsidRPr="006165BF">
        <w:rPr>
          <w:lang w:val="en-US"/>
        </w:rPr>
        <w:t xml:space="preserve"> </w:t>
      </w:r>
      <w:r w:rsidRPr="006165BF">
        <w:rPr>
          <w:lang w:val="en"/>
        </w:rPr>
        <w:t>to</w:t>
      </w:r>
      <w:r w:rsidRPr="006165BF">
        <w:rPr>
          <w:lang w:val="en-US"/>
        </w:rPr>
        <w:t xml:space="preserve"> </w:t>
      </w:r>
      <w:r w:rsidRPr="006165BF">
        <w:rPr>
          <w:lang w:val="en"/>
        </w:rPr>
        <w:t>create</w:t>
      </w:r>
      <w:r w:rsidRPr="006165BF">
        <w:rPr>
          <w:lang w:val="en-US"/>
        </w:rPr>
        <w:t xml:space="preserve"> </w:t>
      </w:r>
      <w:r w:rsidRPr="006165BF">
        <w:rPr>
          <w:lang w:val="en"/>
        </w:rPr>
        <w:t>the</w:t>
      </w:r>
      <w:r w:rsidRPr="006165BF">
        <w:rPr>
          <w:lang w:val="en-US"/>
        </w:rPr>
        <w:t xml:space="preserve"> </w:t>
      </w:r>
      <w:r w:rsidRPr="006165BF">
        <w:rPr>
          <w:lang w:val="en"/>
        </w:rPr>
        <w:t>conducive</w:t>
      </w:r>
      <w:r w:rsidRPr="006165BF">
        <w:rPr>
          <w:lang w:val="en-US"/>
        </w:rPr>
        <w:t xml:space="preserve"> </w:t>
      </w:r>
      <w:r w:rsidRPr="006165BF">
        <w:rPr>
          <w:lang w:val="en"/>
        </w:rPr>
        <w:t>methodical</w:t>
      </w:r>
      <w:r w:rsidRPr="006165BF">
        <w:rPr>
          <w:lang w:val="en-US"/>
        </w:rPr>
        <w:t xml:space="preserve"> </w:t>
      </w:r>
      <w:r w:rsidRPr="006165BF">
        <w:rPr>
          <w:lang w:val="en"/>
        </w:rPr>
        <w:t>framework</w:t>
      </w:r>
      <w:r w:rsidRPr="006165BF">
        <w:rPr>
          <w:lang w:val="en-US"/>
        </w:rPr>
        <w:t xml:space="preserve"> </w:t>
      </w:r>
      <w:r w:rsidRPr="006165BF">
        <w:rPr>
          <w:lang w:val="en"/>
        </w:rPr>
        <w:t>for</w:t>
      </w:r>
      <w:r w:rsidRPr="006165BF">
        <w:rPr>
          <w:lang w:val="en-US"/>
        </w:rPr>
        <w:t xml:space="preserve"> </w:t>
      </w:r>
      <w:r w:rsidRPr="006165BF">
        <w:rPr>
          <w:lang w:val="en"/>
        </w:rPr>
        <w:t>the</w:t>
      </w:r>
      <w:r w:rsidRPr="006165BF">
        <w:rPr>
          <w:lang w:val="en-US"/>
        </w:rPr>
        <w:t xml:space="preserve"> </w:t>
      </w:r>
      <w:r w:rsidRPr="006165BF">
        <w:rPr>
          <w:lang w:val="en"/>
        </w:rPr>
        <w:t>development</w:t>
      </w:r>
      <w:r w:rsidRPr="006165BF">
        <w:rPr>
          <w:lang w:val="en-US"/>
        </w:rPr>
        <w:t xml:space="preserve"> </w:t>
      </w:r>
      <w:r w:rsidRPr="006165BF">
        <w:rPr>
          <w:lang w:val="en"/>
        </w:rPr>
        <w:t>of</w:t>
      </w:r>
      <w:r w:rsidRPr="006165BF">
        <w:rPr>
          <w:lang w:val="en-US"/>
        </w:rPr>
        <w:t xml:space="preserve"> </w:t>
      </w:r>
      <w:r w:rsidRPr="006165BF">
        <w:rPr>
          <w:lang w:val="en"/>
        </w:rPr>
        <w:t>ecotourism</w:t>
      </w:r>
      <w:r w:rsidR="005915D5" w:rsidRPr="006165BF">
        <w:rPr>
          <w:rFonts w:cs="Arial"/>
          <w:lang w:val="en-US"/>
        </w:rPr>
        <w:t xml:space="preserve">, </w:t>
      </w:r>
      <w:r w:rsidRPr="006165BF">
        <w:rPr>
          <w:lang w:val="en"/>
        </w:rPr>
        <w:t xml:space="preserve">including </w:t>
      </w:r>
      <w:r w:rsidR="002C4602" w:rsidRPr="006165BF">
        <w:rPr>
          <w:lang w:val="en"/>
        </w:rPr>
        <w:t xml:space="preserve">design </w:t>
      </w:r>
      <w:r w:rsidRPr="006165BF">
        <w:rPr>
          <w:lang w:val="en"/>
        </w:rPr>
        <w:t>of a strategic planning system</w:t>
      </w:r>
      <w:r w:rsidRPr="006165BF">
        <w:rPr>
          <w:rFonts w:cs="Arial"/>
          <w:lang w:val="en"/>
        </w:rPr>
        <w:t xml:space="preserve"> and a</w:t>
      </w:r>
      <w:r w:rsidRPr="006165BF">
        <w:rPr>
          <w:rFonts w:cs="Arial"/>
          <w:lang w:val="en-US"/>
        </w:rPr>
        <w:t xml:space="preserve"> marketing strategy</w:t>
      </w:r>
      <w:r w:rsidR="002D4AB3" w:rsidRPr="006165BF">
        <w:rPr>
          <w:rFonts w:cs="Arial"/>
          <w:lang w:val="en-US"/>
        </w:rPr>
        <w:t xml:space="preserve">, as well as </w:t>
      </w:r>
      <w:r w:rsidR="002C4602" w:rsidRPr="006165BF">
        <w:rPr>
          <w:rFonts w:cs="Arial"/>
          <w:lang w:val="en-US"/>
        </w:rPr>
        <w:t>develop</w:t>
      </w:r>
      <w:r w:rsidR="002D4AB3" w:rsidRPr="006165BF">
        <w:rPr>
          <w:rFonts w:cs="Arial"/>
          <w:lang w:val="en-US"/>
        </w:rPr>
        <w:t>ment of</w:t>
      </w:r>
      <w:r w:rsidR="00F257E8" w:rsidRPr="006165BF">
        <w:rPr>
          <w:rFonts w:cs="Arial"/>
          <w:lang w:val="en-US"/>
        </w:rPr>
        <w:t xml:space="preserve"> ecotourism products</w:t>
      </w:r>
      <w:r w:rsidR="005915D5" w:rsidRPr="006165BF">
        <w:rPr>
          <w:rFonts w:cs="Arial"/>
          <w:lang w:val="en-US"/>
        </w:rPr>
        <w:t xml:space="preserve">, </w:t>
      </w:r>
      <w:r w:rsidR="00F257E8" w:rsidRPr="006165BF">
        <w:rPr>
          <w:rFonts w:cs="Arial"/>
          <w:lang w:val="en-US"/>
        </w:rPr>
        <w:t>their certification</w:t>
      </w:r>
      <w:r w:rsidR="005915D5" w:rsidRPr="006165BF">
        <w:rPr>
          <w:rFonts w:cs="Arial"/>
          <w:lang w:val="en-US"/>
        </w:rPr>
        <w:t xml:space="preserve">, </w:t>
      </w:r>
      <w:r w:rsidR="00F257E8" w:rsidRPr="006165BF">
        <w:rPr>
          <w:lang w:val="en"/>
        </w:rPr>
        <w:t>branding and promotion both on local and international markets.</w:t>
      </w:r>
    </w:p>
    <w:p w14:paraId="3D0C9A9A" w14:textId="0F96B9A3" w:rsidR="00F257E8" w:rsidRPr="006165BF" w:rsidRDefault="00F257E8" w:rsidP="00431669">
      <w:pPr>
        <w:pStyle w:val="ListParagraph"/>
        <w:numPr>
          <w:ilvl w:val="0"/>
          <w:numId w:val="40"/>
        </w:numPr>
        <w:rPr>
          <w:rFonts w:cs="Arial"/>
          <w:lang w:val="en-US"/>
        </w:rPr>
      </w:pPr>
      <w:r w:rsidRPr="006165BF">
        <w:rPr>
          <w:rFonts w:cs="Arial"/>
          <w:lang w:val="en-US"/>
        </w:rPr>
        <w:t xml:space="preserve">With a view to extending </w:t>
      </w:r>
      <w:r w:rsidR="00864B08" w:rsidRPr="006165BF">
        <w:rPr>
          <w:rFonts w:cs="Arial"/>
          <w:lang w:val="en-US"/>
        </w:rPr>
        <w:t xml:space="preserve">tourists </w:t>
      </w:r>
      <w:r w:rsidRPr="006165BF">
        <w:rPr>
          <w:rFonts w:cs="Arial"/>
          <w:lang w:val="en-US"/>
        </w:rPr>
        <w:t xml:space="preserve">stay and, thereby, </w:t>
      </w:r>
      <w:r w:rsidR="00A82B11" w:rsidRPr="006165BF">
        <w:rPr>
          <w:rFonts w:cs="Arial"/>
          <w:lang w:val="en-US"/>
        </w:rPr>
        <w:t>their</w:t>
      </w:r>
      <w:r w:rsidRPr="006165BF">
        <w:rPr>
          <w:rFonts w:cs="Arial"/>
          <w:lang w:val="en-US"/>
        </w:rPr>
        <w:t xml:space="preserve"> expenditure, while, at the same time, spreading tourism development to all regions of the country, it is important that the large variety of Belarus</w:t>
      </w:r>
      <w:r w:rsidR="002C4602" w:rsidRPr="006165BF">
        <w:rPr>
          <w:rFonts w:cs="Arial"/>
          <w:lang w:val="en-US"/>
        </w:rPr>
        <w:t>ian</w:t>
      </w:r>
      <w:r w:rsidRPr="006165BF">
        <w:rPr>
          <w:rFonts w:cs="Arial"/>
          <w:lang w:val="en-US"/>
        </w:rPr>
        <w:t xml:space="preserve"> tourism attractions and services are packaged into regional tourism clusters to enhance the overall </w:t>
      </w:r>
      <w:r w:rsidR="00A82B11" w:rsidRPr="006165BF">
        <w:rPr>
          <w:rFonts w:cs="Arial"/>
          <w:lang w:val="en-US"/>
        </w:rPr>
        <w:t xml:space="preserve">tourists </w:t>
      </w:r>
      <w:r w:rsidRPr="006165BF">
        <w:rPr>
          <w:rFonts w:cs="Arial"/>
          <w:lang w:val="en-US"/>
        </w:rPr>
        <w:t xml:space="preserve">experience and broaden the traditional product mix. </w:t>
      </w:r>
      <w:r w:rsidRPr="006165BF">
        <w:rPr>
          <w:lang w:val="en"/>
        </w:rPr>
        <w:t xml:space="preserve">However, institutional mechanisms in the area of </w:t>
      </w:r>
      <w:r w:rsidR="007B7379" w:rsidRPr="006165BF">
        <w:rPr>
          <w:lang w:val="en"/>
        </w:rPr>
        <w:t>loc</w:t>
      </w:r>
      <w:r w:rsidRPr="006165BF">
        <w:rPr>
          <w:lang w:val="en"/>
        </w:rPr>
        <w:t xml:space="preserve">al tourism development require the capacity to implement such cluster </w:t>
      </w:r>
      <w:r w:rsidR="00337619" w:rsidRPr="006165BF">
        <w:rPr>
          <w:lang w:val="en-US"/>
        </w:rPr>
        <w:t>activities</w:t>
      </w:r>
      <w:r w:rsidR="00337619" w:rsidRPr="006165BF">
        <w:rPr>
          <w:lang w:val="en"/>
        </w:rPr>
        <w:t xml:space="preserve"> </w:t>
      </w:r>
      <w:r w:rsidR="007B7379" w:rsidRPr="006165BF">
        <w:rPr>
          <w:lang w:val="en"/>
        </w:rPr>
        <w:t>adequately</w:t>
      </w:r>
      <w:r w:rsidRPr="006165BF">
        <w:rPr>
          <w:lang w:val="en"/>
        </w:rPr>
        <w:t xml:space="preserve">.  </w:t>
      </w:r>
    </w:p>
    <w:p w14:paraId="316467DC" w14:textId="2E5CD2DC" w:rsidR="005915D5" w:rsidRPr="006165BF" w:rsidRDefault="00F257E8" w:rsidP="00967C9F">
      <w:pPr>
        <w:pStyle w:val="ListParagraph"/>
        <w:rPr>
          <w:rFonts w:cs="Arial"/>
          <w:lang w:val="en-US"/>
        </w:rPr>
      </w:pPr>
      <w:bookmarkStart w:id="23" w:name="_Hlk17900212"/>
      <w:r w:rsidRPr="006165BF">
        <w:rPr>
          <w:lang w:val="en"/>
        </w:rPr>
        <w:t xml:space="preserve">In the broadest sense, clusters are built on the principle of "triple spiral" - close interaction of business, state and science. </w:t>
      </w:r>
      <w:r w:rsidRPr="006165BF">
        <w:rPr>
          <w:rFonts w:cs="Arial"/>
          <w:lang w:val="en-US"/>
        </w:rPr>
        <w:t>Ecotouris</w:t>
      </w:r>
      <w:r w:rsidR="002C4602" w:rsidRPr="006165BF">
        <w:rPr>
          <w:rFonts w:cs="Arial"/>
          <w:lang w:val="en-US"/>
        </w:rPr>
        <w:t>m</w:t>
      </w:r>
      <w:r w:rsidRPr="006165BF">
        <w:rPr>
          <w:rFonts w:cs="Arial"/>
          <w:lang w:val="en-US"/>
        </w:rPr>
        <w:t xml:space="preserve"> cluster</w:t>
      </w:r>
      <w:r w:rsidR="005915D5" w:rsidRPr="006165BF">
        <w:rPr>
          <w:rFonts w:cs="Arial"/>
          <w:lang w:val="en-US"/>
        </w:rPr>
        <w:t xml:space="preserve"> </w:t>
      </w:r>
      <w:r w:rsidRPr="006165BF">
        <w:rPr>
          <w:lang w:val="en"/>
        </w:rPr>
        <w:t>is</w:t>
      </w:r>
      <w:r w:rsidRPr="006165BF">
        <w:rPr>
          <w:lang w:val="en-US"/>
        </w:rPr>
        <w:t xml:space="preserve"> </w:t>
      </w:r>
      <w:r w:rsidRPr="006165BF">
        <w:rPr>
          <w:lang w:val="en"/>
        </w:rPr>
        <w:t>a</w:t>
      </w:r>
      <w:r w:rsidRPr="006165BF">
        <w:rPr>
          <w:lang w:val="en-US"/>
        </w:rPr>
        <w:t xml:space="preserve"> </w:t>
      </w:r>
      <w:r w:rsidRPr="006165BF">
        <w:rPr>
          <w:lang w:val="en"/>
        </w:rPr>
        <w:t>system</w:t>
      </w:r>
      <w:r w:rsidR="005915D5" w:rsidRPr="006165BF">
        <w:rPr>
          <w:rFonts w:cs="Arial"/>
          <w:lang w:val="en-US"/>
        </w:rPr>
        <w:t xml:space="preserve"> </w:t>
      </w:r>
      <w:r w:rsidRPr="006165BF">
        <w:rPr>
          <w:lang w:val="en"/>
        </w:rPr>
        <w:t xml:space="preserve">where environmental and tourism </w:t>
      </w:r>
      <w:proofErr w:type="spellStart"/>
      <w:r w:rsidRPr="006165BF">
        <w:rPr>
          <w:lang w:val="en"/>
        </w:rPr>
        <w:t>organi</w:t>
      </w:r>
      <w:r w:rsidR="007B7379" w:rsidRPr="006165BF">
        <w:rPr>
          <w:lang w:val="en"/>
        </w:rPr>
        <w:t>s</w:t>
      </w:r>
      <w:r w:rsidRPr="006165BF">
        <w:rPr>
          <w:lang w:val="en"/>
        </w:rPr>
        <w:t>ations</w:t>
      </w:r>
      <w:proofErr w:type="spellEnd"/>
      <w:r w:rsidRPr="006165BF">
        <w:rPr>
          <w:lang w:val="en"/>
        </w:rPr>
        <w:t xml:space="preserve"> compete and cooperate at the same time to achieve economic and social benefits</w:t>
      </w:r>
      <w:r w:rsidR="005915D5" w:rsidRPr="006165BF">
        <w:rPr>
          <w:rFonts w:cs="Arial"/>
          <w:lang w:val="en-US"/>
        </w:rPr>
        <w:t xml:space="preserve">. </w:t>
      </w:r>
      <w:r w:rsidRPr="006165BF">
        <w:rPr>
          <w:rFonts w:cs="Arial"/>
          <w:lang w:val="en-US"/>
        </w:rPr>
        <w:t>Ecotouris</w:t>
      </w:r>
      <w:r w:rsidR="002C4602" w:rsidRPr="006165BF">
        <w:rPr>
          <w:rFonts w:cs="Arial"/>
          <w:lang w:val="en-US"/>
        </w:rPr>
        <w:t>m</w:t>
      </w:r>
      <w:r w:rsidRPr="006165BF">
        <w:rPr>
          <w:rFonts w:cs="Arial"/>
          <w:lang w:val="en-US"/>
        </w:rPr>
        <w:t xml:space="preserve"> cluster</w:t>
      </w:r>
      <w:r w:rsidR="005915D5" w:rsidRPr="006165BF">
        <w:rPr>
          <w:rFonts w:cs="Arial"/>
          <w:lang w:val="en-US"/>
        </w:rPr>
        <w:t xml:space="preserve"> </w:t>
      </w:r>
      <w:r w:rsidRPr="006165BF">
        <w:rPr>
          <w:rFonts w:cs="Arial"/>
          <w:lang w:val="en-US"/>
        </w:rPr>
        <w:t>builds</w:t>
      </w:r>
      <w:r w:rsidRPr="006165BF">
        <w:rPr>
          <w:lang w:val="en"/>
        </w:rPr>
        <w:t xml:space="preserve"> on the principle of </w:t>
      </w:r>
      <w:r w:rsidR="002C4602" w:rsidRPr="006165BF">
        <w:rPr>
          <w:lang w:val="en"/>
        </w:rPr>
        <w:t>a coherent approach to conserve</w:t>
      </w:r>
      <w:r w:rsidRPr="006165BF">
        <w:rPr>
          <w:lang w:val="en"/>
        </w:rPr>
        <w:t xml:space="preserve"> natural resources</w:t>
      </w:r>
      <w:r w:rsidR="005915D5" w:rsidRPr="006165BF">
        <w:rPr>
          <w:rFonts w:cs="Arial"/>
          <w:lang w:val="en-US"/>
        </w:rPr>
        <w:t xml:space="preserve">. </w:t>
      </w:r>
      <w:r w:rsidR="0091559F" w:rsidRPr="006165BF">
        <w:rPr>
          <w:lang w:val="en"/>
        </w:rPr>
        <w:t>Clusters present potential to stimulate long-term growth of regional economies and attract investment</w:t>
      </w:r>
      <w:r w:rsidR="005915D5" w:rsidRPr="006165BF">
        <w:rPr>
          <w:rFonts w:cs="Arial"/>
          <w:lang w:val="en-US"/>
        </w:rPr>
        <w:t xml:space="preserve">. </w:t>
      </w:r>
      <w:r w:rsidR="0091559F" w:rsidRPr="006165BF">
        <w:rPr>
          <w:lang w:val="en"/>
        </w:rPr>
        <w:t>In</w:t>
      </w:r>
      <w:r w:rsidR="0091559F" w:rsidRPr="006165BF">
        <w:rPr>
          <w:lang w:val="en-US"/>
        </w:rPr>
        <w:t xml:space="preserve"> </w:t>
      </w:r>
      <w:r w:rsidR="0091559F" w:rsidRPr="006165BF">
        <w:rPr>
          <w:lang w:val="en"/>
        </w:rPr>
        <w:t>addition</w:t>
      </w:r>
      <w:r w:rsidR="0091559F" w:rsidRPr="006165BF">
        <w:rPr>
          <w:lang w:val="en-US"/>
        </w:rPr>
        <w:t xml:space="preserve"> </w:t>
      </w:r>
      <w:r w:rsidR="0091559F" w:rsidRPr="006165BF">
        <w:rPr>
          <w:lang w:val="en"/>
        </w:rPr>
        <w:t>to</w:t>
      </w:r>
      <w:r w:rsidR="0091559F" w:rsidRPr="006165BF">
        <w:rPr>
          <w:lang w:val="en-US"/>
        </w:rPr>
        <w:t xml:space="preserve"> </w:t>
      </w:r>
      <w:r w:rsidR="002C4602" w:rsidRPr="006165BF">
        <w:rPr>
          <w:lang w:val="en"/>
        </w:rPr>
        <w:t>upgrading</w:t>
      </w:r>
      <w:r w:rsidR="0091559F" w:rsidRPr="006165BF">
        <w:rPr>
          <w:lang w:val="en-US"/>
        </w:rPr>
        <w:t xml:space="preserve"> </w:t>
      </w:r>
      <w:r w:rsidR="0091559F" w:rsidRPr="006165BF">
        <w:rPr>
          <w:lang w:val="en"/>
        </w:rPr>
        <w:t>productivity</w:t>
      </w:r>
      <w:r w:rsidR="005915D5" w:rsidRPr="006165BF">
        <w:rPr>
          <w:rFonts w:cs="Arial"/>
          <w:lang w:val="en-US"/>
        </w:rPr>
        <w:t xml:space="preserve">, </w:t>
      </w:r>
      <w:r w:rsidR="0091559F" w:rsidRPr="006165BF">
        <w:rPr>
          <w:lang w:val="en"/>
        </w:rPr>
        <w:t xml:space="preserve">clusters play an </w:t>
      </w:r>
      <w:r w:rsidR="007B7379" w:rsidRPr="006165BF">
        <w:rPr>
          <w:lang w:val="en"/>
        </w:rPr>
        <w:t>essential</w:t>
      </w:r>
      <w:r w:rsidR="0091559F" w:rsidRPr="006165BF">
        <w:rPr>
          <w:lang w:val="en"/>
        </w:rPr>
        <w:t xml:space="preserve"> role in the company's ability to innovate</w:t>
      </w:r>
      <w:r w:rsidR="005915D5" w:rsidRPr="006165BF">
        <w:rPr>
          <w:rFonts w:cs="Arial"/>
          <w:lang w:val="en-US"/>
        </w:rPr>
        <w:t xml:space="preserve">, </w:t>
      </w:r>
      <w:r w:rsidR="0091559F" w:rsidRPr="006165BF">
        <w:rPr>
          <w:lang w:val="en"/>
        </w:rPr>
        <w:t>continuous</w:t>
      </w:r>
      <w:r w:rsidR="002C4602" w:rsidRPr="006165BF">
        <w:rPr>
          <w:lang w:val="en"/>
        </w:rPr>
        <w:t>ly</w:t>
      </w:r>
      <w:r w:rsidR="0091559F" w:rsidRPr="006165BF">
        <w:rPr>
          <w:lang w:val="en"/>
        </w:rPr>
        <w:t xml:space="preserve"> improv</w:t>
      </w:r>
      <w:r w:rsidR="002C4602" w:rsidRPr="006165BF">
        <w:rPr>
          <w:lang w:val="en"/>
        </w:rPr>
        <w:t xml:space="preserve">e </w:t>
      </w:r>
      <w:r w:rsidR="0091559F" w:rsidRPr="006165BF">
        <w:rPr>
          <w:lang w:val="en"/>
        </w:rPr>
        <w:t>competitive advantage through various innovations</w:t>
      </w:r>
      <w:r w:rsidR="005915D5" w:rsidRPr="006165BF">
        <w:rPr>
          <w:rFonts w:cs="Arial"/>
          <w:lang w:val="en-US"/>
        </w:rPr>
        <w:t xml:space="preserve">: </w:t>
      </w:r>
      <w:r w:rsidR="0091559F" w:rsidRPr="006165BF">
        <w:rPr>
          <w:lang w:val="en"/>
        </w:rPr>
        <w:t xml:space="preserve">technological, </w:t>
      </w:r>
      <w:proofErr w:type="spellStart"/>
      <w:r w:rsidR="0091559F" w:rsidRPr="006165BF">
        <w:rPr>
          <w:lang w:val="en"/>
        </w:rPr>
        <w:t>organi</w:t>
      </w:r>
      <w:r w:rsidR="007B7379" w:rsidRPr="006165BF">
        <w:rPr>
          <w:lang w:val="en"/>
        </w:rPr>
        <w:t>s</w:t>
      </w:r>
      <w:r w:rsidR="0091559F" w:rsidRPr="006165BF">
        <w:rPr>
          <w:lang w:val="en"/>
        </w:rPr>
        <w:t>ational</w:t>
      </w:r>
      <w:proofErr w:type="spellEnd"/>
      <w:r w:rsidR="0091559F" w:rsidRPr="006165BF">
        <w:rPr>
          <w:lang w:val="en"/>
        </w:rPr>
        <w:t xml:space="preserve"> and marketing</w:t>
      </w:r>
      <w:r w:rsidR="005915D5" w:rsidRPr="006165BF">
        <w:rPr>
          <w:rFonts w:cs="Arial"/>
          <w:lang w:val="en-US"/>
        </w:rPr>
        <w:t xml:space="preserve">. </w:t>
      </w:r>
      <w:r w:rsidR="0091559F" w:rsidRPr="006165BF">
        <w:rPr>
          <w:lang w:val="en"/>
        </w:rPr>
        <w:t>In</w:t>
      </w:r>
      <w:r w:rsidR="0091559F" w:rsidRPr="006165BF">
        <w:rPr>
          <w:lang w:val="en-US"/>
        </w:rPr>
        <w:t xml:space="preserve"> </w:t>
      </w:r>
      <w:r w:rsidR="0091559F" w:rsidRPr="006165BF">
        <w:rPr>
          <w:lang w:val="en"/>
        </w:rPr>
        <w:t>the</w:t>
      </w:r>
      <w:r w:rsidR="0091559F" w:rsidRPr="006165BF">
        <w:rPr>
          <w:lang w:val="en-US"/>
        </w:rPr>
        <w:t xml:space="preserve"> </w:t>
      </w:r>
      <w:r w:rsidR="0091559F" w:rsidRPr="006165BF">
        <w:rPr>
          <w:lang w:val="en"/>
        </w:rPr>
        <w:t>ecotourism</w:t>
      </w:r>
      <w:r w:rsidR="0091559F" w:rsidRPr="006165BF">
        <w:rPr>
          <w:lang w:val="en-US"/>
        </w:rPr>
        <w:t xml:space="preserve"> </w:t>
      </w:r>
      <w:r w:rsidR="0091559F" w:rsidRPr="006165BF">
        <w:rPr>
          <w:lang w:val="en"/>
        </w:rPr>
        <w:t>cluster</w:t>
      </w:r>
      <w:r w:rsidR="0091559F" w:rsidRPr="006165BF">
        <w:rPr>
          <w:lang w:val="en-US"/>
        </w:rPr>
        <w:t xml:space="preserve"> </w:t>
      </w:r>
      <w:r w:rsidR="0091559F" w:rsidRPr="006165BF">
        <w:rPr>
          <w:lang w:val="en"/>
        </w:rPr>
        <w:t>system</w:t>
      </w:r>
      <w:r w:rsidR="005915D5" w:rsidRPr="006165BF">
        <w:rPr>
          <w:rFonts w:cs="Arial"/>
          <w:lang w:val="en-US"/>
        </w:rPr>
        <w:t xml:space="preserve">, </w:t>
      </w:r>
      <w:r w:rsidR="0091559F" w:rsidRPr="006165BF">
        <w:rPr>
          <w:lang w:val="en"/>
        </w:rPr>
        <w:t>even in conjunction with other local economic activities</w:t>
      </w:r>
      <w:r w:rsidR="005915D5" w:rsidRPr="006165BF">
        <w:rPr>
          <w:rFonts w:cs="Arial"/>
          <w:lang w:val="en-US"/>
        </w:rPr>
        <w:t xml:space="preserve">, </w:t>
      </w:r>
      <w:r w:rsidR="0091559F" w:rsidRPr="006165BF">
        <w:rPr>
          <w:lang w:val="en"/>
        </w:rPr>
        <w:t>tourism does not exceed the ecological potential of natural areas</w:t>
      </w:r>
      <w:r w:rsidR="005915D5" w:rsidRPr="006165BF">
        <w:rPr>
          <w:rFonts w:cs="Arial"/>
          <w:lang w:val="en-US"/>
        </w:rPr>
        <w:t>.</w:t>
      </w:r>
    </w:p>
    <w:bookmarkEnd w:id="23"/>
    <w:p w14:paraId="06816FDD" w14:textId="796761F4" w:rsidR="005915D5" w:rsidRPr="006165BF" w:rsidRDefault="008545DD" w:rsidP="00967C9F">
      <w:pPr>
        <w:pStyle w:val="ListParagraph"/>
        <w:rPr>
          <w:rFonts w:cs="Arial"/>
          <w:lang w:val="en-US"/>
        </w:rPr>
      </w:pPr>
      <w:r w:rsidRPr="006165BF">
        <w:rPr>
          <w:lang w:val="en"/>
        </w:rPr>
        <w:t>This project contributes to the creation of ecotourism clusters</w:t>
      </w:r>
      <w:r w:rsidR="006E1E76" w:rsidRPr="006165BF">
        <w:rPr>
          <w:lang w:val="en"/>
        </w:rPr>
        <w:t>. The project will</w:t>
      </w:r>
      <w:r w:rsidRPr="006165BF">
        <w:rPr>
          <w:lang w:val="en"/>
        </w:rPr>
        <w:t xml:space="preserve"> </w:t>
      </w:r>
      <w:r w:rsidR="008A1564" w:rsidRPr="006165BF">
        <w:rPr>
          <w:lang w:val="en-US"/>
        </w:rPr>
        <w:t xml:space="preserve">also help to </w:t>
      </w:r>
      <w:r w:rsidRPr="006165BF">
        <w:rPr>
          <w:lang w:val="en"/>
        </w:rPr>
        <w:t xml:space="preserve">raise awareness and potential of the local </w:t>
      </w:r>
      <w:r w:rsidR="00D536A3">
        <w:rPr>
          <w:lang w:val="en"/>
        </w:rPr>
        <w:t>population</w:t>
      </w:r>
      <w:r w:rsidR="005915D5" w:rsidRPr="006165BF">
        <w:rPr>
          <w:rFonts w:cs="Arial"/>
          <w:lang w:val="en-US"/>
        </w:rPr>
        <w:t xml:space="preserve"> </w:t>
      </w:r>
      <w:r w:rsidRPr="006165BF">
        <w:rPr>
          <w:lang w:val="en"/>
        </w:rPr>
        <w:t xml:space="preserve">and the general public to study circular economy models across the production and sales chain of ecotourism </w:t>
      </w:r>
      <w:r w:rsidR="005915D5" w:rsidRPr="006165BF">
        <w:rPr>
          <w:rFonts w:cs="Arial"/>
          <w:lang w:val="en-US"/>
        </w:rPr>
        <w:t>(</w:t>
      </w:r>
      <w:r w:rsidRPr="006165BF">
        <w:rPr>
          <w:rFonts w:cs="Arial"/>
          <w:lang w:val="en-US"/>
        </w:rPr>
        <w:t>for instance</w:t>
      </w:r>
      <w:r w:rsidR="005915D5" w:rsidRPr="006165BF">
        <w:rPr>
          <w:rFonts w:cs="Arial"/>
          <w:lang w:val="en-US"/>
        </w:rPr>
        <w:t xml:space="preserve">, </w:t>
      </w:r>
      <w:r w:rsidRPr="006165BF">
        <w:rPr>
          <w:lang w:val="en"/>
        </w:rPr>
        <w:t>food and beverage suppliers, tour operators and artisans</w:t>
      </w:r>
      <w:r w:rsidR="005915D5" w:rsidRPr="006165BF">
        <w:rPr>
          <w:rFonts w:cs="Arial"/>
          <w:lang w:val="en-US"/>
        </w:rPr>
        <w:t xml:space="preserve">). </w:t>
      </w:r>
      <w:r w:rsidRPr="006165BF">
        <w:rPr>
          <w:lang w:val="en"/>
        </w:rPr>
        <w:t>Knowledge of tools and methodologies for efficient use of resources will lead to better sustainable development and the competitiveness of the parties</w:t>
      </w:r>
      <w:r w:rsidR="005915D5" w:rsidRPr="006165BF">
        <w:rPr>
          <w:rFonts w:cs="Arial"/>
          <w:lang w:val="en-US"/>
        </w:rPr>
        <w:t xml:space="preserve"> </w:t>
      </w:r>
      <w:r w:rsidRPr="006165BF">
        <w:rPr>
          <w:lang w:val="en"/>
        </w:rPr>
        <w:t>involved in the development of ecotourism in the country</w:t>
      </w:r>
      <w:r w:rsidR="005915D5" w:rsidRPr="006165BF">
        <w:rPr>
          <w:rFonts w:cs="Arial"/>
          <w:lang w:val="en-US"/>
        </w:rPr>
        <w:t xml:space="preserve">. </w:t>
      </w:r>
    </w:p>
    <w:p w14:paraId="43AD1B68" w14:textId="4C16DA73" w:rsidR="005915D5" w:rsidRPr="006165BF" w:rsidRDefault="002C4602" w:rsidP="00431669">
      <w:pPr>
        <w:pStyle w:val="ListParagraph"/>
        <w:numPr>
          <w:ilvl w:val="0"/>
          <w:numId w:val="40"/>
        </w:numPr>
        <w:rPr>
          <w:rFonts w:cs="Arial"/>
          <w:lang w:val="en-US"/>
        </w:rPr>
      </w:pPr>
      <w:r w:rsidRPr="006165BF">
        <w:rPr>
          <w:lang w:val="en"/>
        </w:rPr>
        <w:t>Data collection and analysis of the impact that the tourism sector has on the environment requires improvement</w:t>
      </w:r>
      <w:r w:rsidR="005915D5" w:rsidRPr="006165BF">
        <w:rPr>
          <w:rFonts w:cs="Arial"/>
          <w:lang w:val="en-US"/>
        </w:rPr>
        <w:t xml:space="preserve">. </w:t>
      </w:r>
      <w:r w:rsidR="006E1E76" w:rsidRPr="006165BF">
        <w:rPr>
          <w:lang w:val="en"/>
        </w:rPr>
        <w:t xml:space="preserve">The developed accounting system in the field of ecological tourism is necessary to ensure that </w:t>
      </w:r>
      <w:r w:rsidRPr="006165BF">
        <w:rPr>
          <w:lang w:val="en"/>
        </w:rPr>
        <w:t xml:space="preserve">environmental monitoring and ecological systems are properly </w:t>
      </w:r>
      <w:r w:rsidR="002C3C95" w:rsidRPr="006165BF">
        <w:rPr>
          <w:lang w:val="en"/>
        </w:rPr>
        <w:t>operational</w:t>
      </w:r>
      <w:r w:rsidRPr="006165BF">
        <w:rPr>
          <w:lang w:val="en"/>
        </w:rPr>
        <w:t xml:space="preserve"> in</w:t>
      </w:r>
      <w:r w:rsidR="006E1E76" w:rsidRPr="006165BF">
        <w:rPr>
          <w:lang w:val="en"/>
        </w:rPr>
        <w:t xml:space="preserve"> SPNA</w:t>
      </w:r>
      <w:r w:rsidR="005915D5" w:rsidRPr="006165BF">
        <w:rPr>
          <w:rFonts w:cs="Arial"/>
          <w:lang w:val="en-US"/>
        </w:rPr>
        <w:t xml:space="preserve">. </w:t>
      </w:r>
      <w:r w:rsidR="006E1E76" w:rsidRPr="006165BF">
        <w:rPr>
          <w:lang w:val="en"/>
        </w:rPr>
        <w:t>This</w:t>
      </w:r>
      <w:r w:rsidR="006E1E76" w:rsidRPr="006165BF">
        <w:rPr>
          <w:lang w:val="en-US"/>
        </w:rPr>
        <w:t xml:space="preserve"> </w:t>
      </w:r>
      <w:r w:rsidR="006E1E76" w:rsidRPr="006165BF">
        <w:rPr>
          <w:lang w:val="en"/>
        </w:rPr>
        <w:t>will</w:t>
      </w:r>
      <w:r w:rsidR="006E1E76" w:rsidRPr="006165BF">
        <w:rPr>
          <w:lang w:val="en-US"/>
        </w:rPr>
        <w:t xml:space="preserve"> </w:t>
      </w:r>
      <w:r w:rsidR="006E1E76" w:rsidRPr="006165BF">
        <w:rPr>
          <w:lang w:val="en"/>
        </w:rPr>
        <w:t>allow</w:t>
      </w:r>
      <w:r w:rsidR="006E1E76" w:rsidRPr="006165BF">
        <w:rPr>
          <w:lang w:val="en-US"/>
        </w:rPr>
        <w:t xml:space="preserve"> </w:t>
      </w:r>
      <w:r w:rsidR="002C3C95" w:rsidRPr="006165BF">
        <w:rPr>
          <w:lang w:val="en-US"/>
        </w:rPr>
        <w:t xml:space="preserve">to </w:t>
      </w:r>
      <w:r w:rsidR="006E1E76" w:rsidRPr="006165BF">
        <w:rPr>
          <w:lang w:val="en"/>
        </w:rPr>
        <w:t>establish</w:t>
      </w:r>
      <w:r w:rsidR="006E1E76" w:rsidRPr="006165BF">
        <w:rPr>
          <w:lang w:val="en-US"/>
        </w:rPr>
        <w:t xml:space="preserve"> </w:t>
      </w:r>
      <w:r w:rsidR="006E1E76" w:rsidRPr="006165BF">
        <w:rPr>
          <w:lang w:val="en"/>
        </w:rPr>
        <w:t>or</w:t>
      </w:r>
      <w:r w:rsidR="006E1E76" w:rsidRPr="006165BF">
        <w:rPr>
          <w:lang w:val="en-US"/>
        </w:rPr>
        <w:t xml:space="preserve"> </w:t>
      </w:r>
      <w:r w:rsidR="00D536A3" w:rsidRPr="006165BF">
        <w:rPr>
          <w:lang w:val="en"/>
        </w:rPr>
        <w:t>optimize</w:t>
      </w:r>
      <w:r w:rsidR="002C3C95" w:rsidRPr="006165BF">
        <w:rPr>
          <w:lang w:val="en"/>
        </w:rPr>
        <w:t xml:space="preserve"> the</w:t>
      </w:r>
      <w:r w:rsidR="006E1E76" w:rsidRPr="006165BF">
        <w:rPr>
          <w:lang w:val="en-US"/>
        </w:rPr>
        <w:t xml:space="preserve"> </w:t>
      </w:r>
      <w:r w:rsidR="006E1E76" w:rsidRPr="006165BF">
        <w:rPr>
          <w:lang w:val="en"/>
        </w:rPr>
        <w:t>existing</w:t>
      </w:r>
      <w:r w:rsidR="006E1E76" w:rsidRPr="006165BF">
        <w:rPr>
          <w:lang w:val="en-US"/>
        </w:rPr>
        <w:t xml:space="preserve"> </w:t>
      </w:r>
      <w:r w:rsidR="00DD4770" w:rsidRPr="006165BF">
        <w:rPr>
          <w:lang w:val="en"/>
        </w:rPr>
        <w:t xml:space="preserve">standards of permissible anthropogenic load on </w:t>
      </w:r>
      <w:r w:rsidR="002C3C95" w:rsidRPr="006165BF">
        <w:rPr>
          <w:lang w:val="en"/>
        </w:rPr>
        <w:t xml:space="preserve">the </w:t>
      </w:r>
      <w:r w:rsidR="00DD4770" w:rsidRPr="006165BF">
        <w:rPr>
          <w:lang w:val="en"/>
        </w:rPr>
        <w:t xml:space="preserve">pilot </w:t>
      </w:r>
      <w:r w:rsidR="009A32AC" w:rsidRPr="006165BF">
        <w:rPr>
          <w:lang w:val="en"/>
        </w:rPr>
        <w:lastRenderedPageBreak/>
        <w:t>territories</w:t>
      </w:r>
      <w:r w:rsidR="00157895" w:rsidRPr="006165BF">
        <w:rPr>
          <w:lang w:val="en"/>
        </w:rPr>
        <w:t xml:space="preserve"> </w:t>
      </w:r>
      <w:r w:rsidR="00DD4770" w:rsidRPr="006165BF">
        <w:rPr>
          <w:lang w:val="en"/>
        </w:rPr>
        <w:t xml:space="preserve">and ensure </w:t>
      </w:r>
      <w:r w:rsidR="002C3C95" w:rsidRPr="006165BF">
        <w:rPr>
          <w:lang w:val="en"/>
        </w:rPr>
        <w:t>monitored</w:t>
      </w:r>
      <w:r w:rsidR="00DD4770" w:rsidRPr="006165BF">
        <w:rPr>
          <w:lang w:val="en"/>
        </w:rPr>
        <w:t xml:space="preserve"> compliance with </w:t>
      </w:r>
      <w:r w:rsidR="00CF7FDB" w:rsidRPr="006165BF">
        <w:rPr>
          <w:lang w:val="en-US"/>
        </w:rPr>
        <w:t>such</w:t>
      </w:r>
      <w:r w:rsidR="002C3C95" w:rsidRPr="006165BF">
        <w:rPr>
          <w:lang w:val="en"/>
        </w:rPr>
        <w:t xml:space="preserve"> norms</w:t>
      </w:r>
      <w:r w:rsidR="005915D5" w:rsidRPr="006165BF">
        <w:rPr>
          <w:rFonts w:cs="Arial"/>
          <w:lang w:val="en-US"/>
        </w:rPr>
        <w:t xml:space="preserve">. </w:t>
      </w:r>
      <w:r w:rsidR="00DD4770" w:rsidRPr="006165BF">
        <w:rPr>
          <w:lang w:val="en"/>
        </w:rPr>
        <w:t>Developed</w:t>
      </w:r>
      <w:r w:rsidR="00DD4770" w:rsidRPr="006165BF">
        <w:rPr>
          <w:lang w:val="en-US"/>
        </w:rPr>
        <w:t xml:space="preserve"> </w:t>
      </w:r>
      <w:r w:rsidR="00DD4770" w:rsidRPr="006165BF">
        <w:rPr>
          <w:lang w:val="en"/>
        </w:rPr>
        <w:t>environmental</w:t>
      </w:r>
      <w:r w:rsidR="00DD4770" w:rsidRPr="006165BF">
        <w:rPr>
          <w:lang w:val="en-US"/>
        </w:rPr>
        <w:t xml:space="preserve"> </w:t>
      </w:r>
      <w:r w:rsidR="00DD4770" w:rsidRPr="006165BF">
        <w:rPr>
          <w:lang w:val="en"/>
        </w:rPr>
        <w:t>and</w:t>
      </w:r>
      <w:r w:rsidR="00DD4770" w:rsidRPr="006165BF">
        <w:rPr>
          <w:lang w:val="en-US"/>
        </w:rPr>
        <w:t xml:space="preserve"> </w:t>
      </w:r>
      <w:r w:rsidR="00DD4770" w:rsidRPr="006165BF">
        <w:rPr>
          <w:lang w:val="en"/>
        </w:rPr>
        <w:t>recreational</w:t>
      </w:r>
      <w:r w:rsidR="00DD4770" w:rsidRPr="006165BF">
        <w:rPr>
          <w:lang w:val="en-US"/>
        </w:rPr>
        <w:t xml:space="preserve"> </w:t>
      </w:r>
      <w:r w:rsidR="00DD4770" w:rsidRPr="006165BF">
        <w:rPr>
          <w:lang w:val="en"/>
        </w:rPr>
        <w:t>capacity</w:t>
      </w:r>
      <w:r w:rsidR="00DD4770" w:rsidRPr="006165BF">
        <w:rPr>
          <w:lang w:val="en-US"/>
        </w:rPr>
        <w:t xml:space="preserve"> </w:t>
      </w:r>
      <w:r w:rsidR="00DD4770" w:rsidRPr="006165BF">
        <w:rPr>
          <w:lang w:val="en"/>
        </w:rPr>
        <w:t>assessment</w:t>
      </w:r>
      <w:r w:rsidR="00DD4770" w:rsidRPr="006165BF">
        <w:rPr>
          <w:lang w:val="en-US"/>
        </w:rPr>
        <w:t xml:space="preserve"> </w:t>
      </w:r>
      <w:proofErr w:type="spellStart"/>
      <w:r w:rsidR="00DD4770" w:rsidRPr="006165BF">
        <w:rPr>
          <w:lang w:val="en"/>
        </w:rPr>
        <w:t>programme</w:t>
      </w:r>
      <w:proofErr w:type="spellEnd"/>
      <w:r w:rsidR="00DD4770" w:rsidRPr="006165BF">
        <w:rPr>
          <w:lang w:val="en-US"/>
        </w:rPr>
        <w:t xml:space="preserve"> for SPNA and</w:t>
      </w:r>
      <w:r w:rsidR="00DD4770" w:rsidRPr="006165BF">
        <w:rPr>
          <w:lang w:val="en"/>
        </w:rPr>
        <w:t xml:space="preserve"> the use of monitoring results </w:t>
      </w:r>
      <w:r w:rsidR="008D4DC0" w:rsidRPr="006165BF">
        <w:rPr>
          <w:lang w:val="en"/>
        </w:rPr>
        <w:t>are</w:t>
      </w:r>
      <w:r w:rsidR="00DD4770" w:rsidRPr="006165BF">
        <w:rPr>
          <w:lang w:val="en"/>
        </w:rPr>
        <w:t xml:space="preserve"> necessary to make management decisions at SPNA</w:t>
      </w:r>
      <w:r w:rsidR="005915D5" w:rsidRPr="006165BF">
        <w:rPr>
          <w:rFonts w:cs="Arial"/>
          <w:lang w:val="en-US"/>
        </w:rPr>
        <w:t xml:space="preserve">, </w:t>
      </w:r>
      <w:proofErr w:type="spellStart"/>
      <w:r w:rsidR="00DD4770" w:rsidRPr="006165BF">
        <w:rPr>
          <w:rFonts w:cs="Arial"/>
          <w:lang w:val="en-US"/>
        </w:rPr>
        <w:t>optimi</w:t>
      </w:r>
      <w:r w:rsidR="007B7379" w:rsidRPr="006165BF">
        <w:rPr>
          <w:rFonts w:cs="Arial"/>
          <w:lang w:val="en-US"/>
        </w:rPr>
        <w:t>s</w:t>
      </w:r>
      <w:r w:rsidR="00DD4770" w:rsidRPr="006165BF">
        <w:rPr>
          <w:rFonts w:cs="Arial"/>
          <w:lang w:val="en-US"/>
        </w:rPr>
        <w:t>ation</w:t>
      </w:r>
      <w:proofErr w:type="spellEnd"/>
      <w:r w:rsidR="00DD4770" w:rsidRPr="006165BF">
        <w:rPr>
          <w:rFonts w:cs="Arial"/>
          <w:lang w:val="en-US"/>
        </w:rPr>
        <w:t xml:space="preserve"> of their protection and us</w:t>
      </w:r>
      <w:r w:rsidR="007B7379" w:rsidRPr="006165BF">
        <w:rPr>
          <w:rFonts w:cs="Arial"/>
          <w:lang w:val="en-US"/>
        </w:rPr>
        <w:t>ag</w:t>
      </w:r>
      <w:r w:rsidR="00DD4770" w:rsidRPr="006165BF">
        <w:rPr>
          <w:rFonts w:cs="Arial"/>
          <w:lang w:val="en-US"/>
        </w:rPr>
        <w:t>e</w:t>
      </w:r>
      <w:r w:rsidR="008D4DC0" w:rsidRPr="006165BF">
        <w:rPr>
          <w:rFonts w:cs="Arial"/>
          <w:lang w:val="en-US"/>
        </w:rPr>
        <w:t xml:space="preserve"> regimes</w:t>
      </w:r>
      <w:r w:rsidR="005915D5" w:rsidRPr="006165BF">
        <w:rPr>
          <w:rFonts w:cs="Arial"/>
          <w:lang w:val="en-US"/>
        </w:rPr>
        <w:t xml:space="preserve">, </w:t>
      </w:r>
      <w:r w:rsidR="00DD4770" w:rsidRPr="006165BF">
        <w:rPr>
          <w:lang w:val="en"/>
        </w:rPr>
        <w:t>ensure their sustainable use</w:t>
      </w:r>
      <w:r w:rsidR="005915D5" w:rsidRPr="006165BF">
        <w:rPr>
          <w:rFonts w:cs="Arial"/>
          <w:lang w:val="en-US"/>
        </w:rPr>
        <w:t xml:space="preserve">. </w:t>
      </w:r>
      <w:r w:rsidR="00DD4770" w:rsidRPr="006165BF">
        <w:rPr>
          <w:lang w:val="en"/>
        </w:rPr>
        <w:t xml:space="preserve">As part of the ecotourism development project, a </w:t>
      </w:r>
      <w:r w:rsidR="005A4D5B" w:rsidRPr="006165BF">
        <w:rPr>
          <w:lang w:val="en"/>
        </w:rPr>
        <w:t xml:space="preserve">comprehensive </w:t>
      </w:r>
      <w:r w:rsidR="00DD4770" w:rsidRPr="006165BF">
        <w:rPr>
          <w:lang w:val="en"/>
        </w:rPr>
        <w:t xml:space="preserve">assessment of the current state of the accounting system </w:t>
      </w:r>
      <w:r w:rsidR="00F27160" w:rsidRPr="006165BF">
        <w:rPr>
          <w:lang w:val="en"/>
        </w:rPr>
        <w:t xml:space="preserve">in the field of ecological tourism </w:t>
      </w:r>
      <w:r w:rsidR="00DD4770" w:rsidRPr="006165BF">
        <w:rPr>
          <w:lang w:val="en"/>
        </w:rPr>
        <w:t>will be carried out</w:t>
      </w:r>
      <w:r w:rsidR="005915D5" w:rsidRPr="006165BF">
        <w:rPr>
          <w:rFonts w:cs="Arial"/>
          <w:lang w:val="en-US"/>
        </w:rPr>
        <w:t xml:space="preserve"> </w:t>
      </w:r>
      <w:r w:rsidR="00DD4770" w:rsidRPr="006165BF">
        <w:rPr>
          <w:lang w:val="en"/>
        </w:rPr>
        <w:t xml:space="preserve">and recommendations for </w:t>
      </w:r>
      <w:r w:rsidR="006F69F2" w:rsidRPr="006165BF">
        <w:rPr>
          <w:lang w:val="en-US"/>
        </w:rPr>
        <w:t>its</w:t>
      </w:r>
      <w:r w:rsidR="00DD4770" w:rsidRPr="006165BF">
        <w:rPr>
          <w:lang w:val="en"/>
        </w:rPr>
        <w:t xml:space="preserve"> further development</w:t>
      </w:r>
      <w:r w:rsidR="008D4DC0" w:rsidRPr="006165BF">
        <w:rPr>
          <w:lang w:val="en"/>
        </w:rPr>
        <w:t xml:space="preserve"> will be provided</w:t>
      </w:r>
      <w:r w:rsidR="005915D5" w:rsidRPr="006165BF">
        <w:rPr>
          <w:rFonts w:cs="Arial"/>
          <w:lang w:val="en-US"/>
        </w:rPr>
        <w:t>.</w:t>
      </w:r>
    </w:p>
    <w:p w14:paraId="63014E5A" w14:textId="77777777" w:rsidR="005915D5" w:rsidRPr="006165BF" w:rsidRDefault="005915D5" w:rsidP="00763181">
      <w:pPr>
        <w:spacing w:after="0"/>
        <w:rPr>
          <w:rFonts w:cs="Arial"/>
          <w:szCs w:val="20"/>
          <w:lang w:val="en-US"/>
        </w:rPr>
      </w:pPr>
    </w:p>
    <w:p w14:paraId="4427D046" w14:textId="7DC15B10" w:rsidR="005915D5" w:rsidRPr="006165BF" w:rsidRDefault="00DD4770" w:rsidP="00431669">
      <w:pPr>
        <w:pStyle w:val="ListParagraph"/>
        <w:numPr>
          <w:ilvl w:val="0"/>
          <w:numId w:val="38"/>
        </w:numPr>
        <w:spacing w:after="0"/>
        <w:rPr>
          <w:rFonts w:cs="Arial"/>
          <w:i/>
          <w:szCs w:val="20"/>
          <w:lang w:val="en-US"/>
        </w:rPr>
      </w:pPr>
      <w:r w:rsidRPr="006165BF">
        <w:rPr>
          <w:rFonts w:cs="Arial"/>
          <w:i/>
          <w:szCs w:val="20"/>
          <w:lang w:val="en-US"/>
        </w:rPr>
        <w:t xml:space="preserve">Support </w:t>
      </w:r>
      <w:r w:rsidR="00D536A3">
        <w:rPr>
          <w:rFonts w:cs="Arial"/>
          <w:i/>
          <w:szCs w:val="20"/>
          <w:lang w:val="en-US"/>
        </w:rPr>
        <w:t>for the</w:t>
      </w:r>
      <w:r w:rsidRPr="006165BF">
        <w:rPr>
          <w:rFonts w:cs="Arial"/>
          <w:i/>
          <w:szCs w:val="20"/>
          <w:lang w:val="en-US"/>
        </w:rPr>
        <w:t xml:space="preserve"> implementation of </w:t>
      </w:r>
      <w:r w:rsidR="00776B89" w:rsidRPr="006165BF">
        <w:rPr>
          <w:rFonts w:cs="Arial"/>
          <w:i/>
          <w:szCs w:val="20"/>
          <w:lang w:val="en-US"/>
        </w:rPr>
        <w:t>a</w:t>
      </w:r>
      <w:r w:rsidRPr="006165BF">
        <w:rPr>
          <w:rFonts w:cs="Arial"/>
          <w:i/>
          <w:szCs w:val="20"/>
          <w:lang w:val="en-US"/>
        </w:rPr>
        <w:t xml:space="preserve"> set of measures for the development and promotion of ecotourism in the pilot SPNA </w:t>
      </w:r>
    </w:p>
    <w:p w14:paraId="466DF7C1" w14:textId="77777777" w:rsidR="005915D5" w:rsidRPr="006165BF" w:rsidRDefault="005915D5" w:rsidP="00763181">
      <w:pPr>
        <w:spacing w:after="0"/>
        <w:rPr>
          <w:rFonts w:cs="Arial"/>
          <w:szCs w:val="20"/>
          <w:lang w:val="en-US"/>
        </w:rPr>
      </w:pPr>
    </w:p>
    <w:p w14:paraId="03C6774A" w14:textId="276A40F1" w:rsidR="005915D5" w:rsidRPr="006165BF" w:rsidRDefault="00B24890" w:rsidP="00967C9F">
      <w:pPr>
        <w:rPr>
          <w:lang w:val="en-US"/>
        </w:rPr>
      </w:pPr>
      <w:r w:rsidRPr="006165BF">
        <w:rPr>
          <w:lang w:val="en"/>
        </w:rPr>
        <w:t>In</w:t>
      </w:r>
      <w:r w:rsidRPr="006165BF">
        <w:rPr>
          <w:lang w:val="en-US"/>
        </w:rPr>
        <w:t xml:space="preserve"> </w:t>
      </w:r>
      <w:r w:rsidRPr="006165BF">
        <w:rPr>
          <w:lang w:val="en"/>
        </w:rPr>
        <w:t>accordance</w:t>
      </w:r>
      <w:r w:rsidRPr="006165BF">
        <w:rPr>
          <w:lang w:val="en-US"/>
        </w:rPr>
        <w:t xml:space="preserve"> </w:t>
      </w:r>
      <w:r w:rsidRPr="006165BF">
        <w:rPr>
          <w:lang w:val="en"/>
        </w:rPr>
        <w:t>with</w:t>
      </w:r>
      <w:r w:rsidRPr="006165BF">
        <w:rPr>
          <w:lang w:val="en-US"/>
        </w:rPr>
        <w:t xml:space="preserve"> </w:t>
      </w:r>
      <w:r w:rsidRPr="006165BF">
        <w:rPr>
          <w:lang w:val="en"/>
        </w:rPr>
        <w:t>the</w:t>
      </w:r>
      <w:r w:rsidRPr="006165BF">
        <w:rPr>
          <w:lang w:val="en-US"/>
        </w:rPr>
        <w:t xml:space="preserve"> </w:t>
      </w:r>
      <w:r w:rsidRPr="006165BF">
        <w:rPr>
          <w:lang w:val="en"/>
        </w:rPr>
        <w:t>registry</w:t>
      </w:r>
      <w:r w:rsidRPr="006165BF">
        <w:rPr>
          <w:lang w:val="en-US"/>
        </w:rPr>
        <w:t xml:space="preserve"> </w:t>
      </w:r>
      <w:r w:rsidRPr="006165BF">
        <w:rPr>
          <w:lang w:val="en"/>
        </w:rPr>
        <w:t>of</w:t>
      </w:r>
      <w:r w:rsidRPr="006165BF">
        <w:rPr>
          <w:lang w:val="en-US"/>
        </w:rPr>
        <w:t xml:space="preserve"> the SPNA in </w:t>
      </w:r>
      <w:r w:rsidRPr="006165BF">
        <w:rPr>
          <w:lang w:val="en"/>
        </w:rPr>
        <w:t>the</w:t>
      </w:r>
      <w:r w:rsidRPr="006165BF">
        <w:rPr>
          <w:lang w:val="en-US"/>
        </w:rPr>
        <w:t xml:space="preserve"> </w:t>
      </w:r>
      <w:r w:rsidRPr="006165BF">
        <w:rPr>
          <w:lang w:val="en"/>
        </w:rPr>
        <w:t>Republic</w:t>
      </w:r>
      <w:r w:rsidRPr="006165BF">
        <w:rPr>
          <w:lang w:val="en-US"/>
        </w:rPr>
        <w:t xml:space="preserve"> </w:t>
      </w:r>
      <w:r w:rsidRPr="006165BF">
        <w:rPr>
          <w:lang w:val="en"/>
        </w:rPr>
        <w:t>of</w:t>
      </w:r>
      <w:r w:rsidRPr="006165BF">
        <w:rPr>
          <w:lang w:val="en-US"/>
        </w:rPr>
        <w:t xml:space="preserve"> </w:t>
      </w:r>
      <w:r w:rsidRPr="006165BF">
        <w:rPr>
          <w:lang w:val="en"/>
        </w:rPr>
        <w:t>Belarus</w:t>
      </w:r>
      <w:r w:rsidRPr="006165BF">
        <w:rPr>
          <w:lang w:val="en-US"/>
        </w:rPr>
        <w:t xml:space="preserve"> dated </w:t>
      </w:r>
      <w:r w:rsidR="00DB3E23" w:rsidRPr="006165BF">
        <w:rPr>
          <w:lang w:val="en-US"/>
        </w:rPr>
        <w:t xml:space="preserve">1 </w:t>
      </w:r>
      <w:r w:rsidR="007F3E04" w:rsidRPr="006165BF">
        <w:rPr>
          <w:lang w:val="en-US"/>
        </w:rPr>
        <w:t>January</w:t>
      </w:r>
      <w:r w:rsidR="00DB3E23" w:rsidRPr="006165BF">
        <w:rPr>
          <w:lang w:val="en-US"/>
        </w:rPr>
        <w:t xml:space="preserve"> </w:t>
      </w:r>
      <w:r w:rsidRPr="006165BF">
        <w:rPr>
          <w:lang w:val="en-US"/>
        </w:rPr>
        <w:t>201</w:t>
      </w:r>
      <w:r w:rsidR="007F3E04" w:rsidRPr="006165BF">
        <w:rPr>
          <w:lang w:val="en-US"/>
        </w:rPr>
        <w:t>9</w:t>
      </w:r>
      <w:r w:rsidRPr="006165BF">
        <w:rPr>
          <w:lang w:val="en-US"/>
        </w:rPr>
        <w:t xml:space="preserve">, the SPNA system </w:t>
      </w:r>
      <w:r w:rsidR="00776B89" w:rsidRPr="006165BF">
        <w:rPr>
          <w:lang w:val="en-US"/>
        </w:rPr>
        <w:t>has</w:t>
      </w:r>
      <w:r w:rsidR="005915D5" w:rsidRPr="006165BF">
        <w:rPr>
          <w:lang w:val="en-US"/>
        </w:rPr>
        <w:t xml:space="preserve"> 1</w:t>
      </w:r>
      <w:r w:rsidR="00776B89" w:rsidRPr="006165BF">
        <w:rPr>
          <w:lang w:val="en-US"/>
        </w:rPr>
        <w:t>,</w:t>
      </w:r>
      <w:r w:rsidR="005915D5" w:rsidRPr="006165BF">
        <w:rPr>
          <w:lang w:val="en-US"/>
        </w:rPr>
        <w:t>2</w:t>
      </w:r>
      <w:r w:rsidR="007F3E04" w:rsidRPr="006165BF">
        <w:rPr>
          <w:lang w:val="en-US"/>
        </w:rPr>
        <w:t>89</w:t>
      </w:r>
      <w:r w:rsidR="005915D5" w:rsidRPr="006165BF">
        <w:rPr>
          <w:lang w:val="en-US"/>
        </w:rPr>
        <w:t xml:space="preserve"> </w:t>
      </w:r>
      <w:r w:rsidRPr="006165BF">
        <w:rPr>
          <w:lang w:val="en-US"/>
        </w:rPr>
        <w:t>objects</w:t>
      </w:r>
      <w:r w:rsidR="005915D5" w:rsidRPr="006165BF">
        <w:rPr>
          <w:lang w:val="en-US"/>
        </w:rPr>
        <w:t xml:space="preserve">, </w:t>
      </w:r>
      <w:r w:rsidRPr="006165BF">
        <w:rPr>
          <w:lang w:val="en-US"/>
        </w:rPr>
        <w:t>including</w:t>
      </w:r>
      <w:r w:rsidR="005915D5" w:rsidRPr="006165BF">
        <w:rPr>
          <w:lang w:val="en-US"/>
        </w:rPr>
        <w:t xml:space="preserve"> 1 </w:t>
      </w:r>
      <w:r w:rsidRPr="006165BF">
        <w:rPr>
          <w:lang w:val="en-US"/>
        </w:rPr>
        <w:t>reserve</w:t>
      </w:r>
      <w:r w:rsidR="005915D5" w:rsidRPr="006165BF">
        <w:rPr>
          <w:lang w:val="en-US"/>
        </w:rPr>
        <w:t xml:space="preserve">, 4 </w:t>
      </w:r>
      <w:r w:rsidRPr="006165BF">
        <w:rPr>
          <w:lang w:val="en-US"/>
        </w:rPr>
        <w:t>national parks</w:t>
      </w:r>
      <w:r w:rsidR="005915D5" w:rsidRPr="006165BF">
        <w:rPr>
          <w:lang w:val="en-US"/>
        </w:rPr>
        <w:t>, 9</w:t>
      </w:r>
      <w:r w:rsidR="007F3E04" w:rsidRPr="006165BF">
        <w:rPr>
          <w:lang w:val="en-US"/>
        </w:rPr>
        <w:t>9</w:t>
      </w:r>
      <w:r w:rsidR="005915D5" w:rsidRPr="006165BF">
        <w:rPr>
          <w:lang w:val="en-US"/>
        </w:rPr>
        <w:t xml:space="preserve"> </w:t>
      </w:r>
      <w:r w:rsidRPr="006165BF">
        <w:rPr>
          <w:lang w:val="en-US"/>
        </w:rPr>
        <w:t>reserves of republican significance</w:t>
      </w:r>
      <w:r w:rsidR="005915D5" w:rsidRPr="006165BF">
        <w:rPr>
          <w:lang w:val="en-US"/>
        </w:rPr>
        <w:t xml:space="preserve"> (35 </w:t>
      </w:r>
      <w:r w:rsidRPr="006165BF">
        <w:rPr>
          <w:lang w:val="en-US"/>
        </w:rPr>
        <w:t>landscape</w:t>
      </w:r>
      <w:r w:rsidR="005915D5" w:rsidRPr="006165BF">
        <w:rPr>
          <w:lang w:val="en-US"/>
        </w:rPr>
        <w:t xml:space="preserve">, 38 </w:t>
      </w:r>
      <w:r w:rsidRPr="006165BF">
        <w:rPr>
          <w:lang w:val="en-US"/>
        </w:rPr>
        <w:t>biological</w:t>
      </w:r>
      <w:r w:rsidR="005915D5" w:rsidRPr="006165BF">
        <w:rPr>
          <w:lang w:val="en-US"/>
        </w:rPr>
        <w:t xml:space="preserve">, </w:t>
      </w:r>
      <w:r w:rsidR="007F3E04" w:rsidRPr="006165BF">
        <w:rPr>
          <w:lang w:val="en-US"/>
        </w:rPr>
        <w:t>8</w:t>
      </w:r>
      <w:r w:rsidR="005915D5" w:rsidRPr="006165BF">
        <w:rPr>
          <w:lang w:val="en-US"/>
        </w:rPr>
        <w:t xml:space="preserve"> </w:t>
      </w:r>
      <w:r w:rsidRPr="006165BF">
        <w:rPr>
          <w:lang w:val="en-US"/>
        </w:rPr>
        <w:t>wetlands</w:t>
      </w:r>
      <w:r w:rsidR="005915D5" w:rsidRPr="006165BF">
        <w:rPr>
          <w:lang w:val="en-US"/>
        </w:rPr>
        <w:t xml:space="preserve">, 18 </w:t>
      </w:r>
      <w:r w:rsidRPr="006165BF">
        <w:rPr>
          <w:lang w:val="en-US"/>
        </w:rPr>
        <w:t>hydrological</w:t>
      </w:r>
      <w:r w:rsidR="005915D5" w:rsidRPr="006165BF">
        <w:rPr>
          <w:lang w:val="en-US"/>
        </w:rPr>
        <w:t>), 2</w:t>
      </w:r>
      <w:r w:rsidR="007F3E04" w:rsidRPr="006165BF">
        <w:rPr>
          <w:lang w:val="en-US"/>
        </w:rPr>
        <w:t>82</w:t>
      </w:r>
      <w:r w:rsidR="005915D5" w:rsidRPr="006165BF">
        <w:rPr>
          <w:lang w:val="en-US"/>
        </w:rPr>
        <w:t xml:space="preserve"> </w:t>
      </w:r>
      <w:r w:rsidRPr="006165BF">
        <w:rPr>
          <w:lang w:val="en-US"/>
        </w:rPr>
        <w:t>local nature reserves</w:t>
      </w:r>
      <w:r w:rsidR="005915D5" w:rsidRPr="006165BF">
        <w:rPr>
          <w:lang w:val="en-US"/>
        </w:rPr>
        <w:t>, 32</w:t>
      </w:r>
      <w:r w:rsidR="007F3E04" w:rsidRPr="006165BF">
        <w:rPr>
          <w:lang w:val="en-US"/>
        </w:rPr>
        <w:t>6</w:t>
      </w:r>
      <w:r w:rsidR="005915D5" w:rsidRPr="006165BF">
        <w:rPr>
          <w:lang w:val="en-US"/>
        </w:rPr>
        <w:t xml:space="preserve"> </w:t>
      </w:r>
      <w:r w:rsidRPr="006165BF">
        <w:rPr>
          <w:lang w:val="en-US"/>
        </w:rPr>
        <w:t xml:space="preserve">nature monuments of republican </w:t>
      </w:r>
      <w:r w:rsidR="00776B89" w:rsidRPr="006165BF">
        <w:rPr>
          <w:lang w:val="en-US"/>
        </w:rPr>
        <w:t xml:space="preserve">significance </w:t>
      </w:r>
      <w:r w:rsidRPr="006165BF">
        <w:rPr>
          <w:lang w:val="en-US"/>
        </w:rPr>
        <w:t xml:space="preserve">and </w:t>
      </w:r>
      <w:r w:rsidR="005915D5" w:rsidRPr="006165BF">
        <w:rPr>
          <w:lang w:val="en-US"/>
        </w:rPr>
        <w:t>5</w:t>
      </w:r>
      <w:r w:rsidR="007F3E04" w:rsidRPr="006165BF">
        <w:rPr>
          <w:lang w:val="en-US"/>
        </w:rPr>
        <w:t>77</w:t>
      </w:r>
      <w:r w:rsidR="005915D5" w:rsidRPr="006165BF">
        <w:rPr>
          <w:lang w:val="en-US"/>
        </w:rPr>
        <w:t xml:space="preserve"> -</w:t>
      </w:r>
      <w:r w:rsidR="00DB3E23" w:rsidRPr="006165BF">
        <w:rPr>
          <w:lang w:val="en-US"/>
        </w:rPr>
        <w:t xml:space="preserve"> of</w:t>
      </w:r>
      <w:r w:rsidR="005915D5" w:rsidRPr="006165BF">
        <w:rPr>
          <w:lang w:val="en-US"/>
        </w:rPr>
        <w:t xml:space="preserve"> </w:t>
      </w:r>
      <w:r w:rsidRPr="006165BF">
        <w:rPr>
          <w:lang w:val="en-US"/>
        </w:rPr>
        <w:t>local</w:t>
      </w:r>
      <w:r w:rsidR="005915D5" w:rsidRPr="006165BF">
        <w:rPr>
          <w:lang w:val="en-US"/>
        </w:rPr>
        <w:t xml:space="preserve"> </w:t>
      </w:r>
      <w:r w:rsidRPr="006165BF">
        <w:rPr>
          <w:lang w:val="en-US"/>
        </w:rPr>
        <w:t>significance</w:t>
      </w:r>
      <w:r w:rsidR="005915D5" w:rsidRPr="006165BF">
        <w:rPr>
          <w:lang w:val="en-US"/>
        </w:rPr>
        <w:t xml:space="preserve">. </w:t>
      </w:r>
      <w:r w:rsidR="00401BF7" w:rsidRPr="006165BF">
        <w:rPr>
          <w:lang w:val="en-US"/>
        </w:rPr>
        <w:t xml:space="preserve">The total area of </w:t>
      </w:r>
      <w:r w:rsidR="008F739C" w:rsidRPr="006165BF">
        <w:rPr>
          <w:lang w:val="en-US"/>
        </w:rPr>
        <w:t xml:space="preserve">all SPNA of the Republic of Belarus is </w:t>
      </w:r>
      <w:r w:rsidR="005915D5" w:rsidRPr="006165BF">
        <w:rPr>
          <w:lang w:val="en-US"/>
        </w:rPr>
        <w:t>1</w:t>
      </w:r>
      <w:r w:rsidR="00776B89" w:rsidRPr="006165BF">
        <w:rPr>
          <w:lang w:val="en-US"/>
        </w:rPr>
        <w:t>,</w:t>
      </w:r>
      <w:r w:rsidR="005915D5" w:rsidRPr="006165BF">
        <w:rPr>
          <w:lang w:val="en-US"/>
        </w:rPr>
        <w:t>8</w:t>
      </w:r>
      <w:r w:rsidR="007F3E04" w:rsidRPr="006165BF">
        <w:rPr>
          <w:lang w:val="en-US"/>
        </w:rPr>
        <w:t>61</w:t>
      </w:r>
      <w:r w:rsidR="00776B89" w:rsidRPr="006165BF">
        <w:rPr>
          <w:lang w:val="en-US"/>
        </w:rPr>
        <w:t>,</w:t>
      </w:r>
      <w:r w:rsidR="007F3E04" w:rsidRPr="006165BF">
        <w:rPr>
          <w:lang w:val="en-US"/>
        </w:rPr>
        <w:t>5</w:t>
      </w:r>
      <w:r w:rsidR="008F739C" w:rsidRPr="006165BF">
        <w:rPr>
          <w:lang w:val="en-US"/>
        </w:rPr>
        <w:t>00</w:t>
      </w:r>
      <w:r w:rsidR="005915D5" w:rsidRPr="006165BF">
        <w:rPr>
          <w:lang w:val="en-US"/>
        </w:rPr>
        <w:t xml:space="preserve"> </w:t>
      </w:r>
      <w:r w:rsidR="008F739C" w:rsidRPr="006165BF">
        <w:rPr>
          <w:lang w:val="en-US"/>
        </w:rPr>
        <w:t>ha.</w:t>
      </w:r>
      <w:r w:rsidR="005915D5" w:rsidRPr="006165BF">
        <w:rPr>
          <w:lang w:val="en-US"/>
        </w:rPr>
        <w:t xml:space="preserve">, </w:t>
      </w:r>
      <w:r w:rsidR="008F739C" w:rsidRPr="006165BF">
        <w:rPr>
          <w:lang w:val="en-US"/>
        </w:rPr>
        <w:t>or</w:t>
      </w:r>
      <w:r w:rsidR="005915D5" w:rsidRPr="006165BF">
        <w:rPr>
          <w:lang w:val="en-US"/>
        </w:rPr>
        <w:t xml:space="preserve"> 8</w:t>
      </w:r>
      <w:r w:rsidR="008F739C" w:rsidRPr="006165BF">
        <w:rPr>
          <w:lang w:val="en-US"/>
        </w:rPr>
        <w:t>.</w:t>
      </w:r>
      <w:r w:rsidR="007F3E04" w:rsidRPr="006165BF">
        <w:rPr>
          <w:lang w:val="en-US"/>
        </w:rPr>
        <w:t>9</w:t>
      </w:r>
      <w:r w:rsidR="005915D5" w:rsidRPr="006165BF">
        <w:rPr>
          <w:lang w:val="en-US"/>
        </w:rPr>
        <w:t xml:space="preserve"> </w:t>
      </w:r>
      <w:r w:rsidR="008F739C" w:rsidRPr="006165BF">
        <w:rPr>
          <w:lang w:val="en-US"/>
        </w:rPr>
        <w:t>percent from the total area of the country, including the area of SPNA of republican significance</w:t>
      </w:r>
      <w:r w:rsidR="005915D5" w:rsidRPr="006165BF">
        <w:rPr>
          <w:lang w:val="en-US"/>
        </w:rPr>
        <w:t xml:space="preserve"> </w:t>
      </w:r>
      <w:r w:rsidR="008F739C" w:rsidRPr="006165BF">
        <w:rPr>
          <w:lang w:val="en-US"/>
        </w:rPr>
        <w:t>–</w:t>
      </w:r>
      <w:r w:rsidR="005915D5" w:rsidRPr="006165BF">
        <w:rPr>
          <w:lang w:val="en-US"/>
        </w:rPr>
        <w:t xml:space="preserve"> 1</w:t>
      </w:r>
      <w:r w:rsidR="00776B89" w:rsidRPr="006165BF">
        <w:rPr>
          <w:lang w:val="en-US"/>
        </w:rPr>
        <w:t>,</w:t>
      </w:r>
      <w:r w:rsidR="005915D5" w:rsidRPr="006165BF">
        <w:rPr>
          <w:lang w:val="en-US"/>
        </w:rPr>
        <w:t>4</w:t>
      </w:r>
      <w:r w:rsidR="007F3E04" w:rsidRPr="006165BF">
        <w:rPr>
          <w:lang w:val="en-US"/>
        </w:rPr>
        <w:t>43</w:t>
      </w:r>
      <w:r w:rsidR="00776B89" w:rsidRPr="006165BF">
        <w:rPr>
          <w:lang w:val="en-US"/>
        </w:rPr>
        <w:t>,</w:t>
      </w:r>
      <w:r w:rsidR="005915D5" w:rsidRPr="006165BF">
        <w:rPr>
          <w:lang w:val="en-US"/>
        </w:rPr>
        <w:t>6</w:t>
      </w:r>
      <w:r w:rsidR="008F739C" w:rsidRPr="006165BF">
        <w:rPr>
          <w:lang w:val="en-US"/>
        </w:rPr>
        <w:t>00 ha., or</w:t>
      </w:r>
      <w:r w:rsidR="005915D5" w:rsidRPr="006165BF">
        <w:rPr>
          <w:lang w:val="en-US"/>
        </w:rPr>
        <w:t xml:space="preserve"> 6</w:t>
      </w:r>
      <w:r w:rsidR="008F739C" w:rsidRPr="006165BF">
        <w:rPr>
          <w:lang w:val="en-US"/>
        </w:rPr>
        <w:t>.</w:t>
      </w:r>
      <w:r w:rsidR="007F3E04" w:rsidRPr="006165BF">
        <w:rPr>
          <w:lang w:val="en-US"/>
        </w:rPr>
        <w:t>9</w:t>
      </w:r>
      <w:r w:rsidR="005915D5" w:rsidRPr="006165BF">
        <w:rPr>
          <w:lang w:val="en-US"/>
        </w:rPr>
        <w:t xml:space="preserve">5 </w:t>
      </w:r>
      <w:r w:rsidR="008F739C" w:rsidRPr="006165BF">
        <w:rPr>
          <w:lang w:val="en-US"/>
        </w:rPr>
        <w:t>percent</w:t>
      </w:r>
      <w:r w:rsidR="00B6129D" w:rsidRPr="006165BF">
        <w:rPr>
          <w:lang w:val="en-US"/>
        </w:rPr>
        <w:t xml:space="preserve"> from the total area of the country</w:t>
      </w:r>
      <w:r w:rsidR="005915D5" w:rsidRPr="006165BF">
        <w:rPr>
          <w:lang w:val="en-US"/>
        </w:rPr>
        <w:t xml:space="preserve">. </w:t>
      </w:r>
      <w:r w:rsidR="008F739C" w:rsidRPr="006165BF">
        <w:rPr>
          <w:lang w:val="en"/>
        </w:rPr>
        <w:t>Th</w:t>
      </w:r>
      <w:r w:rsidR="00776B89" w:rsidRPr="006165BF">
        <w:rPr>
          <w:lang w:val="en"/>
        </w:rPr>
        <w:t>e</w:t>
      </w:r>
      <w:r w:rsidR="008F739C" w:rsidRPr="006165BF">
        <w:rPr>
          <w:lang w:val="en-US"/>
        </w:rPr>
        <w:t xml:space="preserve"> </w:t>
      </w:r>
      <w:r w:rsidR="008F739C" w:rsidRPr="006165BF">
        <w:rPr>
          <w:lang w:val="en"/>
        </w:rPr>
        <w:t>statistic</w:t>
      </w:r>
      <w:r w:rsidR="00776B89" w:rsidRPr="006165BF">
        <w:rPr>
          <w:lang w:val="en"/>
        </w:rPr>
        <w:t>s</w:t>
      </w:r>
      <w:r w:rsidR="008F739C" w:rsidRPr="006165BF">
        <w:rPr>
          <w:lang w:val="en-US"/>
        </w:rPr>
        <w:t xml:space="preserve"> </w:t>
      </w:r>
      <w:r w:rsidR="008F739C" w:rsidRPr="006165BF">
        <w:rPr>
          <w:lang w:val="en"/>
        </w:rPr>
        <w:t>suggest</w:t>
      </w:r>
      <w:r w:rsidR="008F739C" w:rsidRPr="006165BF">
        <w:rPr>
          <w:lang w:val="en-US"/>
        </w:rPr>
        <w:t xml:space="preserve"> </w:t>
      </w:r>
      <w:r w:rsidR="008F739C" w:rsidRPr="006165BF">
        <w:rPr>
          <w:lang w:val="en"/>
        </w:rPr>
        <w:t>that</w:t>
      </w:r>
      <w:r w:rsidR="008F739C" w:rsidRPr="006165BF">
        <w:rPr>
          <w:lang w:val="en-US"/>
        </w:rPr>
        <w:t xml:space="preserve"> </w:t>
      </w:r>
      <w:r w:rsidR="008F739C" w:rsidRPr="006165BF">
        <w:rPr>
          <w:lang w:val="en"/>
        </w:rPr>
        <w:t>the</w:t>
      </w:r>
      <w:r w:rsidR="008F739C" w:rsidRPr="006165BF">
        <w:rPr>
          <w:lang w:val="en-US"/>
        </w:rPr>
        <w:t xml:space="preserve"> </w:t>
      </w:r>
      <w:r w:rsidR="008F739C" w:rsidRPr="006165BF">
        <w:rPr>
          <w:lang w:val="en"/>
        </w:rPr>
        <w:t>best</w:t>
      </w:r>
      <w:r w:rsidR="008F739C" w:rsidRPr="006165BF">
        <w:rPr>
          <w:lang w:val="en-US"/>
        </w:rPr>
        <w:t xml:space="preserve"> </w:t>
      </w:r>
      <w:r w:rsidR="008F739C" w:rsidRPr="006165BF">
        <w:rPr>
          <w:lang w:val="en"/>
        </w:rPr>
        <w:t>mechanisms</w:t>
      </w:r>
      <w:r w:rsidR="008F739C" w:rsidRPr="006165BF">
        <w:rPr>
          <w:lang w:val="en-US"/>
        </w:rPr>
        <w:t xml:space="preserve"> </w:t>
      </w:r>
      <w:r w:rsidR="008F739C" w:rsidRPr="006165BF">
        <w:rPr>
          <w:lang w:val="en"/>
        </w:rPr>
        <w:t>of</w:t>
      </w:r>
      <w:r w:rsidR="008F739C" w:rsidRPr="006165BF">
        <w:rPr>
          <w:lang w:val="en-US"/>
        </w:rPr>
        <w:t xml:space="preserve"> </w:t>
      </w:r>
      <w:r w:rsidR="008F739C" w:rsidRPr="006165BF">
        <w:rPr>
          <w:lang w:val="en"/>
        </w:rPr>
        <w:t>ecotourism</w:t>
      </w:r>
      <w:r w:rsidR="005915D5" w:rsidRPr="006165BF">
        <w:rPr>
          <w:lang w:val="en-US"/>
        </w:rPr>
        <w:t xml:space="preserve">, </w:t>
      </w:r>
      <w:r w:rsidR="008F739C" w:rsidRPr="006165BF">
        <w:rPr>
          <w:lang w:val="en"/>
        </w:rPr>
        <w:t xml:space="preserve">worked out by the project </w:t>
      </w:r>
      <w:r w:rsidR="008F739C" w:rsidRPr="006165BF">
        <w:t>“</w:t>
      </w:r>
      <w:r w:rsidR="00BD76E5">
        <w:rPr>
          <w:szCs w:val="20"/>
        </w:rPr>
        <w:t>Ecotourism development to promote green transition to inclusive and sustainable growth</w:t>
      </w:r>
      <w:r w:rsidR="008F739C" w:rsidRPr="006165BF">
        <w:t>”</w:t>
      </w:r>
      <w:r w:rsidR="005915D5" w:rsidRPr="006165BF">
        <w:rPr>
          <w:lang w:val="en-US"/>
        </w:rPr>
        <w:t xml:space="preserve"> </w:t>
      </w:r>
      <w:r w:rsidR="00776B89" w:rsidRPr="006165BF">
        <w:rPr>
          <w:lang w:val="en-US"/>
        </w:rPr>
        <w:t>in</w:t>
      </w:r>
      <w:r w:rsidR="008F739C" w:rsidRPr="006165BF">
        <w:rPr>
          <w:lang w:val="en-US"/>
        </w:rPr>
        <w:t xml:space="preserve"> the pilot SPNA</w:t>
      </w:r>
      <w:r w:rsidR="005915D5" w:rsidRPr="006165BF">
        <w:rPr>
          <w:lang w:val="en-US"/>
        </w:rPr>
        <w:t xml:space="preserve">, </w:t>
      </w:r>
      <w:r w:rsidR="008F739C" w:rsidRPr="006165BF">
        <w:rPr>
          <w:lang w:val="en"/>
        </w:rPr>
        <w:t>may serve as an example for further replicati</w:t>
      </w:r>
      <w:r w:rsidR="000A74B0" w:rsidRPr="006165BF">
        <w:rPr>
          <w:lang w:val="en"/>
        </w:rPr>
        <w:t>on</w:t>
      </w:r>
      <w:r w:rsidR="008F739C" w:rsidRPr="006165BF">
        <w:rPr>
          <w:lang w:val="en"/>
        </w:rPr>
        <w:t xml:space="preserve"> of such practices across the country</w:t>
      </w:r>
      <w:r w:rsidR="005915D5" w:rsidRPr="006165BF">
        <w:rPr>
          <w:lang w:val="en-US"/>
        </w:rPr>
        <w:t xml:space="preserve">.  </w:t>
      </w:r>
    </w:p>
    <w:p w14:paraId="26F986B7" w14:textId="43AF8800" w:rsidR="00B425C6" w:rsidRPr="006165BF" w:rsidRDefault="00B425C6" w:rsidP="00967C9F">
      <w:pPr>
        <w:rPr>
          <w:lang w:val="en-US"/>
        </w:rPr>
      </w:pPr>
      <w:r w:rsidRPr="006165BF">
        <w:rPr>
          <w:lang w:val="en-US"/>
        </w:rPr>
        <w:t xml:space="preserve">Gender consideration: </w:t>
      </w:r>
      <w:r w:rsidR="00776B89" w:rsidRPr="006165BF">
        <w:rPr>
          <w:lang w:val="en-US"/>
        </w:rPr>
        <w:t>v</w:t>
      </w:r>
      <w:r w:rsidRPr="006165BF">
        <w:rPr>
          <w:lang w:val="en-US"/>
        </w:rPr>
        <w:t>arious publicly available indexes portray Belarus as a country with high gender equality</w:t>
      </w:r>
      <w:r w:rsidR="005915D5" w:rsidRPr="006165BF">
        <w:rPr>
          <w:lang w:val="en-US"/>
        </w:rPr>
        <w:t xml:space="preserve">. </w:t>
      </w:r>
      <w:r w:rsidRPr="006165BF">
        <w:rPr>
          <w:lang w:val="en-US"/>
        </w:rPr>
        <w:t xml:space="preserve">In 2014, Belarus had the 6th highest UNDP Gender Development Index value and ranked 31st in the 2014 Gender Inequality Index. The project on ecotourism development brings </w:t>
      </w:r>
      <w:proofErr w:type="gramStart"/>
      <w:r w:rsidRPr="006165BF">
        <w:rPr>
          <w:lang w:val="en-US"/>
        </w:rPr>
        <w:t>socially-economic</w:t>
      </w:r>
      <w:proofErr w:type="gramEnd"/>
      <w:r w:rsidRPr="006165BF">
        <w:rPr>
          <w:lang w:val="en-US"/>
        </w:rPr>
        <w:t xml:space="preserve"> </w:t>
      </w:r>
      <w:r w:rsidR="007B7379" w:rsidRPr="006165BF">
        <w:rPr>
          <w:lang w:val="en-US"/>
        </w:rPr>
        <w:t>benefit</w:t>
      </w:r>
      <w:r w:rsidRPr="006165BF">
        <w:rPr>
          <w:lang w:val="en-US"/>
        </w:rPr>
        <w:t xml:space="preserve">s to the local </w:t>
      </w:r>
      <w:r w:rsidR="00D536A3">
        <w:rPr>
          <w:lang w:val="en-US"/>
        </w:rPr>
        <w:t>population</w:t>
      </w:r>
      <w:r w:rsidRPr="006165BF">
        <w:rPr>
          <w:lang w:val="en-US"/>
        </w:rPr>
        <w:t xml:space="preserve">. </w:t>
      </w:r>
      <w:r w:rsidR="00B6129D" w:rsidRPr="006165BF">
        <w:rPr>
          <w:lang w:val="en-US"/>
        </w:rPr>
        <w:t xml:space="preserve">During </w:t>
      </w:r>
      <w:r w:rsidR="00B6129D" w:rsidRPr="006165BF">
        <w:rPr>
          <w:lang w:val="en"/>
        </w:rPr>
        <w:t>p</w:t>
      </w:r>
      <w:r w:rsidRPr="006165BF">
        <w:rPr>
          <w:lang w:val="en"/>
        </w:rPr>
        <w:t>roject</w:t>
      </w:r>
      <w:r w:rsidR="00B6129D" w:rsidRPr="006165BF">
        <w:rPr>
          <w:lang w:val="en"/>
        </w:rPr>
        <w:t xml:space="preserve"> implementation, gender impact will be </w:t>
      </w:r>
      <w:r w:rsidRPr="006165BF">
        <w:rPr>
          <w:lang w:val="en"/>
        </w:rPr>
        <w:t>monitor</w:t>
      </w:r>
      <w:r w:rsidR="00B6129D" w:rsidRPr="006165BF">
        <w:rPr>
          <w:lang w:val="en"/>
        </w:rPr>
        <w:t>ed</w:t>
      </w:r>
      <w:r w:rsidR="005915D5" w:rsidRPr="006165BF">
        <w:rPr>
          <w:lang w:val="en-US"/>
        </w:rPr>
        <w:t>,</w:t>
      </w:r>
      <w:r w:rsidRPr="006165BF">
        <w:rPr>
          <w:lang w:val="en-US"/>
        </w:rPr>
        <w:t xml:space="preserve"> check</w:t>
      </w:r>
      <w:r w:rsidR="00376E9E" w:rsidRPr="006165BF">
        <w:rPr>
          <w:lang w:val="en-US"/>
        </w:rPr>
        <w:t>ed</w:t>
      </w:r>
      <w:r w:rsidRPr="006165BF">
        <w:rPr>
          <w:lang w:val="en-US"/>
        </w:rPr>
        <w:t xml:space="preserve"> and document</w:t>
      </w:r>
      <w:r w:rsidR="00376E9E" w:rsidRPr="006165BF">
        <w:rPr>
          <w:lang w:val="en-US"/>
        </w:rPr>
        <w:t>ed</w:t>
      </w:r>
      <w:r w:rsidRPr="006165BF">
        <w:rPr>
          <w:lang w:val="en-US"/>
        </w:rPr>
        <w:t xml:space="preserve">. </w:t>
      </w:r>
      <w:r w:rsidRPr="006165BF">
        <w:rPr>
          <w:lang w:val="en"/>
        </w:rPr>
        <w:t>In</w:t>
      </w:r>
      <w:r w:rsidRPr="006165BF">
        <w:rPr>
          <w:lang w:val="en-US"/>
        </w:rPr>
        <w:t xml:space="preserve"> </w:t>
      </w:r>
      <w:r w:rsidRPr="006165BF">
        <w:rPr>
          <w:lang w:val="en"/>
        </w:rPr>
        <w:t>addition</w:t>
      </w:r>
      <w:r w:rsidRPr="006165BF">
        <w:rPr>
          <w:lang w:val="en-US"/>
        </w:rPr>
        <w:t xml:space="preserve"> </w:t>
      </w:r>
      <w:r w:rsidRPr="006165BF">
        <w:rPr>
          <w:lang w:val="en"/>
        </w:rPr>
        <w:t>to</w:t>
      </w:r>
      <w:r w:rsidRPr="006165BF">
        <w:rPr>
          <w:lang w:val="en-US"/>
        </w:rPr>
        <w:t xml:space="preserve"> </w:t>
      </w:r>
      <w:r w:rsidR="00F224D4" w:rsidRPr="006165BF">
        <w:rPr>
          <w:lang w:val="en"/>
        </w:rPr>
        <w:t xml:space="preserve">compliance of </w:t>
      </w:r>
      <w:r w:rsidRPr="006165BF">
        <w:rPr>
          <w:lang w:val="en"/>
        </w:rPr>
        <w:t>gender</w:t>
      </w:r>
      <w:r w:rsidRPr="006165BF">
        <w:rPr>
          <w:lang w:val="en-US"/>
        </w:rPr>
        <w:t xml:space="preserve"> </w:t>
      </w:r>
      <w:r w:rsidRPr="006165BF">
        <w:rPr>
          <w:lang w:val="en"/>
        </w:rPr>
        <w:t>equality</w:t>
      </w:r>
      <w:r w:rsidRPr="006165BF">
        <w:rPr>
          <w:lang w:val="en-US"/>
        </w:rPr>
        <w:t xml:space="preserve"> </w:t>
      </w:r>
      <w:r w:rsidRPr="006165BF">
        <w:rPr>
          <w:lang w:val="en"/>
        </w:rPr>
        <w:t>in</w:t>
      </w:r>
      <w:r w:rsidRPr="006165BF">
        <w:rPr>
          <w:lang w:val="en-US"/>
        </w:rPr>
        <w:t xml:space="preserve"> </w:t>
      </w:r>
      <w:r w:rsidRPr="006165BF">
        <w:rPr>
          <w:lang w:val="en"/>
        </w:rPr>
        <w:t>society</w:t>
      </w:r>
      <w:r w:rsidR="005915D5" w:rsidRPr="006165BF">
        <w:rPr>
          <w:lang w:val="en-US"/>
        </w:rPr>
        <w:t xml:space="preserve">, </w:t>
      </w:r>
      <w:r w:rsidRPr="006165BF">
        <w:rPr>
          <w:lang w:val="en"/>
        </w:rPr>
        <w:t xml:space="preserve">the project will also </w:t>
      </w:r>
      <w:r w:rsidR="00E54E2C" w:rsidRPr="006165BF">
        <w:rPr>
          <w:lang w:val="en"/>
        </w:rPr>
        <w:t>concentrate</w:t>
      </w:r>
      <w:r w:rsidRPr="006165BF">
        <w:rPr>
          <w:lang w:val="en"/>
        </w:rPr>
        <w:t xml:space="preserve"> on such </w:t>
      </w:r>
      <w:r w:rsidRPr="006165BF">
        <w:rPr>
          <w:lang w:val="en-US"/>
        </w:rPr>
        <w:t>acceleration platforms</w:t>
      </w:r>
      <w:r w:rsidR="005915D5" w:rsidRPr="006165BF">
        <w:rPr>
          <w:lang w:val="en-US"/>
        </w:rPr>
        <w:t xml:space="preserve">, </w:t>
      </w:r>
      <w:r w:rsidRPr="006165BF">
        <w:rPr>
          <w:lang w:val="en-US"/>
        </w:rPr>
        <w:t>as focus on the next generation, digital transformation and social innovation.</w:t>
      </w:r>
    </w:p>
    <w:p w14:paraId="0EC6FA28" w14:textId="461F5F3C" w:rsidR="0068326C" w:rsidRPr="006165BF" w:rsidRDefault="00E54E2C" w:rsidP="00967C9F">
      <w:pPr>
        <w:rPr>
          <w:lang w:val="en-US"/>
        </w:rPr>
      </w:pPr>
      <w:r w:rsidRPr="006165BF">
        <w:rPr>
          <w:lang w:val="en"/>
        </w:rPr>
        <w:t>Below</w:t>
      </w:r>
      <w:r w:rsidRPr="006165BF">
        <w:rPr>
          <w:lang w:val="en-US"/>
        </w:rPr>
        <w:t xml:space="preserve"> </w:t>
      </w:r>
      <w:r w:rsidRPr="006165BF">
        <w:rPr>
          <w:lang w:val="en"/>
        </w:rPr>
        <w:t>is</w:t>
      </w:r>
      <w:r w:rsidRPr="006165BF">
        <w:rPr>
          <w:lang w:val="en-US"/>
        </w:rPr>
        <w:t xml:space="preserve"> </w:t>
      </w:r>
      <w:r w:rsidRPr="006165BF">
        <w:rPr>
          <w:lang w:val="en"/>
        </w:rPr>
        <w:t>a</w:t>
      </w:r>
      <w:r w:rsidRPr="006165BF">
        <w:rPr>
          <w:lang w:val="en-US"/>
        </w:rPr>
        <w:t xml:space="preserve"> </w:t>
      </w:r>
      <w:r w:rsidRPr="006165BF">
        <w:rPr>
          <w:lang w:val="en"/>
        </w:rPr>
        <w:t>diagram</w:t>
      </w:r>
      <w:r w:rsidRPr="006165BF">
        <w:rPr>
          <w:lang w:val="en-US"/>
        </w:rPr>
        <w:t xml:space="preserve"> of </w:t>
      </w:r>
      <w:r w:rsidRPr="006165BF">
        <w:rPr>
          <w:b/>
          <w:lang w:val="en-US"/>
        </w:rPr>
        <w:t>Theory of Change</w:t>
      </w:r>
      <w:r w:rsidRPr="006165BF">
        <w:rPr>
          <w:lang w:val="en-US"/>
        </w:rPr>
        <w:t xml:space="preserve">, </w:t>
      </w:r>
      <w:r w:rsidR="0068326C" w:rsidRPr="006165BF">
        <w:rPr>
          <w:lang w:val="en"/>
        </w:rPr>
        <w:t>linking the achievements of the SDGs and outcomes</w:t>
      </w:r>
      <w:r w:rsidR="005915D5" w:rsidRPr="006165BF">
        <w:rPr>
          <w:lang w:val="en-US"/>
        </w:rPr>
        <w:t xml:space="preserve"> </w:t>
      </w:r>
      <w:r w:rsidR="0068326C" w:rsidRPr="006165BF">
        <w:rPr>
          <w:lang w:val="en"/>
        </w:rPr>
        <w:t>through the project's planned activities</w:t>
      </w:r>
      <w:r w:rsidR="005915D5" w:rsidRPr="006165BF">
        <w:rPr>
          <w:lang w:val="en-US"/>
        </w:rPr>
        <w:t xml:space="preserve">. </w:t>
      </w:r>
      <w:r w:rsidR="0068326C" w:rsidRPr="006165BF">
        <w:rPr>
          <w:lang w:val="en"/>
        </w:rPr>
        <w:t>If necessary, the Theory of Change will be regularly reviewed and updated.</w:t>
      </w:r>
    </w:p>
    <w:p w14:paraId="02779B77" w14:textId="77777777" w:rsidR="0068326C" w:rsidRPr="006165BF" w:rsidRDefault="0068326C" w:rsidP="008D45AF">
      <w:pPr>
        <w:spacing w:after="0"/>
        <w:rPr>
          <w:rFonts w:cs="Arial"/>
          <w:szCs w:val="20"/>
          <w:lang w:val="en-US"/>
        </w:rPr>
      </w:pPr>
    </w:p>
    <w:p w14:paraId="639DCE4A" w14:textId="3C792681" w:rsidR="00ED4D06" w:rsidRPr="006165BF" w:rsidRDefault="00ED4D06" w:rsidP="00763181">
      <w:pPr>
        <w:spacing w:after="0"/>
        <w:rPr>
          <w:rFonts w:cs="Arial"/>
          <w:szCs w:val="20"/>
          <w:lang w:val="en-US"/>
        </w:rPr>
      </w:pPr>
    </w:p>
    <w:p w14:paraId="37FFE3B8" w14:textId="77777777" w:rsidR="00ED4D06" w:rsidRPr="006165BF" w:rsidRDefault="00ED4D06" w:rsidP="00ED4D06">
      <w:pPr>
        <w:pStyle w:val="ListParagraph"/>
        <w:spacing w:after="0"/>
        <w:ind w:left="360"/>
        <w:rPr>
          <w:rFonts w:cs="Arial"/>
          <w:szCs w:val="20"/>
          <w:lang w:val="en-US"/>
        </w:rPr>
        <w:sectPr w:rsidR="00ED4D06" w:rsidRPr="006165BF" w:rsidSect="00302288">
          <w:pgSz w:w="11906" w:h="16838" w:code="9"/>
          <w:pgMar w:top="864" w:right="1152" w:bottom="864" w:left="1152" w:header="720" w:footer="432" w:gutter="0"/>
          <w:cols w:space="708"/>
          <w:titlePg/>
          <w:docGrid w:linePitch="360"/>
        </w:sectPr>
      </w:pPr>
      <w:r w:rsidRPr="006165BF">
        <w:rPr>
          <w:rFonts w:cs="Arial"/>
          <w:szCs w:val="20"/>
          <w:lang w:val="en-US"/>
        </w:rPr>
        <w:tab/>
      </w:r>
    </w:p>
    <w:p w14:paraId="6ECFE6D4" w14:textId="2F19D592" w:rsidR="00ED4D06" w:rsidRPr="006165BF" w:rsidRDefault="00125CEB" w:rsidP="00ED4D06">
      <w:pPr>
        <w:pStyle w:val="ListParagraph"/>
        <w:spacing w:after="0"/>
        <w:ind w:left="360"/>
        <w:rPr>
          <w:rFonts w:cs="Arial"/>
          <w:b/>
          <w:szCs w:val="20"/>
          <w:lang w:val="en-US"/>
        </w:rPr>
      </w:pPr>
      <w:r w:rsidRPr="006165BF">
        <w:rPr>
          <w:rFonts w:cs="Arial"/>
          <w:b/>
          <w:szCs w:val="20"/>
          <w:lang w:val="en-US"/>
        </w:rPr>
        <w:lastRenderedPageBreak/>
        <w:t>Theory of Change</w:t>
      </w:r>
      <w:r w:rsidR="00ED4D06" w:rsidRPr="006165BF">
        <w:rPr>
          <w:rFonts w:cs="Arial"/>
          <w:b/>
          <w:szCs w:val="20"/>
          <w:lang w:val="en-US"/>
        </w:rPr>
        <w:t>:</w:t>
      </w:r>
    </w:p>
    <w:p w14:paraId="38D73CD1" w14:textId="1ABE48B6" w:rsidR="00ED4D06" w:rsidRPr="006165BF" w:rsidRDefault="000316B6" w:rsidP="00ED4D06">
      <w:pPr>
        <w:pStyle w:val="ListParagraph"/>
        <w:spacing w:after="0"/>
        <w:ind w:left="360"/>
        <w:rPr>
          <w:rFonts w:cs="Arial"/>
          <w:szCs w:val="20"/>
          <w:lang w:val="en-US"/>
        </w:rPr>
      </w:pPr>
      <w:r w:rsidRPr="006165BF">
        <w:rPr>
          <w:noProof/>
          <w:lang w:val="en-US"/>
        </w:rPr>
        <mc:AlternateContent>
          <mc:Choice Requires="wps">
            <w:drawing>
              <wp:anchor distT="0" distB="0" distL="114300" distR="114300" simplePos="0" relativeHeight="251653120" behindDoc="0" locked="0" layoutInCell="1" allowOverlap="1" wp14:anchorId="71F293C3" wp14:editId="6FB55657">
                <wp:simplePos x="0" y="0"/>
                <wp:positionH relativeFrom="column">
                  <wp:posOffset>788670</wp:posOffset>
                </wp:positionH>
                <wp:positionV relativeFrom="paragraph">
                  <wp:posOffset>75565</wp:posOffset>
                </wp:positionV>
                <wp:extent cx="8388985" cy="720725"/>
                <wp:effectExtent l="57150" t="57150" r="31115" b="41275"/>
                <wp:wrapNone/>
                <wp:docPr id="38"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8985" cy="72072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a:scene3d>
                          <a:camera prst="orthographicFront"/>
                          <a:lightRig rig="threePt" dir="t"/>
                        </a:scene3d>
                        <a:sp3d>
                          <a:bevelT/>
                        </a:sp3d>
                      </wps:spPr>
                      <wps:txbx>
                        <w:txbxContent>
                          <w:p w14:paraId="37DAFC99" w14:textId="29AC4E56" w:rsidR="0060492A" w:rsidRPr="000D0B78" w:rsidRDefault="0060492A" w:rsidP="00ED4D06">
                            <w:pPr>
                              <w:jc w:val="center"/>
                              <w:rPr>
                                <w:rFonts w:cs="Arial"/>
                                <w:color w:val="000000"/>
                                <w:szCs w:val="20"/>
                                <w:lang w:val="en-US"/>
                              </w:rPr>
                            </w:pPr>
                            <w:r w:rsidRPr="000D0B78">
                              <w:rPr>
                                <w:rFonts w:cs="Arial"/>
                                <w:b/>
                                <w:color w:val="000000"/>
                                <w:szCs w:val="20"/>
                                <w:lang w:val="en-US"/>
                              </w:rPr>
                              <w:t>SDG 8: “Promote inclusive and sustainable economic growth, employment and decent work for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293C3" id="Rounded Rectangle 13" o:spid="_x0000_s1027" style="position:absolute;left:0;text-align:left;margin-left:62.1pt;margin-top:5.95pt;width:660.55pt;height:5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hKVQMAAFMHAAAOAAAAZHJzL2Uyb0RvYy54bWysVdtu2zgQfV9g/4Hg+0ZyHDe2EaUI4max&#10;QLYNkhR5HlOURCxFsuT4kn59h6QUO21QoMW+EOTM4XCuhxfv971mW+mDsqbik5OSM2mErZVpK/75&#10;8eavOWcBwdSgrZEVf5aBv7/884+LnVvKU9tZXUvPyIgJy52reIfolkURRCd7CCfWSUPKxvoekI6+&#10;LWoPO7Le6+K0LN8VO+tr562QIZB0lZX8MtlvGinwU9MEiUxXnHzDtPq0ruNaXF7AsvXgOiUGN+A3&#10;vOhBGXr0xdQKENjGqx9M9Up4G2yDJ8L2hW0aJWSKgaKZlN9F89CBkykWSk5wL2kK/59Z8XF755mq&#10;Kz6lShnoqUb3dmNqWbN7yh6YVks2mcZE7VxYEv7B3fkYanC3VvwXSFG80sRDGDD7xvcRS4Gyfcr6&#10;80vW5R6ZIOF8Op8v5jPOBOnOT8vz01l8rYDleNv5gH9L27O4qbiP/kXnUsZhexsw40fcUIj6RmnN&#10;vMUnhV3KJXVorlKgOwkVmLOUzjKJg2/X19qzLVC3fFidr6YZHgD/tXUWT8ppWQ59ozf9kZzacZCj&#10;MpjRi7NBSNEM1lNkbTh+fUagX/BgkuAUMixfe3CQhw5qOTo8in/qQzL6cyeOH1ssosvJh1fZiUkY&#10;5QcfzueD9A0XSNSO5dDKMOq4is9i3sgQCwK0pO5MNiPUQyprCt6wXcXfTWeEE0Dk0WhA2vaOLgTT&#10;cga6JVYS6HN5rVYvl9+qde6icAyLLbWC0OVcJlWOuldIxKVVTw2cfc23tYmuyUQ9uTGp8kIaOa2j&#10;QtCEeRga2Xrs7EA+N94azKa1aju8Vy3zilKBnZfyjuKqFfFWgsQsHkwGl02v5VbqxyGGJEtzmUcx&#10;DiXu1/s06pP4TpSsbf1M408jEjPMghM3igK+hYB34IkISUjkjp9oabSlbNthx1ln/de35BFP/ERa&#10;znZErFSKLxvwkjP9j6FRW0zOzsgspsPZjAaeM3+sWR9rzKa/tjSNk+Rd2kY86nHbeNs/0R9wFV8l&#10;FRhBb+eiD4drzIRPv4iQV1cJRuzrAG/NgxMjKcRSP+6fwLuhPEgM9dGOJAzL75gmY2NRjb3aoG1U&#10;oqFDXgdiJObOM59/mfg1HJ8T6vAXXn4DAAD//wMAUEsDBBQABgAIAAAAIQBcS5jr4QAAAAsBAAAP&#10;AAAAZHJzL2Rvd25yZXYueG1sTI9LT8MwEITvSPwHa5G4UecJJcSpeAhOFYJSgbhtk20SGttR7Lbp&#10;v2dzgtuO5tPsTL4YdScONLjWGgXhLABBprRVa2oF64/nqzkI59FU2FlDCk7kYFGcn+WYVfZo3umw&#10;8rXgEOMyVNB432dSurIhjW5mezLsbe2g0bMcalkNeORw3ckoCK6lxtbwhwZ7emyo3K32WsFT+n2z&#10;3H7Ovx7in/VbiK/x6WUXK3V5Md7fgfA0+j8YpvpcHQrutLF7UznRsY6SiFE+wlsQE5AkaQxiM1lp&#10;ArLI5f8NxS8AAAD//wMAUEsBAi0AFAAGAAgAAAAhALaDOJL+AAAA4QEAABMAAAAAAAAAAAAAAAAA&#10;AAAAAFtDb250ZW50X1R5cGVzXS54bWxQSwECLQAUAAYACAAAACEAOP0h/9YAAACUAQAACwAAAAAA&#10;AAAAAAAAAAAvAQAAX3JlbHMvLnJlbHNQSwECLQAUAAYACAAAACEATPfISlUDAABTBwAADgAAAAAA&#10;AAAAAAAAAAAuAgAAZHJzL2Uyb0RvYy54bWxQSwECLQAUAAYACAAAACEAXEuY6+EAAAALAQAADwAA&#10;AAAAAAAAAAAAAACvBQAAZHJzL2Rvd25yZXYueG1sUEsFBgAAAAAEAAQA8wAAAL0GAAAAAA==&#10;" fillcolor="#f18c55" strokecolor="#ed7d31" strokeweight=".5pt">
                <v:fill color2="#e56b17" rotate="t" colors="0 #f18c55;.5 #f67b28;1 #e56b17" focus="100%" type="gradient">
                  <o:fill v:ext="view" type="gradientUnscaled"/>
                </v:fill>
                <v:stroke joinstyle="miter"/>
                <v:path arrowok="t"/>
                <v:textbox>
                  <w:txbxContent>
                    <w:p w14:paraId="37DAFC99" w14:textId="29AC4E56" w:rsidR="0060492A" w:rsidRPr="000D0B78" w:rsidRDefault="0060492A" w:rsidP="00ED4D06">
                      <w:pPr>
                        <w:jc w:val="center"/>
                        <w:rPr>
                          <w:rFonts w:cs="Arial"/>
                          <w:color w:val="000000"/>
                          <w:szCs w:val="20"/>
                          <w:lang w:val="en-US"/>
                        </w:rPr>
                      </w:pPr>
                      <w:r w:rsidRPr="000D0B78">
                        <w:rPr>
                          <w:rFonts w:cs="Arial"/>
                          <w:b/>
                          <w:color w:val="000000"/>
                          <w:szCs w:val="20"/>
                          <w:lang w:val="en-US"/>
                        </w:rPr>
                        <w:t>SDG 8: “Promote inclusive and sustainable economic growth, employment and decent work for all”</w:t>
                      </w:r>
                    </w:p>
                  </w:txbxContent>
                </v:textbox>
              </v:roundrect>
            </w:pict>
          </mc:Fallback>
        </mc:AlternateContent>
      </w:r>
    </w:p>
    <w:p w14:paraId="3444E3AF" w14:textId="1FD07253" w:rsidR="00ED4D06" w:rsidRPr="006165BF" w:rsidRDefault="000316B6" w:rsidP="00ED4D06">
      <w:pPr>
        <w:rPr>
          <w:rFonts w:cs="Arial"/>
          <w:lang w:val="en-US"/>
        </w:rPr>
      </w:pPr>
      <w:r w:rsidRPr="006165BF">
        <w:rPr>
          <w:noProof/>
          <w:lang w:val="en-US"/>
        </w:rPr>
        <mc:AlternateContent>
          <mc:Choice Requires="wps">
            <w:drawing>
              <wp:anchor distT="0" distB="0" distL="114300" distR="114300" simplePos="0" relativeHeight="251659264" behindDoc="0" locked="0" layoutInCell="1" allowOverlap="1" wp14:anchorId="021B84C6" wp14:editId="2B9575AF">
                <wp:simplePos x="0" y="0"/>
                <wp:positionH relativeFrom="column">
                  <wp:posOffset>811530</wp:posOffset>
                </wp:positionH>
                <wp:positionV relativeFrom="paragraph">
                  <wp:posOffset>765810</wp:posOffset>
                </wp:positionV>
                <wp:extent cx="8431530" cy="773430"/>
                <wp:effectExtent l="57150" t="57150" r="26670" b="26670"/>
                <wp:wrapNone/>
                <wp:docPr id="44"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31530" cy="77343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a:sp3d>
                      </wps:spPr>
                      <wps:txbx>
                        <w:txbxContent>
                          <w:p w14:paraId="7E4598C7" w14:textId="77777777" w:rsidR="0060492A" w:rsidRPr="004E6D2B" w:rsidRDefault="0060492A" w:rsidP="000D0B78">
                            <w:pPr>
                              <w:jc w:val="center"/>
                              <w:rPr>
                                <w:rFonts w:cs="Arial"/>
                                <w:b/>
                                <w:sz w:val="18"/>
                                <w:lang w:val="en-US"/>
                              </w:rPr>
                            </w:pPr>
                            <w:r w:rsidRPr="000D0B78">
                              <w:rPr>
                                <w:rFonts w:cs="Arial"/>
                                <w:b/>
                                <w:sz w:val="18"/>
                                <w:lang w:val="en-US"/>
                              </w:rPr>
                              <w:t>UNDAF</w:t>
                            </w:r>
                            <w:r>
                              <w:rPr>
                                <w:rFonts w:cs="Arial"/>
                                <w:b/>
                                <w:sz w:val="18"/>
                                <w:lang w:val="en-US"/>
                              </w:rPr>
                              <w:t xml:space="preserve"> </w:t>
                            </w:r>
                            <w:r w:rsidRPr="000D0B78">
                              <w:rPr>
                                <w:rFonts w:cs="Arial"/>
                                <w:b/>
                                <w:sz w:val="18"/>
                                <w:lang w:val="en-US"/>
                              </w:rPr>
                              <w:t xml:space="preserve">Outcome 2.1: </w:t>
                            </w:r>
                            <w:r w:rsidRPr="000D0B78">
                              <w:rPr>
                                <w:rFonts w:cs="Arial"/>
                                <w:sz w:val="18"/>
                                <w:lang w:val="en-US"/>
                              </w:rPr>
                              <w:t>By 2020, the economy’s competitiveness will have been improved through structural reform, accelerated development of the private sector and integration in the world economy.</w:t>
                            </w:r>
                          </w:p>
                          <w:p w14:paraId="0865E127" w14:textId="2888A2E4" w:rsidR="0060492A" w:rsidRPr="000D0B78" w:rsidRDefault="0060492A" w:rsidP="000D0B78">
                            <w:pPr>
                              <w:jc w:val="center"/>
                              <w:rPr>
                                <w:rFonts w:cs="Arial"/>
                                <w:sz w:val="18"/>
                                <w:lang w:val="en-US"/>
                              </w:rPr>
                            </w:pPr>
                            <w:r>
                              <w:rPr>
                                <w:rFonts w:cs="Arial"/>
                                <w:b/>
                                <w:sz w:val="18"/>
                                <w:lang w:val="en-US"/>
                              </w:rPr>
                              <w:t xml:space="preserve">CPD </w:t>
                            </w:r>
                            <w:r w:rsidRPr="000D0B78">
                              <w:rPr>
                                <w:rFonts w:cs="Arial"/>
                                <w:b/>
                                <w:sz w:val="18"/>
                                <w:lang w:val="en-US"/>
                              </w:rPr>
                              <w:t xml:space="preserve">Output 2.1:  </w:t>
                            </w:r>
                            <w:r w:rsidRPr="000D0B78">
                              <w:rPr>
                                <w:rFonts w:cs="Arial"/>
                                <w:sz w:val="18"/>
                                <w:lang w:val="en-US"/>
                              </w:rPr>
                              <w:t xml:space="preserve">National and subnational systems and institutions </w:t>
                            </w:r>
                            <w:proofErr w:type="gramStart"/>
                            <w:r w:rsidRPr="000D0B78">
                              <w:rPr>
                                <w:rFonts w:cs="Arial"/>
                                <w:sz w:val="18"/>
                                <w:lang w:val="en-US"/>
                              </w:rPr>
                              <w:t>are able to</w:t>
                            </w:r>
                            <w:proofErr w:type="gramEnd"/>
                            <w:r w:rsidRPr="000D0B78">
                              <w:rPr>
                                <w:rFonts w:cs="Arial"/>
                                <w:sz w:val="18"/>
                                <w:lang w:val="en-US"/>
                              </w:rPr>
                              <w:t xml:space="preserve"> achieve structural transformation of productive capacities that are sustainable and geared towards enhancement of employment and livelihoods.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B84C6" id="Rounded Rectangle 22" o:spid="_x0000_s1028" style="position:absolute;left:0;text-align:left;margin-left:63.9pt;margin-top:60.3pt;width:663.9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b0QQMAAFEHAAAOAAAAZHJzL2Uyb0RvYy54bWysVdtu2zAMfR+wfxD0vubmNG1QpwhSZBjQ&#10;rUHboc+KLNvCZEmTmEv39aMkO027YMCG+sGQSIoiecijq+t9o8hWOC+NzungrE+J0NwUUlc5/f64&#10;/HRBiQemC6aMFjl9Fp5ezz5+uNrZqRia2qhCOIJOtJ/ubE5rADvt9TyvRcP8mbFCo7I0rmGAW1f1&#10;Csd26L1RvWG/f97bGVdYZ7jwHqU3SUln0X9ZCg53ZekFEJVTjA3i38X/Ovx7sys2rRyzteRtGOw/&#10;omiY1HjpwdUNA0Y2Tv7hqpHcGW9KOOOm6ZmylFzEHDCbQf9NNg81syLmgsXx9lAm/35u+bftyhFZ&#10;5DTLKNGsQYzuzUYXoiD3WD2mKyXIcBgKtbN+ivYPduVCqt7eGv7Do6L3ShM2vrXZl64Jtpgo2ceq&#10;Px+qLvZAOAovstFgPEJwOOomk1GG6+CUTbvT1nn4LExDwiKnLsQXgosVZ9tbD8m+s2uBKJZSKeIM&#10;PEmoYy2xQxNKHs9EK0+swXL2o9i7ar1QjmwZdkuWTYaLLMrVpvlqiiQeDPr4pb7xDF7k/fFBDlJD&#10;sj6ftELMpvUeM6v88e3h5D9EcHTT6whGJyKYdMK/RhCTeo8QLk+EcBG8t5C+LQJGVXVgKKkJ9ltO&#10;xxkewCPEc6YE9mZ3Ggc1ghqKpzTZ5fR8NA6dw5A6SsUAl43FA15XlDBVISdxcAlco+Th8CmkUw/5&#10;Y7PQUDfM1wnMqErINxKQtpRssH1TrOm00iE0EYkntSXizoUWoyIoOM6XY20bGwe1aaln6YyG5FrJ&#10;qoZ7WREnsRRQOyFWmFchkbWiSQDyxaW3yfVabIV6bHOIsjiVaRDDSMJ+vY+DfpjltSmecfhxQEKF&#10;ibd8KTHhW+ZhxRzSIAqR2uEOf6UyWG3Triipjft1Sh7skZ1QS8kOaRWh+LlhTlCivmgctMtBlqFb&#10;iJtsPBnixh1r1scavWkWBmdxEKOLy2APqluWzjRP+ALMw62oYprj3Qn0drOARPf4hnAxn0cz5F7L&#10;4FY/WN5RQoD6cf/EnG3hAeSnb6ajYDZ9wzPJNoCqzXwDppSRhEKlU11bWkTeThOf3pjwMBzvo9XL&#10;Szj7DQAA//8DAFBLAwQUAAYACAAAACEACVA9deEAAAAMAQAADwAAAGRycy9kb3ducmV2LnhtbEyP&#10;QU+DQBCF7yb+h82YeLOLCNggS2OMHqxJjWjqdcuOQGRnkd226K93OOntvczLm+8Vq8n24oCj7xwp&#10;uFxEIJBqZzpqFLy9PlwsQfigyejeESr4Rg+r8vSk0LlxR3rBQxUawSXkc62gDWHIpfR1i1b7hRuQ&#10;+PbhRqsD27GRZtRHLre9jKMok1Z3xB9aPeBdi/VntbcKfrp4+5S+r33lsq/N1eP9ert8zpQ6P5tu&#10;b0AEnMJfGGZ8RoeSmXZuT8aLnn18zehhFlEGYk4kacpqpyBO4gRkWcj/I8pfAAAA//8DAFBLAQIt&#10;ABQABgAIAAAAIQC2gziS/gAAAOEBAAATAAAAAAAAAAAAAAAAAAAAAABbQ29udGVudF9UeXBlc10u&#10;eG1sUEsBAi0AFAAGAAgAAAAhADj9If/WAAAAlAEAAAsAAAAAAAAAAAAAAAAALwEAAF9yZWxzLy5y&#10;ZWxzUEsBAi0AFAAGAAgAAAAhADu81vRBAwAAUQcAAA4AAAAAAAAAAAAAAAAALgIAAGRycy9lMm9E&#10;b2MueG1sUEsBAi0AFAAGAAgAAAAhAAlQPXXhAAAADAEAAA8AAAAAAAAAAAAAAAAAmwUAAGRycy9k&#10;b3ducmV2LnhtbFBLBQYAAAAABAAEAPMAAACpBgAAAAA=&#10;" fillcolor="#a8b7df" strokecolor="#4472c4" strokeweight=".5pt">
                <v:fill color2="#879ed7" rotate="t" colors="0 #a8b7df;.5 #9aabd9;1 #879ed7" focus="100%" type="gradient">
                  <o:fill v:ext="view" type="gradientUnscaled"/>
                </v:fill>
                <v:stroke joinstyle="miter"/>
                <v:path arrowok="t"/>
                <v:textbox>
                  <w:txbxContent>
                    <w:p w14:paraId="7E4598C7" w14:textId="77777777" w:rsidR="0060492A" w:rsidRPr="004E6D2B" w:rsidRDefault="0060492A" w:rsidP="000D0B78">
                      <w:pPr>
                        <w:jc w:val="center"/>
                        <w:rPr>
                          <w:rFonts w:cs="Arial"/>
                          <w:b/>
                          <w:sz w:val="18"/>
                          <w:lang w:val="en-US"/>
                        </w:rPr>
                      </w:pPr>
                      <w:r w:rsidRPr="000D0B78">
                        <w:rPr>
                          <w:rFonts w:cs="Arial"/>
                          <w:b/>
                          <w:sz w:val="18"/>
                          <w:lang w:val="en-US"/>
                        </w:rPr>
                        <w:t>UNDAF</w:t>
                      </w:r>
                      <w:r>
                        <w:rPr>
                          <w:rFonts w:cs="Arial"/>
                          <w:b/>
                          <w:sz w:val="18"/>
                          <w:lang w:val="en-US"/>
                        </w:rPr>
                        <w:t xml:space="preserve"> </w:t>
                      </w:r>
                      <w:r w:rsidRPr="000D0B78">
                        <w:rPr>
                          <w:rFonts w:cs="Arial"/>
                          <w:b/>
                          <w:sz w:val="18"/>
                          <w:lang w:val="en-US"/>
                        </w:rPr>
                        <w:t xml:space="preserve">Outcome 2.1: </w:t>
                      </w:r>
                      <w:r w:rsidRPr="000D0B78">
                        <w:rPr>
                          <w:rFonts w:cs="Arial"/>
                          <w:sz w:val="18"/>
                          <w:lang w:val="en-US"/>
                        </w:rPr>
                        <w:t>By 2020, the economy’s competitiveness will have been improved through structural reform, accelerated development of the private sector and integration in the world economy.</w:t>
                      </w:r>
                    </w:p>
                    <w:p w14:paraId="0865E127" w14:textId="2888A2E4" w:rsidR="0060492A" w:rsidRPr="000D0B78" w:rsidRDefault="0060492A" w:rsidP="000D0B78">
                      <w:pPr>
                        <w:jc w:val="center"/>
                        <w:rPr>
                          <w:rFonts w:cs="Arial"/>
                          <w:sz w:val="18"/>
                          <w:lang w:val="en-US"/>
                        </w:rPr>
                      </w:pPr>
                      <w:r>
                        <w:rPr>
                          <w:rFonts w:cs="Arial"/>
                          <w:b/>
                          <w:sz w:val="18"/>
                          <w:lang w:val="en-US"/>
                        </w:rPr>
                        <w:t xml:space="preserve">CPD </w:t>
                      </w:r>
                      <w:r w:rsidRPr="000D0B78">
                        <w:rPr>
                          <w:rFonts w:cs="Arial"/>
                          <w:b/>
                          <w:sz w:val="18"/>
                          <w:lang w:val="en-US"/>
                        </w:rPr>
                        <w:t xml:space="preserve">Output 2.1:  </w:t>
                      </w:r>
                      <w:r w:rsidRPr="000D0B78">
                        <w:rPr>
                          <w:rFonts w:cs="Arial"/>
                          <w:sz w:val="18"/>
                          <w:lang w:val="en-US"/>
                        </w:rPr>
                        <w:t xml:space="preserve">National and subnational systems and institutions </w:t>
                      </w:r>
                      <w:proofErr w:type="gramStart"/>
                      <w:r w:rsidRPr="000D0B78">
                        <w:rPr>
                          <w:rFonts w:cs="Arial"/>
                          <w:sz w:val="18"/>
                          <w:lang w:val="en-US"/>
                        </w:rPr>
                        <w:t>are able to</w:t>
                      </w:r>
                      <w:proofErr w:type="gramEnd"/>
                      <w:r w:rsidRPr="000D0B78">
                        <w:rPr>
                          <w:rFonts w:cs="Arial"/>
                          <w:sz w:val="18"/>
                          <w:lang w:val="en-US"/>
                        </w:rPr>
                        <w:t xml:space="preserve"> achieve structural transformation of productive capacities that are sustainable and geared towards enhancement of employment and livelihoods.</w:t>
                      </w:r>
                    </w:p>
                  </w:txbxContent>
                </v:textbox>
              </v:roundrect>
            </w:pict>
          </mc:Fallback>
        </mc:AlternateContent>
      </w:r>
      <w:r w:rsidRPr="006165BF">
        <w:rPr>
          <w:noProof/>
          <w:lang w:val="en-US"/>
        </w:rPr>
        <mc:AlternateContent>
          <mc:Choice Requires="wps">
            <w:drawing>
              <wp:anchor distT="0" distB="0" distL="114300" distR="114300" simplePos="0" relativeHeight="251654144" behindDoc="0" locked="0" layoutInCell="1" allowOverlap="1" wp14:anchorId="74C146D1" wp14:editId="2AE8F631">
                <wp:simplePos x="0" y="0"/>
                <wp:positionH relativeFrom="column">
                  <wp:posOffset>2540</wp:posOffset>
                </wp:positionH>
                <wp:positionV relativeFrom="paragraph">
                  <wp:posOffset>-27940</wp:posOffset>
                </wp:positionV>
                <wp:extent cx="770890" cy="675005"/>
                <wp:effectExtent l="47942" t="47308" r="39053" b="39052"/>
                <wp:wrapNone/>
                <wp:docPr id="37"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70890" cy="67500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a:scene3d>
                          <a:camera prst="orthographicFront"/>
                          <a:lightRig rig="threePt" dir="t"/>
                        </a:scene3d>
                        <a:sp3d>
                          <a:bevelT/>
                        </a:sp3d>
                      </wps:spPr>
                      <wps:txbx>
                        <w:txbxContent>
                          <w:p w14:paraId="5FE3B082" w14:textId="5384EAD7" w:rsidR="0060492A" w:rsidRPr="00125CEB" w:rsidRDefault="0060492A" w:rsidP="00ED4D06">
                            <w:pPr>
                              <w:jc w:val="center"/>
                              <w:rPr>
                                <w:rFonts w:cs="Arial"/>
                                <w:color w:val="000000"/>
                                <w:sz w:val="18"/>
                                <w:szCs w:val="18"/>
                                <w:lang w:val="en-US"/>
                              </w:rPr>
                            </w:pPr>
                            <w:r>
                              <w:rPr>
                                <w:rFonts w:cs="Arial"/>
                                <w:color w:val="000000"/>
                                <w:sz w:val="18"/>
                                <w:szCs w:val="18"/>
                                <w:lang w:val="en-US"/>
                              </w:rPr>
                              <w:t>Development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146D1" id="Rounded Rectangle 12" o:spid="_x0000_s1029" style="position:absolute;left:0;text-align:left;margin-left:.2pt;margin-top:-2.2pt;width:60.7pt;height:53.1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3P7XAMAAGEHAAAOAAAAZHJzL2Uyb0RvYy54bWysVdtu2zAMfR+wfxD0vjpumqYJ6hRBswwD&#10;srZoO/SZkWVbmCxpknLpvn6U5FzaFcUwzA+GRdLk4aF0dHm1bSVZc+uEVgXNT3qUcMV0KVRd0O+P&#10;808XlDgPqgSpFS/oM3f0avLxw+XGjPmpbrQsuSWYRLnxxhS08d6Ms8yxhrfgTrThCp2Vti14XNo6&#10;Ky1sMHsrs9Ne7zzbaFsaqxl3Dq2z5KSTmL+qOPO3VeW4J7KgiM3Ht43vZXhnk0sY1xZMI1gHA/4B&#10;RQtCYdF9qhl4ICsr/kjVCma105U/YbrNdFUJxmMP2E3ee9XNQwOGx16QHGf2NLn/l5bdrO8sEWVB&#10;+0NKFLQ4o3u9UiUvyT2yB6qWnOSngaiNcWOMfzB3NrTqzEKzHw4d2QtPWLguZlvZlliNtOfnOC58&#10;IkvYN9nGITzvh8C3njA0Doe9ixGOiqHrfDjo9QahdgbjkCvUNdb5L1y3JHwU1Aa0AWrMDOuF8yl+&#10;F9eNpZwLKQOWJ+GbyCyCiv/UDv+JUY4YjeQmkM7Wy2tpyRpw73yeDWf9FO7Af9NlMue9fugJC8JY&#10;rtoje+g22b1QPkWPzjojdtNlj53V7rg6ttzR9FcI8hj+BoKD3TVQ8h3gnfldDDHp+zQctzsaBcgR&#10;wwt24sg7+wHD8KKLfgMCmvbjkEIR3H8FHQTesABxDCTHvRprhVALcayRfkU2uGP6g7B3AKWkkuDx&#10;szX4g1M1JSBr1CjmbZy601Lsf36L6bSLXoSFLTUD1yQuoyt11wqPMiZFW9DQXCIDAUoVoPEoRGlj&#10;4uQZV7xfBgfD82ah28ja+kZ3UjS3WvmUWoq68feiJlYgFb6xnN9hX6VAFYshgcVDSmdS6iVfc/nY&#10;9RBt8ZSmgxmOqN8ut+nghzrBstTlM4pBPK6BbMPmAhtegPN3YFEW0YhS72/xVUmNbOvui5JG219v&#10;2UM8qhV6KdmgzOIofq7AckrkV4VHbZSfnWFaHxdng+EpLuyxZ3nsUav2WuNpzCO6+Bnivdx9Vla3&#10;T3gjTENVdIFiWDsNvVtc+yT/eKcwPp3GMNRiA36hHgzbiUIY9eP2CazpxuNRoG70TpJh/EppUmwY&#10;qtLTldeViDJ04LWTSdTxdObTnRMuiuN1jDrcjJPfAAAA//8DAFBLAwQUAAYACAAAACEA8ROfNN4A&#10;AAAJAQAADwAAAGRycy9kb3ducmV2LnhtbEyPzU7DMBCE70i8g7VI3Fon5bchToUqQc8kBcFtm5g4&#10;ir2OYrcNPD3bE73Nakaz3+SryVlx0GPoPClI5wkITbVvOmoVbKuX2SOIEJEatJ60gh8dYFVcXuSY&#10;Nf5Ib/pQxlZwCYUMFZgYh0zKUBvtMMz9oIm9bz86jHyOrWxGPHK5s3KRJPfSYUf8weCg10bXfbl3&#10;CobN14d5t9vfqlwjVv3G9Z83r0pdX03PTyCinuJ/GE74jA4FM+38npogrIKHJQcVzNKUxclPbxcg&#10;diyS5R3IIpfnC4o/AAAA//8DAFBLAQItABQABgAIAAAAIQC2gziS/gAAAOEBAAATAAAAAAAAAAAA&#10;AAAAAAAAAABbQ29udGVudF9UeXBlc10ueG1sUEsBAi0AFAAGAAgAAAAhADj9If/WAAAAlAEAAAsA&#10;AAAAAAAAAAAAAAAALwEAAF9yZWxzLy5yZWxzUEsBAi0AFAAGAAgAAAAhAJKfc/tcAwAAYQcAAA4A&#10;AAAAAAAAAAAAAAAALgIAAGRycy9lMm9Eb2MueG1sUEsBAi0AFAAGAAgAAAAhAPETnzTeAAAACQEA&#10;AA8AAAAAAAAAAAAAAAAAtgUAAGRycy9kb3ducmV2LnhtbFBLBQYAAAAABAAEAPMAAADBBgAAAAA=&#10;" fillcolor="#f18c55" strokecolor="#ed7d31" strokeweight=".5pt">
                <v:fill color2="#e56b17" rotate="t" colors="0 #f18c55;.5 #f67b28;1 #e56b17" focus="100%" type="gradient">
                  <o:fill v:ext="view" type="gradientUnscaled"/>
                </v:fill>
                <v:stroke joinstyle="miter"/>
                <v:path arrowok="t"/>
                <v:textbox>
                  <w:txbxContent>
                    <w:p w14:paraId="5FE3B082" w14:textId="5384EAD7" w:rsidR="0060492A" w:rsidRPr="00125CEB" w:rsidRDefault="0060492A" w:rsidP="00ED4D06">
                      <w:pPr>
                        <w:jc w:val="center"/>
                        <w:rPr>
                          <w:rFonts w:cs="Arial"/>
                          <w:color w:val="000000"/>
                          <w:sz w:val="18"/>
                          <w:szCs w:val="18"/>
                          <w:lang w:val="en-US"/>
                        </w:rPr>
                      </w:pPr>
                      <w:r>
                        <w:rPr>
                          <w:rFonts w:cs="Arial"/>
                          <w:color w:val="000000"/>
                          <w:sz w:val="18"/>
                          <w:szCs w:val="18"/>
                          <w:lang w:val="en-US"/>
                        </w:rPr>
                        <w:t>Development Impact</w:t>
                      </w:r>
                    </w:p>
                  </w:txbxContent>
                </v:textbox>
              </v:roundrect>
            </w:pict>
          </mc:Fallback>
        </mc:AlternateContent>
      </w:r>
      <w:r w:rsidRPr="006165BF">
        <w:rPr>
          <w:noProof/>
          <w:lang w:val="en-US"/>
        </w:rPr>
        <mc:AlternateContent>
          <mc:Choice Requires="wps">
            <w:drawing>
              <wp:anchor distT="0" distB="0" distL="114300" distR="114300" simplePos="0" relativeHeight="251656192" behindDoc="0" locked="0" layoutInCell="1" allowOverlap="1" wp14:anchorId="35C6A42F" wp14:editId="1ED9B518">
                <wp:simplePos x="0" y="0"/>
                <wp:positionH relativeFrom="column">
                  <wp:posOffset>-24130</wp:posOffset>
                </wp:positionH>
                <wp:positionV relativeFrom="paragraph">
                  <wp:posOffset>815340</wp:posOffset>
                </wp:positionV>
                <wp:extent cx="799465" cy="655320"/>
                <wp:effectExtent l="53023" t="61277" r="34607" b="34608"/>
                <wp:wrapNone/>
                <wp:docPr id="36"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99465" cy="65532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a:sp3d>
                      </wps:spPr>
                      <wps:txbx>
                        <w:txbxContent>
                          <w:p w14:paraId="777D13B0" w14:textId="15C59F04" w:rsidR="0060492A" w:rsidRPr="000D0B78" w:rsidRDefault="0060492A" w:rsidP="00ED4D06">
                            <w:pPr>
                              <w:jc w:val="center"/>
                              <w:rPr>
                                <w:rFonts w:cs="Arial"/>
                                <w:sz w:val="18"/>
                                <w:szCs w:val="18"/>
                                <w:lang w:val="en-US"/>
                              </w:rPr>
                            </w:pPr>
                            <w:proofErr w:type="spellStart"/>
                            <w:r>
                              <w:rPr>
                                <w:rFonts w:cs="Arial"/>
                                <w:sz w:val="18"/>
                                <w:szCs w:val="18"/>
                                <w:lang w:val="en-US"/>
                              </w:rPr>
                              <w:t>Lonterm</w:t>
                            </w:r>
                            <w:proofErr w:type="spellEnd"/>
                            <w:r>
                              <w:rPr>
                                <w:rFonts w:cs="Arial"/>
                                <w:sz w:val="18"/>
                                <w:szCs w:val="18"/>
                                <w:lang w:val="en-US"/>
                              </w:rPr>
                              <w:t xml:space="preserve">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5C6A42F" id="Rounded Rectangle 15" o:spid="_x0000_s1030" style="position:absolute;left:0;text-align:left;margin-left:-1.9pt;margin-top:64.2pt;width:62.95pt;height:51.6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tgSgMAAF8HAAAOAAAAZHJzL2Uyb0RvYy54bWysVdtuGyEQfa/Uf0C8N2vHazuxsoksR64q&#10;uU2UpMozZtldVBYo4Ev69R2G9SWpValV9mEFc+PMDHO4utm2iqyF89LogvbPepQIzU0pdV3Q70/z&#10;TxeU+MB0yZTRoqAvwtOb648frjZ2Is5NY1QpHIEg2k82tqBNCHaSZZ43omX+zFihQVkZ17IAW1dn&#10;pWMbiN6q7LzXG2Ub40rrDBfeg/Q2Kek1xq8qwcNdVXkRiCooYAv4d/hfxn92fcUmtWO2kbyDwf4D&#10;RcukhkP3oW5ZYGTl5B+hWsmd8aYKZ9y0makqyQXmANn0e2+yeWyYFZgLFMfbfZn8+4Xl39b3jsiy&#10;oIMRJZq10KMHs9KlKMkDVI/pWgnSH8ZCbayfgP2jvXcxVW8Xhv/woMheaeLGdzbbyrXEGSh7fwTt&#10;gg+rBHmTLTbhZd8EsQ2Eg3B8eZmPhpRwUI2Gw8E5NiljkxgrnmudD5+FaUlcFNRFtBEqRmbrhQ8R&#10;0sGua0s5l0pFLM8yNFhZAIU+tQcftPLEGihuAuldvZwpR9YM7k6ej89nOZqrVfvVlEnc72NOeIs8&#10;Cwd5bxhzRXmQOiTr0bgTArouOiKt/fHp0fMfEByd9BrB4ASC8U74VwSY1HtAuDwB4SJGj5U5AQFE&#10;+2YoqQncvoIOc3AAF+I5UwJu6s4bxhabGounNNnAfRkMwY4zIJJKsQDL1oKD1zUlTNXAUDw4bKI3&#10;Su6dT3W6A3hsFu/bLfNNaiZGSB1uZQASU7It6EXCmryVjtAE0lC6ltB3LrQYlFHBYdoc666xcaEx&#10;HRHNndEhhVaybsKDrImTUIrQOCHuIa9SAoehSaziIaS3KfRSrIV66nJAGc5oGss4oGG73OLY5/Gc&#10;KFma8gWoAIc1FtvyuYSEF8yHe+aAFEEIRB/u4FcpA9U23YqSxrhfp+TRHrgKtJRsgGShFT9XzAlK&#10;1BcNg3bZz3MIG3CTD8cw68Qda5bHGr1qZwZmsY/ocBntg9otK2faZ3gPpvFUUDHN4ezU9G4zC4n8&#10;4UXhYjpFM2Biy8JCP1q+o4TY6qftM3O2a08AevpmdoTMJm94JtnGpmozXQVTSSShQ107kgQWTxOf&#10;Xpz4TBzv0erwLl7/BgAA//8DAFBLAwQUAAYACAAAACEA3RPOh94AAAAJAQAADwAAAGRycy9kb3du&#10;cmV2LnhtbEyPwU7DMBBE70j8g7VI3KiTKLQQ4lQFVAnBiVIkjtt4SSLidRS7beDr2Z7guDOj2Xnl&#10;cnK9OtAYOs8G0lkCirj2tuPGwPZtfXUDKkRki71nMvBNAZbV+VmJhfVHfqXDJjZKSjgUaKCNcSi0&#10;DnVLDsPMD8TiffrRYZRzbLQd8SjlrtdZksy1w47lQ4sDPbRUf232zkA23ftHu3p6fkGd/1yv7cf2&#10;3ebGXF5MqztQkab4F4bTfJkOlWza+T3boHoDi7kERU4XgnTy00RQdlKeZ7egq1L/J6h+AQAA//8D&#10;AFBLAQItABQABgAIAAAAIQC2gziS/gAAAOEBAAATAAAAAAAAAAAAAAAAAAAAAABbQ29udGVudF9U&#10;eXBlc10ueG1sUEsBAi0AFAAGAAgAAAAhADj9If/WAAAAlAEAAAsAAAAAAAAAAAAAAAAALwEAAF9y&#10;ZWxzLy5yZWxzUEsBAi0AFAAGAAgAAAAhANs9S2BKAwAAXwcAAA4AAAAAAAAAAAAAAAAALgIAAGRy&#10;cy9lMm9Eb2MueG1sUEsBAi0AFAAGAAgAAAAhAN0TzofeAAAACQEAAA8AAAAAAAAAAAAAAAAApAUA&#10;AGRycy9kb3ducmV2LnhtbFBLBQYAAAAABAAEAPMAAACvBgAAAAA=&#10;" fillcolor="#a8b7df" strokecolor="#4472c4" strokeweight=".5pt">
                <v:fill color2="#879ed7" rotate="t" colors="0 #a8b7df;.5 #9aabd9;1 #879ed7" focus="100%" type="gradient">
                  <o:fill v:ext="view" type="gradientUnscaled"/>
                </v:fill>
                <v:stroke joinstyle="miter"/>
                <v:path arrowok="t"/>
                <v:textbox>
                  <w:txbxContent>
                    <w:p w14:paraId="777D13B0" w14:textId="15C59F04" w:rsidR="0060492A" w:rsidRPr="000D0B78" w:rsidRDefault="0060492A" w:rsidP="00ED4D06">
                      <w:pPr>
                        <w:jc w:val="center"/>
                        <w:rPr>
                          <w:rFonts w:cs="Arial"/>
                          <w:sz w:val="18"/>
                          <w:szCs w:val="18"/>
                          <w:lang w:val="en-US"/>
                        </w:rPr>
                      </w:pPr>
                      <w:proofErr w:type="spellStart"/>
                      <w:r>
                        <w:rPr>
                          <w:rFonts w:cs="Arial"/>
                          <w:sz w:val="18"/>
                          <w:szCs w:val="18"/>
                          <w:lang w:val="en-US"/>
                        </w:rPr>
                        <w:t>Lonterm</w:t>
                      </w:r>
                      <w:proofErr w:type="spellEnd"/>
                      <w:r>
                        <w:rPr>
                          <w:rFonts w:cs="Arial"/>
                          <w:sz w:val="18"/>
                          <w:szCs w:val="18"/>
                          <w:lang w:val="en-US"/>
                        </w:rPr>
                        <w:t xml:space="preserve"> Outcome</w:t>
                      </w:r>
                    </w:p>
                  </w:txbxContent>
                </v:textbox>
              </v:roundrect>
            </w:pict>
          </mc:Fallback>
        </mc:AlternateContent>
      </w:r>
      <w:r w:rsidRPr="006165BF">
        <w:rPr>
          <w:noProof/>
          <w:lang w:val="en-US"/>
        </w:rPr>
        <mc:AlternateContent>
          <mc:Choice Requires="wps">
            <w:drawing>
              <wp:anchor distT="0" distB="0" distL="114300" distR="114300" simplePos="0" relativeHeight="251661312" behindDoc="0" locked="0" layoutInCell="1" allowOverlap="1" wp14:anchorId="20956AFB" wp14:editId="4FDF9E4B">
                <wp:simplePos x="0" y="0"/>
                <wp:positionH relativeFrom="column">
                  <wp:posOffset>-74930</wp:posOffset>
                </wp:positionH>
                <wp:positionV relativeFrom="paragraph">
                  <wp:posOffset>1736725</wp:posOffset>
                </wp:positionV>
                <wp:extent cx="901700" cy="653415"/>
                <wp:effectExtent l="47942" t="47308" r="41593" b="41592"/>
                <wp:wrapNone/>
                <wp:docPr id="45"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901700" cy="65341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a:scene3d>
                          <a:camera prst="orthographicFront"/>
                          <a:lightRig rig="threePt" dir="t"/>
                        </a:scene3d>
                        <a:sp3d>
                          <a:bevelT/>
                        </a:sp3d>
                      </wps:spPr>
                      <wps:txbx>
                        <w:txbxContent>
                          <w:p w14:paraId="2293A797" w14:textId="34598EBB" w:rsidR="0060492A" w:rsidRPr="00900159" w:rsidRDefault="0060492A" w:rsidP="00ED4D06">
                            <w:pPr>
                              <w:jc w:val="center"/>
                              <w:rPr>
                                <w:rFonts w:cs="Arial"/>
                                <w:sz w:val="18"/>
                                <w:szCs w:val="18"/>
                                <w:lang w:val="en-US"/>
                              </w:rPr>
                            </w:pPr>
                            <w:r>
                              <w:rPr>
                                <w:rFonts w:cs="Arial"/>
                                <w:sz w:val="18"/>
                                <w:lang w:val="en-US"/>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56AFB" id="Rounded Rectangle 16" o:spid="_x0000_s1031" style="position:absolute;left:0;text-align:left;margin-left:-5.9pt;margin-top:136.75pt;width:71pt;height:51.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zpTAMAAF8HAAAOAAAAZHJzL2Uyb0RvYy54bWysVVtP3DwQfa/U/2D5vWQDe4EVoVqB+FSJ&#10;tgioePY6TmLVsf3Z3gv99T22s8tCUaVWzUNkz80zczzH5x+3vSJr4bw0uqLl0YgSobmppW4r+u3h&#10;+sMpJT4wXTNltKjok/D048X7d+cbOxfHpjOqFo4giPbzja1oF4KdF4XnneiZPzJWaCgb43oWsHVt&#10;UTu2QfReFcej0bTYGFdbZ7jwHtKrrKQXKX7TCB6+No0XgaiKIreQ/i79l/FfXJyzeeuY7SQf0mB/&#10;kUXPpMah+1BXLDCycvKXUL3kznjThCNu+sI0jeQi1YBqytGrau47ZkWqBc3xdt8m/+/C8i/rW0dk&#10;XdHxhBLNemB0Z1a6FjW5Q/eYbpUg5TQ2amP9HPb39tbFUr29Mfy7h6J4oYkbP9hsG9cTZ9D2cgq4&#10;8KUuoW6yTSA87UEQ20A4hGejcgYzwqGaTk7G5SSeXbB5jBXPtc6H/4TpSVxU1MVsY6opMlvf+JDt&#10;d3YDLPW1VCrm8ihDlzqLpJJP6+GTrDyxBs3NSXrXLi+VI2uGuzMbLa7Gs2SuVv1nU2dxWaaacCD6&#10;wcKzfDSJtSZ5kDpk6ykKS0JUM0RPlbX+8PTo+QcZHJz0MoOTNzKY7YS/zSAV9S9SOHsjhdMYfYD0&#10;dROQ1R4MJTXB7avoZAwHuBDPmRK4qTtvjG0CNTZPabLBfTmZxJvDQCSNYgHL3sLB65YSplowFA8u&#10;geiNknvnt5DOd+iFWbxQV8x3Gcykygj3MoDElOwreppzzd5Kx9REoqF8LYE7F1qc1FHBMW2ODdfY&#10;uNCZgYiundEhh1ay7cKdbImTaEXonBC3qKuW4LBkEoF8DultDr0Ua6EehhqSLM1oHss4oGG73Kax&#10;T9MVJUtTP4EK0rDGZlt+LVHwDfPhljmQIoQg+vAVv0YZdNsMK0o64368JY/24CpoKdmAZAHF/yvm&#10;BCXqk8agnZXjMcKGtBlPZsfYuEPN8lCjV/2lwSyWKbu0jPZB7ZaNM/0j3oNFPBUqpjnOzqAPm8uQ&#10;yR8vCheLRTIDE1sWbvS95TtKiFA/bB+ZswM8AfT0xewImc1f8Uy2jaBqs1gF08hEQs99HUgSLJ4n&#10;Pr848Zk43Cer53fx4icAAAD//wMAUEsDBBQABgAIAAAAIQD8ccNX3QAAAAkBAAAPAAAAZHJzL2Rv&#10;d25yZXYueG1sTI/BTsMwEETvSPyDtUjcqN0W3BKyqRBSbxwgreDqxksSEa+j2G0CX497KsfRjGbe&#10;5JvJdeJEQ2g9I8xnCgRx5W3LNcJ+t71bgwjRsDWdZ0L4oQCb4voqN5n1I7/TqYy1SCUcMoPQxNhn&#10;UoaqIWfCzPfEyfvygzMxyaGWdjBjKnedXCilpTMtp4XG9PTSUPVdHh2Ce9uP29fPnV7rVjvLy/Lj&#10;17aItzfT8xOISFO8hOGMn9ChSEwHf2QbRIewWqUgwuLhPl06+3OlQRwQlo9agSxy+f9B8QcAAP//&#10;AwBQSwECLQAUAAYACAAAACEAtoM4kv4AAADhAQAAEwAAAAAAAAAAAAAAAAAAAAAAW0NvbnRlbnRf&#10;VHlwZXNdLnhtbFBLAQItABQABgAIAAAAIQA4/SH/1gAAAJQBAAALAAAAAAAAAAAAAAAAAC8BAABf&#10;cmVscy8ucmVsc1BLAQItABQABgAIAAAAIQAaSuzpTAMAAF8HAAAOAAAAAAAAAAAAAAAAAC4CAABk&#10;cnMvZTJvRG9jLnhtbFBLAQItABQABgAIAAAAIQD8ccNX3QAAAAkBAAAPAAAAAAAAAAAAAAAAAKYF&#10;AABkcnMvZG93bnJldi54bWxQSwUGAAAAAAQABADzAAAAsAYAAAAA&#10;" fillcolor="#b5d5a7" strokecolor="#70ad47" strokeweight=".5pt">
                <v:fill color2="#9cca86" rotate="t" colors="0 #b5d5a7;.5 #aace99;1 #9cca86" focus="100%" type="gradient">
                  <o:fill v:ext="view" type="gradientUnscaled"/>
                </v:fill>
                <v:stroke joinstyle="miter"/>
                <v:path arrowok="t"/>
                <v:textbox>
                  <w:txbxContent>
                    <w:p w14:paraId="2293A797" w14:textId="34598EBB" w:rsidR="0060492A" w:rsidRPr="00900159" w:rsidRDefault="0060492A" w:rsidP="00ED4D06">
                      <w:pPr>
                        <w:jc w:val="center"/>
                        <w:rPr>
                          <w:rFonts w:cs="Arial"/>
                          <w:sz w:val="18"/>
                          <w:szCs w:val="18"/>
                          <w:lang w:val="en-US"/>
                        </w:rPr>
                      </w:pPr>
                      <w:r>
                        <w:rPr>
                          <w:rFonts w:cs="Arial"/>
                          <w:sz w:val="18"/>
                          <w:lang w:val="en-US"/>
                        </w:rPr>
                        <w:t>Outputs</w:t>
                      </w:r>
                    </w:p>
                  </w:txbxContent>
                </v:textbox>
              </v:roundrect>
            </w:pict>
          </mc:Fallback>
        </mc:AlternateContent>
      </w:r>
    </w:p>
    <w:p w14:paraId="51DF8E89" w14:textId="77777777" w:rsidR="00ED4D06" w:rsidRPr="006165BF" w:rsidRDefault="00ED4D06" w:rsidP="00ED4D06">
      <w:pPr>
        <w:spacing w:after="0"/>
        <w:jc w:val="left"/>
        <w:rPr>
          <w:rFonts w:cs="Arial"/>
          <w:szCs w:val="20"/>
          <w:lang w:val="en-US"/>
        </w:rPr>
      </w:pPr>
    </w:p>
    <w:p w14:paraId="086BEF12" w14:textId="77777777" w:rsidR="00ED4D06" w:rsidRPr="006165BF" w:rsidRDefault="00ED4D06" w:rsidP="00ED4D06">
      <w:pPr>
        <w:pStyle w:val="ListParagraph"/>
        <w:spacing w:after="0"/>
        <w:ind w:left="360"/>
        <w:rPr>
          <w:rFonts w:cs="Arial"/>
          <w:szCs w:val="20"/>
          <w:lang w:val="en-US"/>
        </w:rPr>
      </w:pPr>
    </w:p>
    <w:p w14:paraId="2FBF3C17" w14:textId="77777777" w:rsidR="00ED4D06" w:rsidRPr="006165BF" w:rsidRDefault="00ED4D06" w:rsidP="00ED4D06">
      <w:pPr>
        <w:pStyle w:val="ListParagraph"/>
        <w:spacing w:after="0"/>
        <w:ind w:left="360"/>
        <w:rPr>
          <w:rFonts w:cs="Arial"/>
          <w:szCs w:val="20"/>
          <w:lang w:val="en-US"/>
        </w:rPr>
      </w:pPr>
    </w:p>
    <w:p w14:paraId="5670FAD2" w14:textId="77777777" w:rsidR="00ED4D06" w:rsidRPr="006165BF" w:rsidRDefault="00ED4D06" w:rsidP="00ED4D06">
      <w:pPr>
        <w:pStyle w:val="ListParagraph"/>
        <w:spacing w:after="0"/>
        <w:ind w:left="360"/>
        <w:rPr>
          <w:rFonts w:cs="Arial"/>
          <w:szCs w:val="20"/>
          <w:lang w:val="en-US"/>
        </w:rPr>
      </w:pPr>
    </w:p>
    <w:p w14:paraId="47533A88" w14:textId="77777777" w:rsidR="00ED4D06" w:rsidRPr="006165BF" w:rsidRDefault="00ED4D06" w:rsidP="00ED4D06">
      <w:pPr>
        <w:pStyle w:val="ListParagraph"/>
        <w:spacing w:after="0"/>
        <w:ind w:left="360"/>
        <w:rPr>
          <w:rFonts w:cs="Arial"/>
          <w:szCs w:val="20"/>
          <w:lang w:val="en-US"/>
        </w:rPr>
      </w:pPr>
    </w:p>
    <w:p w14:paraId="5EF950FD" w14:textId="77777777" w:rsidR="00ED4D06" w:rsidRPr="006165BF" w:rsidRDefault="00ED4D06" w:rsidP="00ED4D06">
      <w:pPr>
        <w:pStyle w:val="ListParagraph"/>
        <w:spacing w:after="0"/>
        <w:ind w:left="360"/>
        <w:rPr>
          <w:rFonts w:cs="Arial"/>
          <w:szCs w:val="20"/>
          <w:lang w:val="en-US"/>
        </w:rPr>
      </w:pPr>
    </w:p>
    <w:p w14:paraId="1DA4F518" w14:textId="77777777" w:rsidR="00ED4D06" w:rsidRPr="006165BF" w:rsidRDefault="00ED4D06" w:rsidP="00ED4D06">
      <w:pPr>
        <w:pStyle w:val="ListParagraph"/>
        <w:spacing w:after="0"/>
        <w:ind w:left="360"/>
        <w:rPr>
          <w:rFonts w:cs="Arial"/>
          <w:szCs w:val="20"/>
          <w:lang w:val="en-US"/>
        </w:rPr>
      </w:pPr>
    </w:p>
    <w:p w14:paraId="5C5B64DF" w14:textId="77777777" w:rsidR="00ED4D06" w:rsidRPr="006165BF" w:rsidRDefault="00ED4D06" w:rsidP="00ED4D06">
      <w:pPr>
        <w:pStyle w:val="ListParagraph"/>
        <w:spacing w:after="0"/>
        <w:ind w:left="360"/>
        <w:rPr>
          <w:rFonts w:cs="Arial"/>
          <w:szCs w:val="20"/>
          <w:lang w:val="en-US"/>
        </w:rPr>
      </w:pPr>
    </w:p>
    <w:p w14:paraId="39399FF8" w14:textId="77777777" w:rsidR="00ED4D06" w:rsidRPr="006165BF" w:rsidRDefault="00ED4D06" w:rsidP="00ED4D06">
      <w:pPr>
        <w:pStyle w:val="ListParagraph"/>
        <w:spacing w:after="0"/>
        <w:ind w:left="360"/>
        <w:rPr>
          <w:rFonts w:cs="Arial"/>
          <w:szCs w:val="20"/>
          <w:lang w:val="en-US"/>
        </w:rPr>
      </w:pPr>
    </w:p>
    <w:p w14:paraId="72BAC894" w14:textId="77777777" w:rsidR="00ED4D06" w:rsidRPr="006165BF" w:rsidRDefault="00ED4D06" w:rsidP="00ED4D06">
      <w:pPr>
        <w:pStyle w:val="ListParagraph"/>
        <w:spacing w:after="0"/>
        <w:ind w:left="360"/>
        <w:rPr>
          <w:rFonts w:cs="Arial"/>
          <w:szCs w:val="20"/>
          <w:lang w:val="en-US"/>
        </w:rPr>
      </w:pPr>
    </w:p>
    <w:p w14:paraId="02ADCDA8" w14:textId="3835B1DA" w:rsidR="00ED4D06" w:rsidRPr="006165BF" w:rsidRDefault="000D0B78" w:rsidP="00ED4D06">
      <w:pPr>
        <w:pStyle w:val="ListParagraph"/>
        <w:spacing w:after="0"/>
        <w:ind w:left="360"/>
        <w:rPr>
          <w:rFonts w:cs="Arial"/>
          <w:szCs w:val="20"/>
          <w:lang w:val="en-US"/>
        </w:rPr>
      </w:pPr>
      <w:r w:rsidRPr="006165BF">
        <w:rPr>
          <w:noProof/>
          <w:lang w:val="en-US"/>
        </w:rPr>
        <mc:AlternateContent>
          <mc:Choice Requires="wps">
            <w:drawing>
              <wp:anchor distT="0" distB="0" distL="114300" distR="114300" simplePos="0" relativeHeight="251662336" behindDoc="0" locked="0" layoutInCell="1" allowOverlap="1" wp14:anchorId="6EE24EEF" wp14:editId="3FADCD1F">
                <wp:simplePos x="0" y="0"/>
                <wp:positionH relativeFrom="column">
                  <wp:posOffset>3380855</wp:posOffset>
                </wp:positionH>
                <wp:positionV relativeFrom="paragraph">
                  <wp:posOffset>13566</wp:posOffset>
                </wp:positionV>
                <wp:extent cx="3093720" cy="843916"/>
                <wp:effectExtent l="57150" t="57150" r="49530" b="51435"/>
                <wp:wrapNone/>
                <wp:docPr id="34"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3720" cy="843916"/>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a:scene3d>
                          <a:camera prst="orthographicFront"/>
                          <a:lightRig rig="threePt" dir="t"/>
                        </a:scene3d>
                        <a:sp3d>
                          <a:bevelT/>
                        </a:sp3d>
                      </wps:spPr>
                      <wps:txbx>
                        <w:txbxContent>
                          <w:p w14:paraId="7BC1BCCA" w14:textId="794CCC0F" w:rsidR="0060492A" w:rsidRPr="00C76F4F" w:rsidRDefault="0060492A" w:rsidP="006C3853">
                            <w:pPr>
                              <w:spacing w:after="0"/>
                              <w:jc w:val="center"/>
                              <w:rPr>
                                <w:rFonts w:cs="Arial"/>
                                <w:sz w:val="18"/>
                                <w:szCs w:val="18"/>
                                <w:lang w:val="en-US"/>
                              </w:rPr>
                            </w:pPr>
                            <w:r w:rsidRPr="005B59CF">
                              <w:rPr>
                                <w:rFonts w:cs="Arial"/>
                                <w:sz w:val="18"/>
                                <w:szCs w:val="18"/>
                                <w:lang w:val="en-US"/>
                              </w:rPr>
                              <w:t xml:space="preserve">Conducive methodical framework for the development and promotion of ecological tourism in SPNA is formulated and tested, </w:t>
                            </w:r>
                            <w:r w:rsidRPr="005C52C7">
                              <w:rPr>
                                <w:rFonts w:cs="Arial"/>
                                <w:sz w:val="18"/>
                                <w:szCs w:val="18"/>
                                <w:lang w:val="en-US"/>
                              </w:rPr>
                              <w:t>ecotourism clusters are formed</w:t>
                            </w:r>
                          </w:p>
                          <w:p w14:paraId="0385C806" w14:textId="63181B11" w:rsidR="0060492A" w:rsidRPr="004E6D2B" w:rsidRDefault="0060492A" w:rsidP="00ED4D06">
                            <w:pPr>
                              <w:jc w:val="center"/>
                              <w:rPr>
                                <w:rFonts w:cs="Arial"/>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24EEF" id="_x0000_s1032" style="position:absolute;left:0;text-align:left;margin-left:266.2pt;margin-top:1.05pt;width:243.6pt;height:6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0JQQMAAFEHAAAOAAAAZHJzL2Uyb0RvYy54bWysVW1v2yAQ/j5p/wHxfbXTJE0T1amiRpkm&#10;dWvUdupngrGNhoHB5aX79TvASdMumrSp/mDBvfHcHfdwdb1rFdkI56XRBe2d5ZQIzU0pdV3Q74+L&#10;T5eUeGC6ZMpoUdBn4en19OOHq62diHPTGFUKRzCI9pOtLWgDYCdZ5nkjWubPjBUalZVxLQPcujor&#10;Hdti9FZl53l+kW2NK60zXHiP0nlS0mmMX1WCw11VeQFEFRSxQfy7+F+Ffza9YpPaMdtI3sFg/4Gi&#10;ZVLjoYdQcwaMrJ38I1QruTPeVHDGTZuZqpJcxBwwm17+JpuHhlkRc8HieHsok3+/sPzbZumILAva&#10;H1CiWYs9ujdrXYqS3GP1mK6VIL2LUKit9RO0f7BLF1L19tbwHx4V2StN2PjOZle5NthiomQXq/58&#10;qLrYAeEo7Ofj/ugcm8NRdznoj9NpGZvsva3z8FmYloRFQV3AF8DFirPNrYcAgk32dl0jyoVUijgD&#10;TxKaWEu8oalLHn2ilSfWYDnzKPauXt0oRzYMb8son80HoyhX6/arKZO418vxS/fGM3iR58ODHKSG&#10;ZH0x6oSIrosekdb++PTg+Q8Ijk56jaB/AsFoL/wrgpjUe0AYn4BwGaKHip2AgKJ63wwlNcH7VtDh&#10;AB3QhXjOlMC7uffGQY1NDcVTmmwLetEfhpvDkDoqxQCXrUUHr2tKmKqRkzi41Fyj5MH5VKc7gMdm&#10;4ULNmW9SM31Qpc63EpC2lGzxxiasyVvpAE1E4knXEvvOhRb9Mig4zpdj3TU2DhrTUc/CGQ0ptJJ1&#10;A/eyJk5iKaBxQiwxr1Iia0WTUMWXkN6m0CuxEeqxyyHK4lSmQQwjCbvVLg76YZZXpnzG4ccBCRUm&#10;3vKFxIRvmYclc0iDKERqhzv8VcpgtU23oqQx7tcpebBHdkItJVukVWzFzzVzghL1ReOgjXuDAYaF&#10;uBkM49y7Y83qWKPX7Y3BWexFdHGJzg7Uflk50z7hCzALp6KKaY5np6Z3mxtIdI9vCBezWTRD7rUM&#10;bvWD5XtKCK1+3D0xZ7v2APLTN7OnYDZ5wzPJNjRVm9kaTCUjCYVKp7p2tIi8nSY+vTHhYTjeR6uX&#10;l3D6GwAA//8DAFBLAwQUAAYACAAAACEACaiZ+94AAAAKAQAADwAAAGRycy9kb3ducmV2LnhtbEyP&#10;wU7DMBBE70j8g7VI3KidhFRtGqdCSLkgLhQQVzfeJlHtdYidNPw97glus5rRzNtyv1jDZhx970hC&#10;shLAkBqne2olfLzXDxtgPijSyjhCCT/oYV/d3pSq0O5CbzgfQstiCflCSehCGArOfdOhVX7lBqTo&#10;ndxoVYjn2HI9qksst4anQqy5VT3FhU4N+Nxhcz5MVkI9fWVnbHltXv2MWb79Tj9PL1Le3y1PO2AB&#10;l/AXhit+RIcqMh3dRNozIyHP0scYlZAmwK6+SLZrYMeoslwAr0r+/4XqFwAA//8DAFBLAQItABQA&#10;BgAIAAAAIQC2gziS/gAAAOEBAAATAAAAAAAAAAAAAAAAAAAAAABbQ29udGVudF9UeXBlc10ueG1s&#10;UEsBAi0AFAAGAAgAAAAhADj9If/WAAAAlAEAAAsAAAAAAAAAAAAAAAAALwEAAF9yZWxzLy5yZWxz&#10;UEsBAi0AFAAGAAgAAAAhALghfQlBAwAAUQcAAA4AAAAAAAAAAAAAAAAALgIAAGRycy9lMm9Eb2Mu&#10;eG1sUEsBAi0AFAAGAAgAAAAhAAmomfveAAAACgEAAA8AAAAAAAAAAAAAAAAAmwUAAGRycy9kb3du&#10;cmV2LnhtbFBLBQYAAAAABAAEAPMAAACmBgAAAAA=&#10;" fillcolor="#b5d5a7" strokecolor="#70ad47" strokeweight=".5pt">
                <v:fill color2="#9cca86" rotate="t" colors="0 #b5d5a7;.5 #aace99;1 #9cca86" focus="100%" type="gradient">
                  <o:fill v:ext="view" type="gradientUnscaled"/>
                </v:fill>
                <v:stroke joinstyle="miter"/>
                <v:path arrowok="t"/>
                <v:textbox>
                  <w:txbxContent>
                    <w:p w14:paraId="7BC1BCCA" w14:textId="794CCC0F" w:rsidR="0060492A" w:rsidRPr="00C76F4F" w:rsidRDefault="0060492A" w:rsidP="006C3853">
                      <w:pPr>
                        <w:spacing w:after="0"/>
                        <w:jc w:val="center"/>
                        <w:rPr>
                          <w:rFonts w:cs="Arial"/>
                          <w:sz w:val="18"/>
                          <w:szCs w:val="18"/>
                          <w:lang w:val="en-US"/>
                        </w:rPr>
                      </w:pPr>
                      <w:r w:rsidRPr="005B59CF">
                        <w:rPr>
                          <w:rFonts w:cs="Arial"/>
                          <w:sz w:val="18"/>
                          <w:szCs w:val="18"/>
                          <w:lang w:val="en-US"/>
                        </w:rPr>
                        <w:t xml:space="preserve">Conducive methodical framework for the development and promotion of ecological tourism in SPNA is formulated and tested, </w:t>
                      </w:r>
                      <w:r w:rsidRPr="005C52C7">
                        <w:rPr>
                          <w:rFonts w:cs="Arial"/>
                          <w:sz w:val="18"/>
                          <w:szCs w:val="18"/>
                          <w:lang w:val="en-US"/>
                        </w:rPr>
                        <w:t>ecotourism clusters are formed</w:t>
                      </w:r>
                    </w:p>
                    <w:p w14:paraId="0385C806" w14:textId="63181B11" w:rsidR="0060492A" w:rsidRPr="004E6D2B" w:rsidRDefault="0060492A" w:rsidP="00ED4D06">
                      <w:pPr>
                        <w:jc w:val="center"/>
                        <w:rPr>
                          <w:rFonts w:cs="Arial"/>
                          <w:sz w:val="18"/>
                          <w:szCs w:val="18"/>
                          <w:lang w:val="en-US"/>
                        </w:rPr>
                      </w:pPr>
                    </w:p>
                  </w:txbxContent>
                </v:textbox>
              </v:roundrect>
            </w:pict>
          </mc:Fallback>
        </mc:AlternateContent>
      </w:r>
      <w:r w:rsidR="000316B6" w:rsidRPr="006165BF">
        <w:rPr>
          <w:noProof/>
          <w:lang w:val="en-US"/>
        </w:rPr>
        <mc:AlternateContent>
          <mc:Choice Requires="wps">
            <w:drawing>
              <wp:anchor distT="0" distB="0" distL="114300" distR="114300" simplePos="0" relativeHeight="251663360" behindDoc="0" locked="0" layoutInCell="1" allowOverlap="1" wp14:anchorId="1F35D2BD" wp14:editId="0F730031">
                <wp:simplePos x="0" y="0"/>
                <wp:positionH relativeFrom="column">
                  <wp:posOffset>6582410</wp:posOffset>
                </wp:positionH>
                <wp:positionV relativeFrom="paragraph">
                  <wp:posOffset>10795</wp:posOffset>
                </wp:positionV>
                <wp:extent cx="2674620" cy="847090"/>
                <wp:effectExtent l="57150" t="57150" r="30480" b="29210"/>
                <wp:wrapNone/>
                <wp:docPr id="35"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4620" cy="84709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a:scene3d>
                          <a:camera prst="orthographicFront"/>
                          <a:lightRig rig="threePt" dir="t"/>
                        </a:scene3d>
                        <a:sp3d>
                          <a:bevelT/>
                        </a:sp3d>
                      </wps:spPr>
                      <wps:txbx>
                        <w:txbxContent>
                          <w:p w14:paraId="79B6ADFC" w14:textId="50807D23" w:rsidR="0060492A" w:rsidRPr="000D0B78" w:rsidRDefault="0060492A" w:rsidP="00ED4D06">
                            <w:pPr>
                              <w:jc w:val="center"/>
                              <w:rPr>
                                <w:rFonts w:cs="Arial"/>
                                <w:sz w:val="18"/>
                                <w:szCs w:val="18"/>
                              </w:rPr>
                            </w:pPr>
                            <w:r w:rsidRPr="00C76F4F">
                              <w:rPr>
                                <w:rFonts w:cs="Arial"/>
                                <w:sz w:val="18"/>
                                <w:szCs w:val="18"/>
                                <w:lang w:val="en-US"/>
                              </w:rPr>
                              <w:t>Set of measures for the development and promotion of ecotourism in the pilot SPNA is embedded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5D2BD" id="_x0000_s1033" style="position:absolute;left:0;text-align:left;margin-left:518.3pt;margin-top:.85pt;width:210.6pt;height:6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8QwMAAFEHAAAOAAAAZHJzL2Uyb0RvYy54bWysVVtP2zAUfp+0/2D5fSQtvUBEQBVVp0ls&#10;IGDi2XWcxJpje/bphf36HdtpKayatIk8RPY5x8ffuX2+uNp2iqyF89Lokg5OckqE5qaSuinp98fF&#10;pzNKPDBdMWW0KOmz8PTq8uOHi40txNC0RlXCEXSifbGxJW0BbJFlnreiY/7EWKFRWRvXMcCta7LK&#10;sQ1671Q2zPNJtjGuss5w4T1K50lJL6P/uhYcbuvaCyCqpIgN4t/F/zL8s8sLVjSO2VbyHgb7DxQd&#10;kxov3buaM2Bk5eQfrjrJnfGmhhNuuszUteQixoDRDPI30Ty0zIoYCybH232a/Pu55d/Wd47IqqSn&#10;Y0o067BG92alK1GRe8we040SZDAJidpYX6D9g71zIVRvbwz/4VGRvdKEje9ttrXrgi0GSrYx68/7&#10;rIstEI7C4WQ6mgyxOBx1Z6Npfh7LkrFid9o6D5+F6UhYlNQFfAFczDhb33gIIFixs+sLUS2kUsQZ&#10;eJLQxlxih6YqeTwTrTyxBtOZR7F3zfJaObJm2C3TfDYfTaNcrbqvpkriwSDHL/WNZ/Aiz8d7OUgN&#10;yXoy7YWIrvcekTb+8PZw8h8QHNz0GsHpEQTTnfCvCGJQ7wHh/AiEs+A9ZOwIBBQ1u2IoqQn2W0nH&#10;IzyAR4jnTAnszd1pHNRY1JA8pcmmpJPTcegchtRRKwa47Cwe8LqhhKkGOYmDS8U1Su4PH6t0D/DQ&#10;LDTUnPk2FdMHVap8JwFpS8kOOzZhTaeVDtBEJJ7Ullh3LrQ4rYKC43w51rexcdCannoWzmhIrpVs&#10;WriXDXESUwGtE+IO46okslY0CVl8celtcr0Ua6Ee+xiiLE5lGsQwkrBdbuOgT8M9QbI01TMOPw5I&#10;yDDxli8kBnzDPNwxhzSIQqR2uMVfrQxm2/QrSlrjfh2TB3tkJ9RSskFaxVL8XDEnKFFfNA7a+WA0&#10;QrcQN6PxdIgbd6hZHmr0qrs2OIuDiC4ugz2o3bJ2pnvCF2AWbkUV0xzvTkXvN9eQ6B7fEC5ms2iG&#10;3GsZ3OgHy3eUEEr9uH1izvblAeSnb2ZHwax4wzPJNhRVm9kKTC0jCb3ktadF5O008emNCQ/D4T5a&#10;vbyEl78BAAD//wMAUEsDBBQABgAIAAAAIQBQmST83gAAAAsBAAAPAAAAZHJzL2Rvd25yZXYueG1s&#10;TI9BT4NAEIXvJv6HzZh4s0uL0BZZGmPCxXixarxu2SmQsrPILhT/vdOTvb2X+fLmvXw3205MOPjW&#10;kYLlIgKBVDnTUq3g86N82IDwQZPRnSNU8IsedsXtTa4z4870jtM+1IJDyGdaQRNCn0npqwat9gvX&#10;I/Ht6AarA9uhlmbQZw63nVxFUSqtbok/NLrHlwar0360CsrxOz5hLcvuzU8YJ9uf1dfxVan7u/n5&#10;CUTAOfzDcKnP1aHgTgc3kvGiYx/FacosqzWIC/CYrHnMgVWcLEEWubzeUPwBAAD//wMAUEsBAi0A&#10;FAAGAAgAAAAhALaDOJL+AAAA4QEAABMAAAAAAAAAAAAAAAAAAAAAAFtDb250ZW50X1R5cGVzXS54&#10;bWxQSwECLQAUAAYACAAAACEAOP0h/9YAAACUAQAACwAAAAAAAAAAAAAAAAAvAQAAX3JlbHMvLnJl&#10;bHNQSwECLQAUAAYACAAAACEAGvkKPEMDAABRBwAADgAAAAAAAAAAAAAAAAAuAgAAZHJzL2Uyb0Rv&#10;Yy54bWxQSwECLQAUAAYACAAAACEAUJkk/N4AAAALAQAADwAAAAAAAAAAAAAAAACdBQAAZHJzL2Rv&#10;d25yZXYueG1sUEsFBgAAAAAEAAQA8wAAAKgGAAAAAA==&#10;" fillcolor="#b5d5a7" strokecolor="#70ad47" strokeweight=".5pt">
                <v:fill color2="#9cca86" rotate="t" colors="0 #b5d5a7;.5 #aace99;1 #9cca86" focus="100%" type="gradient">
                  <o:fill v:ext="view" type="gradientUnscaled"/>
                </v:fill>
                <v:stroke joinstyle="miter"/>
                <v:path arrowok="t"/>
                <v:textbox>
                  <w:txbxContent>
                    <w:p w14:paraId="79B6ADFC" w14:textId="50807D23" w:rsidR="0060492A" w:rsidRPr="000D0B78" w:rsidRDefault="0060492A" w:rsidP="00ED4D06">
                      <w:pPr>
                        <w:jc w:val="center"/>
                        <w:rPr>
                          <w:rFonts w:cs="Arial"/>
                          <w:sz w:val="18"/>
                          <w:szCs w:val="18"/>
                        </w:rPr>
                      </w:pPr>
                      <w:r w:rsidRPr="00C76F4F">
                        <w:rPr>
                          <w:rFonts w:cs="Arial"/>
                          <w:sz w:val="18"/>
                          <w:szCs w:val="18"/>
                          <w:lang w:val="en-US"/>
                        </w:rPr>
                        <w:t>Set of measures for the development and promotion of ecotourism in the pilot SPNA is embedded</w:t>
                      </w:r>
                    </w:p>
                  </w:txbxContent>
                </v:textbox>
              </v:roundrect>
            </w:pict>
          </mc:Fallback>
        </mc:AlternateContent>
      </w:r>
      <w:r w:rsidR="000316B6" w:rsidRPr="006165BF">
        <w:rPr>
          <w:noProof/>
          <w:lang w:val="en-US"/>
        </w:rPr>
        <mc:AlternateContent>
          <mc:Choice Requires="wps">
            <w:drawing>
              <wp:anchor distT="0" distB="0" distL="114300" distR="114300" simplePos="0" relativeHeight="251657216" behindDoc="0" locked="0" layoutInCell="1" allowOverlap="1" wp14:anchorId="7AFB2274" wp14:editId="5D0C9E29">
                <wp:simplePos x="0" y="0"/>
                <wp:positionH relativeFrom="column">
                  <wp:posOffset>784860</wp:posOffset>
                </wp:positionH>
                <wp:positionV relativeFrom="paragraph">
                  <wp:posOffset>13335</wp:posOffset>
                </wp:positionV>
                <wp:extent cx="2476500" cy="844550"/>
                <wp:effectExtent l="57150" t="57150" r="38100" b="31750"/>
                <wp:wrapNone/>
                <wp:docPr id="31"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84455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a:scene3d>
                          <a:camera prst="orthographicFront"/>
                          <a:lightRig rig="threePt" dir="t"/>
                        </a:scene3d>
                        <a:sp3d>
                          <a:bevelT/>
                        </a:sp3d>
                      </wps:spPr>
                      <wps:txbx>
                        <w:txbxContent>
                          <w:p w14:paraId="1F2ADBEA" w14:textId="75DA8724" w:rsidR="0060492A" w:rsidRPr="000D0B78" w:rsidRDefault="0060492A" w:rsidP="00ED4D06">
                            <w:pPr>
                              <w:jc w:val="center"/>
                              <w:rPr>
                                <w:rFonts w:cs="Arial"/>
                                <w:sz w:val="18"/>
                                <w:szCs w:val="18"/>
                                <w:lang w:val="en-US"/>
                              </w:rPr>
                            </w:pPr>
                            <w:r w:rsidRPr="00C76F4F">
                              <w:rPr>
                                <w:sz w:val="18"/>
                                <w:szCs w:val="18"/>
                                <w:lang w:val="en-US"/>
                              </w:rPr>
                              <w:t xml:space="preserve">Increased awareness and capacity of </w:t>
                            </w:r>
                            <w:r w:rsidRPr="00C76F4F">
                              <w:rPr>
                                <w:sz w:val="18"/>
                                <w:szCs w:val="18"/>
                                <w:lang w:val="en"/>
                              </w:rPr>
                              <w:t>stakeholders in the development of ecological tourism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B2274" id="_x0000_s1034" style="position:absolute;left:0;text-align:left;margin-left:61.8pt;margin-top:1.05pt;width:195pt;height: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0XRAMAAFEHAAAOAAAAZHJzL2Uyb0RvYy54bWysVdtu3CAQfa/Uf0C8N/Yme0lXcaJVolSV&#10;0jZKUuWZxdhGxUCBvaRf3wN4k227qtQqfrBgZhjO3A5nF9tekbVwXhpd0dFRSYnQ3NRStxX9+nD9&#10;7pQSH5iumTJaVPRJeHpx/vbN2cbOxbHpjKqFI3Ci/XxjK9qFYOdF4XkneuaPjBUaysa4ngVsXVvU&#10;jm3gvVfFcVlOi41xtXWGC+8hvcpKep78N43g4UvTeBGIqiiwhfR36b+M/+L8jM1bx2wn+QCD/QeK&#10;nkmNS59dXbHAyMrJP1z1kjvjTROOuOkL0zSSixQDohmVv0Vz3zErUixIjrfPafKv55Z/Xt86IuuK&#10;nowo0axHje7MSteiJnfIHtOtEmQ0jYnaWD+H/b29dTFUb28M/+ahKH7RxI0fbLaN66MtAiXblPWn&#10;56yLbSAcwuPxbDopURwO3el4PJmkshRsvjttnQ8fhOlJXFTURXwRXMo4W9/4EEGw+c5uKER9LZUi&#10;zoRHGbqUS3RorpLHmWTliTVIZ5nE3rXLS+XImqFbZuXiajxLcrXqP5k6i0ejEl/uG8/Ci7xEDIM8&#10;SB2y9XQ2CIFu8J6Qtn7/9njyHxDs3fQrgpMDCGY74V8RpKBeA8L7AxBOo/eYsQMQIGp3xVBSE/Rb&#10;RSdjHMAR4jlTAr25O41BTUWNyVOabCo6PUG3EM5AHY1iAcve4oDXLSVMteAkHlwurlHy+fChSg8A&#10;981iQ10x3+Vi+qjKle9lAG0p2aNjM9Z8WukITSTiyW2JunOhxUkdFRzz5djQxsaFzgzUc+2MDtm1&#10;km0X7mRLnEQqQueEuEVctQRrJZOYxReX3mbXS7EW6mGIIcnSVOZBjCMZtsttGvTTeE+ULE39hOHH&#10;gMQME2/5tUTAN8yHW+ZAgxCC2sMX/BplkG0zrCjpjPtxSB7twU7QUrIBraIU31fMCUrUR41Bez8a&#10;j+E2pM14MjvGxu1rlvsaveovDWYR1AR0aRntg9otG2f6R7wAi3grVExz3J2LPmwuQ6Z7vCFcLBbJ&#10;DNxrWbjR95bvKCGW+mH7yJwdyhPAT5/NjoLZ/DeeybaxqNosVsE0MpHQS14HWgRv54nPb0x8GPb3&#10;yerlJTz/CQAA//8DAFBLAwQUAAYACAAAACEA7At5TtsAAAAJAQAADwAAAGRycy9kb3ducmV2Lnht&#10;bEyPy07DMBBF90j8gzVI7KjzUCoIcSqElA1iQwGxdeNpEtUeh9hJw98zXcHy6F7dOVPtVmfFglMY&#10;PClINwkIpNabgToFH+/N3T2IEDUZbT2hgh8MsKuvrypdGn+mN1z2sRM8QqHUCvoYx1LK0PbodNj4&#10;EYmzo5+cjoxTJ82kzzzurMySZCudHogv9HrE5x7b0352Cpr5Kz9hJxv7GhbMi4fv7PP4otTtzfr0&#10;CCLiGv/KcNFndajZ6eBnMkFY5izfclVBloLgvEgvfOAgL1KQdSX/f1D/AgAA//8DAFBLAQItABQA&#10;BgAIAAAAIQC2gziS/gAAAOEBAAATAAAAAAAAAAAAAAAAAAAAAABbQ29udGVudF9UeXBlc10ueG1s&#10;UEsBAi0AFAAGAAgAAAAhADj9If/WAAAAlAEAAAsAAAAAAAAAAAAAAAAALwEAAF9yZWxzLy5yZWxz&#10;UEsBAi0AFAAGAAgAAAAhAKbw3RdEAwAAUQcAAA4AAAAAAAAAAAAAAAAALgIAAGRycy9lMm9Eb2Mu&#10;eG1sUEsBAi0AFAAGAAgAAAAhAOwLeU7bAAAACQEAAA8AAAAAAAAAAAAAAAAAngUAAGRycy9kb3du&#10;cmV2LnhtbFBLBQYAAAAABAAEAPMAAACmBgAAAAA=&#10;" fillcolor="#b5d5a7" strokecolor="#70ad47" strokeweight=".5pt">
                <v:fill color2="#9cca86" rotate="t" colors="0 #b5d5a7;.5 #aace99;1 #9cca86" focus="100%" type="gradient">
                  <o:fill v:ext="view" type="gradientUnscaled"/>
                </v:fill>
                <v:stroke joinstyle="miter"/>
                <v:path arrowok="t"/>
                <v:textbox>
                  <w:txbxContent>
                    <w:p w14:paraId="1F2ADBEA" w14:textId="75DA8724" w:rsidR="0060492A" w:rsidRPr="000D0B78" w:rsidRDefault="0060492A" w:rsidP="00ED4D06">
                      <w:pPr>
                        <w:jc w:val="center"/>
                        <w:rPr>
                          <w:rFonts w:cs="Arial"/>
                          <w:sz w:val="18"/>
                          <w:szCs w:val="18"/>
                          <w:lang w:val="en-US"/>
                        </w:rPr>
                      </w:pPr>
                      <w:r w:rsidRPr="00C76F4F">
                        <w:rPr>
                          <w:sz w:val="18"/>
                          <w:szCs w:val="18"/>
                          <w:lang w:val="en-US"/>
                        </w:rPr>
                        <w:t xml:space="preserve">Increased awareness and capacity of </w:t>
                      </w:r>
                      <w:r w:rsidRPr="00C76F4F">
                        <w:rPr>
                          <w:sz w:val="18"/>
                          <w:szCs w:val="18"/>
                          <w:lang w:val="en"/>
                        </w:rPr>
                        <w:t>stakeholders in the development of ecological tourism</w:t>
                      </w:r>
                    </w:p>
                  </w:txbxContent>
                </v:textbox>
              </v:roundrect>
            </w:pict>
          </mc:Fallback>
        </mc:AlternateContent>
      </w:r>
    </w:p>
    <w:p w14:paraId="60B74B1E" w14:textId="77777777" w:rsidR="00ED4D06" w:rsidRPr="006165BF" w:rsidRDefault="00ED4D06" w:rsidP="00ED4D06">
      <w:pPr>
        <w:pStyle w:val="ListParagraph"/>
        <w:spacing w:after="0"/>
        <w:ind w:left="360"/>
        <w:rPr>
          <w:rFonts w:cs="Arial"/>
          <w:szCs w:val="20"/>
          <w:lang w:val="en-US"/>
        </w:rPr>
      </w:pPr>
    </w:p>
    <w:p w14:paraId="72C9BABB" w14:textId="77777777" w:rsidR="00ED4D06" w:rsidRPr="006165BF" w:rsidRDefault="00ED4D06" w:rsidP="00ED4D06">
      <w:pPr>
        <w:pStyle w:val="ListParagraph"/>
        <w:spacing w:after="0"/>
        <w:ind w:left="360"/>
        <w:rPr>
          <w:rFonts w:cs="Arial"/>
          <w:szCs w:val="20"/>
          <w:lang w:val="en-US"/>
        </w:rPr>
      </w:pPr>
    </w:p>
    <w:p w14:paraId="400D79F1" w14:textId="77777777" w:rsidR="00ED4D06" w:rsidRPr="006165BF" w:rsidRDefault="00ED4D06" w:rsidP="00ED4D06">
      <w:pPr>
        <w:pStyle w:val="ListParagraph"/>
        <w:spacing w:after="0"/>
        <w:ind w:left="360"/>
        <w:rPr>
          <w:rFonts w:cs="Arial"/>
          <w:szCs w:val="20"/>
          <w:lang w:val="en-US"/>
        </w:rPr>
      </w:pPr>
    </w:p>
    <w:p w14:paraId="600BDC81" w14:textId="77777777" w:rsidR="00ED4D06" w:rsidRPr="006165BF" w:rsidRDefault="00ED4D06" w:rsidP="00ED4D06">
      <w:pPr>
        <w:pStyle w:val="ListParagraph"/>
        <w:spacing w:after="0"/>
        <w:ind w:left="360"/>
        <w:rPr>
          <w:rFonts w:cs="Arial"/>
          <w:szCs w:val="20"/>
          <w:lang w:val="en-US"/>
        </w:rPr>
      </w:pPr>
    </w:p>
    <w:p w14:paraId="4217256B" w14:textId="77777777" w:rsidR="00ED4D06" w:rsidRPr="006165BF" w:rsidRDefault="00ED4D06" w:rsidP="00ED4D06">
      <w:pPr>
        <w:pStyle w:val="ListParagraph"/>
        <w:spacing w:after="0"/>
        <w:ind w:left="360"/>
        <w:rPr>
          <w:rFonts w:cs="Arial"/>
          <w:szCs w:val="20"/>
          <w:lang w:val="en-US"/>
        </w:rPr>
      </w:pPr>
    </w:p>
    <w:p w14:paraId="0D034A93" w14:textId="7806C65E" w:rsidR="00ED4D06" w:rsidRPr="006165BF" w:rsidRDefault="006D432D" w:rsidP="00ED4D06">
      <w:pPr>
        <w:pStyle w:val="ListParagraph"/>
        <w:spacing w:after="0"/>
        <w:ind w:left="360"/>
        <w:rPr>
          <w:rFonts w:cs="Arial"/>
          <w:szCs w:val="20"/>
          <w:lang w:val="en-US"/>
        </w:rPr>
      </w:pPr>
      <w:r w:rsidRPr="006165BF">
        <w:rPr>
          <w:noProof/>
          <w:lang w:val="en-US"/>
        </w:rPr>
        <mc:AlternateContent>
          <mc:Choice Requires="wps">
            <w:drawing>
              <wp:anchor distT="0" distB="0" distL="114300" distR="114300" simplePos="0" relativeHeight="251666432" behindDoc="0" locked="0" layoutInCell="1" allowOverlap="1" wp14:anchorId="05B80E06" wp14:editId="4E371D32">
                <wp:simplePos x="0" y="0"/>
                <wp:positionH relativeFrom="column">
                  <wp:posOffset>6736161</wp:posOffset>
                </wp:positionH>
                <wp:positionV relativeFrom="paragraph">
                  <wp:posOffset>121541</wp:posOffset>
                </wp:positionV>
                <wp:extent cx="2522220" cy="1255597"/>
                <wp:effectExtent l="57150" t="57150" r="49530" b="59055"/>
                <wp:wrapNone/>
                <wp:docPr id="4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2220" cy="1255597"/>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a:scene3d>
                          <a:camera prst="orthographicFront"/>
                          <a:lightRig rig="threePt" dir="t"/>
                        </a:scene3d>
                        <a:sp3d>
                          <a:bevelT/>
                        </a:sp3d>
                      </wps:spPr>
                      <wps:txbx>
                        <w:txbxContent>
                          <w:p w14:paraId="385AE305" w14:textId="123D4A92" w:rsidR="0060492A" w:rsidRDefault="0060492A" w:rsidP="00431669">
                            <w:pPr>
                              <w:pStyle w:val="ListParagraph"/>
                              <w:numPr>
                                <w:ilvl w:val="0"/>
                                <w:numId w:val="10"/>
                              </w:numPr>
                              <w:spacing w:after="160" w:line="259" w:lineRule="auto"/>
                              <w:contextualSpacing/>
                              <w:jc w:val="left"/>
                              <w:rPr>
                                <w:rFonts w:cs="Arial"/>
                                <w:sz w:val="18"/>
                                <w:szCs w:val="18"/>
                                <w:lang w:val="en-US"/>
                              </w:rPr>
                            </w:pPr>
                            <w:r w:rsidRPr="00490273">
                              <w:rPr>
                                <w:rFonts w:cs="Arial"/>
                                <w:sz w:val="18"/>
                                <w:szCs w:val="18"/>
                                <w:lang w:val="en-US"/>
                              </w:rPr>
                              <w:t>Supporting sustainable infrastructure</w:t>
                            </w:r>
                            <w:r>
                              <w:rPr>
                                <w:rFonts w:cs="Arial"/>
                                <w:sz w:val="18"/>
                                <w:szCs w:val="18"/>
                                <w:lang w:val="en-US"/>
                              </w:rPr>
                              <w:t xml:space="preserve"> of the pilot SPNA</w:t>
                            </w:r>
                          </w:p>
                          <w:p w14:paraId="1311DB5A" w14:textId="546284E6" w:rsidR="0060492A" w:rsidRPr="004170AF" w:rsidRDefault="0060492A" w:rsidP="00431669">
                            <w:pPr>
                              <w:pStyle w:val="ListParagraph"/>
                              <w:numPr>
                                <w:ilvl w:val="0"/>
                                <w:numId w:val="10"/>
                              </w:numPr>
                              <w:spacing w:after="160" w:line="259" w:lineRule="auto"/>
                              <w:contextualSpacing/>
                              <w:jc w:val="left"/>
                              <w:rPr>
                                <w:rFonts w:cs="Arial"/>
                                <w:sz w:val="18"/>
                                <w:szCs w:val="18"/>
                                <w:lang w:val="en-US"/>
                              </w:rPr>
                            </w:pPr>
                            <w:r w:rsidRPr="004170AF">
                              <w:rPr>
                                <w:rFonts w:cs="Arial"/>
                                <w:sz w:val="18"/>
                                <w:szCs w:val="18"/>
                                <w:lang w:val="en-US"/>
                              </w:rPr>
                              <w:t>Information campaign to cover and promote the pilot SPNA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80E06" id="Rounded Rectangle 17" o:spid="_x0000_s1035" style="position:absolute;left:0;text-align:left;margin-left:530.4pt;margin-top:9.55pt;width:198.6pt;height:9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jSQQMAAFIHAAAOAAAAZHJzL2Uyb0RvYy54bWysVdtO3DAQfa/Uf7D8XpK9sbAiixBoq0rb&#10;goCKZ6/jJFYd27VnL/TrO7aTZaGrSq3IQ2TPzWdmPMcXl7tWkY1wXhpd0MFJTonQ3JRS1wX9/rj4&#10;dEaJB6ZLpowWBX0Wnl7OP3642NqZGJrGqFI4gkG0n21tQRsAO8syzxvRMn9irNCorIxrGeDW1Vnp&#10;2Bajtyob5vlptjWutM5w4T1Kb5KSzmP8qhIcbqvKCyCqoIgN4t/F/yr8s/kFm9WO2UbyDgb7DxQt&#10;kxoP3Ye6YcDI2sk/QrWSO+NNBSfctJmpKslFzAGzGeRvsnlomBUxFyyOt/sy+fcLy79t7hyRZUHH&#10;I0o0a7FH92atS1GSe6we07USZDANhdpaP0P7B3vnQqreLg3/4VGRvdKEje9sdpVrgy0mSnax6s/7&#10;qosdEI7C4WSIHzaHo24wnEwm5/G4jM16d+s8fBamJWFRUBcABnSx5Gyz9BBQsFlv13WiXEiliDPw&#10;JKGJxcQDUps8+kQrT6zBeuZR7F29ulaObBhel8XiOs+TXK3br6ZM4sEApd3F8Qxe5PlkLwepIVmf&#10;TjshouuiR6S1Pzw9eP4DgoOTXiMYHUEw7YV/RRCTeg8I50cgnIXo4QYdgYCium+GkprghSvoZIwO&#10;6EI8Z0rg5ey9cVJjU0PxlCbbgp6OJuHqMOSOSjHAZWvRweuaEqZqJCUOLjXXKLl3PtbpDuChWbhQ&#10;N8w3qZk+qBJltBKQt5RsC3qWsCZvpQM0EZknXUvsOxdajMqg4DhgjnXX2DhoTMc9C2c0pNBK1g3c&#10;y5o4iaWAxglxh3mVEmkrmoQqvoT0NoVeiY1Qj10OURbHMk1imEnYrXZx0s/7YV6Z8hmnHwckVJh4&#10;yxcSE14yD3fMIQ+iELkdbvFXKYPVNt2Kksa4X8fkwR7pCbWUbJFXsRU/18wJStQXjYN2PhiPMSzE&#10;zXgyHeLGHWpWhxq9bq8NzuIgoovLYA+qX1bOtE/4BFyFU1HFNMezU9O7zTUkvsdHhIurq2iG5GsZ&#10;LPWD5T0lhFY/7p6Ys117AAnqm+k5mM3e8EyyDU3V5moNppKRhEKlU107XkTiThOfHpnwMhzuo9XL&#10;Uzj/DQAA//8DAFBLAwQUAAYACAAAACEAQLXXa94AAAAMAQAADwAAAGRycy9kb3ducmV2LnhtbEyP&#10;wU7DMBBE70j8g7VI3KidAlEa4lQICfXCpYED3Jx460TEdmQ7Tfh7tie47WhHM2+q/WpHdsYQB+8k&#10;ZBsBDF3n9eCMhI/317sCWEzKaTV6hxJ+MMK+vr6qVKn94o54bpJhFOJiqST0KU0l57Hr0aq48RM6&#10;+p18sCqRDIbroBYKtyPfCpFzqwZHDb2a8KXH7ruZrQQTxNfSHBJvxTHMn/c+HMxbkPL2Zn1+ApZw&#10;TX9muOATOtTE1PrZ6chG0iIXxJ7o2mXALo6Hx4LmtRK2WV4Aryv+f0T9CwAA//8DAFBLAQItABQA&#10;BgAIAAAAIQC2gziS/gAAAOEBAAATAAAAAAAAAAAAAAAAAAAAAABbQ29udGVudF9UeXBlc10ueG1s&#10;UEsBAi0AFAAGAAgAAAAhADj9If/WAAAAlAEAAAsAAAAAAAAAAAAAAAAALwEAAF9yZWxzLy5yZWxz&#10;UEsBAi0AFAAGAAgAAAAhAMz0aNJBAwAAUgcAAA4AAAAAAAAAAAAAAAAALgIAAGRycy9lMm9Eb2Mu&#10;eG1sUEsBAi0AFAAGAAgAAAAhAEC112veAAAADAEAAA8AAAAAAAAAAAAAAAAAmwUAAGRycy9kb3du&#10;cmV2LnhtbFBLBQYAAAAABAAEAPMAAACmBgAAAAA=&#10;" fillcolor="#ffdd9c" strokecolor="#ffc000" strokeweight=".5pt">
                <v:fill color2="#ffd479" rotate="t" colors="0 #ffdd9c;.5 #ffd78e;1 #ffd479" focus="100%" type="gradient">
                  <o:fill v:ext="view" type="gradientUnscaled"/>
                </v:fill>
                <v:stroke joinstyle="miter"/>
                <v:path arrowok="t"/>
                <v:textbox>
                  <w:txbxContent>
                    <w:p w14:paraId="385AE305" w14:textId="123D4A92" w:rsidR="0060492A" w:rsidRDefault="0060492A" w:rsidP="00431669">
                      <w:pPr>
                        <w:pStyle w:val="ListParagraph"/>
                        <w:numPr>
                          <w:ilvl w:val="0"/>
                          <w:numId w:val="10"/>
                        </w:numPr>
                        <w:spacing w:after="160" w:line="259" w:lineRule="auto"/>
                        <w:contextualSpacing/>
                        <w:jc w:val="left"/>
                        <w:rPr>
                          <w:rFonts w:cs="Arial"/>
                          <w:sz w:val="18"/>
                          <w:szCs w:val="18"/>
                          <w:lang w:val="en-US"/>
                        </w:rPr>
                      </w:pPr>
                      <w:r w:rsidRPr="00490273">
                        <w:rPr>
                          <w:rFonts w:cs="Arial"/>
                          <w:sz w:val="18"/>
                          <w:szCs w:val="18"/>
                          <w:lang w:val="en-US"/>
                        </w:rPr>
                        <w:t>Supporting sustainable infrastructure</w:t>
                      </w:r>
                      <w:r>
                        <w:rPr>
                          <w:rFonts w:cs="Arial"/>
                          <w:sz w:val="18"/>
                          <w:szCs w:val="18"/>
                          <w:lang w:val="en-US"/>
                        </w:rPr>
                        <w:t xml:space="preserve"> of the pilot SPNA</w:t>
                      </w:r>
                    </w:p>
                    <w:p w14:paraId="1311DB5A" w14:textId="546284E6" w:rsidR="0060492A" w:rsidRPr="004170AF" w:rsidRDefault="0060492A" w:rsidP="00431669">
                      <w:pPr>
                        <w:pStyle w:val="ListParagraph"/>
                        <w:numPr>
                          <w:ilvl w:val="0"/>
                          <w:numId w:val="10"/>
                        </w:numPr>
                        <w:spacing w:after="160" w:line="259" w:lineRule="auto"/>
                        <w:contextualSpacing/>
                        <w:jc w:val="left"/>
                        <w:rPr>
                          <w:rFonts w:cs="Arial"/>
                          <w:sz w:val="18"/>
                          <w:szCs w:val="18"/>
                          <w:lang w:val="en-US"/>
                        </w:rPr>
                      </w:pPr>
                      <w:r w:rsidRPr="004170AF">
                        <w:rPr>
                          <w:rFonts w:cs="Arial"/>
                          <w:sz w:val="18"/>
                          <w:szCs w:val="18"/>
                          <w:lang w:val="en-US"/>
                        </w:rPr>
                        <w:t>Information campaign to cover and promote the pilot SPNA</w:t>
                      </w:r>
                    </w:p>
                  </w:txbxContent>
                </v:textbox>
              </v:roundrect>
            </w:pict>
          </mc:Fallback>
        </mc:AlternateContent>
      </w:r>
      <w:r w:rsidRPr="006165BF">
        <w:rPr>
          <w:noProof/>
          <w:lang w:val="en-US"/>
        </w:rPr>
        <mc:AlternateContent>
          <mc:Choice Requires="wps">
            <w:drawing>
              <wp:anchor distT="0" distB="0" distL="114300" distR="114300" simplePos="0" relativeHeight="251665408" behindDoc="0" locked="0" layoutInCell="1" allowOverlap="1" wp14:anchorId="00FEB534" wp14:editId="35DF0BFF">
                <wp:simplePos x="0" y="0"/>
                <wp:positionH relativeFrom="column">
                  <wp:posOffset>3603855</wp:posOffset>
                </wp:positionH>
                <wp:positionV relativeFrom="paragraph">
                  <wp:posOffset>121542</wp:posOffset>
                </wp:positionV>
                <wp:extent cx="3035300" cy="1255597"/>
                <wp:effectExtent l="57150" t="57150" r="50800" b="59055"/>
                <wp:wrapNone/>
                <wp:docPr id="41"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5300" cy="1255597"/>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a:scene3d>
                          <a:camera prst="orthographicFront"/>
                          <a:lightRig rig="threePt" dir="t"/>
                        </a:scene3d>
                        <a:sp3d>
                          <a:bevelT/>
                        </a:sp3d>
                      </wps:spPr>
                      <wps:txbx>
                        <w:txbxContent>
                          <w:p w14:paraId="68441D3E" w14:textId="62915ECB" w:rsidR="0060492A" w:rsidRPr="005B59CF" w:rsidRDefault="0060492A" w:rsidP="00431669">
                            <w:pPr>
                              <w:pStyle w:val="ListParagraph"/>
                              <w:numPr>
                                <w:ilvl w:val="0"/>
                                <w:numId w:val="10"/>
                              </w:numPr>
                              <w:spacing w:after="0" w:line="259" w:lineRule="auto"/>
                              <w:contextualSpacing/>
                              <w:jc w:val="left"/>
                              <w:rPr>
                                <w:rFonts w:cs="Arial"/>
                                <w:sz w:val="18"/>
                                <w:szCs w:val="18"/>
                                <w:lang w:val="en-US"/>
                              </w:rPr>
                            </w:pPr>
                            <w:r w:rsidRPr="005B59CF">
                              <w:rPr>
                                <w:rFonts w:cs="Arial"/>
                                <w:sz w:val="18"/>
                                <w:szCs w:val="18"/>
                                <w:lang w:val="en-US"/>
                              </w:rPr>
                              <w:t>Formulation and testing in practice of conducive methodical framework for the development and promotion of ecotourism, formation of ecotourism clusters</w:t>
                            </w:r>
                          </w:p>
                          <w:p w14:paraId="04EBCF42" w14:textId="7DEE7985" w:rsidR="0060492A" w:rsidRPr="004170AF" w:rsidRDefault="0060492A" w:rsidP="00431669">
                            <w:pPr>
                              <w:pStyle w:val="ListParagraph"/>
                              <w:numPr>
                                <w:ilvl w:val="0"/>
                                <w:numId w:val="10"/>
                              </w:numPr>
                              <w:spacing w:after="0"/>
                              <w:rPr>
                                <w:rFonts w:cs="Arial"/>
                                <w:sz w:val="18"/>
                                <w:szCs w:val="18"/>
                                <w:lang w:val="en-US"/>
                              </w:rPr>
                            </w:pPr>
                            <w:r w:rsidRPr="004170AF">
                              <w:rPr>
                                <w:rFonts w:cs="Arial"/>
                                <w:sz w:val="18"/>
                                <w:szCs w:val="18"/>
                                <w:lang w:val="en-US"/>
                              </w:rPr>
                              <w:t>Branding and marketing of the pilot SPNA</w:t>
                            </w:r>
                          </w:p>
                          <w:p w14:paraId="4B8A6474" w14:textId="40B8D31C" w:rsidR="0060492A" w:rsidRPr="00490273" w:rsidRDefault="0060492A" w:rsidP="00431669">
                            <w:pPr>
                              <w:pStyle w:val="ListParagraph"/>
                              <w:numPr>
                                <w:ilvl w:val="0"/>
                                <w:numId w:val="10"/>
                              </w:numPr>
                              <w:spacing w:after="0" w:line="259" w:lineRule="auto"/>
                              <w:contextualSpacing/>
                              <w:jc w:val="left"/>
                              <w:rPr>
                                <w:rFonts w:cs="Arial"/>
                                <w:sz w:val="18"/>
                                <w:szCs w:val="18"/>
                                <w:lang w:val="en-US"/>
                              </w:rPr>
                            </w:pPr>
                            <w:r>
                              <w:rPr>
                                <w:sz w:val="18"/>
                                <w:szCs w:val="18"/>
                                <w:lang w:val="en"/>
                              </w:rPr>
                              <w:t>Comprehensive</w:t>
                            </w:r>
                            <w:r w:rsidRPr="00490273">
                              <w:rPr>
                                <w:sz w:val="18"/>
                                <w:szCs w:val="18"/>
                                <w:lang w:val="en"/>
                              </w:rPr>
                              <w:t xml:space="preserve"> assessment of the ecotourism accounting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EB534" id="_x0000_s1036" style="position:absolute;left:0;text-align:left;margin-left:283.75pt;margin-top:9.55pt;width:239pt;height:9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R0RwMAAFMHAAAOAAAAZHJzL2Uyb0RvYy54bWysVdtuHCkQfV9p/wHxHne3Z8aXkduRZWui&#10;lbyxZXvlZ4amu9HSQIC5eL8+B+i5JGtFSpQXBFVFcep2uPq4HRRZC+el0TWtTkpKhOamkbqr6T8v&#10;iw8XlPjAdMOU0aKmb8LTj9d//nG1sXNxanqjGuEInGg/39ia9iHYeVF43ouB+RNjhYayNW5gAUfX&#10;FY1jG3gfVHFalmfFxrjGOsOF95DeZSW9Tv7bVvDw0LZeBKJqCmwhrS6ty7gW11ds3jlme8lHGOwX&#10;UAxMajy6d3XHAiMrJ//napDcGW/acMLNUJi2lVykGBBNVX4XzXPPrEixIDne7tPkf59b/nn96Ihs&#10;ajqtKNFsQI2ezEo3oiFPyB7TnRKkOo+J2lg/h/2zfXQxVG/vDf/XQ1F8o4kHP9psWzdEWwRKtinr&#10;b/usi20gHMJJOZlNShSHQ1edzmazy/Rcwea769b58EmYgcRNTV0EGNGllLP1vQ8RBZvv7MZKNAup&#10;FHEmvMrQp2TigVwmjzvJyhNrkM8yib3rlrfKkTVDuywWtyVgRSu1Gv42TRZXFaRj43gWDvJytpcH&#10;qUO2PjsfhUA3ek9IO3/8erz5EwiOXvoWAdI4IjsgON8Jf4ggBfU7IFy+A+Eieo8d9A4EiLpdMZTU&#10;BA1X09kUF3CFeM6UQHPubmNSU1FTUTTZ1PRsMoutw8AdrWIB28HigtcdJUx1ICUeXC6uUXJ/+b1K&#10;jwCPzWJD3THf52L6qMqUMcgA3lJyqOlFxppvKx2hicQ8uS1Rdy60mDRRwTFgjo1tbFzozcg9C2d0&#10;yK6V7PrwJDviJFIReifEI+JqJGgrmcQsHlx6m10vxVqolzGGJEtjmScxzmTYLrdp0quUzShamuYN&#10;448JiSkm3vKFRMT3zIdH5kCEEILcwwOWVhmk24w7Snrj/ntPHu3BT9BSsgGxohZfVswJStRfGpN2&#10;WU2ncBvSYTo7P8XBHWuWxxq9Gm4NhhHkBHRpG+2D2m1bZ4ZX/AE38VWomOZ4O1d9PNyGTPj4Rbi4&#10;uUlmYF/Lwr1+tnzHCbHWL9tX5uxYnwCG+mx2JMzm3xFNto1V1eZmFUwrEwsd8joSI5g7j3z+ZeLX&#10;cHxOVoe/8PorAAAA//8DAFBLAwQUAAYACAAAACEATTuEfd4AAAALAQAADwAAAGRycy9kb3ducmV2&#10;LnhtbEyPsU7DMBCGdyTewTokNmqnkFBCnAohoS4sDQywOfHhRMTnyHaa8Pa4E4x3/6f/vqv2qx3Z&#10;CX0YHEnINgIYUuf0QEbC+9vLzQ5YiIq0Gh2hhB8MsK8vLypVarfQEU9NNCyVUCiVhD7GqeQ8dD1a&#10;FTZuQkrZl/NWxTR6w7VXSyq3I98KUXCrBkoXejXhc4/ddzNbCcaLz6U5RN6Ko58/bp0/mFcv5fXV&#10;+vQILOIa/2A46yd1qJNT62bSgY0S8uI+T2gKHjJgZ0Dc5WnTSthmxQ54XfH/P9S/AAAA//8DAFBL&#10;AQItABQABgAIAAAAIQC2gziS/gAAAOEBAAATAAAAAAAAAAAAAAAAAAAAAABbQ29udGVudF9UeXBl&#10;c10ueG1sUEsBAi0AFAAGAAgAAAAhADj9If/WAAAAlAEAAAsAAAAAAAAAAAAAAAAALwEAAF9yZWxz&#10;Ly5yZWxzUEsBAi0AFAAGAAgAAAAhAFLG1HRHAwAAUwcAAA4AAAAAAAAAAAAAAAAALgIAAGRycy9l&#10;Mm9Eb2MueG1sUEsBAi0AFAAGAAgAAAAhAE07hH3eAAAACwEAAA8AAAAAAAAAAAAAAAAAoQUAAGRy&#10;cy9kb3ducmV2LnhtbFBLBQYAAAAABAAEAPMAAACsBgAAAAA=&#10;" fillcolor="#ffdd9c" strokecolor="#ffc000" strokeweight=".5pt">
                <v:fill color2="#ffd479" rotate="t" colors="0 #ffdd9c;.5 #ffd78e;1 #ffd479" focus="100%" type="gradient">
                  <o:fill v:ext="view" type="gradientUnscaled"/>
                </v:fill>
                <v:stroke joinstyle="miter"/>
                <v:path arrowok="t"/>
                <v:textbox>
                  <w:txbxContent>
                    <w:p w14:paraId="68441D3E" w14:textId="62915ECB" w:rsidR="0060492A" w:rsidRPr="005B59CF" w:rsidRDefault="0060492A" w:rsidP="00431669">
                      <w:pPr>
                        <w:pStyle w:val="ListParagraph"/>
                        <w:numPr>
                          <w:ilvl w:val="0"/>
                          <w:numId w:val="10"/>
                        </w:numPr>
                        <w:spacing w:after="0" w:line="259" w:lineRule="auto"/>
                        <w:contextualSpacing/>
                        <w:jc w:val="left"/>
                        <w:rPr>
                          <w:rFonts w:cs="Arial"/>
                          <w:sz w:val="18"/>
                          <w:szCs w:val="18"/>
                          <w:lang w:val="en-US"/>
                        </w:rPr>
                      </w:pPr>
                      <w:r w:rsidRPr="005B59CF">
                        <w:rPr>
                          <w:rFonts w:cs="Arial"/>
                          <w:sz w:val="18"/>
                          <w:szCs w:val="18"/>
                          <w:lang w:val="en-US"/>
                        </w:rPr>
                        <w:t>Formulation and testing in practice of conducive methodical framework for the development and promotion of ecotourism, formation of ecotourism clusters</w:t>
                      </w:r>
                    </w:p>
                    <w:p w14:paraId="04EBCF42" w14:textId="7DEE7985" w:rsidR="0060492A" w:rsidRPr="004170AF" w:rsidRDefault="0060492A" w:rsidP="00431669">
                      <w:pPr>
                        <w:pStyle w:val="ListParagraph"/>
                        <w:numPr>
                          <w:ilvl w:val="0"/>
                          <w:numId w:val="10"/>
                        </w:numPr>
                        <w:spacing w:after="0"/>
                        <w:rPr>
                          <w:rFonts w:cs="Arial"/>
                          <w:sz w:val="18"/>
                          <w:szCs w:val="18"/>
                          <w:lang w:val="en-US"/>
                        </w:rPr>
                      </w:pPr>
                      <w:r w:rsidRPr="004170AF">
                        <w:rPr>
                          <w:rFonts w:cs="Arial"/>
                          <w:sz w:val="18"/>
                          <w:szCs w:val="18"/>
                          <w:lang w:val="en-US"/>
                        </w:rPr>
                        <w:t>Branding and marketing of the pilot SPNA</w:t>
                      </w:r>
                    </w:p>
                    <w:p w14:paraId="4B8A6474" w14:textId="40B8D31C" w:rsidR="0060492A" w:rsidRPr="00490273" w:rsidRDefault="0060492A" w:rsidP="00431669">
                      <w:pPr>
                        <w:pStyle w:val="ListParagraph"/>
                        <w:numPr>
                          <w:ilvl w:val="0"/>
                          <w:numId w:val="10"/>
                        </w:numPr>
                        <w:spacing w:after="0" w:line="259" w:lineRule="auto"/>
                        <w:contextualSpacing/>
                        <w:jc w:val="left"/>
                        <w:rPr>
                          <w:rFonts w:cs="Arial"/>
                          <w:sz w:val="18"/>
                          <w:szCs w:val="18"/>
                          <w:lang w:val="en-US"/>
                        </w:rPr>
                      </w:pPr>
                      <w:r>
                        <w:rPr>
                          <w:sz w:val="18"/>
                          <w:szCs w:val="18"/>
                          <w:lang w:val="en"/>
                        </w:rPr>
                        <w:t>Comprehensive</w:t>
                      </w:r>
                      <w:r w:rsidRPr="00490273">
                        <w:rPr>
                          <w:sz w:val="18"/>
                          <w:szCs w:val="18"/>
                          <w:lang w:val="en"/>
                        </w:rPr>
                        <w:t xml:space="preserve"> assessment of the ecotourism accounting system</w:t>
                      </w:r>
                    </w:p>
                  </w:txbxContent>
                </v:textbox>
              </v:roundrect>
            </w:pict>
          </mc:Fallback>
        </mc:AlternateContent>
      </w:r>
      <w:r w:rsidRPr="006165BF">
        <w:rPr>
          <w:noProof/>
          <w:lang w:val="en-US"/>
        </w:rPr>
        <mc:AlternateContent>
          <mc:Choice Requires="wps">
            <w:drawing>
              <wp:anchor distT="0" distB="0" distL="114300" distR="114300" simplePos="0" relativeHeight="251664384" behindDoc="0" locked="0" layoutInCell="1" allowOverlap="1" wp14:anchorId="0F65B142" wp14:editId="36CCEE16">
                <wp:simplePos x="0" y="0"/>
                <wp:positionH relativeFrom="column">
                  <wp:posOffset>782833</wp:posOffset>
                </wp:positionH>
                <wp:positionV relativeFrom="paragraph">
                  <wp:posOffset>131268</wp:posOffset>
                </wp:positionV>
                <wp:extent cx="2705100" cy="1246357"/>
                <wp:effectExtent l="57150" t="57150" r="57150" b="49530"/>
                <wp:wrapNone/>
                <wp:docPr id="42"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1246357"/>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a:scene3d>
                          <a:camera prst="orthographicFront"/>
                          <a:lightRig rig="threePt" dir="t"/>
                        </a:scene3d>
                        <a:sp3d>
                          <a:bevelT/>
                        </a:sp3d>
                      </wps:spPr>
                      <wps:txbx>
                        <w:txbxContent>
                          <w:p w14:paraId="737D5975" w14:textId="77777777" w:rsidR="0060492A" w:rsidRPr="00490273" w:rsidRDefault="0060492A" w:rsidP="00431669">
                            <w:pPr>
                              <w:pStyle w:val="ListParagraph"/>
                              <w:numPr>
                                <w:ilvl w:val="0"/>
                                <w:numId w:val="9"/>
                              </w:numPr>
                              <w:spacing w:after="0" w:line="259" w:lineRule="auto"/>
                              <w:contextualSpacing/>
                              <w:jc w:val="left"/>
                              <w:rPr>
                                <w:rFonts w:cs="Arial"/>
                                <w:sz w:val="18"/>
                                <w:szCs w:val="18"/>
                              </w:rPr>
                            </w:pPr>
                            <w:r w:rsidRPr="00490273">
                              <w:rPr>
                                <w:rFonts w:cs="Arial"/>
                                <w:sz w:val="18"/>
                                <w:szCs w:val="18"/>
                              </w:rPr>
                              <w:t>Raising awareness and education on ecotourism</w:t>
                            </w:r>
                          </w:p>
                          <w:p w14:paraId="65023EAE" w14:textId="77777777" w:rsidR="0060492A" w:rsidRPr="004170AF" w:rsidRDefault="0060492A" w:rsidP="00431669">
                            <w:pPr>
                              <w:pStyle w:val="ListParagraph"/>
                              <w:numPr>
                                <w:ilvl w:val="0"/>
                                <w:numId w:val="9"/>
                              </w:numPr>
                              <w:spacing w:after="0" w:line="259" w:lineRule="auto"/>
                              <w:contextualSpacing/>
                              <w:jc w:val="left"/>
                              <w:rPr>
                                <w:rFonts w:cs="Arial"/>
                                <w:sz w:val="18"/>
                                <w:szCs w:val="18"/>
                              </w:rPr>
                            </w:pPr>
                            <w:r w:rsidRPr="004170AF">
                              <w:rPr>
                                <w:rFonts w:cs="Arial"/>
                                <w:sz w:val="18"/>
                                <w:szCs w:val="18"/>
                                <w:lang w:val="en-US"/>
                              </w:rPr>
                              <w:t xml:space="preserve">Escalating and strengthening the international partnership and transboundary cooperation </w:t>
                            </w:r>
                          </w:p>
                          <w:p w14:paraId="1A6300C9" w14:textId="77777777" w:rsidR="0060492A" w:rsidRPr="004170AF" w:rsidRDefault="0060492A" w:rsidP="00431669">
                            <w:pPr>
                              <w:pStyle w:val="ListParagraph"/>
                              <w:numPr>
                                <w:ilvl w:val="0"/>
                                <w:numId w:val="9"/>
                              </w:numPr>
                              <w:spacing w:after="0" w:line="259" w:lineRule="auto"/>
                              <w:contextualSpacing/>
                              <w:jc w:val="left"/>
                              <w:rPr>
                                <w:rFonts w:cs="Arial"/>
                                <w:sz w:val="18"/>
                                <w:szCs w:val="18"/>
                              </w:rPr>
                            </w:pPr>
                            <w:r>
                              <w:rPr>
                                <w:sz w:val="18"/>
                                <w:szCs w:val="18"/>
                                <w:lang w:val="en-US"/>
                              </w:rPr>
                              <w:t>I</w:t>
                            </w:r>
                            <w:r w:rsidRPr="004170AF">
                              <w:rPr>
                                <w:sz w:val="18"/>
                                <w:szCs w:val="18"/>
                                <w:lang w:val="en-US"/>
                              </w:rPr>
                              <w:t xml:space="preserve">nformation campaign of the project </w:t>
                            </w:r>
                          </w:p>
                          <w:p w14:paraId="61D5D2A4" w14:textId="2124BA54" w:rsidR="0060492A" w:rsidRPr="00490273" w:rsidRDefault="0060492A" w:rsidP="00431669">
                            <w:pPr>
                              <w:pStyle w:val="ListParagraph"/>
                              <w:numPr>
                                <w:ilvl w:val="0"/>
                                <w:numId w:val="9"/>
                              </w:numPr>
                              <w:spacing w:after="0" w:line="259" w:lineRule="auto"/>
                              <w:contextualSpacing/>
                              <w:jc w:val="left"/>
                              <w:rPr>
                                <w:rFonts w:cs="Arial"/>
                                <w:sz w:val="18"/>
                                <w:szCs w:val="18"/>
                              </w:rPr>
                            </w:pPr>
                            <w:r w:rsidRPr="00490273">
                              <w:rPr>
                                <w:sz w:val="18"/>
                                <w:szCs w:val="18"/>
                              </w:rPr>
                              <w:t>Organi</w:t>
                            </w:r>
                            <w:r>
                              <w:rPr>
                                <w:sz w:val="18"/>
                                <w:szCs w:val="18"/>
                              </w:rPr>
                              <w:t>s</w:t>
                            </w:r>
                            <w:r w:rsidRPr="00490273">
                              <w:rPr>
                                <w:sz w:val="18"/>
                                <w:szCs w:val="18"/>
                              </w:rPr>
                              <w:t xml:space="preserve">ing educational </w:t>
                            </w:r>
                            <w:r>
                              <w:rPr>
                                <w:sz w:val="18"/>
                                <w:szCs w:val="18"/>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5B142" id="_x0000_s1037" style="position:absolute;left:0;text-align:left;margin-left:61.65pt;margin-top:10.35pt;width:213pt;height:9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LAQgMAAFMHAAAOAAAAZHJzL2Uyb0RvYy54bWysVdtuGyEQfa/Uf0C8N7vr2HFiZRNZjlxV&#10;ShsrSZVnzLK7qCxQGF/Sr+8Aa8dJrUqt8oJgZhjO3A6X19tOkbVwXhpd0uIkp0Robiqpm5J+f5x/&#10;OqfEA9MVU0aLkj4LT6+vPn643NiJGJjWqEo4gk60n2xsSVsAO8kyz1vRMX9irNCorI3rGODRNVnl&#10;2Aa9dyob5PlZtjGuss5w4T1Kb5KSXkX/dS043NW1F0BUSREbxNXFdRnW7OqSTRrHbCt5D4P9B4qO&#10;SY2P7l3dMGBk5eQfrjrJnfGmhhNuuszUteQixoDRFPmbaB5aZkWMBZPj7T5N/v3c8m/rhSOyKulw&#10;QIlmHdbo3qx0JSpyj9ljulGCFOOQqI31E7R/sAsXQvX21vAfHhXZK004+N5mW7su2GKgZBuz/rzP&#10;utgC4SgcjPNRkWNxOOqKwfDsdBSfy9hkd906D5+F6UjYlNQFgAFdTDlb33oIKNhkZ9dXoppLpYgz&#10;8CShjcnEB1KZPN6JVp5Yg/nMo9i7ZjlTjqwZtst8PssRVrBSq+6rqZK4QKwojo3jGbzI89FeDlJD&#10;sj4b90JE13uPSBt/+Hq4+Q8IDl56jeD0CILxTvhXBDGo94BwcQTCefAeMnYEAoqaXTGU1AQbrqSj&#10;IV7AK8RzpgQ25+42TmosaiyKJpuSYreE1mHIHbVigNvO4gWvG0qYapCUOLhUXKPk/vKxSvcAD81C&#10;Q90w36Zi+qBKle8kIG8p2ZX0PGFNt5UO0ERkntSWWHcutDitgoLjgDnWt7Fx0Jqee+bOaEiulWxa&#10;uJcNcRJTAa0TYoFxVRJpK5qELL649Da5Xoq1UI99DFEWxzJNYphJ2C63cdKLIjwUREtTPeP444SE&#10;FBNv+VxixLfMw4I5JEIUIrnDHS61Mphu0+8oaY37dUwe7JGfUEvJBokVa/FzxZygRH3ROGkXxXCI&#10;biEehqPxAA/uULM81OhVNzM4jEVEF7fBHtRuWzvTPeEfMA2vooppjm+nqveHGSTCx1+Ei+k0miH7&#10;Wga3+sHyHSeEWj9un5izfX0AGeqb2ZEwm7whmmQbqqrNdAWmlpGFXvLaEyMydxr59MuEr+HwHK1e&#10;/sKr3wAAAP//AwBQSwMEFAAGAAgAAAAhAB0GERPcAAAACgEAAA8AAABkcnMvZG93bnJldi54bWxM&#10;j7FOxDAQRHsk/sFaJDrOvgQ4CHFOCAldQ3OBAjonWZyIeB3ZziX8PUsF5cw+zc6U+9WN4oQhDp40&#10;bDcKBFLru4GshrfX56s7EDEZ6szoCTV8Y4R9dX5WmqLzCx3xVCcrOIRiYTT0KU2FlLHt0Zm48RMS&#10;3z59cCaxDFZ2wSwc7kaZKXUrnRmIP/Rmwqce2696dhpsUB9LfUiyUccwv+c+HOxL0PryYn18AJFw&#10;TX8w/Nbn6lBxp8bP1EUxss7ynFENmdqBYODm+p6Nho3tToGsSvl/QvUDAAD//wMAUEsBAi0AFAAG&#10;AAgAAAAhALaDOJL+AAAA4QEAABMAAAAAAAAAAAAAAAAAAAAAAFtDb250ZW50X1R5cGVzXS54bWxQ&#10;SwECLQAUAAYACAAAACEAOP0h/9YAAACUAQAACwAAAAAAAAAAAAAAAAAvAQAAX3JlbHMvLnJlbHNQ&#10;SwECLQAUAAYACAAAACEAVZyiwEIDAABTBwAADgAAAAAAAAAAAAAAAAAuAgAAZHJzL2Uyb0RvYy54&#10;bWxQSwECLQAUAAYACAAAACEAHQYRE9wAAAAKAQAADwAAAAAAAAAAAAAAAACcBQAAZHJzL2Rvd25y&#10;ZXYueG1sUEsFBgAAAAAEAAQA8wAAAKUGAAAAAA==&#10;" fillcolor="#ffdd9c" strokecolor="#ffc000" strokeweight=".5pt">
                <v:fill color2="#ffd479" rotate="t" colors="0 #ffdd9c;.5 #ffd78e;1 #ffd479" focus="100%" type="gradient">
                  <o:fill v:ext="view" type="gradientUnscaled"/>
                </v:fill>
                <v:stroke joinstyle="miter"/>
                <v:path arrowok="t"/>
                <v:textbox>
                  <w:txbxContent>
                    <w:p w14:paraId="737D5975" w14:textId="77777777" w:rsidR="0060492A" w:rsidRPr="00490273" w:rsidRDefault="0060492A" w:rsidP="00431669">
                      <w:pPr>
                        <w:pStyle w:val="ListParagraph"/>
                        <w:numPr>
                          <w:ilvl w:val="0"/>
                          <w:numId w:val="9"/>
                        </w:numPr>
                        <w:spacing w:after="0" w:line="259" w:lineRule="auto"/>
                        <w:contextualSpacing/>
                        <w:jc w:val="left"/>
                        <w:rPr>
                          <w:rFonts w:cs="Arial"/>
                          <w:sz w:val="18"/>
                          <w:szCs w:val="18"/>
                        </w:rPr>
                      </w:pPr>
                      <w:r w:rsidRPr="00490273">
                        <w:rPr>
                          <w:rFonts w:cs="Arial"/>
                          <w:sz w:val="18"/>
                          <w:szCs w:val="18"/>
                        </w:rPr>
                        <w:t>Raising awareness and education on ecotourism</w:t>
                      </w:r>
                    </w:p>
                    <w:p w14:paraId="65023EAE" w14:textId="77777777" w:rsidR="0060492A" w:rsidRPr="004170AF" w:rsidRDefault="0060492A" w:rsidP="00431669">
                      <w:pPr>
                        <w:pStyle w:val="ListParagraph"/>
                        <w:numPr>
                          <w:ilvl w:val="0"/>
                          <w:numId w:val="9"/>
                        </w:numPr>
                        <w:spacing w:after="0" w:line="259" w:lineRule="auto"/>
                        <w:contextualSpacing/>
                        <w:jc w:val="left"/>
                        <w:rPr>
                          <w:rFonts w:cs="Arial"/>
                          <w:sz w:val="18"/>
                          <w:szCs w:val="18"/>
                        </w:rPr>
                      </w:pPr>
                      <w:r w:rsidRPr="004170AF">
                        <w:rPr>
                          <w:rFonts w:cs="Arial"/>
                          <w:sz w:val="18"/>
                          <w:szCs w:val="18"/>
                          <w:lang w:val="en-US"/>
                        </w:rPr>
                        <w:t xml:space="preserve">Escalating and strengthening the international partnership and transboundary cooperation </w:t>
                      </w:r>
                    </w:p>
                    <w:p w14:paraId="1A6300C9" w14:textId="77777777" w:rsidR="0060492A" w:rsidRPr="004170AF" w:rsidRDefault="0060492A" w:rsidP="00431669">
                      <w:pPr>
                        <w:pStyle w:val="ListParagraph"/>
                        <w:numPr>
                          <w:ilvl w:val="0"/>
                          <w:numId w:val="9"/>
                        </w:numPr>
                        <w:spacing w:after="0" w:line="259" w:lineRule="auto"/>
                        <w:contextualSpacing/>
                        <w:jc w:val="left"/>
                        <w:rPr>
                          <w:rFonts w:cs="Arial"/>
                          <w:sz w:val="18"/>
                          <w:szCs w:val="18"/>
                        </w:rPr>
                      </w:pPr>
                      <w:r>
                        <w:rPr>
                          <w:sz w:val="18"/>
                          <w:szCs w:val="18"/>
                          <w:lang w:val="en-US"/>
                        </w:rPr>
                        <w:t>I</w:t>
                      </w:r>
                      <w:r w:rsidRPr="004170AF">
                        <w:rPr>
                          <w:sz w:val="18"/>
                          <w:szCs w:val="18"/>
                          <w:lang w:val="en-US"/>
                        </w:rPr>
                        <w:t xml:space="preserve">nformation campaign of the project </w:t>
                      </w:r>
                    </w:p>
                    <w:p w14:paraId="61D5D2A4" w14:textId="2124BA54" w:rsidR="0060492A" w:rsidRPr="00490273" w:rsidRDefault="0060492A" w:rsidP="00431669">
                      <w:pPr>
                        <w:pStyle w:val="ListParagraph"/>
                        <w:numPr>
                          <w:ilvl w:val="0"/>
                          <w:numId w:val="9"/>
                        </w:numPr>
                        <w:spacing w:after="0" w:line="259" w:lineRule="auto"/>
                        <w:contextualSpacing/>
                        <w:jc w:val="left"/>
                        <w:rPr>
                          <w:rFonts w:cs="Arial"/>
                          <w:sz w:val="18"/>
                          <w:szCs w:val="18"/>
                        </w:rPr>
                      </w:pPr>
                      <w:r w:rsidRPr="00490273">
                        <w:rPr>
                          <w:sz w:val="18"/>
                          <w:szCs w:val="18"/>
                        </w:rPr>
                        <w:t>Organi</w:t>
                      </w:r>
                      <w:r>
                        <w:rPr>
                          <w:sz w:val="18"/>
                          <w:szCs w:val="18"/>
                        </w:rPr>
                        <w:t>s</w:t>
                      </w:r>
                      <w:r w:rsidRPr="00490273">
                        <w:rPr>
                          <w:sz w:val="18"/>
                          <w:szCs w:val="18"/>
                        </w:rPr>
                        <w:t xml:space="preserve">ing educational </w:t>
                      </w:r>
                      <w:r>
                        <w:rPr>
                          <w:sz w:val="18"/>
                          <w:szCs w:val="18"/>
                        </w:rPr>
                        <w:t>activities</w:t>
                      </w:r>
                    </w:p>
                  </w:txbxContent>
                </v:textbox>
              </v:roundrect>
            </w:pict>
          </mc:Fallback>
        </mc:AlternateContent>
      </w:r>
    </w:p>
    <w:p w14:paraId="52508E91" w14:textId="722864CE" w:rsidR="00ED4D06" w:rsidRPr="006165BF" w:rsidRDefault="00ED4D06" w:rsidP="00ED4D06">
      <w:pPr>
        <w:pStyle w:val="ListParagraph"/>
        <w:spacing w:after="0"/>
        <w:ind w:left="360"/>
        <w:rPr>
          <w:rFonts w:cs="Arial"/>
          <w:szCs w:val="20"/>
          <w:lang w:val="en-US"/>
        </w:rPr>
      </w:pPr>
    </w:p>
    <w:p w14:paraId="777A2E1C" w14:textId="12B01CF0" w:rsidR="00ED4D06" w:rsidRPr="006165BF" w:rsidRDefault="006D432D" w:rsidP="00ED4D06">
      <w:pPr>
        <w:pStyle w:val="ListParagraph"/>
        <w:spacing w:after="0"/>
        <w:ind w:left="360"/>
        <w:rPr>
          <w:rFonts w:cs="Arial"/>
          <w:szCs w:val="20"/>
          <w:lang w:val="en-US"/>
        </w:rPr>
      </w:pPr>
      <w:r w:rsidRPr="006165BF">
        <w:rPr>
          <w:noProof/>
          <w:lang w:val="en-US"/>
        </w:rPr>
        <mc:AlternateContent>
          <mc:Choice Requires="wps">
            <w:drawing>
              <wp:anchor distT="0" distB="0" distL="114300" distR="114300" simplePos="0" relativeHeight="251658240" behindDoc="0" locked="0" layoutInCell="1" allowOverlap="1" wp14:anchorId="4B4DE0DB" wp14:editId="7691B25D">
                <wp:simplePos x="0" y="0"/>
                <wp:positionH relativeFrom="column">
                  <wp:posOffset>-277399</wp:posOffset>
                </wp:positionH>
                <wp:positionV relativeFrom="paragraph">
                  <wp:posOffset>110827</wp:posOffset>
                </wp:positionV>
                <wp:extent cx="1258313" cy="686625"/>
                <wp:effectExtent l="57150" t="57150" r="56515" b="56515"/>
                <wp:wrapNone/>
                <wp:docPr id="48"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258313" cy="686625"/>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a:scene3d>
                          <a:camera prst="orthographicFront"/>
                          <a:lightRig rig="threePt" dir="t"/>
                        </a:scene3d>
                        <a:sp3d>
                          <a:bevelT/>
                        </a:sp3d>
                      </wps:spPr>
                      <wps:txbx>
                        <w:txbxContent>
                          <w:p w14:paraId="5DB28351" w14:textId="2FEB92C9" w:rsidR="0060492A" w:rsidRDefault="0060492A" w:rsidP="00ED4D06">
                            <w:pPr>
                              <w:jc w:val="center"/>
                              <w:rPr>
                                <w:rFonts w:cs="Arial"/>
                                <w:sz w:val="18"/>
                              </w:rPr>
                            </w:pPr>
                            <w:r>
                              <w:rPr>
                                <w:rFonts w:cs="Arial"/>
                                <w:sz w:val="18"/>
                              </w:rPr>
                              <w:t>Activity Components</w:t>
                            </w:r>
                          </w:p>
                          <w:p w14:paraId="24649F0E" w14:textId="77777777" w:rsidR="0060492A" w:rsidRPr="00274A7F" w:rsidRDefault="0060492A" w:rsidP="00ED4D06">
                            <w:pPr>
                              <w:jc w:val="center"/>
                              <w:rPr>
                                <w:rFonts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DE0DB" id="_x0000_s1038" style="position:absolute;left:0;text-align:left;margin-left:-21.85pt;margin-top:8.75pt;width:99.1pt;height:54.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KTAMAAGEHAAAOAAAAZHJzL2Uyb0RvYy54bWysVVtv3CgUfl+p/wHxvvF4bpmO4lRRollV&#10;StsoySrPDMY2KgYWmEv21/cDPJNJNqrUVf1gwTmHc/s4Hxef9r0iW+G8NLqi5dmIEqG5qaVuK/r3&#10;4+rPBSU+MF0zZbSo6LPw9NPlhz8udnYpxqYzqhaOwIn2y52taBeCXRaF553omT8zVmgoG+N6FrB1&#10;bVE7toP3XhXj0Whe7IyrrTNceA/pTVbSy+S/aQQP35rGi0BURZFbSH+X/uv4Ly4v2LJ1zHaSD2mw&#10;/5FFz6RG0KOrGxYY2Tj5H1e95M5404QzbvrCNI3kItWAasrRm2oeOmZFqgXN8fbYJv/73PKv2ztH&#10;ZF3RKZDSrAdG92aja1GTe3SP6VYJUp7HRu2sX8L+wd65WKq3t4Z/91AUrzRx4webfeN64gzaXs4B&#10;F77UJdRN9gmE5yMIYh8Ih7AczxaTckIJh26+mM/Hsxi8YMvoLAa2zoe/hOlJXFTUxXRjrsk12976&#10;kO0PdgMu9UoqFZN5kqFLrUWwdKb1OJOsPLEG3c1Zeteur5UjW4bLs1pdH7JXm/6LqbO4LFNRCIiG&#10;sPAiH82ieZIHqUO2np8PQlQzeE+Vtf40ejz5CxmcRHqdweSdDM4Pwp9mkIr6HSl8fCeFRfQ+QPq2&#10;CcjqCIaSmuD6VXQ2xQEcIZ4zJXBVD6cxtwnU2DylyQ73ZTKDHWdgkkaxgGVvccDrlhKmWlAUDy5h&#10;7o2Sx8PvIZ3v0CuzeKFumO8ymEmVEe5lAIsp2Vd0kXPNp5WOqYnEQ/laAncutJjUUcExbo4N19i4&#10;0JmBiVbO6JBdK9l24V62xEm0InROiDvUVUuQWDKJQL649Da7XoutUI9DDUmWhjTPZZzQsF/v09yX&#10;4xgoitamfgYZpHGN3bZ8JVHxLfPhjjnQIoSg+vANv0YZtNsMK0o64/59Tx7twVbQUrIDzQKLfzbM&#10;CUrUZ41J+1hOp3Ab0mY6Ox9j404161ON3vTXBsNYpuzSMtoHdVg2zvRPeBGuYlSomOaInVEfNtch&#10;0z/eFC6urpIZuNiycKsfLD9wQsT6cf/EnB3wCSCor+ZAyWz5hmiybURVm6tNMI1MLPTS14EmweN5&#10;5PObEx+K032yenkZL38AAAD//wMAUEsDBBQABgAIAAAAIQCC2VIX3wAAAAkBAAAPAAAAZHJzL2Rv&#10;d25yZXYueG1sTI/BTsMwEETvSPyDtUhcqtZOKU0JcSoEQhw4kVY9u/E2jrDXIXbb9O9xT3Db0Yxm&#10;35Tr0Vl2wiF0niRkMwEMqfG6o1bCdvM+XQELUZFW1hNKuGCAdXV7U6pC+zN94amOLUslFAolwcTY&#10;F5yHxqBTYeZ7pOQd/OBUTHJouR7UOZU7y+dCLLlTHaUPRvX4arD5ro9OQpyYVVYPmW0nu8/l4WLe&#10;PhY/Gynv78aXZ2ARx/gXhit+QocqMe39kXRgNumHFJQwneePwK6+eFoA26cjFznwquT/F1S/AAAA&#10;//8DAFBLAQItABQABgAIAAAAIQC2gziS/gAAAOEBAAATAAAAAAAAAAAAAAAAAAAAAABbQ29udGVu&#10;dF9UeXBlc10ueG1sUEsBAi0AFAAGAAgAAAAhADj9If/WAAAAlAEAAAsAAAAAAAAAAAAAAAAALwEA&#10;AF9yZWxzLy5yZWxzUEsBAi0AFAAGAAgAAAAhANER38pMAwAAYQcAAA4AAAAAAAAAAAAAAAAALgIA&#10;AGRycy9lMm9Eb2MueG1sUEsBAi0AFAAGAAgAAAAhAILZUhffAAAACQEAAA8AAAAAAAAAAAAAAAAA&#10;pgUAAGRycy9kb3ducmV2LnhtbFBLBQYAAAAABAAEAPMAAACyBgAAAAA=&#10;" fillcolor="#ffdd9c" strokecolor="#ffc000" strokeweight=".5pt">
                <v:fill color2="#ffd479" rotate="t" colors="0 #ffdd9c;.5 #ffd78e;1 #ffd479" focus="100%" type="gradient">
                  <o:fill v:ext="view" type="gradientUnscaled"/>
                </v:fill>
                <v:stroke joinstyle="miter"/>
                <v:path arrowok="t"/>
                <v:textbox>
                  <w:txbxContent>
                    <w:p w14:paraId="5DB28351" w14:textId="2FEB92C9" w:rsidR="0060492A" w:rsidRDefault="0060492A" w:rsidP="00ED4D06">
                      <w:pPr>
                        <w:jc w:val="center"/>
                        <w:rPr>
                          <w:rFonts w:cs="Arial"/>
                          <w:sz w:val="18"/>
                        </w:rPr>
                      </w:pPr>
                      <w:r>
                        <w:rPr>
                          <w:rFonts w:cs="Arial"/>
                          <w:sz w:val="18"/>
                        </w:rPr>
                        <w:t>Activity Components</w:t>
                      </w:r>
                    </w:p>
                    <w:p w14:paraId="24649F0E" w14:textId="77777777" w:rsidR="0060492A" w:rsidRPr="00274A7F" w:rsidRDefault="0060492A" w:rsidP="00ED4D06">
                      <w:pPr>
                        <w:jc w:val="center"/>
                        <w:rPr>
                          <w:rFonts w:cs="Arial"/>
                          <w:sz w:val="18"/>
                          <w:szCs w:val="18"/>
                        </w:rPr>
                      </w:pPr>
                    </w:p>
                  </w:txbxContent>
                </v:textbox>
              </v:roundrect>
            </w:pict>
          </mc:Fallback>
        </mc:AlternateContent>
      </w:r>
    </w:p>
    <w:p w14:paraId="2547D56B" w14:textId="77777777" w:rsidR="00ED4D06" w:rsidRPr="006165BF" w:rsidRDefault="00ED4D06" w:rsidP="00ED4D06">
      <w:pPr>
        <w:pStyle w:val="ListParagraph"/>
        <w:spacing w:after="0"/>
        <w:ind w:left="360"/>
        <w:rPr>
          <w:rFonts w:cs="Arial"/>
          <w:szCs w:val="20"/>
          <w:lang w:val="en-US"/>
        </w:rPr>
      </w:pPr>
    </w:p>
    <w:p w14:paraId="4FD33D6A" w14:textId="77777777" w:rsidR="00ED4D06" w:rsidRPr="006165BF" w:rsidRDefault="00ED4D06" w:rsidP="00ED4D06">
      <w:pPr>
        <w:pStyle w:val="ListParagraph"/>
        <w:spacing w:after="0"/>
        <w:ind w:left="360"/>
        <w:rPr>
          <w:rFonts w:cs="Arial"/>
          <w:szCs w:val="20"/>
          <w:lang w:val="en-US"/>
        </w:rPr>
      </w:pPr>
    </w:p>
    <w:p w14:paraId="75E7F9A6" w14:textId="77777777" w:rsidR="00ED4D06" w:rsidRPr="006165BF" w:rsidRDefault="00ED4D06" w:rsidP="00ED4D06">
      <w:pPr>
        <w:pStyle w:val="ListParagraph"/>
        <w:spacing w:after="0"/>
        <w:ind w:left="360"/>
        <w:rPr>
          <w:rFonts w:cs="Arial"/>
          <w:szCs w:val="20"/>
          <w:lang w:val="en-US"/>
        </w:rPr>
      </w:pPr>
    </w:p>
    <w:p w14:paraId="5F6155F4" w14:textId="77777777" w:rsidR="00ED4D06" w:rsidRPr="006165BF" w:rsidRDefault="00ED4D06" w:rsidP="00ED4D06">
      <w:pPr>
        <w:pStyle w:val="ListParagraph"/>
        <w:spacing w:after="0"/>
        <w:ind w:left="360"/>
        <w:rPr>
          <w:rFonts w:cs="Arial"/>
          <w:szCs w:val="20"/>
          <w:lang w:val="en-US"/>
        </w:rPr>
      </w:pPr>
    </w:p>
    <w:p w14:paraId="342B6D33" w14:textId="77777777" w:rsidR="00ED4D06" w:rsidRPr="006165BF" w:rsidRDefault="00ED4D06" w:rsidP="00ED4D06">
      <w:pPr>
        <w:pStyle w:val="ListParagraph"/>
        <w:spacing w:after="0"/>
        <w:ind w:left="360"/>
        <w:rPr>
          <w:rFonts w:cs="Arial"/>
          <w:szCs w:val="20"/>
          <w:lang w:val="en-US"/>
        </w:rPr>
      </w:pPr>
    </w:p>
    <w:p w14:paraId="0109052A" w14:textId="77777777" w:rsidR="00ED4D06" w:rsidRPr="006165BF" w:rsidRDefault="00ED4D06" w:rsidP="00ED4D06">
      <w:pPr>
        <w:pStyle w:val="ListParagraph"/>
        <w:spacing w:after="0"/>
        <w:ind w:left="360"/>
        <w:rPr>
          <w:rFonts w:cs="Arial"/>
          <w:szCs w:val="20"/>
          <w:lang w:val="en-US"/>
        </w:rPr>
      </w:pPr>
    </w:p>
    <w:p w14:paraId="5217C23F" w14:textId="2F8F2A84" w:rsidR="00ED4D06" w:rsidRPr="006165BF" w:rsidRDefault="00ED4D06" w:rsidP="00ED4D06">
      <w:pPr>
        <w:pStyle w:val="ListParagraph"/>
        <w:spacing w:after="0"/>
        <w:ind w:left="360"/>
        <w:rPr>
          <w:rFonts w:cs="Arial"/>
          <w:szCs w:val="20"/>
          <w:lang w:val="en-US"/>
        </w:rPr>
      </w:pPr>
    </w:p>
    <w:p w14:paraId="7483C83F" w14:textId="5AEAA205" w:rsidR="00ED4D06" w:rsidRPr="006165BF" w:rsidRDefault="006D432D" w:rsidP="00ED4D06">
      <w:pPr>
        <w:pStyle w:val="ListParagraph"/>
        <w:spacing w:after="0"/>
        <w:ind w:left="360"/>
        <w:rPr>
          <w:rFonts w:cs="Arial"/>
          <w:szCs w:val="20"/>
          <w:lang w:val="en-US"/>
        </w:rPr>
      </w:pPr>
      <w:r w:rsidRPr="006165BF">
        <w:rPr>
          <w:noProof/>
          <w:lang w:val="en-US"/>
        </w:rPr>
        <mc:AlternateContent>
          <mc:Choice Requires="wps">
            <w:drawing>
              <wp:anchor distT="0" distB="0" distL="114300" distR="114300" simplePos="0" relativeHeight="251667456" behindDoc="0" locked="0" layoutInCell="1" allowOverlap="1" wp14:anchorId="467A4822" wp14:editId="2780309B">
                <wp:simplePos x="0" y="0"/>
                <wp:positionH relativeFrom="column">
                  <wp:posOffset>-115887</wp:posOffset>
                </wp:positionH>
                <wp:positionV relativeFrom="paragraph">
                  <wp:posOffset>132829</wp:posOffset>
                </wp:positionV>
                <wp:extent cx="886460" cy="625475"/>
                <wp:effectExtent l="54292" t="60008" r="63183" b="63182"/>
                <wp:wrapNone/>
                <wp:docPr id="26"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886460" cy="62547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a:scene3d>
                          <a:camera prst="orthographicFront"/>
                          <a:lightRig rig="threePt" dir="t"/>
                        </a:scene3d>
                        <a:sp3d>
                          <a:bevelT/>
                        </a:sp3d>
                      </wps:spPr>
                      <wps:txbx>
                        <w:txbxContent>
                          <w:p w14:paraId="5BAACADD" w14:textId="28489A47" w:rsidR="0060492A" w:rsidRDefault="0060492A" w:rsidP="00ED4D06">
                            <w:pPr>
                              <w:jc w:val="center"/>
                              <w:rPr>
                                <w:rFonts w:cs="Arial"/>
                                <w:sz w:val="18"/>
                              </w:rPr>
                            </w:pPr>
                            <w:r>
                              <w:rPr>
                                <w:rFonts w:cs="Arial"/>
                                <w:sz w:val="18"/>
                              </w:rPr>
                              <w:t>Basic Assumptions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A4822" id="Rounded Rectangle 14" o:spid="_x0000_s1039" style="position:absolute;left:0;text-align:left;margin-left:-9.1pt;margin-top:10.45pt;width:69.8pt;height:49.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A/TQMAAGAHAAAOAAAAZHJzL2Uyb0RvYy54bWysVd9P2zAQfp+0/8HK+0hT2gIVBXVUnSZ1&#10;gICJZ9dxEmuO7dnuD/bX77OdlsLQpE3kIbLvzue7++4+n19uW0nW3Dqh1SQrjnoZ4YrpUqh6kn1/&#10;mH86zYjzVJVUasUn2RN32eXFxw/nGzPmfd1oWXJL4ES58cZMssZ7M85zxxreUnekDVdQVtq21GNr&#10;67y0dAPvrcz7vd4o32hbGqsZdw7SWVJmF9F/VXHmb6rKcU/kJENsPv5t/C/DP784p+PaUtMI1oVB&#10;/yOKlgqFS/euZtRTsrLiD1etYFY7XfkjpttcV5VgPOaAbIreq2zuG2p4zAXFcWZfJvd+btn1+tYS&#10;UU6y/igjirbA6E6vVMlLcofqUVVLTopBKNTGuDHs782tDak6s9Dsh4Mif6EJG9fZbCvbEqtR9mIE&#10;uPDFKiFvso0gPO1B4FtPGISnp6PBCFAxqEb94eBkGO7O6Tj4Cvca6/wXrlsSFpPMhmhDqNEzXS+c&#10;T/Y7uw6Wci6kDLE8Ct/EyiKoeKZ2OBOtHDEaxU1BOlsvr6Qla4reGX4++zwbRnO5ar/pMomLIuaE&#10;C1EP6p/lvWHINcq9UD5Zj046IbLpvMfMand4ezj5DxEc3PQyguM3IjjZCf8aQUzqPUI4eyOE0+C9&#10;g/R1ERDVHgwpFEH3ofQDHMAR4hiVHJ26O42xjaCG4klFNuiX42HoHAoiqST1WLYGB5yqM0JlDYZi&#10;3kYQnZZif/gtpFMPvTALDTWjrklgRlVCuBUeJCZFi+5NsabTUoXQeKSh1JbAnXHFj8ugYJg2S7s2&#10;1tY3uiOiudXKJ9dS1I2/EzWxAqXwjeX8FnmVAhwWTQKQzy6dSa6XfM3lQ5dDlMUZTWMZBtRvl9s4&#10;9sVxuCiIlrp8AhfEaQ3VNmwukPGCOn9LLVgRQjC9v8Gvkhrl1t0qI422v96SB3uQFbQZ2YBlgcXP&#10;FbU8I/KrwqSdFYMB3Pq4GQxP+tjYQ83yUKNW7ZXGMBYxurgM9l7ulpXV7SMehGm4FSqqGO5OqHeb&#10;K5/YH08K49NpNAMVG+oX6t6wHScErB+2j9SaDh8PfrrWO0am41dEk2wDqkpPV15XIrLQc107lgSN&#10;p5FPT054Jw730er5Ybz4DQAA//8DAFBLAwQUAAYACAAAACEAVec3ftwAAAAGAQAADwAAAGRycy9k&#10;b3ducmV2LnhtbEyPwW7CMBBE75X6D9ZW6q3YBNSiNA4qVBzCIVIoH2DibRIRr6PYQPr3XU7tbVYz&#10;mnmbrSfXiyuOofOkYT5TIJBqbztqNBy/di8rECEasqb3hBp+MMA6f3zITGr9jSq8HmIjuIRCajS0&#10;MQ6plKFu0Zkw8wMSe99+dCbyOTbSjubG5a6XiVKv0pmOeKE1A25brM+Hi9Pwtih3+025Opb7okgo&#10;VJvPYltp/fw0fbyDiDjFvzDc8RkdcmY6+QvZIHoNyYKDGpYg7qZS/MeJxVIpkHkm/+PnvwAAAP//&#10;AwBQSwECLQAUAAYACAAAACEAtoM4kv4AAADhAQAAEwAAAAAAAAAAAAAAAAAAAAAAW0NvbnRlbnRf&#10;VHlwZXNdLnhtbFBLAQItABQABgAIAAAAIQA4/SH/1gAAAJQBAAALAAAAAAAAAAAAAAAAAC8BAABf&#10;cmVscy8ucmVsc1BLAQItABQABgAIAAAAIQAQDbA/TQMAAGAHAAAOAAAAAAAAAAAAAAAAAC4CAABk&#10;cnMvZTJvRG9jLnhtbFBLAQItABQABgAIAAAAIQBV5zd+3AAAAAYBAAAPAAAAAAAAAAAAAAAAAKcF&#10;AABkcnMvZG93bnJldi54bWxQSwUGAAAAAAQABADzAAAAsAYAAAAA&#10;" fillcolor="#b1cbe9" strokecolor="#5b9bd5" strokeweight=".5pt">
                <v:fill color2="#92b9e4" rotate="t" colors="0 #b1cbe9;.5 #a3c1e5;1 #92b9e4" focus="100%" type="gradient">
                  <o:fill v:ext="view" type="gradientUnscaled"/>
                </v:fill>
                <v:stroke joinstyle="miter"/>
                <v:path arrowok="t"/>
                <v:textbox>
                  <w:txbxContent>
                    <w:p w14:paraId="5BAACADD" w14:textId="28489A47" w:rsidR="0060492A" w:rsidRDefault="0060492A" w:rsidP="00ED4D06">
                      <w:pPr>
                        <w:jc w:val="center"/>
                        <w:rPr>
                          <w:rFonts w:cs="Arial"/>
                          <w:sz w:val="18"/>
                        </w:rPr>
                      </w:pPr>
                      <w:r>
                        <w:rPr>
                          <w:rFonts w:cs="Arial"/>
                          <w:sz w:val="18"/>
                        </w:rPr>
                        <w:t>Basic Assumptions</w:t>
                      </w:r>
                    </w:p>
                  </w:txbxContent>
                </v:textbox>
              </v:roundrect>
            </w:pict>
          </mc:Fallback>
        </mc:AlternateContent>
      </w:r>
      <w:r w:rsidRPr="006165BF">
        <w:rPr>
          <w:noProof/>
          <w:lang w:val="en-US"/>
        </w:rPr>
        <mc:AlternateContent>
          <mc:Choice Requires="wps">
            <w:drawing>
              <wp:anchor distT="0" distB="0" distL="114300" distR="114300" simplePos="0" relativeHeight="251668480" behindDoc="0" locked="0" layoutInCell="1" allowOverlap="1" wp14:anchorId="5C2E1BB0" wp14:editId="76569046">
                <wp:simplePos x="0" y="0"/>
                <wp:positionH relativeFrom="column">
                  <wp:posOffset>748030</wp:posOffset>
                </wp:positionH>
                <wp:positionV relativeFrom="paragraph">
                  <wp:posOffset>12903</wp:posOffset>
                </wp:positionV>
                <wp:extent cx="8511540" cy="850900"/>
                <wp:effectExtent l="57150" t="57150" r="60960" b="63500"/>
                <wp:wrapNone/>
                <wp:docPr id="25"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11540" cy="85090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a:scene3d>
                          <a:camera prst="orthographicFront"/>
                          <a:lightRig rig="threePt" dir="t"/>
                        </a:scene3d>
                        <a:sp3d>
                          <a:bevelT/>
                        </a:sp3d>
                      </wps:spPr>
                      <wps:txbx>
                        <w:txbxContent>
                          <w:p w14:paraId="44AB57DD" w14:textId="7E5E7EF0" w:rsidR="0060492A" w:rsidRPr="004E6D2B" w:rsidRDefault="0060492A" w:rsidP="00431669">
                            <w:pPr>
                              <w:pStyle w:val="ListParagraph"/>
                              <w:numPr>
                                <w:ilvl w:val="0"/>
                                <w:numId w:val="10"/>
                              </w:numPr>
                              <w:spacing w:after="160" w:line="259" w:lineRule="auto"/>
                              <w:contextualSpacing/>
                              <w:jc w:val="center"/>
                              <w:rPr>
                                <w:sz w:val="18"/>
                                <w:szCs w:val="18"/>
                                <w:lang w:val="en"/>
                              </w:rPr>
                            </w:pPr>
                            <w:r w:rsidRPr="004E6D2B">
                              <w:rPr>
                                <w:sz w:val="18"/>
                                <w:szCs w:val="18"/>
                                <w:lang w:val="en"/>
                              </w:rPr>
                              <w:t>Low awareness of ecotourism among stakeholders</w:t>
                            </w:r>
                          </w:p>
                          <w:p w14:paraId="3D07C931" w14:textId="03D6BE37" w:rsidR="0060492A" w:rsidRPr="004E6D2B" w:rsidRDefault="0060492A" w:rsidP="00431669">
                            <w:pPr>
                              <w:pStyle w:val="ListParagraph"/>
                              <w:numPr>
                                <w:ilvl w:val="0"/>
                                <w:numId w:val="10"/>
                              </w:numPr>
                              <w:spacing w:after="160" w:line="259" w:lineRule="auto"/>
                              <w:contextualSpacing/>
                              <w:jc w:val="center"/>
                              <w:rPr>
                                <w:sz w:val="18"/>
                                <w:szCs w:val="18"/>
                                <w:lang w:val="en"/>
                              </w:rPr>
                            </w:pPr>
                            <w:r w:rsidRPr="004E6D2B">
                              <w:rPr>
                                <w:sz w:val="18"/>
                                <w:szCs w:val="18"/>
                                <w:lang w:val="en"/>
                              </w:rPr>
                              <w:t xml:space="preserve">Low level of interaction between PEPA and participants </w:t>
                            </w:r>
                            <w:r>
                              <w:rPr>
                                <w:sz w:val="18"/>
                                <w:szCs w:val="18"/>
                                <w:lang w:val="en"/>
                              </w:rPr>
                              <w:t xml:space="preserve">of the </w:t>
                            </w:r>
                            <w:r w:rsidRPr="004E6D2B">
                              <w:rPr>
                                <w:sz w:val="18"/>
                                <w:szCs w:val="18"/>
                                <w:lang w:val="en"/>
                              </w:rPr>
                              <w:t xml:space="preserve">tourism market </w:t>
                            </w:r>
                          </w:p>
                          <w:p w14:paraId="6807DE99" w14:textId="19BDAE2F" w:rsidR="0060492A" w:rsidRPr="004E6D2B" w:rsidRDefault="0060492A" w:rsidP="00431669">
                            <w:pPr>
                              <w:pStyle w:val="ListParagraph"/>
                              <w:numPr>
                                <w:ilvl w:val="0"/>
                                <w:numId w:val="10"/>
                              </w:numPr>
                              <w:spacing w:after="160" w:line="259" w:lineRule="auto"/>
                              <w:contextualSpacing/>
                              <w:jc w:val="center"/>
                              <w:rPr>
                                <w:sz w:val="18"/>
                                <w:szCs w:val="18"/>
                                <w:lang w:val="en"/>
                              </w:rPr>
                            </w:pPr>
                            <w:r w:rsidRPr="004E6D2B">
                              <w:rPr>
                                <w:sz w:val="18"/>
                                <w:szCs w:val="18"/>
                                <w:lang w:val="en"/>
                              </w:rPr>
                              <w:t>Tourist resources of the SPNA are not used in full</w:t>
                            </w:r>
                          </w:p>
                          <w:p w14:paraId="14F98283" w14:textId="77777777" w:rsidR="0060492A" w:rsidRPr="004E6D2B" w:rsidRDefault="0060492A" w:rsidP="00431669">
                            <w:pPr>
                              <w:pStyle w:val="ListParagraph"/>
                              <w:numPr>
                                <w:ilvl w:val="0"/>
                                <w:numId w:val="10"/>
                              </w:numPr>
                              <w:spacing w:after="160" w:line="259" w:lineRule="auto"/>
                              <w:contextualSpacing/>
                              <w:jc w:val="center"/>
                              <w:rPr>
                                <w:sz w:val="18"/>
                                <w:szCs w:val="18"/>
                                <w:lang w:val="en"/>
                              </w:rPr>
                            </w:pPr>
                            <w:r w:rsidRPr="004E6D2B">
                              <w:rPr>
                                <w:sz w:val="18"/>
                                <w:szCs w:val="18"/>
                                <w:lang w:val="en"/>
                              </w:rPr>
                              <w:t>Low level of cross-border 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E1BB0" id="Rounded Rectangle 58" o:spid="_x0000_s1040" style="position:absolute;left:0;text-align:left;margin-left:58.9pt;margin-top:1pt;width:670.2pt;height: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4RwMAAFIHAAAOAAAAZHJzL2Uyb0RvYy54bWysVW1P2zAQ/j5p/8Hy95EEGigVBTFQp0kd&#10;VMDEZ9dxEmuO7dnXF/brd7bTF1g1aRP5ENl35/Pdc3ePL67WnSJL4bw0ekyLo5wSobmppG7G9PvT&#10;5NOQEg9MV0wZLcb0RXh6dfnxw8XKjsSxaY2qhCPoRPvRyo5pC2BHWeZ5Kzrmj4wVGpW1cR0D3Lom&#10;qxxbofdOZcd5fpqtjKusM1x4j9LbpKSX0X9dCw73de0FEDWmGBvEv4v/efhnlxds1DhmW8n7MNh/&#10;RNExqfHSratbBowsnPzDVSe5M97UcMRNl5m6llzEHDCbIn+TzWPLrIi5IDjebmHy7+eW3y1njshq&#10;TI9LSjTrsEYPZqErUZEHRI/pRglSDgNQK+tHaP9oZy6k6u3U8B8eFdkrTdj43mZduy7YYqJkHVF/&#10;2aIu1kA4CodlUZQDLA5H3bDMz/NYloyNNqet8/BFmI6ExZi6EF8ILiLOllMPIQg22tj1hagmUini&#10;DDxLaCOW2KGpSh7PRCtPrEE48yj2rpnfKEeWDLul/Hz++baMcrXovpkqiYsixy/1jWewk+flVg5S&#10;Q7I+PeuFGF3vPUba+P3bw8l/iGDvptcRnByI4Gwj/GsEMan3CAGL14OzA2EYvAfEDoSAomZTDCU1&#10;wX5D6Ad4AI8Qz5kS2Jub0ziosagBPKXJakxPT8rQOQypo1YMcNlZPOB1QwlTDXISB5eKa5TcHj5U&#10;6T7AfbPQULfMt6mYPqhS5TsJSFtKdtixKdZ0WukQmojEk9oS686FFidVUHCcL8f6NjYOWtNTz8QZ&#10;Dcm1kk0LD7IhTiIU0DohZphXJZG1oklAcefS2+R6LpZCPfU5RFmcyjSIYSRhPV/HQS8G4aIgmpvq&#10;BacfJyRATLzlE4kZT5mHGXPIgyhEbod7/NXKINymX1HSGvfrkDzYIz2hlpIV8irW4ueCOUGJ+qpx&#10;0s6LQZh1iJtBeXaMG7evme9r9KK7MTiMRYwuLoM9qM2ydqZ7xifgOtyKKqY53p2q3m9uIPE9PiJc&#10;XF9HMyRfy2CqHy3fcEKo9dP6mTnb1weQoO7MhoPZ6A3RJNtQVW2uF2BqGVloh2vPi0jcaeTTIxNe&#10;hv19tNo9hZe/AQAA//8DAFBLAwQUAAYACAAAACEACZ9cHN0AAAAKAQAADwAAAGRycy9kb3ducmV2&#10;LnhtbEyPwU7DMBBE70j8g7VI3KhTA6UKcSoE6oVT2nLh5saLHRGvo9htU76e7QluO5rR7JtqNYVe&#10;HHFMXSQN81kBAqmNtiOn4WO3vluCSNmQNX0k1HDGBKv6+qoypY0n2uBxm53gEkql0eBzHkopU+sx&#10;mDSLAxJ7X3EMJrMcnbSjOXF56KUqioUMpiP+4M2Arx7b7+0haFC7PHy+vZ8buXFOrZvkG/Xjtb69&#10;mV6eQWSc8l8YLviMDjUz7eOBbBI96/kTo2cu40kX/+FxqUDs+bpfFCDrSv6fUP8CAAD//wMAUEsB&#10;Ai0AFAAGAAgAAAAhALaDOJL+AAAA4QEAABMAAAAAAAAAAAAAAAAAAAAAAFtDb250ZW50X1R5cGVz&#10;XS54bWxQSwECLQAUAAYACAAAACEAOP0h/9YAAACUAQAACwAAAAAAAAAAAAAAAAAvAQAAX3JlbHMv&#10;LnJlbHNQSwECLQAUAAYACAAAACEAlUzv+EcDAABSBwAADgAAAAAAAAAAAAAAAAAuAgAAZHJzL2Uy&#10;b0RvYy54bWxQSwECLQAUAAYACAAAACEACZ9cHN0AAAAKAQAADwAAAAAAAAAAAAAAAAChBQAAZHJz&#10;L2Rvd25yZXYueG1sUEsFBgAAAAAEAAQA8wAAAKsGAAAAAA==&#10;" fillcolor="#b1cbe9" strokecolor="#5b9bd5" strokeweight=".5pt">
                <v:fill color2="#92b9e4" rotate="t" colors="0 #b1cbe9;.5 #a3c1e5;1 #92b9e4" focus="100%" type="gradient">
                  <o:fill v:ext="view" type="gradientUnscaled"/>
                </v:fill>
                <v:stroke joinstyle="miter"/>
                <v:path arrowok="t"/>
                <v:textbox>
                  <w:txbxContent>
                    <w:p w14:paraId="44AB57DD" w14:textId="7E5E7EF0" w:rsidR="0060492A" w:rsidRPr="004E6D2B" w:rsidRDefault="0060492A" w:rsidP="00431669">
                      <w:pPr>
                        <w:pStyle w:val="ListParagraph"/>
                        <w:numPr>
                          <w:ilvl w:val="0"/>
                          <w:numId w:val="10"/>
                        </w:numPr>
                        <w:spacing w:after="160" w:line="259" w:lineRule="auto"/>
                        <w:contextualSpacing/>
                        <w:jc w:val="center"/>
                        <w:rPr>
                          <w:sz w:val="18"/>
                          <w:szCs w:val="18"/>
                          <w:lang w:val="en"/>
                        </w:rPr>
                      </w:pPr>
                      <w:r w:rsidRPr="004E6D2B">
                        <w:rPr>
                          <w:sz w:val="18"/>
                          <w:szCs w:val="18"/>
                          <w:lang w:val="en"/>
                        </w:rPr>
                        <w:t>Low awareness of ecotourism among stakeholders</w:t>
                      </w:r>
                    </w:p>
                    <w:p w14:paraId="3D07C931" w14:textId="03D6BE37" w:rsidR="0060492A" w:rsidRPr="004E6D2B" w:rsidRDefault="0060492A" w:rsidP="00431669">
                      <w:pPr>
                        <w:pStyle w:val="ListParagraph"/>
                        <w:numPr>
                          <w:ilvl w:val="0"/>
                          <w:numId w:val="10"/>
                        </w:numPr>
                        <w:spacing w:after="160" w:line="259" w:lineRule="auto"/>
                        <w:contextualSpacing/>
                        <w:jc w:val="center"/>
                        <w:rPr>
                          <w:sz w:val="18"/>
                          <w:szCs w:val="18"/>
                          <w:lang w:val="en"/>
                        </w:rPr>
                      </w:pPr>
                      <w:r w:rsidRPr="004E6D2B">
                        <w:rPr>
                          <w:sz w:val="18"/>
                          <w:szCs w:val="18"/>
                          <w:lang w:val="en"/>
                        </w:rPr>
                        <w:t xml:space="preserve">Low level of interaction between PEPA and participants </w:t>
                      </w:r>
                      <w:r>
                        <w:rPr>
                          <w:sz w:val="18"/>
                          <w:szCs w:val="18"/>
                          <w:lang w:val="en"/>
                        </w:rPr>
                        <w:t xml:space="preserve">of the </w:t>
                      </w:r>
                      <w:r w:rsidRPr="004E6D2B">
                        <w:rPr>
                          <w:sz w:val="18"/>
                          <w:szCs w:val="18"/>
                          <w:lang w:val="en"/>
                        </w:rPr>
                        <w:t xml:space="preserve">tourism market </w:t>
                      </w:r>
                    </w:p>
                    <w:p w14:paraId="6807DE99" w14:textId="19BDAE2F" w:rsidR="0060492A" w:rsidRPr="004E6D2B" w:rsidRDefault="0060492A" w:rsidP="00431669">
                      <w:pPr>
                        <w:pStyle w:val="ListParagraph"/>
                        <w:numPr>
                          <w:ilvl w:val="0"/>
                          <w:numId w:val="10"/>
                        </w:numPr>
                        <w:spacing w:after="160" w:line="259" w:lineRule="auto"/>
                        <w:contextualSpacing/>
                        <w:jc w:val="center"/>
                        <w:rPr>
                          <w:sz w:val="18"/>
                          <w:szCs w:val="18"/>
                          <w:lang w:val="en"/>
                        </w:rPr>
                      </w:pPr>
                      <w:r w:rsidRPr="004E6D2B">
                        <w:rPr>
                          <w:sz w:val="18"/>
                          <w:szCs w:val="18"/>
                          <w:lang w:val="en"/>
                        </w:rPr>
                        <w:t>Tourist resources of the SPNA are not used in full</w:t>
                      </w:r>
                    </w:p>
                    <w:p w14:paraId="14F98283" w14:textId="77777777" w:rsidR="0060492A" w:rsidRPr="004E6D2B" w:rsidRDefault="0060492A" w:rsidP="00431669">
                      <w:pPr>
                        <w:pStyle w:val="ListParagraph"/>
                        <w:numPr>
                          <w:ilvl w:val="0"/>
                          <w:numId w:val="10"/>
                        </w:numPr>
                        <w:spacing w:after="160" w:line="259" w:lineRule="auto"/>
                        <w:contextualSpacing/>
                        <w:jc w:val="center"/>
                        <w:rPr>
                          <w:sz w:val="18"/>
                          <w:szCs w:val="18"/>
                          <w:lang w:val="en"/>
                        </w:rPr>
                      </w:pPr>
                      <w:r w:rsidRPr="004E6D2B">
                        <w:rPr>
                          <w:sz w:val="18"/>
                          <w:szCs w:val="18"/>
                          <w:lang w:val="en"/>
                        </w:rPr>
                        <w:t>Low level of cross-border cooperation</w:t>
                      </w:r>
                    </w:p>
                  </w:txbxContent>
                </v:textbox>
              </v:roundrect>
            </w:pict>
          </mc:Fallback>
        </mc:AlternateContent>
      </w:r>
    </w:p>
    <w:p w14:paraId="7EA60AA0" w14:textId="77777777" w:rsidR="00ED4D06" w:rsidRPr="006165BF" w:rsidRDefault="00ED4D06" w:rsidP="00ED4D06">
      <w:pPr>
        <w:pStyle w:val="ListParagraph"/>
        <w:spacing w:after="0"/>
        <w:ind w:left="360"/>
        <w:rPr>
          <w:rFonts w:cs="Arial"/>
          <w:szCs w:val="20"/>
          <w:lang w:val="en-US"/>
        </w:rPr>
      </w:pPr>
    </w:p>
    <w:p w14:paraId="42F29223" w14:textId="77777777" w:rsidR="00ED4D06" w:rsidRPr="006165BF" w:rsidRDefault="00ED4D06" w:rsidP="00ED4D06">
      <w:pPr>
        <w:pStyle w:val="ListParagraph"/>
        <w:spacing w:after="0"/>
        <w:ind w:left="360"/>
        <w:rPr>
          <w:rFonts w:cs="Arial"/>
          <w:szCs w:val="20"/>
          <w:lang w:val="en-US"/>
        </w:rPr>
      </w:pPr>
    </w:p>
    <w:p w14:paraId="6EDD25D9" w14:textId="77777777" w:rsidR="00ED4D06" w:rsidRPr="006165BF" w:rsidRDefault="00ED4D06" w:rsidP="00ED4D06">
      <w:pPr>
        <w:pStyle w:val="ListParagraph"/>
        <w:spacing w:after="0"/>
        <w:ind w:left="360"/>
        <w:rPr>
          <w:rFonts w:cs="Arial"/>
          <w:szCs w:val="20"/>
          <w:lang w:val="en-US"/>
        </w:rPr>
      </w:pPr>
    </w:p>
    <w:p w14:paraId="3501ED92" w14:textId="77777777" w:rsidR="00ED4D06" w:rsidRPr="006165BF" w:rsidRDefault="00ED4D06" w:rsidP="00ED4D06">
      <w:pPr>
        <w:pStyle w:val="ListParagraph"/>
        <w:spacing w:after="0"/>
        <w:ind w:left="360"/>
        <w:rPr>
          <w:rFonts w:cs="Arial"/>
          <w:szCs w:val="20"/>
          <w:lang w:val="en-US"/>
        </w:rPr>
      </w:pPr>
    </w:p>
    <w:p w14:paraId="2603B7B5" w14:textId="76A6AB62" w:rsidR="00ED4D06" w:rsidRPr="006165BF" w:rsidRDefault="00ED4D06" w:rsidP="00ED4D06">
      <w:pPr>
        <w:pStyle w:val="ListParagraph"/>
        <w:spacing w:after="0"/>
        <w:ind w:left="360"/>
        <w:rPr>
          <w:rFonts w:cs="Arial"/>
          <w:szCs w:val="20"/>
          <w:lang w:val="en-US"/>
        </w:rPr>
      </w:pPr>
    </w:p>
    <w:p w14:paraId="77AB6109" w14:textId="5CCA032E" w:rsidR="00ED4D06" w:rsidRPr="006165BF" w:rsidRDefault="006D432D" w:rsidP="00ED4D06">
      <w:pPr>
        <w:pStyle w:val="ListParagraph"/>
        <w:spacing w:after="0"/>
        <w:ind w:left="360"/>
        <w:rPr>
          <w:rFonts w:cs="Arial"/>
          <w:szCs w:val="20"/>
          <w:lang w:val="en-US"/>
        </w:rPr>
      </w:pPr>
      <w:r w:rsidRPr="006165BF">
        <w:rPr>
          <w:noProof/>
          <w:lang w:val="en-US"/>
        </w:rPr>
        <mc:AlternateContent>
          <mc:Choice Requires="wps">
            <w:drawing>
              <wp:anchor distT="0" distB="0" distL="114300" distR="114300" simplePos="0" relativeHeight="251660288" behindDoc="0" locked="0" layoutInCell="1" allowOverlap="1" wp14:anchorId="6FE92459" wp14:editId="2A1CF55F">
                <wp:simplePos x="0" y="0"/>
                <wp:positionH relativeFrom="column">
                  <wp:posOffset>695960</wp:posOffset>
                </wp:positionH>
                <wp:positionV relativeFrom="paragraph">
                  <wp:posOffset>116408</wp:posOffset>
                </wp:positionV>
                <wp:extent cx="8511540" cy="850900"/>
                <wp:effectExtent l="76200" t="57150" r="99060" b="12065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11540" cy="850900"/>
                        </a:xfrm>
                        <a:prstGeom prst="roundRect">
                          <a:avLst/>
                        </a:prstGeom>
                        <a:solidFill>
                          <a:srgbClr val="E7E6E6">
                            <a:lumMod val="75000"/>
                          </a:srgbClr>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1A62FB2" w14:textId="6912CAB0" w:rsidR="0060492A" w:rsidRPr="004E6D2B" w:rsidRDefault="0060492A" w:rsidP="00431669">
                            <w:pPr>
                              <w:pStyle w:val="ListParagraph"/>
                              <w:numPr>
                                <w:ilvl w:val="0"/>
                                <w:numId w:val="10"/>
                              </w:numPr>
                              <w:spacing w:after="160" w:line="259" w:lineRule="auto"/>
                              <w:contextualSpacing/>
                              <w:jc w:val="center"/>
                              <w:rPr>
                                <w:sz w:val="18"/>
                                <w:szCs w:val="18"/>
                                <w:lang w:val="en"/>
                              </w:rPr>
                            </w:pPr>
                            <w:r w:rsidRPr="004E6D2B">
                              <w:rPr>
                                <w:sz w:val="18"/>
                                <w:szCs w:val="18"/>
                                <w:lang w:val="en"/>
                              </w:rPr>
                              <w:t>Changes in economic policy of the government</w:t>
                            </w:r>
                          </w:p>
                          <w:p w14:paraId="10906605" w14:textId="41F54BC2" w:rsidR="0060492A" w:rsidRDefault="0060492A" w:rsidP="00431669">
                            <w:pPr>
                              <w:pStyle w:val="ListParagraph"/>
                              <w:numPr>
                                <w:ilvl w:val="0"/>
                                <w:numId w:val="10"/>
                              </w:numPr>
                              <w:spacing w:after="160" w:line="259" w:lineRule="auto"/>
                              <w:contextualSpacing/>
                              <w:jc w:val="center"/>
                              <w:rPr>
                                <w:sz w:val="18"/>
                                <w:szCs w:val="18"/>
                                <w:lang w:val="en"/>
                              </w:rPr>
                            </w:pPr>
                            <w:r w:rsidRPr="00D65B1C">
                              <w:rPr>
                                <w:bCs/>
                                <w:iCs/>
                                <w:sz w:val="18"/>
                                <w:szCs w:val="18"/>
                              </w:rPr>
                              <w:t>The economic downturn may decline incomes and living standards</w:t>
                            </w:r>
                            <w:r w:rsidRPr="00D65B1C">
                              <w:rPr>
                                <w:sz w:val="18"/>
                                <w:szCs w:val="18"/>
                                <w:lang w:val="en"/>
                              </w:rPr>
                              <w:t xml:space="preserve"> </w:t>
                            </w:r>
                            <w:r>
                              <w:rPr>
                                <w:sz w:val="18"/>
                                <w:szCs w:val="18"/>
                                <w:lang w:val="en-US"/>
                              </w:rPr>
                              <w:t>of population</w:t>
                            </w:r>
                          </w:p>
                          <w:p w14:paraId="0827C172" w14:textId="0D87B350" w:rsidR="0060492A" w:rsidRDefault="0060492A" w:rsidP="00431669">
                            <w:pPr>
                              <w:pStyle w:val="ListParagraph"/>
                              <w:numPr>
                                <w:ilvl w:val="0"/>
                                <w:numId w:val="10"/>
                              </w:numPr>
                              <w:spacing w:after="160" w:line="259" w:lineRule="auto"/>
                              <w:contextualSpacing/>
                              <w:jc w:val="center"/>
                              <w:rPr>
                                <w:sz w:val="18"/>
                                <w:szCs w:val="18"/>
                                <w:lang w:val="en"/>
                              </w:rPr>
                            </w:pPr>
                            <w:r w:rsidRPr="00CE62D7">
                              <w:rPr>
                                <w:bCs/>
                                <w:iCs/>
                                <w:sz w:val="18"/>
                                <w:szCs w:val="18"/>
                              </w:rPr>
                              <w:t>Limited awareness among beneficiaries regarding opportunities for the development of ecotourism</w:t>
                            </w:r>
                            <w:r w:rsidRPr="00CE62D7">
                              <w:rPr>
                                <w:sz w:val="18"/>
                                <w:szCs w:val="18"/>
                                <w:lang w:val="en"/>
                              </w:rPr>
                              <w:t xml:space="preserve"> </w:t>
                            </w:r>
                          </w:p>
                          <w:p w14:paraId="09085FB6" w14:textId="331D5A8E" w:rsidR="0060492A" w:rsidRPr="004E6D2B" w:rsidRDefault="0060492A" w:rsidP="00431669">
                            <w:pPr>
                              <w:pStyle w:val="ListParagraph"/>
                              <w:numPr>
                                <w:ilvl w:val="0"/>
                                <w:numId w:val="10"/>
                              </w:numPr>
                              <w:spacing w:after="160" w:line="259" w:lineRule="auto"/>
                              <w:contextualSpacing/>
                              <w:jc w:val="center"/>
                              <w:rPr>
                                <w:sz w:val="18"/>
                                <w:szCs w:val="18"/>
                                <w:lang w:val="en"/>
                              </w:rPr>
                            </w:pPr>
                            <w:r w:rsidRPr="004E6D2B">
                              <w:rPr>
                                <w:sz w:val="18"/>
                                <w:szCs w:val="18"/>
                                <w:lang w:val="en"/>
                              </w:rPr>
                              <w:t>Restrictions or resistance preventing all stakeholders from reaching joint agreements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92459" id="_x0000_s1041" style="position:absolute;left:0;text-align:left;margin-left:54.8pt;margin-top:9.15pt;width:670.2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3bQgMAAKkGAAAOAAAAZHJzL2Uyb0RvYy54bWysVdtu2zgQfS+w/0DofSPZsWPHiFMEuSwW&#10;SNMgSdHnMUVJxFIkl6Qv2a/fQ1J23LRAgaIvNMkZDc+cOTO++LjrFdsI56XRy2J0UhVMaG5qqdtl&#10;8eXl7s95wXwgXZMyWiyLV+GLj5d/fLjY2oUYm86oWjiGINovtnZZdCHYRVl63ome/ImxQsPYGNdT&#10;wNG1Ze1oi+i9KsdVdVZujautM1x4j9ubbCwuU/ymETx8bhovAlPLAthCWl1aV3EtLy9o0TqyneQD&#10;DPoFFD1JjUcPoW4oEFs7+V2oXnJnvGnCCTd9aZpGcpFyQDaj6l02zx1ZkXIBOd4eaPK/Lyx/2Dw6&#10;JutlMUWlNPWo0ZNZ61rU7AnskW6VYLCBqK31C/g/20cXU/X23vB/PAzlN5Z48IPPrnF99EWibJdY&#10;fz2wLnaBcVzOp6PRdILicNjm0+q8SmUpabH/2jof/hKmZ3GzLFzEF8Elxmlz70MEQYu9X0JnlKzv&#10;pFLp4NrVtXJsQ5DB7ez27PYsfavW/SdT5+vZtDo87LN/CuqPAynNtpD5eAZXxgmCbRQFbHsLCr1u&#10;C0aqRSfw4NIL2kQMSWUR3Q35Lj+Xwmb59TKgB5TskT4wHFAoHbGLpGLkmHhcw/W5q7dspdbuifDo&#10;ZDKZAkwtIzXj2XlkspaQODhNwd4hGnLLKJJHlXlUtqN8e4rO2tfgmAqzfz0R8w0wz4UWp3XEyCEi&#10;R0OtjAudGfrrzhmda+YMGpKAF1gxF9KvE5tBGqhkjhGjKdl24Um2zElMlBUp0lzUQ4o/iTZHmd4y&#10;2UfKVX3D623GvRIboV5Sfc8riKFg3bI4nY/eqEiOSexZ31HpYbfapf4ZTfc9sjL1K5oKSabEvOV3&#10;ErW/Jx8eyWG8IDRGZviMpVEGgjLDDk8a99+P7qM/uh7Wgm0xriC2f9fkBPj7W2MenI8msfAhHSbT&#10;2RgHd2xZHVv0ur82aIURhrPlaRv9g9pvG2f6r5isV/FVmEA63s6yHg7XIY9RzGYurq6SG2aapXCv&#10;ny2PwWP9oupfdl/J2UERAX3/YPajjRbv+jf7xi+1uVoH08jU3JHqzCvKFw+Yh6mQg7biwD0+J6+3&#10;f5jL/wEAAP//AwBQSwMEFAAGAAgAAAAhAK2LwwHfAAAACwEAAA8AAABkcnMvZG93bnJldi54bWxM&#10;j8FOwzAQRO9I/IO1SNyoTduUNsSpIqRyAPVA4AOc2E0i7HVku23K17M9wW1G+zQ7U2wnZ9nJhDh4&#10;lPA4E8AMtl4P2En4+tw9rIHFpFAr69FIuJgI2/L2plC59mf8MKc6dYxCMOZKQp/SmHMe2944FWd+&#10;NEi3gw9OJbKh4zqoM4U7y+dCrLhTA9KHXo3mpTftd310Et6r/cX+aK3rLmuy5evbU4W7IOX93VQ9&#10;A0tmSn8wXOtTdSipU+OPqCOz5MVmRSiJ9QLYFVhmgtY1pLL5AnhZ8P8byl8AAAD//wMAUEsBAi0A&#10;FAAGAAgAAAAhALaDOJL+AAAA4QEAABMAAAAAAAAAAAAAAAAAAAAAAFtDb250ZW50X1R5cGVzXS54&#10;bWxQSwECLQAUAAYACAAAACEAOP0h/9YAAACUAQAACwAAAAAAAAAAAAAAAAAvAQAAX3JlbHMvLnJl&#10;bHNQSwECLQAUAAYACAAAACEAEFJt20IDAACpBgAADgAAAAAAAAAAAAAAAAAuAgAAZHJzL2Uyb0Rv&#10;Yy54bWxQSwECLQAUAAYACAAAACEArYvDAd8AAAALAQAADwAAAAAAAAAAAAAAAACcBQAAZHJzL2Rv&#10;d25yZXYueG1sUEsFBgAAAAAEAAQA8wAAAKgGAAAAAA==&#10;" fillcolor="#afabab" stroked="f" strokeweight="1pt">
                <v:stroke joinstyle="miter"/>
                <v:shadow on="t" color="black" opacity="20971f" offset="0,2.2pt"/>
                <v:textbox>
                  <w:txbxContent>
                    <w:p w14:paraId="41A62FB2" w14:textId="6912CAB0" w:rsidR="0060492A" w:rsidRPr="004E6D2B" w:rsidRDefault="0060492A" w:rsidP="00431669">
                      <w:pPr>
                        <w:pStyle w:val="ListParagraph"/>
                        <w:numPr>
                          <w:ilvl w:val="0"/>
                          <w:numId w:val="10"/>
                        </w:numPr>
                        <w:spacing w:after="160" w:line="259" w:lineRule="auto"/>
                        <w:contextualSpacing/>
                        <w:jc w:val="center"/>
                        <w:rPr>
                          <w:sz w:val="18"/>
                          <w:szCs w:val="18"/>
                          <w:lang w:val="en"/>
                        </w:rPr>
                      </w:pPr>
                      <w:r w:rsidRPr="004E6D2B">
                        <w:rPr>
                          <w:sz w:val="18"/>
                          <w:szCs w:val="18"/>
                          <w:lang w:val="en"/>
                        </w:rPr>
                        <w:t>Changes in economic policy of the government</w:t>
                      </w:r>
                    </w:p>
                    <w:p w14:paraId="10906605" w14:textId="41F54BC2" w:rsidR="0060492A" w:rsidRDefault="0060492A" w:rsidP="00431669">
                      <w:pPr>
                        <w:pStyle w:val="ListParagraph"/>
                        <w:numPr>
                          <w:ilvl w:val="0"/>
                          <w:numId w:val="10"/>
                        </w:numPr>
                        <w:spacing w:after="160" w:line="259" w:lineRule="auto"/>
                        <w:contextualSpacing/>
                        <w:jc w:val="center"/>
                        <w:rPr>
                          <w:sz w:val="18"/>
                          <w:szCs w:val="18"/>
                          <w:lang w:val="en"/>
                        </w:rPr>
                      </w:pPr>
                      <w:r w:rsidRPr="00D65B1C">
                        <w:rPr>
                          <w:bCs/>
                          <w:iCs/>
                          <w:sz w:val="18"/>
                          <w:szCs w:val="18"/>
                        </w:rPr>
                        <w:t>The economic downturn may decline incomes and living standards</w:t>
                      </w:r>
                      <w:r w:rsidRPr="00D65B1C">
                        <w:rPr>
                          <w:sz w:val="18"/>
                          <w:szCs w:val="18"/>
                          <w:lang w:val="en"/>
                        </w:rPr>
                        <w:t xml:space="preserve"> </w:t>
                      </w:r>
                      <w:r>
                        <w:rPr>
                          <w:sz w:val="18"/>
                          <w:szCs w:val="18"/>
                          <w:lang w:val="en-US"/>
                        </w:rPr>
                        <w:t>of population</w:t>
                      </w:r>
                    </w:p>
                    <w:p w14:paraId="0827C172" w14:textId="0D87B350" w:rsidR="0060492A" w:rsidRDefault="0060492A" w:rsidP="00431669">
                      <w:pPr>
                        <w:pStyle w:val="ListParagraph"/>
                        <w:numPr>
                          <w:ilvl w:val="0"/>
                          <w:numId w:val="10"/>
                        </w:numPr>
                        <w:spacing w:after="160" w:line="259" w:lineRule="auto"/>
                        <w:contextualSpacing/>
                        <w:jc w:val="center"/>
                        <w:rPr>
                          <w:sz w:val="18"/>
                          <w:szCs w:val="18"/>
                          <w:lang w:val="en"/>
                        </w:rPr>
                      </w:pPr>
                      <w:r w:rsidRPr="00CE62D7">
                        <w:rPr>
                          <w:bCs/>
                          <w:iCs/>
                          <w:sz w:val="18"/>
                          <w:szCs w:val="18"/>
                        </w:rPr>
                        <w:t>Limited awareness among beneficiaries regarding opportunities for the development of ecotourism</w:t>
                      </w:r>
                      <w:r w:rsidRPr="00CE62D7">
                        <w:rPr>
                          <w:sz w:val="18"/>
                          <w:szCs w:val="18"/>
                          <w:lang w:val="en"/>
                        </w:rPr>
                        <w:t xml:space="preserve"> </w:t>
                      </w:r>
                    </w:p>
                    <w:p w14:paraId="09085FB6" w14:textId="331D5A8E" w:rsidR="0060492A" w:rsidRPr="004E6D2B" w:rsidRDefault="0060492A" w:rsidP="00431669">
                      <w:pPr>
                        <w:pStyle w:val="ListParagraph"/>
                        <w:numPr>
                          <w:ilvl w:val="0"/>
                          <w:numId w:val="10"/>
                        </w:numPr>
                        <w:spacing w:after="160" w:line="259" w:lineRule="auto"/>
                        <w:contextualSpacing/>
                        <w:jc w:val="center"/>
                        <w:rPr>
                          <w:sz w:val="18"/>
                          <w:szCs w:val="18"/>
                          <w:lang w:val="en"/>
                        </w:rPr>
                      </w:pPr>
                      <w:r w:rsidRPr="004E6D2B">
                        <w:rPr>
                          <w:sz w:val="18"/>
                          <w:szCs w:val="18"/>
                          <w:lang w:val="en"/>
                        </w:rPr>
                        <w:t>Restrictions or resistance preventing all stakeholders from reaching joint agreements</w:t>
                      </w:r>
                    </w:p>
                  </w:txbxContent>
                </v:textbox>
              </v:roundrect>
            </w:pict>
          </mc:Fallback>
        </mc:AlternateContent>
      </w:r>
    </w:p>
    <w:p w14:paraId="04B67EA6" w14:textId="4CE8E788" w:rsidR="00ED4D06" w:rsidRPr="006165BF" w:rsidRDefault="006D432D" w:rsidP="00ED4D06">
      <w:pPr>
        <w:pStyle w:val="ListParagraph"/>
        <w:spacing w:after="0"/>
        <w:ind w:left="360"/>
        <w:rPr>
          <w:rFonts w:cs="Arial"/>
          <w:szCs w:val="20"/>
          <w:lang w:val="en-US"/>
        </w:rPr>
      </w:pPr>
      <w:r w:rsidRPr="006165BF">
        <w:rPr>
          <w:noProof/>
          <w:lang w:val="en-US"/>
        </w:rPr>
        <mc:AlternateContent>
          <mc:Choice Requires="wps">
            <w:drawing>
              <wp:anchor distT="0" distB="0" distL="114300" distR="114300" simplePos="0" relativeHeight="251655168" behindDoc="0" locked="0" layoutInCell="1" allowOverlap="1" wp14:anchorId="5E245C5F" wp14:editId="65EEA039">
                <wp:simplePos x="0" y="0"/>
                <wp:positionH relativeFrom="column">
                  <wp:posOffset>-117792</wp:posOffset>
                </wp:positionH>
                <wp:positionV relativeFrom="paragraph">
                  <wp:posOffset>87744</wp:posOffset>
                </wp:positionV>
                <wp:extent cx="886460" cy="625475"/>
                <wp:effectExtent l="54292" t="79058" r="120333" b="82232"/>
                <wp:wrapNone/>
                <wp:docPr id="2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886460" cy="625475"/>
                        </a:xfrm>
                        <a:prstGeom prst="roundRect">
                          <a:avLst/>
                        </a:prstGeom>
                        <a:solidFill>
                          <a:srgbClr val="E7E6E6">
                            <a:lumMod val="75000"/>
                          </a:srgbClr>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0C749A7E" w14:textId="1EF75216" w:rsidR="0060492A" w:rsidRPr="000D0B78" w:rsidRDefault="0060492A" w:rsidP="00ED4D06">
                            <w:pPr>
                              <w:jc w:val="center"/>
                              <w:rPr>
                                <w:rFonts w:cs="Arial"/>
                                <w:sz w:val="18"/>
                                <w:szCs w:val="18"/>
                                <w:lang w:val="en-US"/>
                              </w:rPr>
                            </w:pPr>
                            <w:r>
                              <w:rPr>
                                <w:rFonts w:cs="Arial"/>
                                <w:sz w:val="18"/>
                                <w:lang w:val="en-US"/>
                              </w:rPr>
                              <w:t>Risks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45C5F" id="_x0000_s1042" style="position:absolute;left:0;text-align:left;margin-left:-9.25pt;margin-top:6.9pt;width:69.8pt;height:49.2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x2RAMAALcGAAAOAAAAZHJzL2Uyb0RvYy54bWysVdtOGzEQfa/Uf7D8XjYJmwsRoUJcqkoU&#10;UKDi2fF6d616bdd2LvTre2wvBChSpao8GI9n9sztzOT4865TZCOcl0Yv6PBgQInQ3FRSNwv6/f7y&#10;04wSH5iumDJaLOij8PTzyccPx1s7FyPTGlUJRwCi/XxrF7QNwc6LwvNWdMwfGCs0lLVxHQsQXVNU&#10;jm2B3qliNBhMiq1xlXWGC+/xep6V9CTh17Xg4aauvQhELShiC+l06VzFszg5ZvPGMdtK3ofB/iGK&#10;jkkNp89Q5ywwsnbyD6hOcme8qcMBN11h6lpykXJANsPBm2zuWmZFygXF8fa5TP7/wfLrza0jslrQ&#10;UUmJZh16tDRrXYmKLFE9phslyLCMhdpaP4f9nb11MVVvrwz/4aEoXmmi4HubXe064gzKPpygXfhL&#10;VULeZJea8PjcBLELhONxNpuUE7SKQzUZjcvpOPou2DxiRb/W+fBFmI7Ey4K6GG0MNSGzzZUP2f7J&#10;LsVqlKwupVJJcM3qTDmyYSDFxfRicjFJ36p1981U+Xk6jrFmIJ/tUxD+JZDSZIvMRlOYEs5A31qx&#10;gGtnUVCvG0qYajAXPLjkQZsYA1BzFufMt9ldgs1k7GTARCjZoRS5YjkKpeNnInEaOUbBrGF611Zb&#10;slJrt2RwWpblGMFUMpZmND0qkwDCj8sM9iaiPrccRbLIHWLKtiy/HsbGvVOKZ++pMK8C81xocVjF&#10;GDko5VjfK+NCa/ppu3RG556BHwR1S3zAlkj/ndj0zEDnM0ZEU7Jpw1I2xEnslxVTTHNRxXyR4l/Q&#10;ZmjTPpMnpNzVfbze5rhXYiPUferv0QBkoKRd0MPZcF+KZJion9keeR92q12apuEkViw+rUz1iBFL&#10;QwAUb/mlBHGvmA+3zGHZ4BELNNzgqJUBoUx/g0vjfr33Hu2xA6ClZIvlBbL9XDMnKFFfNbbD0bCM&#10;jQ9JKMfTEQT3UrN6qdHr7sxgFIYpunSN9kE9XWtnugfs2dPoFSoUHb4zrXvhLECGCpuai9PTdMeG&#10;syxc6TvLI3jsX5zJ+90Dc7ZnRMDYX5unRcfmb+Y328YvtTldB1PLNNz7uqJ9UcB2TI3suRXX70s5&#10;We1/b05+AwAA//8DAFBLAwQUAAYACAAAACEANiqOwt4AAAAIAQAADwAAAGRycy9kb3ducmV2Lnht&#10;bEyPwU7DMBBE70j9B2srcWttEtGWEKdCSIDEjVBRjk68JFHsdRS7TeDrcU9wm9WsZt7k+9kadsbR&#10;d44k3KwFMKTa6Y4aCYf3p9UOmA+KtDKOUMI3etgXi6tcZdpN9IbnMjQshpDPlIQ2hCHj3NctWuXX&#10;bkCK3pcbrQrxHBuuRzXFcGt4IsSGW9VRbGjVgI8t1n15shL8jvel+Kjq/ji9mrT8SZ+Pny9SXi/n&#10;h3tgAefw9wwX/IgORWSq3Im0Z0ZCEpcECavNFtjFFuIWWBVFmtwBL3L+f0DxCwAA//8DAFBLAQIt&#10;ABQABgAIAAAAIQC2gziS/gAAAOEBAAATAAAAAAAAAAAAAAAAAAAAAABbQ29udGVudF9UeXBlc10u&#10;eG1sUEsBAi0AFAAGAAgAAAAhADj9If/WAAAAlAEAAAsAAAAAAAAAAAAAAAAALwEAAF9yZWxzLy5y&#10;ZWxzUEsBAi0AFAAGAAgAAAAhAGZN7HZEAwAAtwYAAA4AAAAAAAAAAAAAAAAALgIAAGRycy9lMm9E&#10;b2MueG1sUEsBAi0AFAAGAAgAAAAhADYqjsLeAAAACAEAAA8AAAAAAAAAAAAAAAAAngUAAGRycy9k&#10;b3ducmV2LnhtbFBLBQYAAAAABAAEAPMAAACpBgAAAAA=&#10;" fillcolor="#afabab" stroked="f" strokeweight="1pt">
                <v:stroke joinstyle="miter"/>
                <v:shadow on="t" color="black" opacity="20971f" offset="0,2.2pt"/>
                <v:textbox>
                  <w:txbxContent>
                    <w:p w14:paraId="0C749A7E" w14:textId="1EF75216" w:rsidR="0060492A" w:rsidRPr="000D0B78" w:rsidRDefault="0060492A" w:rsidP="00ED4D06">
                      <w:pPr>
                        <w:jc w:val="center"/>
                        <w:rPr>
                          <w:rFonts w:cs="Arial"/>
                          <w:sz w:val="18"/>
                          <w:szCs w:val="18"/>
                          <w:lang w:val="en-US"/>
                        </w:rPr>
                      </w:pPr>
                      <w:r>
                        <w:rPr>
                          <w:rFonts w:cs="Arial"/>
                          <w:sz w:val="18"/>
                          <w:lang w:val="en-US"/>
                        </w:rPr>
                        <w:t>Risks</w:t>
                      </w:r>
                    </w:p>
                  </w:txbxContent>
                </v:textbox>
              </v:roundrect>
            </w:pict>
          </mc:Fallback>
        </mc:AlternateContent>
      </w:r>
    </w:p>
    <w:p w14:paraId="68255AD4" w14:textId="77777777" w:rsidR="00ED4D06" w:rsidRPr="006165BF" w:rsidRDefault="00ED4D06" w:rsidP="00ED4D06">
      <w:pPr>
        <w:pStyle w:val="ListParagraph"/>
        <w:spacing w:after="0"/>
        <w:ind w:left="360"/>
        <w:rPr>
          <w:rFonts w:cs="Arial"/>
          <w:szCs w:val="20"/>
          <w:lang w:val="en-US"/>
        </w:rPr>
      </w:pPr>
    </w:p>
    <w:p w14:paraId="7C1A5D84" w14:textId="77777777" w:rsidR="00ED4D06" w:rsidRPr="006165BF" w:rsidRDefault="00ED4D06" w:rsidP="00ED4D06">
      <w:pPr>
        <w:tabs>
          <w:tab w:val="left" w:pos="1092"/>
        </w:tabs>
        <w:rPr>
          <w:rFonts w:cs="Arial"/>
          <w:szCs w:val="20"/>
          <w:lang w:val="en-US"/>
        </w:rPr>
      </w:pPr>
    </w:p>
    <w:p w14:paraId="1A827D61" w14:textId="77777777" w:rsidR="00ED4D06" w:rsidRPr="006165BF" w:rsidRDefault="00ED4D06" w:rsidP="00ED4D06">
      <w:pPr>
        <w:tabs>
          <w:tab w:val="left" w:pos="1092"/>
        </w:tabs>
        <w:rPr>
          <w:rFonts w:cs="Arial"/>
          <w:szCs w:val="20"/>
          <w:lang w:val="en-US"/>
        </w:rPr>
        <w:sectPr w:rsidR="00ED4D06" w:rsidRPr="006165BF" w:rsidSect="00ED4D06">
          <w:pgSz w:w="16838" w:h="11906" w:orient="landscape" w:code="9"/>
          <w:pgMar w:top="1152" w:right="864" w:bottom="1152" w:left="864" w:header="720" w:footer="432" w:gutter="0"/>
          <w:cols w:space="708"/>
          <w:titlePg/>
          <w:docGrid w:linePitch="360"/>
        </w:sectPr>
      </w:pPr>
    </w:p>
    <w:p w14:paraId="1B109F6C" w14:textId="77777777" w:rsidR="00F919D7" w:rsidRPr="006165BF" w:rsidRDefault="00ED4D06" w:rsidP="00246558">
      <w:pPr>
        <w:pStyle w:val="Heading1"/>
        <w:numPr>
          <w:ilvl w:val="0"/>
          <w:numId w:val="50"/>
        </w:numPr>
      </w:pPr>
      <w:r w:rsidRPr="006165BF">
        <w:lastRenderedPageBreak/>
        <w:tab/>
      </w:r>
      <w:bookmarkStart w:id="24" w:name="_Toc54773879"/>
      <w:r w:rsidR="00D55D40" w:rsidRPr="006165BF">
        <w:t>Results and</w:t>
      </w:r>
      <w:r w:rsidR="00601694" w:rsidRPr="006165BF">
        <w:t xml:space="preserve"> Partnerships</w:t>
      </w:r>
      <w:bookmarkEnd w:id="24"/>
      <w:r w:rsidR="00106518" w:rsidRPr="006165BF">
        <w:t xml:space="preserve"> </w:t>
      </w:r>
    </w:p>
    <w:p w14:paraId="52CAB006" w14:textId="0EF20389" w:rsidR="00C51669" w:rsidRPr="006165BF" w:rsidRDefault="00C51669" w:rsidP="00967C9F">
      <w:pPr>
        <w:rPr>
          <w:rFonts w:cs="Arial"/>
          <w:b/>
          <w:i/>
          <w:sz w:val="22"/>
          <w:lang w:val="ru-RU"/>
        </w:rPr>
      </w:pPr>
      <w:bookmarkStart w:id="25" w:name="_Hlk15377638"/>
      <w:r w:rsidRPr="006165BF">
        <w:rPr>
          <w:b/>
          <w:i/>
          <w:sz w:val="22"/>
          <w:lang w:val="en"/>
        </w:rPr>
        <w:t xml:space="preserve">Expected project </w:t>
      </w:r>
      <w:r w:rsidR="00900159">
        <w:rPr>
          <w:b/>
          <w:i/>
          <w:sz w:val="22"/>
          <w:lang w:val="en"/>
        </w:rPr>
        <w:t>outputs</w:t>
      </w:r>
    </w:p>
    <w:p w14:paraId="4A60F28F" w14:textId="2F7085C5" w:rsidR="00C76F4F" w:rsidRPr="006165BF" w:rsidRDefault="00C51669" w:rsidP="00967C9F">
      <w:pPr>
        <w:rPr>
          <w:rFonts w:cs="Arial"/>
          <w:szCs w:val="20"/>
          <w:lang w:val="en-US"/>
        </w:rPr>
      </w:pPr>
      <w:r w:rsidRPr="006165BF">
        <w:rPr>
          <w:rFonts w:cs="Arial"/>
          <w:szCs w:val="20"/>
          <w:lang w:val="en-US"/>
        </w:rPr>
        <w:t xml:space="preserve">The </w:t>
      </w:r>
      <w:r w:rsidRPr="006165BF">
        <w:rPr>
          <w:rFonts w:cs="Arial"/>
          <w:b/>
          <w:szCs w:val="20"/>
          <w:lang w:val="en-US"/>
        </w:rPr>
        <w:t>project objective</w:t>
      </w:r>
      <w:r w:rsidR="00013AD8" w:rsidRPr="006165BF">
        <w:rPr>
          <w:rFonts w:cs="Arial"/>
          <w:szCs w:val="20"/>
          <w:lang w:val="en-US"/>
        </w:rPr>
        <w:t xml:space="preserve"> </w:t>
      </w:r>
      <w:r w:rsidR="00DB5385" w:rsidRPr="006165BF">
        <w:rPr>
          <w:rFonts w:cs="Arial"/>
          <w:szCs w:val="20"/>
          <w:lang w:val="en-US"/>
        </w:rPr>
        <w:t>–</w:t>
      </w:r>
      <w:r w:rsidRPr="006165BF">
        <w:rPr>
          <w:rFonts w:cs="Arial"/>
          <w:szCs w:val="20"/>
          <w:lang w:val="en-US"/>
        </w:rPr>
        <w:t xml:space="preserve"> to support the development of ecotourism </w:t>
      </w:r>
      <w:r w:rsidR="0020442D" w:rsidRPr="006165BF">
        <w:rPr>
          <w:rFonts w:cs="Arial"/>
          <w:szCs w:val="20"/>
          <w:lang w:val="en-US"/>
        </w:rPr>
        <w:t>in</w:t>
      </w:r>
      <w:r w:rsidRPr="006165BF">
        <w:rPr>
          <w:rFonts w:cs="Arial"/>
          <w:szCs w:val="20"/>
          <w:lang w:val="en-US"/>
        </w:rPr>
        <w:t xml:space="preserve"> SPNA for the “green” transition of the Republic of Belarus to inclusive and sustainable growth and </w:t>
      </w:r>
      <w:r w:rsidR="00EC41D4" w:rsidRPr="006165BF">
        <w:rPr>
          <w:rFonts w:cs="Arial"/>
          <w:szCs w:val="20"/>
          <w:lang w:val="en-US"/>
        </w:rPr>
        <w:t xml:space="preserve">to </w:t>
      </w:r>
      <w:r w:rsidRPr="006165BF">
        <w:rPr>
          <w:rFonts w:cs="Arial"/>
          <w:szCs w:val="20"/>
          <w:lang w:val="en-US"/>
        </w:rPr>
        <w:t xml:space="preserve">strengthen </w:t>
      </w:r>
      <w:r w:rsidR="001D51A9" w:rsidRPr="006165BF">
        <w:rPr>
          <w:rFonts w:cs="Arial"/>
          <w:szCs w:val="20"/>
          <w:lang w:val="en-US"/>
        </w:rPr>
        <w:t>cross-border</w:t>
      </w:r>
      <w:r w:rsidRPr="006165BF">
        <w:rPr>
          <w:rFonts w:cs="Arial"/>
          <w:szCs w:val="20"/>
          <w:lang w:val="en-US"/>
        </w:rPr>
        <w:t xml:space="preserve"> cooperation. </w:t>
      </w:r>
    </w:p>
    <w:p w14:paraId="3C0E7BA8" w14:textId="74704878" w:rsidR="00013AD8" w:rsidRPr="006165BF" w:rsidRDefault="00C51669" w:rsidP="00967C9F">
      <w:pPr>
        <w:rPr>
          <w:rFonts w:cs="Arial"/>
          <w:szCs w:val="20"/>
          <w:lang w:val="en-US"/>
        </w:rPr>
      </w:pPr>
      <w:r w:rsidRPr="006165BF">
        <w:rPr>
          <w:rFonts w:cs="Arial"/>
          <w:szCs w:val="20"/>
          <w:lang w:val="en-US"/>
        </w:rPr>
        <w:t xml:space="preserve">To achieve this objective the project will </w:t>
      </w:r>
      <w:proofErr w:type="spellStart"/>
      <w:r w:rsidRPr="006165BF">
        <w:rPr>
          <w:rFonts w:cs="Arial"/>
          <w:szCs w:val="20"/>
          <w:lang w:val="en-US"/>
        </w:rPr>
        <w:t>maximi</w:t>
      </w:r>
      <w:r w:rsidR="0020442D" w:rsidRPr="006165BF">
        <w:rPr>
          <w:rFonts w:cs="Arial"/>
          <w:szCs w:val="20"/>
          <w:lang w:val="en-US"/>
        </w:rPr>
        <w:t>s</w:t>
      </w:r>
      <w:r w:rsidRPr="006165BF">
        <w:rPr>
          <w:rFonts w:cs="Arial"/>
          <w:szCs w:val="20"/>
          <w:lang w:val="en-US"/>
        </w:rPr>
        <w:t>e</w:t>
      </w:r>
      <w:proofErr w:type="spellEnd"/>
      <w:r w:rsidRPr="006165BF">
        <w:rPr>
          <w:rFonts w:cs="Arial"/>
          <w:szCs w:val="20"/>
          <w:lang w:val="en-US"/>
        </w:rPr>
        <w:t xml:space="preserve"> the impact of capacity building and ensure the effectiveness and sustainability of the following </w:t>
      </w:r>
      <w:r w:rsidR="00900159">
        <w:rPr>
          <w:rFonts w:cs="Arial"/>
          <w:szCs w:val="20"/>
          <w:lang w:val="en-US"/>
        </w:rPr>
        <w:t>outputs</w:t>
      </w:r>
      <w:r w:rsidR="00013AD8" w:rsidRPr="006165BF">
        <w:rPr>
          <w:rFonts w:cs="Arial"/>
          <w:szCs w:val="20"/>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179"/>
      </w:tblGrid>
      <w:tr w:rsidR="00967C9F" w:rsidRPr="006165BF" w14:paraId="2B9638A4" w14:textId="77777777" w:rsidTr="00E318EC">
        <w:tc>
          <w:tcPr>
            <w:tcW w:w="1413" w:type="dxa"/>
          </w:tcPr>
          <w:p w14:paraId="672E51BA" w14:textId="4E69D35E" w:rsidR="00967C9F" w:rsidRPr="006165BF" w:rsidRDefault="00D536A3" w:rsidP="00E318EC">
            <w:pPr>
              <w:rPr>
                <w:szCs w:val="20"/>
              </w:rPr>
            </w:pPr>
            <w:r>
              <w:rPr>
                <w:szCs w:val="20"/>
              </w:rPr>
              <w:t>Out</w:t>
            </w:r>
            <w:r w:rsidR="00900159">
              <w:rPr>
                <w:szCs w:val="20"/>
              </w:rPr>
              <w:t>put</w:t>
            </w:r>
            <w:r w:rsidR="00316F09">
              <w:rPr>
                <w:szCs w:val="20"/>
              </w:rPr>
              <w:t xml:space="preserve"> </w:t>
            </w:r>
            <w:r w:rsidR="00967C9F" w:rsidRPr="006165BF">
              <w:rPr>
                <w:szCs w:val="20"/>
              </w:rPr>
              <w:t>1:</w:t>
            </w:r>
          </w:p>
        </w:tc>
        <w:tc>
          <w:tcPr>
            <w:tcW w:w="8179" w:type="dxa"/>
          </w:tcPr>
          <w:p w14:paraId="77023AC9" w14:textId="6BD9AFBE" w:rsidR="00967C9F" w:rsidRPr="006165BF" w:rsidRDefault="00967C9F" w:rsidP="00E318EC">
            <w:pPr>
              <w:rPr>
                <w:szCs w:val="20"/>
                <w:lang w:val="en-US"/>
              </w:rPr>
            </w:pPr>
            <w:r w:rsidRPr="006165BF">
              <w:rPr>
                <w:rFonts w:cs="Arial"/>
                <w:szCs w:val="20"/>
                <w:lang w:val="en-US"/>
              </w:rPr>
              <w:t xml:space="preserve">Increased awareness and capacity of </w:t>
            </w:r>
            <w:r w:rsidRPr="006165BF">
              <w:rPr>
                <w:szCs w:val="20"/>
                <w:lang w:val="en"/>
              </w:rPr>
              <w:t>stakeholders in the development of ecological tourism</w:t>
            </w:r>
          </w:p>
        </w:tc>
      </w:tr>
      <w:tr w:rsidR="00967C9F" w:rsidRPr="006165BF" w14:paraId="679B9191" w14:textId="77777777" w:rsidTr="00E318EC">
        <w:tc>
          <w:tcPr>
            <w:tcW w:w="1413" w:type="dxa"/>
          </w:tcPr>
          <w:p w14:paraId="3D07BCBA" w14:textId="1974872C" w:rsidR="00967C9F" w:rsidRPr="006165BF" w:rsidRDefault="00900159" w:rsidP="00E318EC">
            <w:pPr>
              <w:rPr>
                <w:szCs w:val="20"/>
              </w:rPr>
            </w:pPr>
            <w:r>
              <w:rPr>
                <w:szCs w:val="20"/>
              </w:rPr>
              <w:t>Output</w:t>
            </w:r>
            <w:r w:rsidR="00967C9F" w:rsidRPr="006165BF">
              <w:rPr>
                <w:szCs w:val="20"/>
              </w:rPr>
              <w:t xml:space="preserve"> 2:</w:t>
            </w:r>
          </w:p>
        </w:tc>
        <w:tc>
          <w:tcPr>
            <w:tcW w:w="8179" w:type="dxa"/>
          </w:tcPr>
          <w:p w14:paraId="6CDFFA8B" w14:textId="0AC8A099" w:rsidR="00967C9F" w:rsidRPr="006165BF" w:rsidRDefault="00967C9F" w:rsidP="00E318EC">
            <w:pPr>
              <w:rPr>
                <w:szCs w:val="20"/>
                <w:lang w:val="en-US"/>
              </w:rPr>
            </w:pPr>
            <w:r w:rsidRPr="006165BF">
              <w:rPr>
                <w:rFonts w:cs="Arial"/>
                <w:szCs w:val="20"/>
                <w:lang w:val="en-US"/>
              </w:rPr>
              <w:t>Conducive methodical framework for the development and promotion of ecological tourism in SPNA is formulated and tested, ecotourism clusters are formed</w:t>
            </w:r>
          </w:p>
        </w:tc>
      </w:tr>
      <w:tr w:rsidR="00967C9F" w:rsidRPr="006165BF" w14:paraId="0C3265CF" w14:textId="77777777" w:rsidTr="00E318EC">
        <w:tc>
          <w:tcPr>
            <w:tcW w:w="1413" w:type="dxa"/>
          </w:tcPr>
          <w:p w14:paraId="562C573E" w14:textId="0C0CB74D" w:rsidR="00967C9F" w:rsidRPr="006165BF" w:rsidRDefault="00900159" w:rsidP="00E318EC">
            <w:pPr>
              <w:rPr>
                <w:szCs w:val="20"/>
              </w:rPr>
            </w:pPr>
            <w:r>
              <w:rPr>
                <w:szCs w:val="20"/>
              </w:rPr>
              <w:t>Output</w:t>
            </w:r>
            <w:r w:rsidR="00967C9F" w:rsidRPr="006165BF">
              <w:rPr>
                <w:szCs w:val="20"/>
              </w:rPr>
              <w:t xml:space="preserve"> 3:</w:t>
            </w:r>
          </w:p>
        </w:tc>
        <w:tc>
          <w:tcPr>
            <w:tcW w:w="8179" w:type="dxa"/>
          </w:tcPr>
          <w:p w14:paraId="7E1BD11E" w14:textId="6C961FE9" w:rsidR="00967C9F" w:rsidRPr="006165BF" w:rsidRDefault="00967C9F" w:rsidP="00E318EC">
            <w:pPr>
              <w:rPr>
                <w:szCs w:val="20"/>
                <w:lang w:val="en-US"/>
              </w:rPr>
            </w:pPr>
            <w:r w:rsidRPr="006165BF">
              <w:rPr>
                <w:rFonts w:cs="Arial"/>
                <w:szCs w:val="20"/>
                <w:lang w:val="en-US"/>
              </w:rPr>
              <w:t>Set of measures for the development and promotion of ecotourism in the pilot SPNA is embedded</w:t>
            </w:r>
          </w:p>
        </w:tc>
      </w:tr>
      <w:tr w:rsidR="00967C9F" w:rsidRPr="006165BF" w14:paraId="2247C0F8" w14:textId="77777777" w:rsidTr="00E318EC">
        <w:tc>
          <w:tcPr>
            <w:tcW w:w="1413" w:type="dxa"/>
          </w:tcPr>
          <w:p w14:paraId="04787E0F" w14:textId="6DE8A742" w:rsidR="00967C9F" w:rsidRPr="006165BF" w:rsidRDefault="00900159" w:rsidP="00E318EC">
            <w:pPr>
              <w:rPr>
                <w:szCs w:val="20"/>
              </w:rPr>
            </w:pPr>
            <w:r>
              <w:rPr>
                <w:szCs w:val="20"/>
              </w:rPr>
              <w:t>Output</w:t>
            </w:r>
            <w:r w:rsidR="00967C9F" w:rsidRPr="006165BF">
              <w:rPr>
                <w:szCs w:val="20"/>
              </w:rPr>
              <w:t xml:space="preserve"> 4:</w:t>
            </w:r>
          </w:p>
        </w:tc>
        <w:tc>
          <w:tcPr>
            <w:tcW w:w="8179" w:type="dxa"/>
          </w:tcPr>
          <w:p w14:paraId="1D88C058" w14:textId="5DD4AD66" w:rsidR="00967C9F" w:rsidRPr="006165BF" w:rsidRDefault="00967C9F" w:rsidP="00E318EC">
            <w:pPr>
              <w:rPr>
                <w:szCs w:val="20"/>
              </w:rPr>
            </w:pPr>
            <w:r w:rsidRPr="006165BF">
              <w:rPr>
                <w:szCs w:val="20"/>
                <w:lang w:val="en"/>
              </w:rPr>
              <w:t>Effective project management</w:t>
            </w:r>
          </w:p>
        </w:tc>
      </w:tr>
    </w:tbl>
    <w:p w14:paraId="66AF14C3" w14:textId="77777777" w:rsidR="00967C9F" w:rsidRPr="006165BF" w:rsidRDefault="00967C9F" w:rsidP="00967C9F">
      <w:pPr>
        <w:rPr>
          <w:lang w:val="en"/>
        </w:rPr>
      </w:pPr>
      <w:bookmarkStart w:id="26" w:name="_Toc530744234"/>
      <w:bookmarkStart w:id="27" w:name="_Toc1557900"/>
      <w:bookmarkStart w:id="28" w:name="_Hlk16008040"/>
      <w:bookmarkStart w:id="29" w:name="_Hlk16072034"/>
    </w:p>
    <w:p w14:paraId="07C054BA" w14:textId="430D0CC1" w:rsidR="00DC15AD" w:rsidRPr="006165BF" w:rsidRDefault="00DC15AD" w:rsidP="00967C9F">
      <w:pPr>
        <w:rPr>
          <w:b/>
          <w:i/>
          <w:sz w:val="22"/>
          <w:lang w:val="en"/>
        </w:rPr>
      </w:pPr>
      <w:r w:rsidRPr="006165BF">
        <w:rPr>
          <w:b/>
          <w:i/>
          <w:sz w:val="22"/>
          <w:lang w:val="en"/>
        </w:rPr>
        <w:t xml:space="preserve">Anticipated medium-term project </w:t>
      </w:r>
      <w:bookmarkEnd w:id="26"/>
      <w:bookmarkEnd w:id="27"/>
      <w:r w:rsidR="006D11D3" w:rsidRPr="006165BF">
        <w:rPr>
          <w:b/>
          <w:i/>
          <w:sz w:val="22"/>
          <w:lang w:val="en"/>
        </w:rPr>
        <w:t>targets</w:t>
      </w:r>
    </w:p>
    <w:p w14:paraId="69739DF9" w14:textId="487BCDD6" w:rsidR="00DC15AD" w:rsidRPr="006165BF" w:rsidRDefault="00DC15AD" w:rsidP="00431669">
      <w:pPr>
        <w:pStyle w:val="ListParagraph"/>
        <w:numPr>
          <w:ilvl w:val="0"/>
          <w:numId w:val="40"/>
        </w:numPr>
        <w:rPr>
          <w:rFonts w:cs="Arial"/>
          <w:szCs w:val="20"/>
          <w:lang w:val="en-US"/>
        </w:rPr>
      </w:pPr>
      <w:bookmarkStart w:id="30" w:name="_Hlk16007924"/>
      <w:r w:rsidRPr="006165BF">
        <w:rPr>
          <w:szCs w:val="20"/>
          <w:lang w:val="en"/>
        </w:rPr>
        <w:t>At least 30 new jobs will be created at pilot sites</w:t>
      </w:r>
      <w:r w:rsidR="0009582D" w:rsidRPr="006165BF">
        <w:rPr>
          <w:szCs w:val="20"/>
          <w:lang w:val="en-US"/>
        </w:rPr>
        <w:t>;</w:t>
      </w:r>
    </w:p>
    <w:p w14:paraId="756EF89E" w14:textId="2627DE14" w:rsidR="00013AD8" w:rsidRPr="006165BF" w:rsidRDefault="00A424EF" w:rsidP="00431669">
      <w:pPr>
        <w:pStyle w:val="ListParagraph"/>
        <w:numPr>
          <w:ilvl w:val="0"/>
          <w:numId w:val="40"/>
        </w:numPr>
        <w:rPr>
          <w:lang w:val="en-US"/>
        </w:rPr>
      </w:pPr>
      <w:r w:rsidRPr="006165BF">
        <w:rPr>
          <w:szCs w:val="20"/>
          <w:lang w:val="en"/>
        </w:rPr>
        <w:t>The n</w:t>
      </w:r>
      <w:r w:rsidR="00EF5CEF" w:rsidRPr="006165BF">
        <w:rPr>
          <w:szCs w:val="20"/>
          <w:lang w:val="en"/>
        </w:rPr>
        <w:t>umber</w:t>
      </w:r>
      <w:r w:rsidR="00EF5CEF" w:rsidRPr="006165BF">
        <w:rPr>
          <w:szCs w:val="20"/>
          <w:lang w:val="en-US"/>
        </w:rPr>
        <w:t xml:space="preserve"> </w:t>
      </w:r>
      <w:r w:rsidR="00EF5CEF" w:rsidRPr="006165BF">
        <w:rPr>
          <w:szCs w:val="20"/>
          <w:lang w:val="en"/>
        </w:rPr>
        <w:t>of</w:t>
      </w:r>
      <w:r w:rsidR="00EF5CEF" w:rsidRPr="006165BF">
        <w:rPr>
          <w:szCs w:val="20"/>
          <w:lang w:val="en-US"/>
        </w:rPr>
        <w:t xml:space="preserve"> </w:t>
      </w:r>
      <w:r w:rsidR="00EF5CEF" w:rsidRPr="006165BF">
        <w:rPr>
          <w:szCs w:val="20"/>
          <w:lang w:val="en"/>
        </w:rPr>
        <w:t>people</w:t>
      </w:r>
      <w:r w:rsidR="00EF5CEF" w:rsidRPr="006165BF">
        <w:rPr>
          <w:szCs w:val="20"/>
          <w:lang w:val="en-US"/>
        </w:rPr>
        <w:t xml:space="preserve"> using ecotourism services </w:t>
      </w:r>
      <w:r w:rsidR="00C76F4F" w:rsidRPr="006165BF">
        <w:rPr>
          <w:szCs w:val="20"/>
          <w:lang w:val="en-US"/>
        </w:rPr>
        <w:t>in</w:t>
      </w:r>
      <w:r w:rsidR="00EF5CEF" w:rsidRPr="006165BF">
        <w:rPr>
          <w:szCs w:val="20"/>
          <w:lang w:val="en-US"/>
        </w:rPr>
        <w:t xml:space="preserve"> the pilot SPNA will increase by at least 50 percent </w:t>
      </w:r>
      <w:r w:rsidR="00A15561" w:rsidRPr="006165BF">
        <w:rPr>
          <w:rFonts w:cs="Arial"/>
          <w:szCs w:val="20"/>
          <w:lang w:val="en-US"/>
        </w:rPr>
        <w:t>relative to 2018</w:t>
      </w:r>
      <w:r w:rsidR="00A15561" w:rsidRPr="006165BF">
        <w:rPr>
          <w:szCs w:val="20"/>
          <w:lang w:val="en-US"/>
        </w:rPr>
        <w:t xml:space="preserve"> </w:t>
      </w:r>
      <w:r w:rsidR="00EF5CEF" w:rsidRPr="006165BF">
        <w:rPr>
          <w:szCs w:val="20"/>
          <w:lang w:val="en-US"/>
        </w:rPr>
        <w:t xml:space="preserve">(from </w:t>
      </w:r>
      <w:r w:rsidR="0066227D" w:rsidRPr="006165BF">
        <w:rPr>
          <w:szCs w:val="20"/>
          <w:lang w:val="en-US"/>
        </w:rPr>
        <w:t xml:space="preserve">5 </w:t>
      </w:r>
      <w:r w:rsidR="00EF5CEF" w:rsidRPr="006165BF">
        <w:rPr>
          <w:szCs w:val="20"/>
          <w:lang w:val="en-US"/>
        </w:rPr>
        <w:t>percent of the total number of tourists served by</w:t>
      </w:r>
      <w:r w:rsidR="00057F8A" w:rsidRPr="006165BF">
        <w:rPr>
          <w:szCs w:val="20"/>
          <w:lang w:val="en-US"/>
        </w:rPr>
        <w:t xml:space="preserve"> </w:t>
      </w:r>
      <w:proofErr w:type="spellStart"/>
      <w:r w:rsidR="00057F8A" w:rsidRPr="006165BF">
        <w:rPr>
          <w:szCs w:val="20"/>
          <w:lang w:val="en-US"/>
        </w:rPr>
        <w:t>agro</w:t>
      </w:r>
      <w:proofErr w:type="spellEnd"/>
      <w:r w:rsidR="00057F8A" w:rsidRPr="006165BF">
        <w:rPr>
          <w:szCs w:val="20"/>
          <w:lang w:val="en-US"/>
        </w:rPr>
        <w:t xml:space="preserve">-ecotourism entities </w:t>
      </w:r>
      <w:r w:rsidR="005E6733" w:rsidRPr="006165BF">
        <w:rPr>
          <w:szCs w:val="20"/>
          <w:lang w:val="en-US"/>
        </w:rPr>
        <w:t xml:space="preserve">in Vitebsk, Grodno, and Minsk regions </w:t>
      </w:r>
      <w:r w:rsidR="00057F8A" w:rsidRPr="006165BF">
        <w:rPr>
          <w:szCs w:val="20"/>
          <w:lang w:val="en-US"/>
        </w:rPr>
        <w:t xml:space="preserve">to </w:t>
      </w:r>
      <w:r w:rsidR="0066227D" w:rsidRPr="006165BF">
        <w:rPr>
          <w:szCs w:val="20"/>
          <w:lang w:val="en-US"/>
        </w:rPr>
        <w:t xml:space="preserve">7 </w:t>
      </w:r>
      <w:r w:rsidR="00057F8A" w:rsidRPr="006165BF">
        <w:rPr>
          <w:szCs w:val="20"/>
          <w:lang w:val="en-US"/>
        </w:rPr>
        <w:t>percent)</w:t>
      </w:r>
      <w:bookmarkEnd w:id="28"/>
      <w:bookmarkEnd w:id="29"/>
      <w:bookmarkEnd w:id="30"/>
      <w:r w:rsidR="0009582D" w:rsidRPr="006165BF">
        <w:rPr>
          <w:rFonts w:cs="Arial"/>
          <w:szCs w:val="20"/>
          <w:lang w:val="en-US"/>
        </w:rPr>
        <w:t>;</w:t>
      </w:r>
    </w:p>
    <w:p w14:paraId="06B1E987" w14:textId="4DC5D2BE" w:rsidR="004728E0" w:rsidRPr="006165BF" w:rsidRDefault="004728E0" w:rsidP="00431669">
      <w:pPr>
        <w:pStyle w:val="ListParagraph"/>
        <w:numPr>
          <w:ilvl w:val="0"/>
          <w:numId w:val="40"/>
        </w:numPr>
        <w:rPr>
          <w:lang w:val="en-US"/>
        </w:rPr>
      </w:pPr>
      <w:r w:rsidRPr="006165BF">
        <w:rPr>
          <w:rFonts w:eastAsiaTheme="minorHAnsi" w:cs="Arial"/>
          <w:szCs w:val="20"/>
          <w:lang w:val="en-US"/>
        </w:rPr>
        <w:t>The revenue for ecotourism actors in the pilot SPNA will increase by at least 50 percent</w:t>
      </w:r>
      <w:r w:rsidR="0009582D" w:rsidRPr="006165BF">
        <w:rPr>
          <w:rFonts w:eastAsiaTheme="minorHAnsi" w:cs="Arial"/>
          <w:szCs w:val="20"/>
          <w:lang w:val="en-US"/>
        </w:rPr>
        <w:t>.</w:t>
      </w:r>
    </w:p>
    <w:p w14:paraId="5451F747" w14:textId="77777777" w:rsidR="00057F8A" w:rsidRPr="006165BF" w:rsidRDefault="00057F8A" w:rsidP="00057F8A">
      <w:pPr>
        <w:spacing w:after="0"/>
        <w:ind w:left="720"/>
        <w:rPr>
          <w:b/>
          <w:i/>
          <w:lang w:val="en-US"/>
        </w:rPr>
      </w:pPr>
    </w:p>
    <w:p w14:paraId="67C99221" w14:textId="37FC92CE" w:rsidR="002917DD" w:rsidRPr="006165BF" w:rsidRDefault="002917DD" w:rsidP="00967C9F">
      <w:pPr>
        <w:rPr>
          <w:b/>
          <w:i/>
          <w:sz w:val="22"/>
          <w:lang w:val="en-US"/>
        </w:rPr>
      </w:pPr>
      <w:bookmarkStart w:id="31" w:name="_Toc530744235"/>
      <w:bookmarkStart w:id="32" w:name="_Toc1557901"/>
      <w:bookmarkStart w:id="33" w:name="_Hlk17899280"/>
      <w:bookmarkStart w:id="34" w:name="_Hlk16021792"/>
      <w:r w:rsidRPr="006165BF">
        <w:rPr>
          <w:b/>
          <w:i/>
          <w:sz w:val="22"/>
          <w:lang w:val="en-US"/>
        </w:rPr>
        <w:t>Anticipated long-term socio-economic project impac</w:t>
      </w:r>
      <w:bookmarkEnd w:id="31"/>
      <w:bookmarkEnd w:id="32"/>
      <w:r w:rsidRPr="006165BF">
        <w:rPr>
          <w:b/>
          <w:i/>
          <w:sz w:val="22"/>
          <w:lang w:val="en-US"/>
        </w:rPr>
        <w:t>t</w:t>
      </w:r>
    </w:p>
    <w:p w14:paraId="37798686" w14:textId="39328F9A" w:rsidR="00FF5F64" w:rsidRPr="006165BF" w:rsidRDefault="00FF5F64" w:rsidP="00967C9F">
      <w:pPr>
        <w:rPr>
          <w:rFonts w:eastAsiaTheme="minorHAnsi"/>
          <w:szCs w:val="20"/>
          <w:lang w:val="en-US"/>
        </w:rPr>
      </w:pPr>
      <w:bookmarkStart w:id="35" w:name="_Hlk18926411"/>
      <w:r w:rsidRPr="006165BF">
        <w:rPr>
          <w:rFonts w:eastAsiaTheme="minorHAnsi"/>
          <w:szCs w:val="20"/>
          <w:lang w:val="en-US"/>
        </w:rPr>
        <w:t>The estimated long-term impact of the project, which will be achieved a few years after the project is complete, is to promote ecotourism in SPNA using abundant recreational and tourist resources, stimulate local economic development and improve the competitiveness of the territories. The project activities aiming at building capacity of SPNA and cross</w:t>
      </w:r>
      <w:r w:rsidR="0091456E" w:rsidRPr="006165BF">
        <w:rPr>
          <w:rFonts w:eastAsiaTheme="minorHAnsi"/>
          <w:szCs w:val="20"/>
          <w:lang w:val="en-US"/>
        </w:rPr>
        <w:t>-border</w:t>
      </w:r>
      <w:r w:rsidRPr="006165BF">
        <w:rPr>
          <w:rFonts w:eastAsiaTheme="minorHAnsi"/>
          <w:szCs w:val="20"/>
          <w:lang w:val="en-US"/>
        </w:rPr>
        <w:t xml:space="preserve"> cooperation </w:t>
      </w:r>
      <w:r w:rsidR="002001DE" w:rsidRPr="006165BF">
        <w:rPr>
          <w:rFonts w:eastAsiaTheme="minorHAnsi"/>
          <w:szCs w:val="20"/>
          <w:lang w:val="en-US"/>
        </w:rPr>
        <w:t>are</w:t>
      </w:r>
      <w:r w:rsidRPr="006165BF">
        <w:rPr>
          <w:rFonts w:eastAsiaTheme="minorHAnsi"/>
          <w:szCs w:val="20"/>
          <w:lang w:val="en-US"/>
        </w:rPr>
        <w:t xml:space="preserve"> a contribution to the sustainable development and positive image of the country. Ecotourism has the power to create change on </w:t>
      </w:r>
      <w:r w:rsidRPr="006165BF">
        <w:rPr>
          <w:rFonts w:eastAsiaTheme="minorHAnsi"/>
          <w:b/>
          <w:szCs w:val="20"/>
          <w:lang w:val="en-US"/>
        </w:rPr>
        <w:t>a national scale</w:t>
      </w:r>
      <w:r w:rsidRPr="006165BF">
        <w:rPr>
          <w:rFonts w:eastAsiaTheme="minorHAnsi"/>
          <w:szCs w:val="20"/>
          <w:lang w:val="en-US"/>
        </w:rPr>
        <w:t xml:space="preserve"> by </w:t>
      </w:r>
      <w:r w:rsidR="00E318EC" w:rsidRPr="006165BF">
        <w:rPr>
          <w:rFonts w:eastAsiaTheme="minorHAnsi"/>
          <w:szCs w:val="20"/>
          <w:lang w:val="en-US"/>
        </w:rPr>
        <w:t xml:space="preserve">creating and </w:t>
      </w:r>
      <w:r w:rsidRPr="006165BF">
        <w:rPr>
          <w:rFonts w:eastAsiaTheme="minorHAnsi"/>
          <w:szCs w:val="20"/>
          <w:lang w:val="en-US"/>
        </w:rPr>
        <w:t xml:space="preserve">preserving </w:t>
      </w:r>
      <w:r w:rsidR="002001DE" w:rsidRPr="006165BF">
        <w:rPr>
          <w:rFonts w:eastAsiaTheme="minorHAnsi"/>
          <w:szCs w:val="20"/>
          <w:lang w:val="en-US"/>
        </w:rPr>
        <w:t xml:space="preserve">tourist </w:t>
      </w:r>
      <w:r w:rsidRPr="006165BF">
        <w:rPr>
          <w:rFonts w:eastAsiaTheme="minorHAnsi"/>
          <w:szCs w:val="20"/>
          <w:lang w:val="en-US"/>
        </w:rPr>
        <w:t xml:space="preserve">destinations for generations to come, </w:t>
      </w:r>
      <w:proofErr w:type="spellStart"/>
      <w:r w:rsidRPr="006165BF">
        <w:rPr>
          <w:rFonts w:eastAsiaTheme="minorHAnsi"/>
          <w:szCs w:val="20"/>
          <w:lang w:val="en-US"/>
        </w:rPr>
        <w:t>revitalising</w:t>
      </w:r>
      <w:proofErr w:type="spellEnd"/>
      <w:r w:rsidRPr="006165BF">
        <w:rPr>
          <w:rFonts w:eastAsiaTheme="minorHAnsi"/>
          <w:szCs w:val="20"/>
          <w:lang w:val="en-US"/>
        </w:rPr>
        <w:t xml:space="preserve"> local communit</w:t>
      </w:r>
      <w:r w:rsidR="006C0F57" w:rsidRPr="006165BF">
        <w:rPr>
          <w:rFonts w:eastAsiaTheme="minorHAnsi"/>
          <w:szCs w:val="20"/>
          <w:lang w:val="en-US"/>
        </w:rPr>
        <w:t>y</w:t>
      </w:r>
      <w:r w:rsidRPr="006165BF">
        <w:rPr>
          <w:rFonts w:eastAsiaTheme="minorHAnsi"/>
          <w:szCs w:val="20"/>
          <w:lang w:val="en-US"/>
        </w:rPr>
        <w:t xml:space="preserve">, alleviating poverty, safeguarding the cultural heritage, creating jobs and keeping the currency within </w:t>
      </w:r>
      <w:r w:rsidR="002001DE" w:rsidRPr="006165BF">
        <w:rPr>
          <w:rFonts w:eastAsiaTheme="minorHAnsi"/>
          <w:szCs w:val="20"/>
          <w:lang w:val="en-US"/>
        </w:rPr>
        <w:t xml:space="preserve">tourist </w:t>
      </w:r>
      <w:r w:rsidRPr="006165BF">
        <w:rPr>
          <w:rFonts w:eastAsiaTheme="minorHAnsi"/>
          <w:szCs w:val="20"/>
          <w:lang w:val="en-US"/>
        </w:rPr>
        <w:t>destinations. It is expected that the development of ecotourism in SPNA will have a direct and indirect impact on the sustainable development of region</w:t>
      </w:r>
      <w:r w:rsidR="0081608E" w:rsidRPr="006165BF">
        <w:rPr>
          <w:rFonts w:eastAsiaTheme="minorHAnsi"/>
          <w:szCs w:val="20"/>
          <w:lang w:val="en-US"/>
        </w:rPr>
        <w:t>s</w:t>
      </w:r>
      <w:r w:rsidRPr="006165BF">
        <w:rPr>
          <w:rFonts w:eastAsiaTheme="minorHAnsi"/>
          <w:szCs w:val="20"/>
          <w:lang w:val="en-US"/>
        </w:rPr>
        <w:t xml:space="preserve">. </w:t>
      </w:r>
    </w:p>
    <w:p w14:paraId="10A6641D" w14:textId="16BEFFD4" w:rsidR="00FF5F64" w:rsidRPr="006165BF" w:rsidRDefault="00FF5F64" w:rsidP="00E318EC">
      <w:pPr>
        <w:rPr>
          <w:rFonts w:eastAsiaTheme="minorHAnsi"/>
          <w:szCs w:val="20"/>
          <w:lang w:val="en-US"/>
        </w:rPr>
      </w:pPr>
      <w:r w:rsidRPr="006165BF">
        <w:rPr>
          <w:rFonts w:eastAsiaTheme="minorHAnsi"/>
          <w:b/>
          <w:szCs w:val="20"/>
          <w:lang w:val="en-US"/>
        </w:rPr>
        <w:t>The direct impact</w:t>
      </w:r>
      <w:r w:rsidRPr="006165BF">
        <w:rPr>
          <w:rFonts w:eastAsiaTheme="minorHAnsi"/>
          <w:szCs w:val="20"/>
          <w:lang w:val="en-US"/>
        </w:rPr>
        <w:t xml:space="preserve"> is </w:t>
      </w:r>
      <w:bookmarkStart w:id="36" w:name="_Hlk18929723"/>
      <w:r w:rsidRPr="006165BF">
        <w:rPr>
          <w:rFonts w:eastAsiaTheme="minorHAnsi"/>
          <w:szCs w:val="20"/>
          <w:lang w:val="en-US"/>
        </w:rPr>
        <w:t xml:space="preserve">the </w:t>
      </w:r>
      <w:r w:rsidR="004728E0" w:rsidRPr="006165BF">
        <w:rPr>
          <w:rFonts w:eastAsiaTheme="minorHAnsi"/>
          <w:szCs w:val="20"/>
          <w:lang w:val="en-US"/>
        </w:rPr>
        <w:t>revenue</w:t>
      </w:r>
      <w:r w:rsidRPr="006165BF">
        <w:rPr>
          <w:rFonts w:eastAsiaTheme="minorHAnsi"/>
          <w:szCs w:val="20"/>
          <w:lang w:val="en-US"/>
        </w:rPr>
        <w:t xml:space="preserve"> for </w:t>
      </w:r>
      <w:r w:rsidR="004728E0" w:rsidRPr="006165BF">
        <w:rPr>
          <w:rFonts w:eastAsiaTheme="minorHAnsi"/>
          <w:szCs w:val="20"/>
          <w:lang w:val="en-US"/>
        </w:rPr>
        <w:t xml:space="preserve">the </w:t>
      </w:r>
      <w:r w:rsidR="00204002" w:rsidRPr="006165BF">
        <w:rPr>
          <w:rFonts w:eastAsiaTheme="minorHAnsi"/>
          <w:szCs w:val="20"/>
          <w:lang w:val="en-US"/>
        </w:rPr>
        <w:t xml:space="preserve">local population of the pilot SPNA in Vitebsk, </w:t>
      </w:r>
      <w:r w:rsidR="00D536A3">
        <w:rPr>
          <w:rFonts w:eastAsiaTheme="minorHAnsi"/>
          <w:szCs w:val="20"/>
          <w:lang w:val="en-US"/>
        </w:rPr>
        <w:t>Grodno</w:t>
      </w:r>
      <w:r w:rsidR="00204002" w:rsidRPr="006165BF">
        <w:rPr>
          <w:rFonts w:eastAsiaTheme="minorHAnsi"/>
          <w:szCs w:val="20"/>
          <w:lang w:val="en-US"/>
        </w:rPr>
        <w:t xml:space="preserve"> and Minsk regions</w:t>
      </w:r>
      <w:r w:rsidR="002001DE" w:rsidRPr="006165BF">
        <w:rPr>
          <w:rFonts w:eastAsiaTheme="minorHAnsi"/>
          <w:szCs w:val="20"/>
          <w:lang w:val="en-US"/>
        </w:rPr>
        <w:t xml:space="preserve">. The overall number of </w:t>
      </w:r>
      <w:r w:rsidR="00DF4DAA" w:rsidRPr="006165BF">
        <w:rPr>
          <w:rFonts w:eastAsiaTheme="minorHAnsi"/>
          <w:szCs w:val="20"/>
          <w:lang w:val="en-US"/>
        </w:rPr>
        <w:t xml:space="preserve">residents at pilot SPNA amounts </w:t>
      </w:r>
      <w:r w:rsidR="00204002" w:rsidRPr="006165BF">
        <w:rPr>
          <w:rFonts w:eastAsiaTheme="minorHAnsi"/>
          <w:szCs w:val="20"/>
          <w:lang w:val="en-US"/>
        </w:rPr>
        <w:t>to 11,706 people</w:t>
      </w:r>
      <w:r w:rsidR="00204002" w:rsidRPr="006165BF">
        <w:rPr>
          <w:rStyle w:val="FootnoteReference"/>
          <w:rFonts w:eastAsiaTheme="minorHAnsi" w:cs="Arial"/>
          <w:szCs w:val="20"/>
          <w:lang w:val="en-US"/>
        </w:rPr>
        <w:footnoteReference w:id="9"/>
      </w:r>
      <w:r w:rsidR="004728E0" w:rsidRPr="006165BF">
        <w:rPr>
          <w:rFonts w:eastAsiaTheme="minorHAnsi"/>
          <w:szCs w:val="20"/>
          <w:lang w:val="en-US"/>
        </w:rPr>
        <w:t>, the direct beneficiaries of the project, involved in the development of ecological tourism</w:t>
      </w:r>
      <w:r w:rsidRPr="006165BF">
        <w:rPr>
          <w:rFonts w:eastAsiaTheme="minorHAnsi"/>
          <w:szCs w:val="20"/>
          <w:lang w:val="en-US"/>
        </w:rPr>
        <w:t xml:space="preserve"> in </w:t>
      </w:r>
      <w:r w:rsidR="004728E0" w:rsidRPr="006165BF">
        <w:rPr>
          <w:rFonts w:eastAsiaTheme="minorHAnsi"/>
          <w:szCs w:val="20"/>
          <w:lang w:val="en-US"/>
        </w:rPr>
        <w:t xml:space="preserve">the pilot </w:t>
      </w:r>
      <w:r w:rsidRPr="006165BF">
        <w:rPr>
          <w:rFonts w:eastAsiaTheme="minorHAnsi"/>
          <w:szCs w:val="20"/>
          <w:lang w:val="en-US"/>
        </w:rPr>
        <w:t>SPNA</w:t>
      </w:r>
      <w:bookmarkEnd w:id="36"/>
      <w:r w:rsidR="00204002" w:rsidRPr="006165BF">
        <w:rPr>
          <w:rFonts w:eastAsiaTheme="minorHAnsi"/>
          <w:szCs w:val="20"/>
          <w:lang w:val="en-US"/>
        </w:rPr>
        <w:t>.</w:t>
      </w:r>
      <w:r w:rsidR="00E52A68" w:rsidRPr="006165BF">
        <w:rPr>
          <w:rFonts w:eastAsiaTheme="minorHAnsi"/>
          <w:szCs w:val="20"/>
          <w:lang w:val="en-US"/>
        </w:rPr>
        <w:t xml:space="preserve"> </w:t>
      </w:r>
      <w:r w:rsidRPr="006165BF">
        <w:rPr>
          <w:rFonts w:eastAsiaTheme="minorHAnsi"/>
          <w:szCs w:val="20"/>
          <w:lang w:val="en-US"/>
        </w:rPr>
        <w:t xml:space="preserve">It is </w:t>
      </w:r>
      <w:r w:rsidR="001A1BA4" w:rsidRPr="006165BF">
        <w:rPr>
          <w:rFonts w:eastAsiaTheme="minorHAnsi"/>
          <w:szCs w:val="20"/>
          <w:lang w:val="en-US"/>
        </w:rPr>
        <w:t xml:space="preserve">anticipated </w:t>
      </w:r>
      <w:r w:rsidRPr="006165BF">
        <w:rPr>
          <w:rFonts w:eastAsiaTheme="minorHAnsi"/>
          <w:szCs w:val="20"/>
          <w:lang w:val="en-US"/>
        </w:rPr>
        <w:t xml:space="preserve">that the number of tourists, visiting the SPNA, will rise by at least 50 percent </w:t>
      </w:r>
      <w:r w:rsidR="00E318EC" w:rsidRPr="006165BF">
        <w:rPr>
          <w:rFonts w:eastAsiaTheme="minorHAnsi"/>
          <w:szCs w:val="20"/>
          <w:lang w:val="en-US"/>
        </w:rPr>
        <w:t xml:space="preserve">and </w:t>
      </w:r>
      <w:r w:rsidRPr="006165BF">
        <w:rPr>
          <w:rFonts w:eastAsiaTheme="minorHAnsi"/>
          <w:szCs w:val="20"/>
          <w:lang w:val="en-US"/>
        </w:rPr>
        <w:t>will be</w:t>
      </w:r>
      <w:r w:rsidR="004728E0" w:rsidRPr="006165BF">
        <w:rPr>
          <w:rFonts w:eastAsiaTheme="minorHAnsi"/>
          <w:szCs w:val="20"/>
          <w:lang w:val="en-US"/>
        </w:rPr>
        <w:t xml:space="preserve"> at least </w:t>
      </w:r>
      <w:r w:rsidRPr="006165BF">
        <w:rPr>
          <w:rFonts w:eastAsiaTheme="minorHAnsi"/>
          <w:szCs w:val="20"/>
          <w:lang w:val="en-US"/>
        </w:rPr>
        <w:t>18,000 a few years after the project is fully implemented</w:t>
      </w:r>
      <w:r w:rsidR="008D0ADE" w:rsidRPr="006165BF">
        <w:rPr>
          <w:rFonts w:eastAsiaTheme="minorHAnsi"/>
          <w:szCs w:val="20"/>
          <w:lang w:val="en-US"/>
        </w:rPr>
        <w:t xml:space="preserve"> (2025 is taken for the </w:t>
      </w:r>
      <w:r w:rsidR="004728E0" w:rsidRPr="006165BF">
        <w:rPr>
          <w:rFonts w:eastAsiaTheme="minorHAnsi"/>
          <w:szCs w:val="20"/>
          <w:lang w:val="en-US"/>
        </w:rPr>
        <w:t>estimation</w:t>
      </w:r>
      <w:r w:rsidR="008D0ADE" w:rsidRPr="006165BF">
        <w:rPr>
          <w:rFonts w:eastAsiaTheme="minorHAnsi"/>
          <w:szCs w:val="20"/>
          <w:lang w:val="en-US"/>
        </w:rPr>
        <w:t>)</w:t>
      </w:r>
      <w:r w:rsidRPr="006165BF">
        <w:rPr>
          <w:rFonts w:eastAsiaTheme="minorHAnsi"/>
          <w:szCs w:val="20"/>
          <w:lang w:val="en-US"/>
        </w:rPr>
        <w:t xml:space="preserve">. The project on the development of ecological tourism in Belarus aims to </w:t>
      </w:r>
      <w:proofErr w:type="spellStart"/>
      <w:r w:rsidRPr="006165BF">
        <w:rPr>
          <w:rFonts w:eastAsiaTheme="minorHAnsi"/>
          <w:szCs w:val="20"/>
          <w:lang w:val="en-US"/>
        </w:rPr>
        <w:t>maximise</w:t>
      </w:r>
      <w:proofErr w:type="spellEnd"/>
      <w:r w:rsidRPr="006165BF">
        <w:rPr>
          <w:rFonts w:eastAsiaTheme="minorHAnsi"/>
          <w:szCs w:val="20"/>
          <w:lang w:val="en-US"/>
        </w:rPr>
        <w:t xml:space="preserve"> the number of </w:t>
      </w:r>
      <w:r w:rsidR="003F7F9E" w:rsidRPr="006165BF">
        <w:rPr>
          <w:rFonts w:eastAsiaTheme="minorHAnsi"/>
          <w:szCs w:val="20"/>
          <w:lang w:val="en-US"/>
        </w:rPr>
        <w:t>tourists (</w:t>
      </w:r>
      <w:r w:rsidRPr="006165BF">
        <w:rPr>
          <w:rFonts w:eastAsiaTheme="minorHAnsi"/>
          <w:szCs w:val="20"/>
          <w:lang w:val="en-US"/>
        </w:rPr>
        <w:t>overnight visitors</w:t>
      </w:r>
      <w:r w:rsidR="003F7F9E" w:rsidRPr="006165BF">
        <w:rPr>
          <w:rFonts w:eastAsiaTheme="minorHAnsi"/>
          <w:szCs w:val="20"/>
          <w:lang w:val="en-US"/>
        </w:rPr>
        <w:t>)</w:t>
      </w:r>
      <w:r w:rsidRPr="006165BF">
        <w:rPr>
          <w:rFonts w:eastAsiaTheme="minorHAnsi"/>
          <w:szCs w:val="20"/>
          <w:lang w:val="en-US"/>
        </w:rPr>
        <w:t xml:space="preserve"> by </w:t>
      </w:r>
      <w:r w:rsidR="004728E0" w:rsidRPr="006165BF">
        <w:rPr>
          <w:rFonts w:eastAsiaTheme="minorHAnsi"/>
          <w:szCs w:val="20"/>
          <w:lang w:val="en-US"/>
        </w:rPr>
        <w:t xml:space="preserve">providing information support to ecotourism development, SPNA branding, ecotourism promotion in international and local markets, </w:t>
      </w:r>
      <w:r w:rsidRPr="006165BF">
        <w:rPr>
          <w:rFonts w:eastAsiaTheme="minorHAnsi"/>
          <w:szCs w:val="20"/>
          <w:lang w:val="en-US"/>
        </w:rPr>
        <w:t>ensuring proper functioning of the visit-</w:t>
      </w:r>
      <w:proofErr w:type="spellStart"/>
      <w:r w:rsidRPr="006165BF">
        <w:rPr>
          <w:rFonts w:eastAsiaTheme="minorHAnsi"/>
          <w:szCs w:val="20"/>
          <w:lang w:val="en-US"/>
        </w:rPr>
        <w:t>centres</w:t>
      </w:r>
      <w:proofErr w:type="spellEnd"/>
      <w:r w:rsidRPr="006165BF">
        <w:rPr>
          <w:rFonts w:eastAsiaTheme="minorHAnsi"/>
          <w:szCs w:val="20"/>
          <w:lang w:val="en-US"/>
        </w:rPr>
        <w:t xml:space="preserve"> and information desks, integrating technical equipment, designing and upgrading </w:t>
      </w:r>
      <w:r w:rsidR="00E318EC" w:rsidRPr="006165BF">
        <w:rPr>
          <w:rFonts w:eastAsiaTheme="minorHAnsi"/>
          <w:szCs w:val="20"/>
          <w:lang w:val="en-US"/>
        </w:rPr>
        <w:t>green routes and ecological trails</w:t>
      </w:r>
      <w:r w:rsidRPr="006165BF">
        <w:rPr>
          <w:rFonts w:eastAsiaTheme="minorHAnsi"/>
          <w:szCs w:val="20"/>
          <w:lang w:val="en-US"/>
        </w:rPr>
        <w:t xml:space="preserve">, installing artificial nests for birds, supporting sustainable infrastructure development in the pilot SPNA in Vitebsk, </w:t>
      </w:r>
      <w:r w:rsidR="00D536A3">
        <w:rPr>
          <w:rFonts w:eastAsiaTheme="minorHAnsi"/>
          <w:szCs w:val="20"/>
          <w:lang w:val="en-US"/>
        </w:rPr>
        <w:t>Grodno</w:t>
      </w:r>
      <w:r w:rsidRPr="006165BF">
        <w:rPr>
          <w:rFonts w:eastAsiaTheme="minorHAnsi"/>
          <w:szCs w:val="20"/>
          <w:lang w:val="en-US"/>
        </w:rPr>
        <w:t xml:space="preserve"> and Minsk regions. </w:t>
      </w:r>
      <w:bookmarkStart w:id="37" w:name="_Hlk18929845"/>
      <w:r w:rsidR="004728E0" w:rsidRPr="006165BF">
        <w:rPr>
          <w:rFonts w:eastAsiaTheme="minorHAnsi"/>
          <w:szCs w:val="20"/>
          <w:lang w:val="en-US"/>
        </w:rPr>
        <w:t>Thus, the estimated amount of USD 1,103,704 of the tourist currency spent in 2018 shall increase to USD</w:t>
      </w:r>
      <w:r w:rsidR="00F81BEE" w:rsidRPr="006165BF">
        <w:rPr>
          <w:rFonts w:eastAsiaTheme="minorHAnsi"/>
          <w:szCs w:val="20"/>
          <w:lang w:val="en-US"/>
        </w:rPr>
        <w:t xml:space="preserve"> </w:t>
      </w:r>
      <w:r w:rsidR="008B52A9" w:rsidRPr="006165BF">
        <w:rPr>
          <w:rFonts w:eastAsiaTheme="minorHAnsi"/>
          <w:szCs w:val="20"/>
        </w:rPr>
        <w:t xml:space="preserve">3,072,317 </w:t>
      </w:r>
      <w:r w:rsidR="004728E0" w:rsidRPr="006165BF">
        <w:rPr>
          <w:rFonts w:eastAsiaTheme="minorHAnsi"/>
          <w:szCs w:val="20"/>
          <w:lang w:val="en-US"/>
        </w:rPr>
        <w:t>by 2025</w:t>
      </w:r>
      <w:r w:rsidRPr="006165BF">
        <w:rPr>
          <w:rFonts w:eastAsiaTheme="minorHAnsi"/>
          <w:szCs w:val="20"/>
          <w:lang w:val="en-US"/>
        </w:rPr>
        <w:t>.</w:t>
      </w:r>
      <w:bookmarkEnd w:id="37"/>
    </w:p>
    <w:p w14:paraId="40B1AB8E" w14:textId="7E35E6AD" w:rsidR="00FF5F64" w:rsidRPr="006165BF" w:rsidRDefault="00FF5F64" w:rsidP="00967C9F">
      <w:pPr>
        <w:rPr>
          <w:rFonts w:eastAsiaTheme="minorHAnsi"/>
          <w:szCs w:val="20"/>
          <w:lang w:val="en-US"/>
        </w:rPr>
      </w:pPr>
      <w:r w:rsidRPr="006165BF">
        <w:rPr>
          <w:rFonts w:eastAsiaTheme="minorHAnsi"/>
          <w:b/>
          <w:szCs w:val="20"/>
          <w:lang w:val="en-US"/>
        </w:rPr>
        <w:t>The indirect impact</w:t>
      </w:r>
      <w:r w:rsidRPr="006165BF">
        <w:rPr>
          <w:rFonts w:eastAsiaTheme="minorHAnsi"/>
          <w:szCs w:val="20"/>
          <w:lang w:val="en-US"/>
        </w:rPr>
        <w:t xml:space="preserve"> is an avenue for enhancing natural </w:t>
      </w:r>
      <w:r w:rsidR="008D0ADE" w:rsidRPr="006165BF">
        <w:rPr>
          <w:rFonts w:eastAsiaTheme="minorHAnsi"/>
          <w:szCs w:val="20"/>
          <w:lang w:val="en-US"/>
        </w:rPr>
        <w:t>capital</w:t>
      </w:r>
      <w:r w:rsidRPr="006165BF">
        <w:rPr>
          <w:rFonts w:eastAsiaTheme="minorHAnsi"/>
          <w:szCs w:val="20"/>
          <w:lang w:val="en-US"/>
        </w:rPr>
        <w:t xml:space="preserve"> finance and providing</w:t>
      </w:r>
      <w:r w:rsidR="00701958" w:rsidRPr="006165BF">
        <w:rPr>
          <w:rFonts w:eastAsiaTheme="minorHAnsi"/>
          <w:szCs w:val="20"/>
          <w:lang w:val="en-US"/>
        </w:rPr>
        <w:t xml:space="preserve"> nature</w:t>
      </w:r>
      <w:r w:rsidRPr="006165BF">
        <w:rPr>
          <w:rFonts w:eastAsiaTheme="minorHAnsi"/>
          <w:szCs w:val="20"/>
          <w:lang w:val="en-US"/>
        </w:rPr>
        <w:t xml:space="preserve"> conservation-related benefits, particularly to residents living near </w:t>
      </w:r>
      <w:r w:rsidR="00660B07" w:rsidRPr="006165BF">
        <w:rPr>
          <w:rFonts w:eastAsiaTheme="minorHAnsi"/>
          <w:szCs w:val="20"/>
          <w:lang w:val="en-US"/>
        </w:rPr>
        <w:t xml:space="preserve">the pilot </w:t>
      </w:r>
      <w:r w:rsidR="008D0ADE" w:rsidRPr="006165BF">
        <w:rPr>
          <w:rFonts w:eastAsiaTheme="minorHAnsi"/>
          <w:szCs w:val="20"/>
          <w:lang w:val="en-US"/>
        </w:rPr>
        <w:t>SPNA</w:t>
      </w:r>
      <w:r w:rsidR="00DE6DCA" w:rsidRPr="006165BF">
        <w:rPr>
          <w:rFonts w:eastAsiaTheme="minorHAnsi"/>
          <w:szCs w:val="20"/>
          <w:lang w:val="en-US"/>
        </w:rPr>
        <w:t xml:space="preserve"> on the territory of Grodno</w:t>
      </w:r>
      <w:r w:rsidR="00BC22D7" w:rsidRPr="006165BF">
        <w:rPr>
          <w:rFonts w:eastAsiaTheme="minorHAnsi"/>
          <w:szCs w:val="20"/>
          <w:lang w:val="en-US"/>
        </w:rPr>
        <w:t>,</w:t>
      </w:r>
      <w:r w:rsidR="00DE6DCA" w:rsidRPr="006165BF">
        <w:rPr>
          <w:rFonts w:eastAsiaTheme="minorHAnsi"/>
          <w:szCs w:val="20"/>
          <w:lang w:val="en-US"/>
        </w:rPr>
        <w:t xml:space="preserve"> </w:t>
      </w:r>
      <w:proofErr w:type="spellStart"/>
      <w:r w:rsidR="00DE6DCA" w:rsidRPr="006165BF">
        <w:rPr>
          <w:rFonts w:eastAsiaTheme="minorHAnsi"/>
          <w:szCs w:val="20"/>
          <w:lang w:val="en-US"/>
        </w:rPr>
        <w:t>Shchuchinsky</w:t>
      </w:r>
      <w:proofErr w:type="spellEnd"/>
      <w:r w:rsidR="00BC22D7" w:rsidRPr="006165BF">
        <w:rPr>
          <w:rFonts w:eastAsiaTheme="minorHAnsi"/>
          <w:szCs w:val="20"/>
          <w:lang w:val="en-US"/>
        </w:rPr>
        <w:t>,</w:t>
      </w:r>
      <w:r w:rsidR="00DE6DCA" w:rsidRPr="006165BF">
        <w:rPr>
          <w:rFonts w:eastAsiaTheme="minorHAnsi"/>
          <w:szCs w:val="20"/>
          <w:lang w:val="en-US"/>
        </w:rPr>
        <w:t xml:space="preserve"> </w:t>
      </w:r>
      <w:proofErr w:type="spellStart"/>
      <w:r w:rsidR="00BC22D7" w:rsidRPr="006165BF">
        <w:rPr>
          <w:rFonts w:eastAsiaTheme="minorHAnsi"/>
          <w:szCs w:val="20"/>
          <w:lang w:val="en-US"/>
        </w:rPr>
        <w:t>Novogrudsky</w:t>
      </w:r>
      <w:proofErr w:type="spellEnd"/>
      <w:r w:rsidR="00BC22D7" w:rsidRPr="006165BF">
        <w:rPr>
          <w:rFonts w:eastAsiaTheme="minorHAnsi"/>
          <w:szCs w:val="20"/>
          <w:lang w:val="en-US"/>
        </w:rPr>
        <w:t xml:space="preserve">, </w:t>
      </w:r>
      <w:proofErr w:type="spellStart"/>
      <w:r w:rsidR="00BC22D7" w:rsidRPr="006165BF">
        <w:rPr>
          <w:rFonts w:eastAsiaTheme="minorHAnsi"/>
          <w:szCs w:val="20"/>
          <w:lang w:val="en-US"/>
        </w:rPr>
        <w:t>Korelichi</w:t>
      </w:r>
      <w:proofErr w:type="spellEnd"/>
      <w:r w:rsidR="00BC22D7" w:rsidRPr="006165BF">
        <w:rPr>
          <w:rFonts w:eastAsiaTheme="minorHAnsi"/>
          <w:szCs w:val="20"/>
          <w:lang w:val="en-US"/>
        </w:rPr>
        <w:t xml:space="preserve"> and </w:t>
      </w:r>
      <w:proofErr w:type="spellStart"/>
      <w:r w:rsidR="00BC22D7" w:rsidRPr="006165BF">
        <w:rPr>
          <w:rFonts w:eastAsiaTheme="minorHAnsi"/>
          <w:szCs w:val="20"/>
          <w:lang w:val="en-US"/>
        </w:rPr>
        <w:t>Ivievsky</w:t>
      </w:r>
      <w:proofErr w:type="spellEnd"/>
      <w:r w:rsidR="00BC22D7" w:rsidRPr="006165BF">
        <w:rPr>
          <w:rFonts w:eastAsiaTheme="minorHAnsi"/>
          <w:szCs w:val="20"/>
          <w:lang w:val="en-US"/>
        </w:rPr>
        <w:t xml:space="preserve"> districts </w:t>
      </w:r>
      <w:r w:rsidR="00DE6DCA" w:rsidRPr="006165BF">
        <w:rPr>
          <w:rFonts w:eastAsiaTheme="minorHAnsi"/>
          <w:szCs w:val="20"/>
          <w:lang w:val="en-US"/>
        </w:rPr>
        <w:t>of Grodno region</w:t>
      </w:r>
      <w:r w:rsidR="004728E0" w:rsidRPr="006165BF">
        <w:rPr>
          <w:rFonts w:eastAsiaTheme="minorHAnsi"/>
          <w:szCs w:val="20"/>
          <w:lang w:val="en-US"/>
        </w:rPr>
        <w:t>,</w:t>
      </w:r>
      <w:r w:rsidR="00DE6DCA" w:rsidRPr="006165BF">
        <w:t xml:space="preserve"> </w:t>
      </w:r>
      <w:proofErr w:type="spellStart"/>
      <w:r w:rsidR="00DE6DCA" w:rsidRPr="006165BF">
        <w:rPr>
          <w:rFonts w:eastAsiaTheme="minorHAnsi"/>
          <w:szCs w:val="20"/>
          <w:lang w:val="en-US"/>
        </w:rPr>
        <w:t>Volozhinsky</w:t>
      </w:r>
      <w:proofErr w:type="spellEnd"/>
      <w:r w:rsidR="00DE6DCA" w:rsidRPr="006165BF">
        <w:rPr>
          <w:rFonts w:eastAsiaTheme="minorHAnsi"/>
          <w:szCs w:val="20"/>
          <w:lang w:val="en-US"/>
        </w:rPr>
        <w:t xml:space="preserve"> and </w:t>
      </w:r>
      <w:proofErr w:type="spellStart"/>
      <w:r w:rsidR="00DE6DCA" w:rsidRPr="006165BF">
        <w:rPr>
          <w:rFonts w:eastAsiaTheme="minorHAnsi"/>
          <w:szCs w:val="20"/>
          <w:lang w:val="en-US"/>
        </w:rPr>
        <w:t>Stolbtsovsky</w:t>
      </w:r>
      <w:proofErr w:type="spellEnd"/>
      <w:r w:rsidR="00DE6DCA" w:rsidRPr="006165BF">
        <w:rPr>
          <w:rFonts w:eastAsiaTheme="minorHAnsi"/>
          <w:szCs w:val="20"/>
          <w:lang w:val="en-US"/>
        </w:rPr>
        <w:t xml:space="preserve"> districts of Minsk region, as well as </w:t>
      </w:r>
      <w:proofErr w:type="spellStart"/>
      <w:r w:rsidR="00DE6DCA" w:rsidRPr="006165BF">
        <w:rPr>
          <w:rFonts w:eastAsiaTheme="minorHAnsi"/>
          <w:szCs w:val="20"/>
          <w:lang w:val="en-US"/>
        </w:rPr>
        <w:t>Rossony</w:t>
      </w:r>
      <w:proofErr w:type="spellEnd"/>
      <w:r w:rsidR="00DE6DCA" w:rsidRPr="006165BF">
        <w:rPr>
          <w:rFonts w:eastAsiaTheme="minorHAnsi"/>
          <w:szCs w:val="20"/>
          <w:lang w:val="en-US"/>
        </w:rPr>
        <w:t xml:space="preserve"> and </w:t>
      </w:r>
      <w:proofErr w:type="spellStart"/>
      <w:r w:rsidR="00DE6DCA" w:rsidRPr="006165BF">
        <w:rPr>
          <w:rFonts w:eastAsiaTheme="minorHAnsi"/>
          <w:szCs w:val="20"/>
          <w:lang w:val="en-US"/>
        </w:rPr>
        <w:t>Verkhnedvinsk</w:t>
      </w:r>
      <w:proofErr w:type="spellEnd"/>
      <w:r w:rsidR="00DE6DCA" w:rsidRPr="006165BF">
        <w:rPr>
          <w:rFonts w:eastAsiaTheme="minorHAnsi"/>
          <w:szCs w:val="20"/>
          <w:lang w:val="en-US"/>
        </w:rPr>
        <w:t xml:space="preserve"> districts of Vitebsk region. The estimated number of the local population in the </w:t>
      </w:r>
      <w:proofErr w:type="spellStart"/>
      <w:r w:rsidR="00660B07" w:rsidRPr="006165BF">
        <w:rPr>
          <w:rFonts w:eastAsiaTheme="minorHAnsi"/>
          <w:szCs w:val="20"/>
          <w:lang w:val="en-US"/>
        </w:rPr>
        <w:t>neighbo</w:t>
      </w:r>
      <w:r w:rsidR="001A1BA4" w:rsidRPr="006165BF">
        <w:rPr>
          <w:rFonts w:eastAsiaTheme="minorHAnsi"/>
          <w:szCs w:val="20"/>
          <w:lang w:val="en-US"/>
        </w:rPr>
        <w:t>u</w:t>
      </w:r>
      <w:r w:rsidR="00660B07" w:rsidRPr="006165BF">
        <w:rPr>
          <w:rFonts w:eastAsiaTheme="minorHAnsi"/>
          <w:szCs w:val="20"/>
          <w:lang w:val="en-US"/>
        </w:rPr>
        <w:t>r</w:t>
      </w:r>
      <w:proofErr w:type="spellEnd"/>
      <w:r w:rsidR="00DE6DCA" w:rsidRPr="006165BF">
        <w:rPr>
          <w:rFonts w:eastAsiaTheme="minorHAnsi"/>
          <w:szCs w:val="20"/>
          <w:lang w:val="en-US"/>
        </w:rPr>
        <w:t xml:space="preserve"> regions is 280,679 people –</w:t>
      </w:r>
      <w:r w:rsidR="004728E0" w:rsidRPr="006165BF">
        <w:rPr>
          <w:rFonts w:eastAsiaTheme="minorHAnsi"/>
          <w:szCs w:val="20"/>
          <w:lang w:val="en-US"/>
        </w:rPr>
        <w:t xml:space="preserve"> the indirect beneficiaries of the project.</w:t>
      </w:r>
      <w:r w:rsidRPr="006165BF">
        <w:rPr>
          <w:rFonts w:eastAsiaTheme="minorHAnsi"/>
          <w:szCs w:val="20"/>
          <w:lang w:val="en-US"/>
        </w:rPr>
        <w:t xml:space="preserve"> Ecotourism presen</w:t>
      </w:r>
      <w:r w:rsidR="00563857" w:rsidRPr="006165BF">
        <w:rPr>
          <w:rFonts w:eastAsiaTheme="minorHAnsi"/>
          <w:szCs w:val="20"/>
          <w:lang w:val="en-US"/>
        </w:rPr>
        <w:t>ts</w:t>
      </w:r>
      <w:r w:rsidRPr="006165BF">
        <w:rPr>
          <w:rFonts w:eastAsiaTheme="minorHAnsi"/>
          <w:szCs w:val="20"/>
          <w:lang w:val="en-US"/>
        </w:rPr>
        <w:t xml:space="preserve"> opportunities for spreading and </w:t>
      </w:r>
      <w:proofErr w:type="spellStart"/>
      <w:r w:rsidRPr="006165BF">
        <w:rPr>
          <w:rFonts w:eastAsiaTheme="minorHAnsi"/>
          <w:szCs w:val="20"/>
          <w:lang w:val="en-US"/>
        </w:rPr>
        <w:t>maximising</w:t>
      </w:r>
      <w:proofErr w:type="spellEnd"/>
      <w:r w:rsidRPr="006165BF">
        <w:rPr>
          <w:rFonts w:eastAsiaTheme="minorHAnsi"/>
          <w:szCs w:val="20"/>
          <w:lang w:val="en-US"/>
        </w:rPr>
        <w:t xml:space="preserve"> </w:t>
      </w:r>
      <w:r w:rsidR="001A1BA4" w:rsidRPr="006165BF">
        <w:rPr>
          <w:rFonts w:eastAsiaTheme="minorHAnsi"/>
          <w:szCs w:val="20"/>
          <w:lang w:val="en-US"/>
        </w:rPr>
        <w:t>sustainable economic</w:t>
      </w:r>
      <w:r w:rsidRPr="006165BF">
        <w:rPr>
          <w:rFonts w:eastAsiaTheme="minorHAnsi"/>
          <w:szCs w:val="20"/>
          <w:lang w:val="en-US"/>
        </w:rPr>
        <w:t xml:space="preserve"> benefits to villages</w:t>
      </w:r>
      <w:r w:rsidR="008D0ADE" w:rsidRPr="006165BF">
        <w:rPr>
          <w:rFonts w:eastAsiaTheme="minorHAnsi"/>
          <w:szCs w:val="20"/>
          <w:lang w:val="en-US"/>
        </w:rPr>
        <w:t xml:space="preserve"> and</w:t>
      </w:r>
      <w:r w:rsidRPr="006165BF">
        <w:rPr>
          <w:rFonts w:eastAsiaTheme="minorHAnsi"/>
          <w:szCs w:val="20"/>
          <w:lang w:val="en-US"/>
        </w:rPr>
        <w:t xml:space="preserve"> protected areas. This is possible when the local </w:t>
      </w:r>
      <w:r w:rsidR="00316F09">
        <w:rPr>
          <w:rFonts w:eastAsiaTheme="minorHAnsi"/>
          <w:szCs w:val="20"/>
          <w:lang w:val="en-US"/>
        </w:rPr>
        <w:t>population</w:t>
      </w:r>
      <w:r w:rsidRPr="006165BF">
        <w:rPr>
          <w:rFonts w:eastAsiaTheme="minorHAnsi"/>
          <w:szCs w:val="20"/>
          <w:lang w:val="en-US"/>
        </w:rPr>
        <w:t xml:space="preserve"> have the employment opportunity through the process of supplying services to a wide range of recreational and physical activities, including trekking</w:t>
      </w:r>
      <w:r w:rsidR="008C2D21" w:rsidRPr="006165BF">
        <w:rPr>
          <w:rFonts w:eastAsiaTheme="minorHAnsi"/>
          <w:szCs w:val="20"/>
          <w:lang w:val="en-US"/>
        </w:rPr>
        <w:t>,</w:t>
      </w:r>
      <w:r w:rsidRPr="006165BF">
        <w:rPr>
          <w:rFonts w:eastAsiaTheme="minorHAnsi"/>
          <w:szCs w:val="20"/>
          <w:lang w:val="en-US"/>
        </w:rPr>
        <w:t xml:space="preserve"> camping, canoeing, cycling, horseback riding, photography, sight-seeing, fishing, birdwatching, and general exploration of remote natural areas. Compared to mass tourism in a broader sense, ecotourism is associated with diminishing leakage of benefits out</w:t>
      </w:r>
      <w:r w:rsidR="00316F09">
        <w:rPr>
          <w:rFonts w:eastAsiaTheme="minorHAnsi"/>
          <w:szCs w:val="20"/>
          <w:lang w:val="en-US"/>
        </w:rPr>
        <w:t>side</w:t>
      </w:r>
      <w:r w:rsidRPr="006165BF">
        <w:rPr>
          <w:rFonts w:eastAsiaTheme="minorHAnsi"/>
          <w:szCs w:val="20"/>
          <w:lang w:val="en-US"/>
        </w:rPr>
        <w:t xml:space="preserve"> the country</w:t>
      </w:r>
      <w:r w:rsidR="000D7B93" w:rsidRPr="006165BF">
        <w:rPr>
          <w:rFonts w:eastAsiaTheme="minorHAnsi"/>
          <w:szCs w:val="20"/>
          <w:lang w:val="en-US"/>
        </w:rPr>
        <w:t xml:space="preserve"> and</w:t>
      </w:r>
      <w:r w:rsidRPr="006165BF">
        <w:rPr>
          <w:rFonts w:eastAsiaTheme="minorHAnsi"/>
          <w:szCs w:val="20"/>
          <w:lang w:val="en-US"/>
        </w:rPr>
        <w:t xml:space="preserve"> giving better linkages between sectors, thus creating employment and promoting sustainable economic development for the local communit</w:t>
      </w:r>
      <w:r w:rsidR="006C0F57" w:rsidRPr="006165BF">
        <w:rPr>
          <w:rFonts w:eastAsiaTheme="minorHAnsi"/>
          <w:szCs w:val="20"/>
          <w:lang w:val="en-US"/>
        </w:rPr>
        <w:t>y</w:t>
      </w:r>
      <w:r w:rsidRPr="006165BF">
        <w:rPr>
          <w:rFonts w:eastAsiaTheme="minorHAnsi"/>
          <w:szCs w:val="20"/>
          <w:lang w:val="en-US"/>
        </w:rPr>
        <w:t xml:space="preserve">. </w:t>
      </w:r>
    </w:p>
    <w:bookmarkEnd w:id="33"/>
    <w:bookmarkEnd w:id="35"/>
    <w:p w14:paraId="23D6AA7E" w14:textId="77777777" w:rsidR="0065517C" w:rsidRPr="006165BF" w:rsidRDefault="0065517C" w:rsidP="0065517C">
      <w:pPr>
        <w:spacing w:after="0"/>
        <w:rPr>
          <w:rFonts w:cs="Arial"/>
          <w:szCs w:val="20"/>
          <w:lang w:val="en-US"/>
        </w:rPr>
      </w:pPr>
    </w:p>
    <w:bookmarkEnd w:id="34"/>
    <w:p w14:paraId="7D78300F" w14:textId="77777777" w:rsidR="00CE6926" w:rsidRPr="006165BF" w:rsidRDefault="00CE6926" w:rsidP="00CE6926">
      <w:pPr>
        <w:rPr>
          <w:b/>
          <w:i/>
          <w:sz w:val="22"/>
          <w:lang w:val="en"/>
        </w:rPr>
      </w:pPr>
    </w:p>
    <w:p w14:paraId="4D77C107" w14:textId="04D9361B" w:rsidR="0092140C" w:rsidRPr="006165BF" w:rsidRDefault="00900159" w:rsidP="00CE6926">
      <w:pPr>
        <w:rPr>
          <w:rFonts w:cs="Arial"/>
          <w:b/>
          <w:i/>
          <w:sz w:val="22"/>
          <w:lang w:val="en-US"/>
        </w:rPr>
      </w:pPr>
      <w:r>
        <w:rPr>
          <w:b/>
          <w:i/>
          <w:sz w:val="22"/>
          <w:lang w:val="en-US"/>
        </w:rPr>
        <w:t>Outputs</w:t>
      </w:r>
      <w:r w:rsidR="008C4D2E" w:rsidRPr="006165BF">
        <w:rPr>
          <w:b/>
          <w:i/>
          <w:sz w:val="22"/>
          <w:lang w:val="en-US"/>
        </w:rPr>
        <w:t xml:space="preserve"> </w:t>
      </w:r>
      <w:r w:rsidR="0092140C" w:rsidRPr="006165BF">
        <w:rPr>
          <w:b/>
          <w:i/>
          <w:sz w:val="22"/>
          <w:lang w:val="en"/>
        </w:rPr>
        <w:t>and</w:t>
      </w:r>
      <w:r w:rsidR="0092140C" w:rsidRPr="006165BF">
        <w:rPr>
          <w:b/>
          <w:i/>
          <w:sz w:val="22"/>
          <w:lang w:val="en-US"/>
        </w:rPr>
        <w:t xml:space="preserve"> </w:t>
      </w:r>
      <w:r w:rsidR="0092140C" w:rsidRPr="006165BF">
        <w:rPr>
          <w:b/>
          <w:i/>
          <w:sz w:val="22"/>
          <w:lang w:val="en"/>
        </w:rPr>
        <w:t>activities</w:t>
      </w:r>
    </w:p>
    <w:p w14:paraId="14CDF6E2" w14:textId="5FDEED10" w:rsidR="00530957" w:rsidRPr="006165BF" w:rsidRDefault="00530957" w:rsidP="004262F1">
      <w:pPr>
        <w:rPr>
          <w:szCs w:val="20"/>
          <w:lang w:val="en-US"/>
        </w:rPr>
      </w:pPr>
      <w:r w:rsidRPr="006165BF">
        <w:rPr>
          <w:rFonts w:cs="Arial"/>
          <w:szCs w:val="20"/>
          <w:lang w:val="en-US"/>
        </w:rPr>
        <w:t>T</w:t>
      </w:r>
      <w:r w:rsidR="0092140C" w:rsidRPr="006165BF">
        <w:rPr>
          <w:rFonts w:cs="Arial"/>
          <w:szCs w:val="20"/>
          <w:lang w:val="en-US"/>
        </w:rPr>
        <w:t>he project “</w:t>
      </w:r>
      <w:r w:rsidR="00BD76E5">
        <w:rPr>
          <w:szCs w:val="20"/>
        </w:rPr>
        <w:t>Ecotourism development to promote green transition to inclusive and sustainable growth</w:t>
      </w:r>
      <w:r w:rsidR="0092140C" w:rsidRPr="006165BF">
        <w:rPr>
          <w:szCs w:val="20"/>
          <w:lang w:val="en-US"/>
        </w:rPr>
        <w:t xml:space="preserve">” </w:t>
      </w:r>
      <w:r w:rsidRPr="006165BF">
        <w:rPr>
          <w:szCs w:val="20"/>
          <w:lang w:val="en-US"/>
        </w:rPr>
        <w:t xml:space="preserve">is focused on </w:t>
      </w:r>
      <w:r w:rsidR="0092140C" w:rsidRPr="006165BF">
        <w:rPr>
          <w:szCs w:val="20"/>
          <w:lang w:val="en-US"/>
        </w:rPr>
        <w:t xml:space="preserve">the following </w:t>
      </w:r>
      <w:r w:rsidR="00900159">
        <w:rPr>
          <w:szCs w:val="20"/>
          <w:lang w:val="en-US"/>
        </w:rPr>
        <w:t>outputs</w:t>
      </w:r>
      <w:r w:rsidRPr="006165BF">
        <w:rPr>
          <w:szCs w:val="20"/>
          <w:lang w:val="en-US"/>
        </w:rPr>
        <w:t xml:space="preserve"> and </w:t>
      </w:r>
      <w:r w:rsidR="0092140C" w:rsidRPr="006165BF">
        <w:rPr>
          <w:szCs w:val="20"/>
          <w:lang w:val="en-US"/>
        </w:rPr>
        <w:t>activities</w:t>
      </w:r>
      <w:r w:rsidRPr="006165BF">
        <w:rPr>
          <w:szCs w:val="20"/>
          <w:lang w:val="en-US"/>
        </w:rPr>
        <w:t>.</w:t>
      </w:r>
      <w:r w:rsidR="0092140C" w:rsidRPr="006165BF">
        <w:rPr>
          <w:szCs w:val="20"/>
          <w:lang w:val="en-US"/>
        </w:rPr>
        <w:t xml:space="preserve"> </w:t>
      </w:r>
      <w:bookmarkStart w:id="38" w:name="_Hlk16240332"/>
      <w:bookmarkStart w:id="39" w:name="_Hlk16241317"/>
    </w:p>
    <w:bookmarkEnd w:id="38"/>
    <w:bookmarkEnd w:id="39"/>
    <w:p w14:paraId="28F19F89" w14:textId="77777777" w:rsidR="00416472" w:rsidRPr="006165BF" w:rsidRDefault="00416472" w:rsidP="00530957">
      <w:pPr>
        <w:rPr>
          <w:rFonts w:cs="Arial"/>
          <w:szCs w:val="20"/>
          <w:lang w:val="en-US"/>
        </w:rPr>
      </w:pPr>
    </w:p>
    <w:p w14:paraId="29BC406A" w14:textId="1C19CFFA" w:rsidR="004170AF" w:rsidRPr="006165BF" w:rsidRDefault="004170AF" w:rsidP="004170AF">
      <w:pPr>
        <w:rPr>
          <w:rFonts w:cs="Arial"/>
          <w:b/>
          <w:szCs w:val="20"/>
          <w:lang w:val="en"/>
        </w:rPr>
      </w:pPr>
      <w:r w:rsidRPr="006165BF">
        <w:rPr>
          <w:rFonts w:cs="Arial"/>
          <w:b/>
          <w:noProof/>
          <w:szCs w:val="20"/>
          <w:lang w:val="en-US"/>
        </w:rPr>
        <mc:AlternateContent>
          <mc:Choice Requires="wps">
            <w:drawing>
              <wp:anchor distT="0" distB="0" distL="114300" distR="114300" simplePos="0" relativeHeight="251694080" behindDoc="0" locked="0" layoutInCell="1" allowOverlap="1" wp14:anchorId="7139267C" wp14:editId="028EF9F3">
                <wp:simplePos x="0" y="0"/>
                <wp:positionH relativeFrom="column">
                  <wp:posOffset>133985</wp:posOffset>
                </wp:positionH>
                <wp:positionV relativeFrom="paragraph">
                  <wp:posOffset>294640</wp:posOffset>
                </wp:positionV>
                <wp:extent cx="5745480" cy="1721485"/>
                <wp:effectExtent l="0" t="0" r="26670" b="12065"/>
                <wp:wrapTopAndBottom/>
                <wp:docPr id="3" name="Text Box 3"/>
                <wp:cNvGraphicFramePr/>
                <a:graphic xmlns:a="http://schemas.openxmlformats.org/drawingml/2006/main">
                  <a:graphicData uri="http://schemas.microsoft.com/office/word/2010/wordprocessingShape">
                    <wps:wsp>
                      <wps:cNvSpPr txBox="1"/>
                      <wps:spPr>
                        <a:xfrm>
                          <a:off x="0" y="0"/>
                          <a:ext cx="5745480" cy="1721485"/>
                        </a:xfrm>
                        <a:prstGeom prst="rect">
                          <a:avLst/>
                        </a:prstGeom>
                        <a:noFill/>
                        <a:ln w="3175">
                          <a:solidFill>
                            <a:sysClr val="windowText" lastClr="000000"/>
                          </a:solidFill>
                        </a:ln>
                        <a:effectLst/>
                      </wps:spPr>
                      <wps:txbx>
                        <w:txbxContent>
                          <w:p w14:paraId="1F954E10" w14:textId="02F2E28A" w:rsidR="0060492A" w:rsidRDefault="0060492A" w:rsidP="00013AD8">
                            <w:pPr>
                              <w:spacing w:after="0"/>
                              <w:rPr>
                                <w:rFonts w:cs="Arial"/>
                                <w:b/>
                                <w:i/>
                                <w:sz w:val="18"/>
                                <w:szCs w:val="18"/>
                              </w:rPr>
                            </w:pPr>
                            <w:bookmarkStart w:id="40" w:name="_Hlk15737596"/>
                            <w:r w:rsidRPr="00091130">
                              <w:rPr>
                                <w:b/>
                                <w:i/>
                                <w:sz w:val="18"/>
                                <w:szCs w:val="18"/>
                                <w:lang w:val="en"/>
                              </w:rPr>
                              <w:t>Targets</w:t>
                            </w:r>
                            <w:r w:rsidRPr="00CB2A13">
                              <w:rPr>
                                <w:rFonts w:cs="Arial"/>
                                <w:b/>
                                <w:i/>
                                <w:sz w:val="18"/>
                                <w:szCs w:val="18"/>
                              </w:rPr>
                              <w:t>:</w:t>
                            </w:r>
                          </w:p>
                          <w:p w14:paraId="4311697F" w14:textId="7C0090CD" w:rsidR="0060492A" w:rsidRPr="00CB2A13" w:rsidRDefault="0060492A" w:rsidP="00013AD8">
                            <w:pPr>
                              <w:spacing w:after="0"/>
                              <w:rPr>
                                <w:rFonts w:cs="Arial"/>
                                <w:i/>
                                <w:sz w:val="18"/>
                                <w:szCs w:val="18"/>
                              </w:rPr>
                            </w:pPr>
                            <w:bookmarkStart w:id="41" w:name="_Hlk17899853"/>
                            <w:r w:rsidRPr="00CB2A13">
                              <w:rPr>
                                <w:rFonts w:cs="Arial"/>
                                <w:i/>
                                <w:sz w:val="18"/>
                                <w:szCs w:val="18"/>
                              </w:rPr>
                              <w:t xml:space="preserve">- </w:t>
                            </w:r>
                            <w:r>
                              <w:rPr>
                                <w:rFonts w:cs="Arial"/>
                                <w:i/>
                                <w:sz w:val="18"/>
                                <w:szCs w:val="18"/>
                              </w:rPr>
                              <w:t>a</w:t>
                            </w:r>
                            <w:r w:rsidRPr="00CB2A13">
                              <w:rPr>
                                <w:rFonts w:cs="Arial"/>
                                <w:i/>
                                <w:sz w:val="18"/>
                                <w:szCs w:val="18"/>
                              </w:rPr>
                              <w:t xml:space="preserve">t least </w:t>
                            </w:r>
                            <w:r>
                              <w:rPr>
                                <w:rFonts w:cs="Arial"/>
                                <w:i/>
                                <w:sz w:val="18"/>
                                <w:szCs w:val="18"/>
                              </w:rPr>
                              <w:t>1,0</w:t>
                            </w:r>
                            <w:r w:rsidRPr="00CB2A13">
                              <w:rPr>
                                <w:rFonts w:cs="Arial"/>
                                <w:i/>
                                <w:sz w:val="18"/>
                                <w:szCs w:val="18"/>
                              </w:rPr>
                              <w:t xml:space="preserve">00 </w:t>
                            </w:r>
                            <w:r>
                              <w:rPr>
                                <w:rFonts w:cs="Arial"/>
                                <w:i/>
                                <w:sz w:val="18"/>
                                <w:szCs w:val="18"/>
                              </w:rPr>
                              <w:t>participants</w:t>
                            </w:r>
                            <w:r w:rsidRPr="00CB2A13">
                              <w:rPr>
                                <w:rFonts w:cs="Arial"/>
                                <w:i/>
                                <w:sz w:val="18"/>
                                <w:szCs w:val="18"/>
                              </w:rPr>
                              <w:t xml:space="preserve"> </w:t>
                            </w:r>
                            <w:r w:rsidRPr="00D75927">
                              <w:rPr>
                                <w:rFonts w:cs="Arial"/>
                                <w:i/>
                                <w:sz w:val="18"/>
                                <w:szCs w:val="18"/>
                              </w:rPr>
                              <w:t>raised their awareness</w:t>
                            </w:r>
                            <w:r>
                              <w:rPr>
                                <w:rFonts w:cs="Arial"/>
                                <w:i/>
                                <w:sz w:val="18"/>
                                <w:szCs w:val="18"/>
                              </w:rPr>
                              <w:t xml:space="preserve"> in ecotourism development through participation</w:t>
                            </w:r>
                            <w:r w:rsidRPr="00D75927">
                              <w:rPr>
                                <w:rFonts w:cs="Arial"/>
                                <w:i/>
                                <w:sz w:val="18"/>
                                <w:szCs w:val="18"/>
                              </w:rPr>
                              <w:t xml:space="preserve"> </w:t>
                            </w:r>
                            <w:r w:rsidRPr="00F83960">
                              <w:rPr>
                                <w:rFonts w:cs="Arial"/>
                                <w:i/>
                                <w:sz w:val="18"/>
                                <w:szCs w:val="18"/>
                              </w:rPr>
                              <w:t>in the educational and training activities of the project</w:t>
                            </w:r>
                            <w:r w:rsidRPr="00312A01">
                              <w:rPr>
                                <w:rFonts w:cs="Arial"/>
                                <w:i/>
                                <w:sz w:val="18"/>
                                <w:szCs w:val="18"/>
                                <w:lang w:val="en-US"/>
                              </w:rPr>
                              <w:t>;</w:t>
                            </w:r>
                            <w:r w:rsidRPr="00F83960">
                              <w:rPr>
                                <w:rFonts w:cs="Arial"/>
                                <w:i/>
                                <w:sz w:val="18"/>
                                <w:szCs w:val="18"/>
                              </w:rPr>
                              <w:t xml:space="preserve"> </w:t>
                            </w:r>
                          </w:p>
                          <w:p w14:paraId="7573DAB0" w14:textId="48999960" w:rsidR="0060492A" w:rsidRDefault="0060492A" w:rsidP="00013AD8">
                            <w:pPr>
                              <w:spacing w:after="0"/>
                              <w:rPr>
                                <w:rFonts w:cs="Arial"/>
                                <w:i/>
                                <w:sz w:val="18"/>
                                <w:szCs w:val="18"/>
                              </w:rPr>
                            </w:pPr>
                            <w:r>
                              <w:rPr>
                                <w:rFonts w:cs="Arial"/>
                                <w:i/>
                                <w:sz w:val="18"/>
                                <w:szCs w:val="18"/>
                              </w:rPr>
                              <w:t>- at least 1,000 copies of promotional and informative materials about the development of ecotourism in SPNA are published</w:t>
                            </w:r>
                            <w:r w:rsidRPr="00312A01">
                              <w:rPr>
                                <w:rFonts w:cs="Arial"/>
                                <w:i/>
                                <w:sz w:val="18"/>
                                <w:szCs w:val="18"/>
                                <w:lang w:val="en-US"/>
                              </w:rPr>
                              <w:t>;</w:t>
                            </w:r>
                            <w:r w:rsidRPr="00CB2A13">
                              <w:rPr>
                                <w:rFonts w:cs="Arial"/>
                                <w:i/>
                                <w:sz w:val="18"/>
                                <w:szCs w:val="18"/>
                              </w:rPr>
                              <w:t xml:space="preserve"> </w:t>
                            </w:r>
                          </w:p>
                          <w:p w14:paraId="2D617E8B" w14:textId="0869CCBD" w:rsidR="0060492A" w:rsidRPr="00312A01" w:rsidRDefault="0060492A" w:rsidP="00CE18E0">
                            <w:pPr>
                              <w:spacing w:after="0"/>
                              <w:rPr>
                                <w:rFonts w:cs="Arial"/>
                                <w:i/>
                                <w:sz w:val="18"/>
                                <w:szCs w:val="18"/>
                                <w:lang w:val="en-US"/>
                              </w:rPr>
                            </w:pPr>
                            <w:r w:rsidRPr="00F83960">
                              <w:rPr>
                                <w:rFonts w:cs="Arial"/>
                                <w:i/>
                                <w:sz w:val="18"/>
                                <w:szCs w:val="18"/>
                              </w:rPr>
                              <w:t xml:space="preserve">- </w:t>
                            </w:r>
                            <w:r w:rsidRPr="00091130">
                              <w:rPr>
                                <w:i/>
                                <w:sz w:val="18"/>
                                <w:szCs w:val="18"/>
                                <w:lang w:val="en"/>
                              </w:rPr>
                              <w:t>at</w:t>
                            </w:r>
                            <w:r w:rsidRPr="00F83960">
                              <w:rPr>
                                <w:i/>
                                <w:sz w:val="18"/>
                                <w:szCs w:val="18"/>
                              </w:rPr>
                              <w:t xml:space="preserve"> </w:t>
                            </w:r>
                            <w:r w:rsidRPr="00091130">
                              <w:rPr>
                                <w:i/>
                                <w:sz w:val="18"/>
                                <w:szCs w:val="18"/>
                                <w:lang w:val="en"/>
                              </w:rPr>
                              <w:t>least</w:t>
                            </w:r>
                            <w:r w:rsidRPr="00F83960">
                              <w:rPr>
                                <w:i/>
                                <w:sz w:val="18"/>
                                <w:szCs w:val="18"/>
                              </w:rPr>
                              <w:t xml:space="preserve"> </w:t>
                            </w:r>
                            <w:r>
                              <w:rPr>
                                <w:i/>
                                <w:sz w:val="18"/>
                                <w:szCs w:val="18"/>
                              </w:rPr>
                              <w:t>10</w:t>
                            </w:r>
                            <w:r w:rsidRPr="00F83960">
                              <w:rPr>
                                <w:i/>
                                <w:sz w:val="18"/>
                                <w:szCs w:val="18"/>
                              </w:rPr>
                              <w:t xml:space="preserve">0 </w:t>
                            </w:r>
                            <w:r w:rsidRPr="00091130">
                              <w:rPr>
                                <w:i/>
                                <w:sz w:val="18"/>
                                <w:szCs w:val="18"/>
                                <w:lang w:val="en"/>
                              </w:rPr>
                              <w:t>guides</w:t>
                            </w:r>
                            <w:r>
                              <w:rPr>
                                <w:i/>
                                <w:sz w:val="18"/>
                                <w:szCs w:val="18"/>
                                <w:lang w:val="en"/>
                              </w:rPr>
                              <w:t>,</w:t>
                            </w:r>
                            <w:r w:rsidRPr="00F83960">
                              <w:rPr>
                                <w:i/>
                                <w:sz w:val="18"/>
                                <w:szCs w:val="18"/>
                              </w:rPr>
                              <w:t xml:space="preserve"> </w:t>
                            </w:r>
                            <w:r w:rsidRPr="00091130">
                              <w:rPr>
                                <w:i/>
                                <w:sz w:val="18"/>
                                <w:szCs w:val="18"/>
                                <w:lang w:val="en"/>
                              </w:rPr>
                              <w:t>guides</w:t>
                            </w:r>
                            <w:r w:rsidRPr="00F83960">
                              <w:rPr>
                                <w:i/>
                                <w:sz w:val="18"/>
                                <w:szCs w:val="18"/>
                              </w:rPr>
                              <w:t>-</w:t>
                            </w:r>
                            <w:r w:rsidRPr="00B77885">
                              <w:rPr>
                                <w:i/>
                                <w:sz w:val="18"/>
                                <w:szCs w:val="18"/>
                                <w:lang w:val="en"/>
                              </w:rPr>
                              <w:t>interpreter</w:t>
                            </w:r>
                            <w:r w:rsidRPr="00091130">
                              <w:rPr>
                                <w:i/>
                                <w:sz w:val="18"/>
                                <w:szCs w:val="18"/>
                                <w:lang w:val="en"/>
                              </w:rPr>
                              <w:t>s</w:t>
                            </w:r>
                            <w:r w:rsidRPr="00F83960">
                              <w:rPr>
                                <w:rFonts w:cs="Arial"/>
                                <w:i/>
                                <w:sz w:val="18"/>
                                <w:szCs w:val="18"/>
                              </w:rPr>
                              <w:t xml:space="preserve">, </w:t>
                            </w:r>
                            <w:r>
                              <w:rPr>
                                <w:rFonts w:cs="Arial"/>
                                <w:i/>
                                <w:sz w:val="18"/>
                                <w:szCs w:val="18"/>
                                <w:lang w:val="en-US"/>
                              </w:rPr>
                              <w:t>guide</w:t>
                            </w:r>
                            <w:r w:rsidRPr="00F83960">
                              <w:rPr>
                                <w:rFonts w:cs="Arial"/>
                                <w:i/>
                                <w:sz w:val="18"/>
                                <w:szCs w:val="18"/>
                              </w:rPr>
                              <w:t xml:space="preserve"> </w:t>
                            </w:r>
                            <w:r>
                              <w:rPr>
                                <w:rFonts w:cs="Arial"/>
                                <w:i/>
                                <w:sz w:val="18"/>
                                <w:szCs w:val="18"/>
                                <w:lang w:val="en-US"/>
                              </w:rPr>
                              <w:t>instructors</w:t>
                            </w:r>
                            <w:r w:rsidRPr="00F83960">
                              <w:rPr>
                                <w:rFonts w:cs="Arial"/>
                                <w:i/>
                                <w:sz w:val="18"/>
                                <w:szCs w:val="18"/>
                              </w:rPr>
                              <w:t xml:space="preserve">, </w:t>
                            </w:r>
                            <w:r>
                              <w:rPr>
                                <w:rFonts w:cs="Arial"/>
                                <w:i/>
                                <w:sz w:val="18"/>
                                <w:szCs w:val="18"/>
                              </w:rPr>
                              <w:t xml:space="preserve">PEPA </w:t>
                            </w:r>
                            <w:r w:rsidRPr="00091130">
                              <w:rPr>
                                <w:i/>
                                <w:sz w:val="18"/>
                                <w:szCs w:val="18"/>
                                <w:lang w:val="en"/>
                              </w:rPr>
                              <w:t>managers and employees</w:t>
                            </w:r>
                            <w:r w:rsidRPr="00F83960">
                              <w:rPr>
                                <w:rFonts w:cs="Arial"/>
                                <w:i/>
                                <w:sz w:val="18"/>
                                <w:szCs w:val="18"/>
                              </w:rPr>
                              <w:t>,</w:t>
                            </w:r>
                            <w:r>
                              <w:rPr>
                                <w:rFonts w:cs="Arial"/>
                                <w:i/>
                                <w:sz w:val="18"/>
                                <w:szCs w:val="18"/>
                              </w:rPr>
                              <w:t xml:space="preserve"> </w:t>
                            </w:r>
                            <w:r w:rsidRPr="00CA41BE">
                              <w:rPr>
                                <w:rFonts w:cs="Arial"/>
                                <w:i/>
                                <w:sz w:val="18"/>
                                <w:szCs w:val="18"/>
                              </w:rPr>
                              <w:t xml:space="preserve">representatives of travel agencies, </w:t>
                            </w:r>
                            <w:proofErr w:type="gramStart"/>
                            <w:r>
                              <w:rPr>
                                <w:rFonts w:cs="Arial"/>
                                <w:i/>
                                <w:sz w:val="18"/>
                                <w:szCs w:val="18"/>
                              </w:rPr>
                              <w:t>local residents</w:t>
                            </w:r>
                            <w:proofErr w:type="gramEnd"/>
                            <w:r w:rsidRPr="00CE18E0">
                              <w:rPr>
                                <w:rFonts w:cs="Arial"/>
                                <w:i/>
                                <w:sz w:val="18"/>
                                <w:szCs w:val="18"/>
                              </w:rPr>
                              <w:t xml:space="preserve"> </w:t>
                            </w:r>
                            <w:r>
                              <w:rPr>
                                <w:rFonts w:cs="Arial"/>
                                <w:i/>
                                <w:sz w:val="18"/>
                                <w:szCs w:val="18"/>
                              </w:rPr>
                              <w:t>are trained</w:t>
                            </w:r>
                            <w:r w:rsidRPr="00312A01">
                              <w:rPr>
                                <w:rFonts w:cs="Arial"/>
                                <w:i/>
                                <w:sz w:val="18"/>
                                <w:szCs w:val="18"/>
                                <w:lang w:val="en-US"/>
                              </w:rPr>
                              <w:t>;</w:t>
                            </w:r>
                          </w:p>
                          <w:p w14:paraId="52105489" w14:textId="63E31993" w:rsidR="0060492A" w:rsidRPr="005B011E" w:rsidRDefault="0060492A" w:rsidP="00CE18E0">
                            <w:pPr>
                              <w:spacing w:after="0"/>
                              <w:rPr>
                                <w:rFonts w:cs="Arial"/>
                                <w:i/>
                                <w:sz w:val="18"/>
                                <w:szCs w:val="18"/>
                              </w:rPr>
                            </w:pPr>
                            <w:r w:rsidRPr="005B011E">
                              <w:rPr>
                                <w:rFonts w:cs="Arial"/>
                                <w:i/>
                                <w:sz w:val="18"/>
                                <w:szCs w:val="18"/>
                              </w:rPr>
                              <w:t xml:space="preserve">- </w:t>
                            </w:r>
                            <w:r w:rsidRPr="00091130">
                              <w:rPr>
                                <w:i/>
                                <w:sz w:val="18"/>
                                <w:szCs w:val="18"/>
                                <w:lang w:val="en"/>
                              </w:rPr>
                              <w:t xml:space="preserve">at least 20 participants took part </w:t>
                            </w:r>
                            <w:r>
                              <w:rPr>
                                <w:i/>
                                <w:sz w:val="18"/>
                                <w:szCs w:val="18"/>
                                <w:lang w:val="en"/>
                              </w:rPr>
                              <w:t>in</w:t>
                            </w:r>
                            <w:r w:rsidRPr="005B011E">
                              <w:rPr>
                                <w:i/>
                                <w:sz w:val="18"/>
                                <w:szCs w:val="18"/>
                              </w:rPr>
                              <w:t xml:space="preserve"> </w:t>
                            </w:r>
                            <w:r w:rsidRPr="00091130">
                              <w:rPr>
                                <w:i/>
                                <w:sz w:val="18"/>
                                <w:szCs w:val="18"/>
                                <w:lang w:val="en"/>
                              </w:rPr>
                              <w:t>at</w:t>
                            </w:r>
                            <w:r w:rsidRPr="005B011E">
                              <w:rPr>
                                <w:i/>
                                <w:sz w:val="18"/>
                                <w:szCs w:val="18"/>
                              </w:rPr>
                              <w:t xml:space="preserve"> </w:t>
                            </w:r>
                            <w:r w:rsidRPr="00091130">
                              <w:rPr>
                                <w:i/>
                                <w:sz w:val="18"/>
                                <w:szCs w:val="18"/>
                                <w:lang w:val="en"/>
                              </w:rPr>
                              <w:t>least</w:t>
                            </w:r>
                            <w:r w:rsidRPr="005B011E">
                              <w:rPr>
                                <w:i/>
                                <w:sz w:val="18"/>
                                <w:szCs w:val="18"/>
                              </w:rPr>
                              <w:t xml:space="preserve"> 2 </w:t>
                            </w:r>
                            <w:r w:rsidRPr="00091130">
                              <w:rPr>
                                <w:i/>
                                <w:sz w:val="18"/>
                                <w:szCs w:val="18"/>
                                <w:lang w:val="en"/>
                              </w:rPr>
                              <w:t>roundtables</w:t>
                            </w:r>
                            <w:r>
                              <w:rPr>
                                <w:rFonts w:cs="Arial"/>
                                <w:i/>
                                <w:sz w:val="18"/>
                                <w:szCs w:val="18"/>
                              </w:rPr>
                              <w:t xml:space="preserve"> held on transboundary cooperation</w:t>
                            </w:r>
                            <w:r w:rsidRPr="00312A01">
                              <w:rPr>
                                <w:rFonts w:cs="Arial"/>
                                <w:i/>
                                <w:sz w:val="18"/>
                                <w:szCs w:val="18"/>
                                <w:lang w:val="en-US"/>
                              </w:rPr>
                              <w:t>;</w:t>
                            </w:r>
                            <w:r w:rsidRPr="005B011E">
                              <w:rPr>
                                <w:rFonts w:cs="Arial"/>
                                <w:i/>
                                <w:sz w:val="18"/>
                                <w:szCs w:val="18"/>
                              </w:rPr>
                              <w:t xml:space="preserve"> </w:t>
                            </w:r>
                          </w:p>
                          <w:p w14:paraId="0E090063" w14:textId="653E53EA" w:rsidR="0060492A" w:rsidRPr="00312A01" w:rsidRDefault="0060492A" w:rsidP="00013AD8">
                            <w:pPr>
                              <w:spacing w:after="0"/>
                              <w:rPr>
                                <w:rFonts w:cs="Arial"/>
                                <w:i/>
                                <w:sz w:val="18"/>
                                <w:szCs w:val="18"/>
                                <w:lang w:val="en-US"/>
                              </w:rPr>
                            </w:pPr>
                            <w:r w:rsidRPr="00CB2A13">
                              <w:rPr>
                                <w:rFonts w:cs="Arial"/>
                                <w:i/>
                                <w:sz w:val="18"/>
                                <w:szCs w:val="18"/>
                              </w:rPr>
                              <w:t>- at least 1</w:t>
                            </w:r>
                            <w:r>
                              <w:rPr>
                                <w:rFonts w:cs="Arial"/>
                                <w:i/>
                                <w:sz w:val="18"/>
                                <w:szCs w:val="18"/>
                              </w:rPr>
                              <w:t>2</w:t>
                            </w:r>
                            <w:r w:rsidRPr="00CB2A13">
                              <w:rPr>
                                <w:rFonts w:cs="Arial"/>
                                <w:i/>
                                <w:sz w:val="18"/>
                                <w:szCs w:val="18"/>
                              </w:rPr>
                              <w:t xml:space="preserve"> representatives of </w:t>
                            </w:r>
                            <w:r w:rsidRPr="00B15ECE">
                              <w:rPr>
                                <w:rFonts w:cs="Arial"/>
                                <w:i/>
                                <w:sz w:val="18"/>
                                <w:szCs w:val="18"/>
                              </w:rPr>
                              <w:t>interested</w:t>
                            </w:r>
                            <w:r>
                              <w:rPr>
                                <w:rFonts w:cs="Arial"/>
                                <w:i/>
                                <w:sz w:val="18"/>
                                <w:szCs w:val="18"/>
                              </w:rPr>
                              <w:t xml:space="preserve"> </w:t>
                            </w:r>
                            <w:r w:rsidRPr="00CB2A13">
                              <w:rPr>
                                <w:rFonts w:cs="Arial"/>
                                <w:i/>
                                <w:sz w:val="18"/>
                                <w:szCs w:val="18"/>
                              </w:rPr>
                              <w:t xml:space="preserve">stakeholders </w:t>
                            </w:r>
                            <w:r>
                              <w:rPr>
                                <w:rFonts w:cs="Arial"/>
                                <w:i/>
                                <w:sz w:val="18"/>
                                <w:szCs w:val="18"/>
                              </w:rPr>
                              <w:t xml:space="preserve">raised their capacity in ecotourism development and hospitality through participation </w:t>
                            </w:r>
                            <w:r w:rsidRPr="00CB2A13">
                              <w:rPr>
                                <w:rFonts w:cs="Arial"/>
                                <w:i/>
                                <w:sz w:val="18"/>
                                <w:szCs w:val="18"/>
                              </w:rPr>
                              <w:t>in the study tour</w:t>
                            </w:r>
                            <w:r w:rsidRPr="00312A01">
                              <w:rPr>
                                <w:rFonts w:cs="Arial"/>
                                <w:i/>
                                <w:sz w:val="18"/>
                                <w:szCs w:val="18"/>
                                <w:lang w:val="en-US"/>
                              </w:rPr>
                              <w:t>;</w:t>
                            </w:r>
                          </w:p>
                          <w:p w14:paraId="336332C9" w14:textId="18A9B6B9" w:rsidR="0060492A" w:rsidRDefault="0060492A" w:rsidP="00013AD8">
                            <w:pPr>
                              <w:spacing w:after="0"/>
                              <w:rPr>
                                <w:rFonts w:cs="Arial"/>
                                <w:i/>
                                <w:sz w:val="18"/>
                                <w:szCs w:val="18"/>
                              </w:rPr>
                            </w:pPr>
                            <w:r w:rsidRPr="005B011E">
                              <w:rPr>
                                <w:rFonts w:cs="Arial"/>
                                <w:i/>
                                <w:sz w:val="18"/>
                                <w:szCs w:val="18"/>
                              </w:rPr>
                              <w:t xml:space="preserve">- </w:t>
                            </w:r>
                            <w:proofErr w:type="spellStart"/>
                            <w:r>
                              <w:rPr>
                                <w:rFonts w:cs="Arial"/>
                                <w:i/>
                                <w:sz w:val="18"/>
                                <w:szCs w:val="18"/>
                                <w:lang w:val="en-US"/>
                              </w:rPr>
                              <w:t>organised</w:t>
                            </w:r>
                            <w:proofErr w:type="spellEnd"/>
                            <w:r w:rsidRPr="005B011E">
                              <w:rPr>
                                <w:rFonts w:cs="Arial"/>
                                <w:i/>
                                <w:sz w:val="18"/>
                                <w:szCs w:val="18"/>
                              </w:rPr>
                              <w:t xml:space="preserve"> </w:t>
                            </w:r>
                            <w:r>
                              <w:rPr>
                                <w:rFonts w:cs="Arial"/>
                                <w:i/>
                                <w:sz w:val="18"/>
                                <w:szCs w:val="18"/>
                                <w:lang w:val="en-US"/>
                              </w:rPr>
                              <w:t>participation</w:t>
                            </w:r>
                            <w:r w:rsidRPr="005B011E">
                              <w:rPr>
                                <w:rFonts w:cs="Arial"/>
                                <w:i/>
                                <w:sz w:val="18"/>
                                <w:szCs w:val="18"/>
                              </w:rPr>
                              <w:t xml:space="preserve"> </w:t>
                            </w:r>
                            <w:r>
                              <w:rPr>
                                <w:rFonts w:cs="Arial"/>
                                <w:i/>
                                <w:sz w:val="18"/>
                                <w:szCs w:val="18"/>
                                <w:lang w:val="en-US"/>
                              </w:rPr>
                              <w:t>in</w:t>
                            </w:r>
                            <w:r w:rsidRPr="005B011E">
                              <w:rPr>
                                <w:rFonts w:cs="Arial"/>
                                <w:i/>
                                <w:sz w:val="18"/>
                                <w:szCs w:val="18"/>
                              </w:rPr>
                              <w:t xml:space="preserve"> </w:t>
                            </w:r>
                            <w:r>
                              <w:rPr>
                                <w:rFonts w:cs="Arial"/>
                                <w:i/>
                                <w:sz w:val="18"/>
                                <w:szCs w:val="18"/>
                                <w:lang w:val="en-US"/>
                              </w:rPr>
                              <w:t>at</w:t>
                            </w:r>
                            <w:r w:rsidRPr="005B011E">
                              <w:rPr>
                                <w:rFonts w:cs="Arial"/>
                                <w:i/>
                                <w:sz w:val="18"/>
                                <w:szCs w:val="18"/>
                              </w:rPr>
                              <w:t xml:space="preserve"> </w:t>
                            </w:r>
                            <w:r>
                              <w:rPr>
                                <w:rFonts w:cs="Arial"/>
                                <w:i/>
                                <w:sz w:val="18"/>
                                <w:szCs w:val="18"/>
                                <w:lang w:val="en-US"/>
                              </w:rPr>
                              <w:t>least</w:t>
                            </w:r>
                            <w:r w:rsidRPr="005B011E">
                              <w:rPr>
                                <w:rFonts w:cs="Arial"/>
                                <w:i/>
                                <w:sz w:val="18"/>
                                <w:szCs w:val="18"/>
                              </w:rPr>
                              <w:t xml:space="preserve"> 5 </w:t>
                            </w:r>
                            <w:r>
                              <w:rPr>
                                <w:rFonts w:cs="Arial"/>
                                <w:i/>
                                <w:sz w:val="18"/>
                                <w:szCs w:val="18"/>
                                <w:lang w:val="en-US"/>
                              </w:rPr>
                              <w:t>international tourism exhibitions</w:t>
                            </w:r>
                            <w:r w:rsidRPr="00312A01">
                              <w:rPr>
                                <w:rFonts w:cs="Arial"/>
                                <w:i/>
                                <w:sz w:val="18"/>
                                <w:szCs w:val="18"/>
                                <w:lang w:val="en-US"/>
                              </w:rPr>
                              <w:t>;</w:t>
                            </w:r>
                            <w:r w:rsidRPr="005B011E">
                              <w:rPr>
                                <w:rFonts w:cs="Arial"/>
                                <w:i/>
                                <w:sz w:val="18"/>
                                <w:szCs w:val="18"/>
                              </w:rPr>
                              <w:t xml:space="preserve"> </w:t>
                            </w:r>
                          </w:p>
                          <w:p w14:paraId="3C778E54" w14:textId="0D4355C8" w:rsidR="0060492A" w:rsidRPr="00312A01" w:rsidRDefault="0060492A" w:rsidP="00013AD8">
                            <w:pPr>
                              <w:spacing w:after="0"/>
                              <w:rPr>
                                <w:rFonts w:cs="Arial"/>
                                <w:i/>
                                <w:sz w:val="18"/>
                                <w:szCs w:val="18"/>
                                <w:lang w:val="en-US"/>
                              </w:rPr>
                            </w:pPr>
                            <w:r w:rsidRPr="005B011E">
                              <w:rPr>
                                <w:rFonts w:cs="Arial"/>
                                <w:i/>
                                <w:sz w:val="18"/>
                                <w:szCs w:val="18"/>
                              </w:rPr>
                              <w:t xml:space="preserve">- </w:t>
                            </w:r>
                            <w:r w:rsidRPr="00091130">
                              <w:rPr>
                                <w:i/>
                                <w:sz w:val="18"/>
                                <w:szCs w:val="18"/>
                                <w:lang w:val="en"/>
                              </w:rPr>
                              <w:t>at least 3 programs and 3 games</w:t>
                            </w:r>
                            <w:r>
                              <w:rPr>
                                <w:i/>
                                <w:sz w:val="18"/>
                                <w:szCs w:val="18"/>
                                <w:lang w:val="en"/>
                              </w:rPr>
                              <w:t xml:space="preserve"> are </w:t>
                            </w:r>
                            <w:r w:rsidRPr="00091130">
                              <w:rPr>
                                <w:i/>
                                <w:sz w:val="18"/>
                                <w:szCs w:val="18"/>
                                <w:lang w:val="en"/>
                              </w:rPr>
                              <w:t>developed</w:t>
                            </w:r>
                            <w:r w:rsidRPr="005B011E">
                              <w:rPr>
                                <w:rFonts w:cs="Arial"/>
                                <w:i/>
                                <w:sz w:val="18"/>
                                <w:szCs w:val="18"/>
                              </w:rPr>
                              <w:t xml:space="preserve">, </w:t>
                            </w:r>
                            <w:r w:rsidRPr="00091130">
                              <w:rPr>
                                <w:i/>
                                <w:sz w:val="18"/>
                                <w:szCs w:val="18"/>
                                <w:lang w:val="en"/>
                              </w:rPr>
                              <w:t>at least 5 types of promotional materials</w:t>
                            </w:r>
                            <w:r>
                              <w:rPr>
                                <w:i/>
                                <w:sz w:val="18"/>
                                <w:szCs w:val="18"/>
                                <w:lang w:val="en"/>
                              </w:rPr>
                              <w:t xml:space="preserve"> are designed</w:t>
                            </w:r>
                            <w:r w:rsidRPr="00312A01">
                              <w:rPr>
                                <w:i/>
                                <w:sz w:val="18"/>
                                <w:szCs w:val="18"/>
                                <w:lang w:val="en-US"/>
                              </w:rPr>
                              <w:t>.</w:t>
                            </w:r>
                          </w:p>
                          <w:bookmarkEnd w:id="40"/>
                          <w:bookmarkEnd w:id="41"/>
                          <w:p w14:paraId="6922A8F0" w14:textId="77777777" w:rsidR="0060492A" w:rsidRPr="00F83960" w:rsidRDefault="0060492A" w:rsidP="00013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39267C" id="Text Box 3" o:spid="_x0000_s1043" type="#_x0000_t202" style="position:absolute;left:0;text-align:left;margin-left:10.55pt;margin-top:23.2pt;width:452.4pt;height:135.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oAWAIAAKUEAAAOAAAAZHJzL2Uyb0RvYy54bWysVE1vGjEQvVfqf7B8L8sSKBRliWgiqkpR&#10;EgmqnI3XG1byelzbsEt/fZ+9kKC0p6oczHhmPB9v3uz1TddodlDO12QKng+GnCkjqazNS8F/bFaf&#10;Zpz5IEwpNBlV8KPy/Gbx8cN1a+dqRDvSpXIMQYyft7bguxDsPMu83KlG+AFZZWCsyDUi4OpestKJ&#10;FtEbnY2Gw89ZS660jqTyHtq73sgXKX5VKRkeq8qrwHTBUVtIp0vnNp7Z4lrMX5ywu1qeyhD/UEUj&#10;aoOkr6HuRBBs7+o/QjW1dOSpCgNJTUZVVUuVekA3+fBdN+udsCr1AnC8fYXJ/7+w8uHw5FhdFvyK&#10;MyMajGijusC+UseuIjqt9XM4rS3cQgc1pnzWeyhj013lmviPdhjswPn4im0MJqGcTMeT8QwmCVs+&#10;HeXj2STGyd6eW+fDN0UNi0LBHYaXMBWHex9617NLzGZoVWudBqgNa9FBPp2kB550XUZjdPNHf6sd&#10;OwgwAMQpqY0NcqaFDzCg0PQ71XLxFJVpEyOoxKNTDRGPvu8ohW7bJfTy6RmULZVHYOWo55q3clWj&#10;n3ukexIO5AIGWJjwiKPShLrpJHG2I/frb/roj5nDylkLshbc/9wLp9DFdwM2fMnH48judBlPpiNc&#10;3KVle2kx++aWgEaO1bQyidE/6LNYOWqesVfLmBUmYSRyFxyo9eJt6FcIeynVcpmcwGcrwr1ZWxlD&#10;R+DitDbds3D2NNIA5B/oTGsxfzfZ3ref7XIfqKrT2CPQPaqgS7xgFxJxTnsbl+3ynrzevi6L3wAA&#10;AP//AwBQSwMEFAAGAAgAAAAhAD7Ps0XhAAAACQEAAA8AAABkcnMvZG93bnJldi54bWxMj8FOwzAQ&#10;RO9I/IO1SNyok9AUGrKpCgiJSwW0CImbGy+JRbyOYrdJ/x5zguNoRjNvytVkO3GkwRvHCOksAUFc&#10;O224QXjfPV3dgvBBsVadY0I4kYdVdX5WqkK7kd/ouA2NiCXsC4XQhtAXUvq6Jav8zPXE0ftyg1Uh&#10;yqGRelBjLLedzJJkIa0yHBda1dNDS/X39mAR6s/N80d/vzEv+a4x7rQeeXp8Rby8mNZ3IAJN4S8M&#10;v/gRHarItHcH1l50CFmaxiTCfDEHEf1lli9B7BGu05scZFXK/w+qHwAAAP//AwBQSwECLQAUAAYA&#10;CAAAACEAtoM4kv4AAADhAQAAEwAAAAAAAAAAAAAAAAAAAAAAW0NvbnRlbnRfVHlwZXNdLnhtbFBL&#10;AQItABQABgAIAAAAIQA4/SH/1gAAAJQBAAALAAAAAAAAAAAAAAAAAC8BAABfcmVscy8ucmVsc1BL&#10;AQItABQABgAIAAAAIQD3choAWAIAAKUEAAAOAAAAAAAAAAAAAAAAAC4CAABkcnMvZTJvRG9jLnht&#10;bFBLAQItABQABgAIAAAAIQA+z7NF4QAAAAkBAAAPAAAAAAAAAAAAAAAAALIEAABkcnMvZG93bnJl&#10;di54bWxQSwUGAAAAAAQABADzAAAAwAUAAAAA&#10;" filled="f" strokecolor="windowText" strokeweight=".25pt">
                <v:textbox>
                  <w:txbxContent>
                    <w:p w14:paraId="1F954E10" w14:textId="02F2E28A" w:rsidR="0060492A" w:rsidRDefault="0060492A" w:rsidP="00013AD8">
                      <w:pPr>
                        <w:spacing w:after="0"/>
                        <w:rPr>
                          <w:rFonts w:cs="Arial"/>
                          <w:b/>
                          <w:i/>
                          <w:sz w:val="18"/>
                          <w:szCs w:val="18"/>
                        </w:rPr>
                      </w:pPr>
                      <w:bookmarkStart w:id="42" w:name="_Hlk15737596"/>
                      <w:r w:rsidRPr="00091130">
                        <w:rPr>
                          <w:b/>
                          <w:i/>
                          <w:sz w:val="18"/>
                          <w:szCs w:val="18"/>
                          <w:lang w:val="en"/>
                        </w:rPr>
                        <w:t>Targets</w:t>
                      </w:r>
                      <w:r w:rsidRPr="00CB2A13">
                        <w:rPr>
                          <w:rFonts w:cs="Arial"/>
                          <w:b/>
                          <w:i/>
                          <w:sz w:val="18"/>
                          <w:szCs w:val="18"/>
                        </w:rPr>
                        <w:t>:</w:t>
                      </w:r>
                    </w:p>
                    <w:p w14:paraId="4311697F" w14:textId="7C0090CD" w:rsidR="0060492A" w:rsidRPr="00CB2A13" w:rsidRDefault="0060492A" w:rsidP="00013AD8">
                      <w:pPr>
                        <w:spacing w:after="0"/>
                        <w:rPr>
                          <w:rFonts w:cs="Arial"/>
                          <w:i/>
                          <w:sz w:val="18"/>
                          <w:szCs w:val="18"/>
                        </w:rPr>
                      </w:pPr>
                      <w:bookmarkStart w:id="43" w:name="_Hlk17899853"/>
                      <w:r w:rsidRPr="00CB2A13">
                        <w:rPr>
                          <w:rFonts w:cs="Arial"/>
                          <w:i/>
                          <w:sz w:val="18"/>
                          <w:szCs w:val="18"/>
                        </w:rPr>
                        <w:t xml:space="preserve">- </w:t>
                      </w:r>
                      <w:r>
                        <w:rPr>
                          <w:rFonts w:cs="Arial"/>
                          <w:i/>
                          <w:sz w:val="18"/>
                          <w:szCs w:val="18"/>
                        </w:rPr>
                        <w:t>a</w:t>
                      </w:r>
                      <w:r w:rsidRPr="00CB2A13">
                        <w:rPr>
                          <w:rFonts w:cs="Arial"/>
                          <w:i/>
                          <w:sz w:val="18"/>
                          <w:szCs w:val="18"/>
                        </w:rPr>
                        <w:t xml:space="preserve">t least </w:t>
                      </w:r>
                      <w:r>
                        <w:rPr>
                          <w:rFonts w:cs="Arial"/>
                          <w:i/>
                          <w:sz w:val="18"/>
                          <w:szCs w:val="18"/>
                        </w:rPr>
                        <w:t>1,0</w:t>
                      </w:r>
                      <w:r w:rsidRPr="00CB2A13">
                        <w:rPr>
                          <w:rFonts w:cs="Arial"/>
                          <w:i/>
                          <w:sz w:val="18"/>
                          <w:szCs w:val="18"/>
                        </w:rPr>
                        <w:t xml:space="preserve">00 </w:t>
                      </w:r>
                      <w:r>
                        <w:rPr>
                          <w:rFonts w:cs="Arial"/>
                          <w:i/>
                          <w:sz w:val="18"/>
                          <w:szCs w:val="18"/>
                        </w:rPr>
                        <w:t>participants</w:t>
                      </w:r>
                      <w:r w:rsidRPr="00CB2A13">
                        <w:rPr>
                          <w:rFonts w:cs="Arial"/>
                          <w:i/>
                          <w:sz w:val="18"/>
                          <w:szCs w:val="18"/>
                        </w:rPr>
                        <w:t xml:space="preserve"> </w:t>
                      </w:r>
                      <w:r w:rsidRPr="00D75927">
                        <w:rPr>
                          <w:rFonts w:cs="Arial"/>
                          <w:i/>
                          <w:sz w:val="18"/>
                          <w:szCs w:val="18"/>
                        </w:rPr>
                        <w:t>raised their awareness</w:t>
                      </w:r>
                      <w:r>
                        <w:rPr>
                          <w:rFonts w:cs="Arial"/>
                          <w:i/>
                          <w:sz w:val="18"/>
                          <w:szCs w:val="18"/>
                        </w:rPr>
                        <w:t xml:space="preserve"> in ecotourism development through participation</w:t>
                      </w:r>
                      <w:r w:rsidRPr="00D75927">
                        <w:rPr>
                          <w:rFonts w:cs="Arial"/>
                          <w:i/>
                          <w:sz w:val="18"/>
                          <w:szCs w:val="18"/>
                        </w:rPr>
                        <w:t xml:space="preserve"> </w:t>
                      </w:r>
                      <w:r w:rsidRPr="00F83960">
                        <w:rPr>
                          <w:rFonts w:cs="Arial"/>
                          <w:i/>
                          <w:sz w:val="18"/>
                          <w:szCs w:val="18"/>
                        </w:rPr>
                        <w:t>in the educational and training activities of the project</w:t>
                      </w:r>
                      <w:r w:rsidRPr="00312A01">
                        <w:rPr>
                          <w:rFonts w:cs="Arial"/>
                          <w:i/>
                          <w:sz w:val="18"/>
                          <w:szCs w:val="18"/>
                          <w:lang w:val="en-US"/>
                        </w:rPr>
                        <w:t>;</w:t>
                      </w:r>
                      <w:r w:rsidRPr="00F83960">
                        <w:rPr>
                          <w:rFonts w:cs="Arial"/>
                          <w:i/>
                          <w:sz w:val="18"/>
                          <w:szCs w:val="18"/>
                        </w:rPr>
                        <w:t xml:space="preserve"> </w:t>
                      </w:r>
                    </w:p>
                    <w:p w14:paraId="7573DAB0" w14:textId="48999960" w:rsidR="0060492A" w:rsidRDefault="0060492A" w:rsidP="00013AD8">
                      <w:pPr>
                        <w:spacing w:after="0"/>
                        <w:rPr>
                          <w:rFonts w:cs="Arial"/>
                          <w:i/>
                          <w:sz w:val="18"/>
                          <w:szCs w:val="18"/>
                        </w:rPr>
                      </w:pPr>
                      <w:r>
                        <w:rPr>
                          <w:rFonts w:cs="Arial"/>
                          <w:i/>
                          <w:sz w:val="18"/>
                          <w:szCs w:val="18"/>
                        </w:rPr>
                        <w:t>- at least 1,000 copies of promotional and informative materials about the development of ecotourism in SPNA are published</w:t>
                      </w:r>
                      <w:r w:rsidRPr="00312A01">
                        <w:rPr>
                          <w:rFonts w:cs="Arial"/>
                          <w:i/>
                          <w:sz w:val="18"/>
                          <w:szCs w:val="18"/>
                          <w:lang w:val="en-US"/>
                        </w:rPr>
                        <w:t>;</w:t>
                      </w:r>
                      <w:r w:rsidRPr="00CB2A13">
                        <w:rPr>
                          <w:rFonts w:cs="Arial"/>
                          <w:i/>
                          <w:sz w:val="18"/>
                          <w:szCs w:val="18"/>
                        </w:rPr>
                        <w:t xml:space="preserve"> </w:t>
                      </w:r>
                    </w:p>
                    <w:p w14:paraId="2D617E8B" w14:textId="0869CCBD" w:rsidR="0060492A" w:rsidRPr="00312A01" w:rsidRDefault="0060492A" w:rsidP="00CE18E0">
                      <w:pPr>
                        <w:spacing w:after="0"/>
                        <w:rPr>
                          <w:rFonts w:cs="Arial"/>
                          <w:i/>
                          <w:sz w:val="18"/>
                          <w:szCs w:val="18"/>
                          <w:lang w:val="en-US"/>
                        </w:rPr>
                      </w:pPr>
                      <w:r w:rsidRPr="00F83960">
                        <w:rPr>
                          <w:rFonts w:cs="Arial"/>
                          <w:i/>
                          <w:sz w:val="18"/>
                          <w:szCs w:val="18"/>
                        </w:rPr>
                        <w:t xml:space="preserve">- </w:t>
                      </w:r>
                      <w:r w:rsidRPr="00091130">
                        <w:rPr>
                          <w:i/>
                          <w:sz w:val="18"/>
                          <w:szCs w:val="18"/>
                          <w:lang w:val="en"/>
                        </w:rPr>
                        <w:t>at</w:t>
                      </w:r>
                      <w:r w:rsidRPr="00F83960">
                        <w:rPr>
                          <w:i/>
                          <w:sz w:val="18"/>
                          <w:szCs w:val="18"/>
                        </w:rPr>
                        <w:t xml:space="preserve"> </w:t>
                      </w:r>
                      <w:r w:rsidRPr="00091130">
                        <w:rPr>
                          <w:i/>
                          <w:sz w:val="18"/>
                          <w:szCs w:val="18"/>
                          <w:lang w:val="en"/>
                        </w:rPr>
                        <w:t>least</w:t>
                      </w:r>
                      <w:r w:rsidRPr="00F83960">
                        <w:rPr>
                          <w:i/>
                          <w:sz w:val="18"/>
                          <w:szCs w:val="18"/>
                        </w:rPr>
                        <w:t xml:space="preserve"> </w:t>
                      </w:r>
                      <w:r>
                        <w:rPr>
                          <w:i/>
                          <w:sz w:val="18"/>
                          <w:szCs w:val="18"/>
                        </w:rPr>
                        <w:t>10</w:t>
                      </w:r>
                      <w:r w:rsidRPr="00F83960">
                        <w:rPr>
                          <w:i/>
                          <w:sz w:val="18"/>
                          <w:szCs w:val="18"/>
                        </w:rPr>
                        <w:t xml:space="preserve">0 </w:t>
                      </w:r>
                      <w:r w:rsidRPr="00091130">
                        <w:rPr>
                          <w:i/>
                          <w:sz w:val="18"/>
                          <w:szCs w:val="18"/>
                          <w:lang w:val="en"/>
                        </w:rPr>
                        <w:t>guides</w:t>
                      </w:r>
                      <w:r>
                        <w:rPr>
                          <w:i/>
                          <w:sz w:val="18"/>
                          <w:szCs w:val="18"/>
                          <w:lang w:val="en"/>
                        </w:rPr>
                        <w:t>,</w:t>
                      </w:r>
                      <w:r w:rsidRPr="00F83960">
                        <w:rPr>
                          <w:i/>
                          <w:sz w:val="18"/>
                          <w:szCs w:val="18"/>
                        </w:rPr>
                        <w:t xml:space="preserve"> </w:t>
                      </w:r>
                      <w:r w:rsidRPr="00091130">
                        <w:rPr>
                          <w:i/>
                          <w:sz w:val="18"/>
                          <w:szCs w:val="18"/>
                          <w:lang w:val="en"/>
                        </w:rPr>
                        <w:t>guides</w:t>
                      </w:r>
                      <w:r w:rsidRPr="00F83960">
                        <w:rPr>
                          <w:i/>
                          <w:sz w:val="18"/>
                          <w:szCs w:val="18"/>
                        </w:rPr>
                        <w:t>-</w:t>
                      </w:r>
                      <w:r w:rsidRPr="00B77885">
                        <w:rPr>
                          <w:i/>
                          <w:sz w:val="18"/>
                          <w:szCs w:val="18"/>
                          <w:lang w:val="en"/>
                        </w:rPr>
                        <w:t>interpreter</w:t>
                      </w:r>
                      <w:r w:rsidRPr="00091130">
                        <w:rPr>
                          <w:i/>
                          <w:sz w:val="18"/>
                          <w:szCs w:val="18"/>
                          <w:lang w:val="en"/>
                        </w:rPr>
                        <w:t>s</w:t>
                      </w:r>
                      <w:r w:rsidRPr="00F83960">
                        <w:rPr>
                          <w:rFonts w:cs="Arial"/>
                          <w:i/>
                          <w:sz w:val="18"/>
                          <w:szCs w:val="18"/>
                        </w:rPr>
                        <w:t xml:space="preserve">, </w:t>
                      </w:r>
                      <w:r>
                        <w:rPr>
                          <w:rFonts w:cs="Arial"/>
                          <w:i/>
                          <w:sz w:val="18"/>
                          <w:szCs w:val="18"/>
                          <w:lang w:val="en-US"/>
                        </w:rPr>
                        <w:t>guide</w:t>
                      </w:r>
                      <w:r w:rsidRPr="00F83960">
                        <w:rPr>
                          <w:rFonts w:cs="Arial"/>
                          <w:i/>
                          <w:sz w:val="18"/>
                          <w:szCs w:val="18"/>
                        </w:rPr>
                        <w:t xml:space="preserve"> </w:t>
                      </w:r>
                      <w:r>
                        <w:rPr>
                          <w:rFonts w:cs="Arial"/>
                          <w:i/>
                          <w:sz w:val="18"/>
                          <w:szCs w:val="18"/>
                          <w:lang w:val="en-US"/>
                        </w:rPr>
                        <w:t>instructors</w:t>
                      </w:r>
                      <w:r w:rsidRPr="00F83960">
                        <w:rPr>
                          <w:rFonts w:cs="Arial"/>
                          <w:i/>
                          <w:sz w:val="18"/>
                          <w:szCs w:val="18"/>
                        </w:rPr>
                        <w:t xml:space="preserve">, </w:t>
                      </w:r>
                      <w:r>
                        <w:rPr>
                          <w:rFonts w:cs="Arial"/>
                          <w:i/>
                          <w:sz w:val="18"/>
                          <w:szCs w:val="18"/>
                        </w:rPr>
                        <w:t xml:space="preserve">PEPA </w:t>
                      </w:r>
                      <w:r w:rsidRPr="00091130">
                        <w:rPr>
                          <w:i/>
                          <w:sz w:val="18"/>
                          <w:szCs w:val="18"/>
                          <w:lang w:val="en"/>
                        </w:rPr>
                        <w:t>managers and employees</w:t>
                      </w:r>
                      <w:r w:rsidRPr="00F83960">
                        <w:rPr>
                          <w:rFonts w:cs="Arial"/>
                          <w:i/>
                          <w:sz w:val="18"/>
                          <w:szCs w:val="18"/>
                        </w:rPr>
                        <w:t>,</w:t>
                      </w:r>
                      <w:r>
                        <w:rPr>
                          <w:rFonts w:cs="Arial"/>
                          <w:i/>
                          <w:sz w:val="18"/>
                          <w:szCs w:val="18"/>
                        </w:rPr>
                        <w:t xml:space="preserve"> </w:t>
                      </w:r>
                      <w:r w:rsidRPr="00CA41BE">
                        <w:rPr>
                          <w:rFonts w:cs="Arial"/>
                          <w:i/>
                          <w:sz w:val="18"/>
                          <w:szCs w:val="18"/>
                        </w:rPr>
                        <w:t xml:space="preserve">representatives of travel agencies, </w:t>
                      </w:r>
                      <w:proofErr w:type="gramStart"/>
                      <w:r>
                        <w:rPr>
                          <w:rFonts w:cs="Arial"/>
                          <w:i/>
                          <w:sz w:val="18"/>
                          <w:szCs w:val="18"/>
                        </w:rPr>
                        <w:t>local residents</w:t>
                      </w:r>
                      <w:proofErr w:type="gramEnd"/>
                      <w:r w:rsidRPr="00CE18E0">
                        <w:rPr>
                          <w:rFonts w:cs="Arial"/>
                          <w:i/>
                          <w:sz w:val="18"/>
                          <w:szCs w:val="18"/>
                        </w:rPr>
                        <w:t xml:space="preserve"> </w:t>
                      </w:r>
                      <w:r>
                        <w:rPr>
                          <w:rFonts w:cs="Arial"/>
                          <w:i/>
                          <w:sz w:val="18"/>
                          <w:szCs w:val="18"/>
                        </w:rPr>
                        <w:t>are trained</w:t>
                      </w:r>
                      <w:r w:rsidRPr="00312A01">
                        <w:rPr>
                          <w:rFonts w:cs="Arial"/>
                          <w:i/>
                          <w:sz w:val="18"/>
                          <w:szCs w:val="18"/>
                          <w:lang w:val="en-US"/>
                        </w:rPr>
                        <w:t>;</w:t>
                      </w:r>
                    </w:p>
                    <w:p w14:paraId="52105489" w14:textId="63E31993" w:rsidR="0060492A" w:rsidRPr="005B011E" w:rsidRDefault="0060492A" w:rsidP="00CE18E0">
                      <w:pPr>
                        <w:spacing w:after="0"/>
                        <w:rPr>
                          <w:rFonts w:cs="Arial"/>
                          <w:i/>
                          <w:sz w:val="18"/>
                          <w:szCs w:val="18"/>
                        </w:rPr>
                      </w:pPr>
                      <w:r w:rsidRPr="005B011E">
                        <w:rPr>
                          <w:rFonts w:cs="Arial"/>
                          <w:i/>
                          <w:sz w:val="18"/>
                          <w:szCs w:val="18"/>
                        </w:rPr>
                        <w:t xml:space="preserve">- </w:t>
                      </w:r>
                      <w:r w:rsidRPr="00091130">
                        <w:rPr>
                          <w:i/>
                          <w:sz w:val="18"/>
                          <w:szCs w:val="18"/>
                          <w:lang w:val="en"/>
                        </w:rPr>
                        <w:t xml:space="preserve">at least 20 participants took part </w:t>
                      </w:r>
                      <w:r>
                        <w:rPr>
                          <w:i/>
                          <w:sz w:val="18"/>
                          <w:szCs w:val="18"/>
                          <w:lang w:val="en"/>
                        </w:rPr>
                        <w:t>in</w:t>
                      </w:r>
                      <w:r w:rsidRPr="005B011E">
                        <w:rPr>
                          <w:i/>
                          <w:sz w:val="18"/>
                          <w:szCs w:val="18"/>
                        </w:rPr>
                        <w:t xml:space="preserve"> </w:t>
                      </w:r>
                      <w:r w:rsidRPr="00091130">
                        <w:rPr>
                          <w:i/>
                          <w:sz w:val="18"/>
                          <w:szCs w:val="18"/>
                          <w:lang w:val="en"/>
                        </w:rPr>
                        <w:t>at</w:t>
                      </w:r>
                      <w:r w:rsidRPr="005B011E">
                        <w:rPr>
                          <w:i/>
                          <w:sz w:val="18"/>
                          <w:szCs w:val="18"/>
                        </w:rPr>
                        <w:t xml:space="preserve"> </w:t>
                      </w:r>
                      <w:r w:rsidRPr="00091130">
                        <w:rPr>
                          <w:i/>
                          <w:sz w:val="18"/>
                          <w:szCs w:val="18"/>
                          <w:lang w:val="en"/>
                        </w:rPr>
                        <w:t>least</w:t>
                      </w:r>
                      <w:r w:rsidRPr="005B011E">
                        <w:rPr>
                          <w:i/>
                          <w:sz w:val="18"/>
                          <w:szCs w:val="18"/>
                        </w:rPr>
                        <w:t xml:space="preserve"> 2 </w:t>
                      </w:r>
                      <w:r w:rsidRPr="00091130">
                        <w:rPr>
                          <w:i/>
                          <w:sz w:val="18"/>
                          <w:szCs w:val="18"/>
                          <w:lang w:val="en"/>
                        </w:rPr>
                        <w:t>roundtables</w:t>
                      </w:r>
                      <w:r>
                        <w:rPr>
                          <w:rFonts w:cs="Arial"/>
                          <w:i/>
                          <w:sz w:val="18"/>
                          <w:szCs w:val="18"/>
                        </w:rPr>
                        <w:t xml:space="preserve"> held on transboundary cooperation</w:t>
                      </w:r>
                      <w:r w:rsidRPr="00312A01">
                        <w:rPr>
                          <w:rFonts w:cs="Arial"/>
                          <w:i/>
                          <w:sz w:val="18"/>
                          <w:szCs w:val="18"/>
                          <w:lang w:val="en-US"/>
                        </w:rPr>
                        <w:t>;</w:t>
                      </w:r>
                      <w:r w:rsidRPr="005B011E">
                        <w:rPr>
                          <w:rFonts w:cs="Arial"/>
                          <w:i/>
                          <w:sz w:val="18"/>
                          <w:szCs w:val="18"/>
                        </w:rPr>
                        <w:t xml:space="preserve"> </w:t>
                      </w:r>
                    </w:p>
                    <w:p w14:paraId="0E090063" w14:textId="653E53EA" w:rsidR="0060492A" w:rsidRPr="00312A01" w:rsidRDefault="0060492A" w:rsidP="00013AD8">
                      <w:pPr>
                        <w:spacing w:after="0"/>
                        <w:rPr>
                          <w:rFonts w:cs="Arial"/>
                          <w:i/>
                          <w:sz w:val="18"/>
                          <w:szCs w:val="18"/>
                          <w:lang w:val="en-US"/>
                        </w:rPr>
                      </w:pPr>
                      <w:r w:rsidRPr="00CB2A13">
                        <w:rPr>
                          <w:rFonts w:cs="Arial"/>
                          <w:i/>
                          <w:sz w:val="18"/>
                          <w:szCs w:val="18"/>
                        </w:rPr>
                        <w:t>- at least 1</w:t>
                      </w:r>
                      <w:r>
                        <w:rPr>
                          <w:rFonts w:cs="Arial"/>
                          <w:i/>
                          <w:sz w:val="18"/>
                          <w:szCs w:val="18"/>
                        </w:rPr>
                        <w:t>2</w:t>
                      </w:r>
                      <w:r w:rsidRPr="00CB2A13">
                        <w:rPr>
                          <w:rFonts w:cs="Arial"/>
                          <w:i/>
                          <w:sz w:val="18"/>
                          <w:szCs w:val="18"/>
                        </w:rPr>
                        <w:t xml:space="preserve"> representatives of </w:t>
                      </w:r>
                      <w:r w:rsidRPr="00B15ECE">
                        <w:rPr>
                          <w:rFonts w:cs="Arial"/>
                          <w:i/>
                          <w:sz w:val="18"/>
                          <w:szCs w:val="18"/>
                        </w:rPr>
                        <w:t>interested</w:t>
                      </w:r>
                      <w:r>
                        <w:rPr>
                          <w:rFonts w:cs="Arial"/>
                          <w:i/>
                          <w:sz w:val="18"/>
                          <w:szCs w:val="18"/>
                        </w:rPr>
                        <w:t xml:space="preserve"> </w:t>
                      </w:r>
                      <w:r w:rsidRPr="00CB2A13">
                        <w:rPr>
                          <w:rFonts w:cs="Arial"/>
                          <w:i/>
                          <w:sz w:val="18"/>
                          <w:szCs w:val="18"/>
                        </w:rPr>
                        <w:t xml:space="preserve">stakeholders </w:t>
                      </w:r>
                      <w:r>
                        <w:rPr>
                          <w:rFonts w:cs="Arial"/>
                          <w:i/>
                          <w:sz w:val="18"/>
                          <w:szCs w:val="18"/>
                        </w:rPr>
                        <w:t xml:space="preserve">raised their capacity in ecotourism development and hospitality through participation </w:t>
                      </w:r>
                      <w:r w:rsidRPr="00CB2A13">
                        <w:rPr>
                          <w:rFonts w:cs="Arial"/>
                          <w:i/>
                          <w:sz w:val="18"/>
                          <w:szCs w:val="18"/>
                        </w:rPr>
                        <w:t>in the study tour</w:t>
                      </w:r>
                      <w:r w:rsidRPr="00312A01">
                        <w:rPr>
                          <w:rFonts w:cs="Arial"/>
                          <w:i/>
                          <w:sz w:val="18"/>
                          <w:szCs w:val="18"/>
                          <w:lang w:val="en-US"/>
                        </w:rPr>
                        <w:t>;</w:t>
                      </w:r>
                    </w:p>
                    <w:p w14:paraId="336332C9" w14:textId="18A9B6B9" w:rsidR="0060492A" w:rsidRDefault="0060492A" w:rsidP="00013AD8">
                      <w:pPr>
                        <w:spacing w:after="0"/>
                        <w:rPr>
                          <w:rFonts w:cs="Arial"/>
                          <w:i/>
                          <w:sz w:val="18"/>
                          <w:szCs w:val="18"/>
                        </w:rPr>
                      </w:pPr>
                      <w:r w:rsidRPr="005B011E">
                        <w:rPr>
                          <w:rFonts w:cs="Arial"/>
                          <w:i/>
                          <w:sz w:val="18"/>
                          <w:szCs w:val="18"/>
                        </w:rPr>
                        <w:t xml:space="preserve">- </w:t>
                      </w:r>
                      <w:proofErr w:type="spellStart"/>
                      <w:r>
                        <w:rPr>
                          <w:rFonts w:cs="Arial"/>
                          <w:i/>
                          <w:sz w:val="18"/>
                          <w:szCs w:val="18"/>
                          <w:lang w:val="en-US"/>
                        </w:rPr>
                        <w:t>organised</w:t>
                      </w:r>
                      <w:proofErr w:type="spellEnd"/>
                      <w:r w:rsidRPr="005B011E">
                        <w:rPr>
                          <w:rFonts w:cs="Arial"/>
                          <w:i/>
                          <w:sz w:val="18"/>
                          <w:szCs w:val="18"/>
                        </w:rPr>
                        <w:t xml:space="preserve"> </w:t>
                      </w:r>
                      <w:r>
                        <w:rPr>
                          <w:rFonts w:cs="Arial"/>
                          <w:i/>
                          <w:sz w:val="18"/>
                          <w:szCs w:val="18"/>
                          <w:lang w:val="en-US"/>
                        </w:rPr>
                        <w:t>participation</w:t>
                      </w:r>
                      <w:r w:rsidRPr="005B011E">
                        <w:rPr>
                          <w:rFonts w:cs="Arial"/>
                          <w:i/>
                          <w:sz w:val="18"/>
                          <w:szCs w:val="18"/>
                        </w:rPr>
                        <w:t xml:space="preserve"> </w:t>
                      </w:r>
                      <w:r>
                        <w:rPr>
                          <w:rFonts w:cs="Arial"/>
                          <w:i/>
                          <w:sz w:val="18"/>
                          <w:szCs w:val="18"/>
                          <w:lang w:val="en-US"/>
                        </w:rPr>
                        <w:t>in</w:t>
                      </w:r>
                      <w:r w:rsidRPr="005B011E">
                        <w:rPr>
                          <w:rFonts w:cs="Arial"/>
                          <w:i/>
                          <w:sz w:val="18"/>
                          <w:szCs w:val="18"/>
                        </w:rPr>
                        <w:t xml:space="preserve"> </w:t>
                      </w:r>
                      <w:r>
                        <w:rPr>
                          <w:rFonts w:cs="Arial"/>
                          <w:i/>
                          <w:sz w:val="18"/>
                          <w:szCs w:val="18"/>
                          <w:lang w:val="en-US"/>
                        </w:rPr>
                        <w:t>at</w:t>
                      </w:r>
                      <w:r w:rsidRPr="005B011E">
                        <w:rPr>
                          <w:rFonts w:cs="Arial"/>
                          <w:i/>
                          <w:sz w:val="18"/>
                          <w:szCs w:val="18"/>
                        </w:rPr>
                        <w:t xml:space="preserve"> </w:t>
                      </w:r>
                      <w:r>
                        <w:rPr>
                          <w:rFonts w:cs="Arial"/>
                          <w:i/>
                          <w:sz w:val="18"/>
                          <w:szCs w:val="18"/>
                          <w:lang w:val="en-US"/>
                        </w:rPr>
                        <w:t>least</w:t>
                      </w:r>
                      <w:r w:rsidRPr="005B011E">
                        <w:rPr>
                          <w:rFonts w:cs="Arial"/>
                          <w:i/>
                          <w:sz w:val="18"/>
                          <w:szCs w:val="18"/>
                        </w:rPr>
                        <w:t xml:space="preserve"> 5 </w:t>
                      </w:r>
                      <w:r>
                        <w:rPr>
                          <w:rFonts w:cs="Arial"/>
                          <w:i/>
                          <w:sz w:val="18"/>
                          <w:szCs w:val="18"/>
                          <w:lang w:val="en-US"/>
                        </w:rPr>
                        <w:t>international tourism exhibitions</w:t>
                      </w:r>
                      <w:r w:rsidRPr="00312A01">
                        <w:rPr>
                          <w:rFonts w:cs="Arial"/>
                          <w:i/>
                          <w:sz w:val="18"/>
                          <w:szCs w:val="18"/>
                          <w:lang w:val="en-US"/>
                        </w:rPr>
                        <w:t>;</w:t>
                      </w:r>
                      <w:r w:rsidRPr="005B011E">
                        <w:rPr>
                          <w:rFonts w:cs="Arial"/>
                          <w:i/>
                          <w:sz w:val="18"/>
                          <w:szCs w:val="18"/>
                        </w:rPr>
                        <w:t xml:space="preserve"> </w:t>
                      </w:r>
                    </w:p>
                    <w:p w14:paraId="3C778E54" w14:textId="0D4355C8" w:rsidR="0060492A" w:rsidRPr="00312A01" w:rsidRDefault="0060492A" w:rsidP="00013AD8">
                      <w:pPr>
                        <w:spacing w:after="0"/>
                        <w:rPr>
                          <w:rFonts w:cs="Arial"/>
                          <w:i/>
                          <w:sz w:val="18"/>
                          <w:szCs w:val="18"/>
                          <w:lang w:val="en-US"/>
                        </w:rPr>
                      </w:pPr>
                      <w:r w:rsidRPr="005B011E">
                        <w:rPr>
                          <w:rFonts w:cs="Arial"/>
                          <w:i/>
                          <w:sz w:val="18"/>
                          <w:szCs w:val="18"/>
                        </w:rPr>
                        <w:t xml:space="preserve">- </w:t>
                      </w:r>
                      <w:r w:rsidRPr="00091130">
                        <w:rPr>
                          <w:i/>
                          <w:sz w:val="18"/>
                          <w:szCs w:val="18"/>
                          <w:lang w:val="en"/>
                        </w:rPr>
                        <w:t>at least 3 programs and 3 games</w:t>
                      </w:r>
                      <w:r>
                        <w:rPr>
                          <w:i/>
                          <w:sz w:val="18"/>
                          <w:szCs w:val="18"/>
                          <w:lang w:val="en"/>
                        </w:rPr>
                        <w:t xml:space="preserve"> are </w:t>
                      </w:r>
                      <w:r w:rsidRPr="00091130">
                        <w:rPr>
                          <w:i/>
                          <w:sz w:val="18"/>
                          <w:szCs w:val="18"/>
                          <w:lang w:val="en"/>
                        </w:rPr>
                        <w:t>developed</w:t>
                      </w:r>
                      <w:r w:rsidRPr="005B011E">
                        <w:rPr>
                          <w:rFonts w:cs="Arial"/>
                          <w:i/>
                          <w:sz w:val="18"/>
                          <w:szCs w:val="18"/>
                        </w:rPr>
                        <w:t xml:space="preserve">, </w:t>
                      </w:r>
                      <w:r w:rsidRPr="00091130">
                        <w:rPr>
                          <w:i/>
                          <w:sz w:val="18"/>
                          <w:szCs w:val="18"/>
                          <w:lang w:val="en"/>
                        </w:rPr>
                        <w:t>at least 5 types of promotional materials</w:t>
                      </w:r>
                      <w:r>
                        <w:rPr>
                          <w:i/>
                          <w:sz w:val="18"/>
                          <w:szCs w:val="18"/>
                          <w:lang w:val="en"/>
                        </w:rPr>
                        <w:t xml:space="preserve"> are designed</w:t>
                      </w:r>
                      <w:r w:rsidRPr="00312A01">
                        <w:rPr>
                          <w:i/>
                          <w:sz w:val="18"/>
                          <w:szCs w:val="18"/>
                          <w:lang w:val="en-US"/>
                        </w:rPr>
                        <w:t>.</w:t>
                      </w:r>
                    </w:p>
                    <w:bookmarkEnd w:id="42"/>
                    <w:bookmarkEnd w:id="43"/>
                    <w:p w14:paraId="6922A8F0" w14:textId="77777777" w:rsidR="0060492A" w:rsidRPr="00F83960" w:rsidRDefault="0060492A" w:rsidP="00013AD8"/>
                  </w:txbxContent>
                </v:textbox>
                <w10:wrap type="topAndBottom"/>
              </v:shape>
            </w:pict>
          </mc:Fallback>
        </mc:AlternateContent>
      </w:r>
      <w:r w:rsidR="00900159">
        <w:rPr>
          <w:rFonts w:cs="Arial"/>
          <w:b/>
          <w:noProof/>
          <w:szCs w:val="20"/>
          <w:lang w:val="en-US"/>
        </w:rPr>
        <w:t>Output</w:t>
      </w:r>
      <w:r w:rsidRPr="006165BF">
        <w:rPr>
          <w:rFonts w:cs="Arial"/>
          <w:b/>
          <w:szCs w:val="20"/>
          <w:lang w:val="en-US"/>
        </w:rPr>
        <w:t xml:space="preserve"> 1</w:t>
      </w:r>
      <w:r w:rsidR="00CE6926" w:rsidRPr="006165BF">
        <w:rPr>
          <w:rFonts w:cs="Arial"/>
          <w:b/>
          <w:szCs w:val="20"/>
          <w:lang w:val="en-US"/>
        </w:rPr>
        <w:t>.</w:t>
      </w:r>
      <w:r w:rsidRPr="006165BF">
        <w:rPr>
          <w:rFonts w:cs="Arial"/>
          <w:b/>
          <w:szCs w:val="20"/>
          <w:lang w:val="en-US"/>
        </w:rPr>
        <w:t xml:space="preserve"> Increased awareness and capacity of </w:t>
      </w:r>
      <w:r w:rsidRPr="006165BF">
        <w:rPr>
          <w:rFonts w:cs="Arial"/>
          <w:b/>
          <w:szCs w:val="20"/>
          <w:lang w:val="en"/>
        </w:rPr>
        <w:t>stakeholders in the development of ecological tourism</w:t>
      </w:r>
    </w:p>
    <w:bookmarkEnd w:id="25"/>
    <w:p w14:paraId="1F59EC49" w14:textId="05923B6D" w:rsidR="00013AD8" w:rsidRPr="006165BF" w:rsidRDefault="00013AD8" w:rsidP="00013AD8">
      <w:pPr>
        <w:spacing w:after="0"/>
        <w:rPr>
          <w:rFonts w:cs="Arial"/>
          <w:i/>
          <w:szCs w:val="20"/>
        </w:rPr>
      </w:pPr>
    </w:p>
    <w:p w14:paraId="5F7FE92B" w14:textId="77777777" w:rsidR="00225AF3" w:rsidRPr="006165BF" w:rsidRDefault="00225AF3" w:rsidP="00CE6926">
      <w:pPr>
        <w:spacing w:after="0"/>
        <w:rPr>
          <w:rFonts w:cs="Arial"/>
          <w:i/>
          <w:szCs w:val="20"/>
          <w:lang w:val="en-US"/>
        </w:rPr>
      </w:pPr>
      <w:r w:rsidRPr="006165BF">
        <w:rPr>
          <w:rFonts w:cs="Arial"/>
          <w:i/>
          <w:szCs w:val="20"/>
          <w:lang w:val="en-US"/>
        </w:rPr>
        <w:t>Activity</w:t>
      </w:r>
      <w:r w:rsidR="00013AD8" w:rsidRPr="006165BF">
        <w:rPr>
          <w:rFonts w:cs="Arial"/>
          <w:i/>
          <w:szCs w:val="20"/>
        </w:rPr>
        <w:t xml:space="preserve"> 1.1: </w:t>
      </w:r>
      <w:bookmarkStart w:id="44" w:name="_Hlk17899502"/>
      <w:r w:rsidRPr="006165BF">
        <w:rPr>
          <w:rFonts w:cs="Arial"/>
          <w:i/>
          <w:szCs w:val="20"/>
          <w:lang w:val="en-US"/>
        </w:rPr>
        <w:t xml:space="preserve">Raising awareness and education in the development of ecotourism in SPNA </w:t>
      </w:r>
      <w:bookmarkEnd w:id="44"/>
    </w:p>
    <w:p w14:paraId="418982C9" w14:textId="7210D68F" w:rsidR="003568FF" w:rsidRPr="006165BF" w:rsidRDefault="003568FF" w:rsidP="00431669">
      <w:pPr>
        <w:numPr>
          <w:ilvl w:val="2"/>
          <w:numId w:val="13"/>
        </w:numPr>
        <w:spacing w:after="0"/>
        <w:contextualSpacing/>
        <w:rPr>
          <w:rFonts w:cs="Arial"/>
          <w:i/>
          <w:szCs w:val="20"/>
        </w:rPr>
      </w:pPr>
      <w:proofErr w:type="spellStart"/>
      <w:r w:rsidRPr="006165BF">
        <w:rPr>
          <w:rFonts w:cs="Arial"/>
          <w:i/>
          <w:szCs w:val="20"/>
          <w:lang w:val="en-US"/>
        </w:rPr>
        <w:t>Organising</w:t>
      </w:r>
      <w:proofErr w:type="spellEnd"/>
      <w:r w:rsidRPr="006165BF">
        <w:rPr>
          <w:rFonts w:cs="Arial"/>
          <w:i/>
          <w:szCs w:val="20"/>
        </w:rPr>
        <w:t xml:space="preserve"> </w:t>
      </w:r>
      <w:r w:rsidRPr="006165BF">
        <w:rPr>
          <w:rFonts w:cs="Arial"/>
          <w:i/>
          <w:szCs w:val="20"/>
          <w:lang w:val="en-US"/>
        </w:rPr>
        <w:t>an</w:t>
      </w:r>
      <w:r w:rsidRPr="006165BF">
        <w:rPr>
          <w:rFonts w:cs="Arial"/>
          <w:i/>
          <w:szCs w:val="20"/>
        </w:rPr>
        <w:t xml:space="preserve"> </w:t>
      </w:r>
      <w:r w:rsidRPr="006165BF">
        <w:rPr>
          <w:rFonts w:cs="Arial"/>
          <w:i/>
          <w:szCs w:val="20"/>
          <w:lang w:val="en-US"/>
        </w:rPr>
        <w:t>international</w:t>
      </w:r>
      <w:r w:rsidRPr="006165BF">
        <w:rPr>
          <w:rFonts w:cs="Arial"/>
          <w:i/>
          <w:szCs w:val="20"/>
        </w:rPr>
        <w:t xml:space="preserve"> </w:t>
      </w:r>
      <w:r w:rsidRPr="006165BF">
        <w:rPr>
          <w:rFonts w:cs="Arial"/>
          <w:i/>
          <w:szCs w:val="20"/>
          <w:lang w:val="en-US"/>
        </w:rPr>
        <w:t>conference</w:t>
      </w:r>
      <w:r w:rsidRPr="006165BF">
        <w:rPr>
          <w:rFonts w:cs="Arial"/>
          <w:i/>
          <w:szCs w:val="20"/>
        </w:rPr>
        <w:t xml:space="preserve"> </w:t>
      </w:r>
      <w:r w:rsidRPr="006165BF">
        <w:rPr>
          <w:rFonts w:cs="Arial"/>
          <w:i/>
          <w:szCs w:val="20"/>
          <w:lang w:val="en-US"/>
        </w:rPr>
        <w:t>on</w:t>
      </w:r>
      <w:r w:rsidRPr="006165BF">
        <w:rPr>
          <w:rFonts w:cs="Arial"/>
          <w:i/>
          <w:szCs w:val="20"/>
        </w:rPr>
        <w:t xml:space="preserve"> </w:t>
      </w:r>
      <w:r w:rsidRPr="006165BF">
        <w:rPr>
          <w:rFonts w:cs="Arial"/>
          <w:i/>
          <w:szCs w:val="20"/>
          <w:lang w:val="en-US"/>
        </w:rPr>
        <w:t>the</w:t>
      </w:r>
      <w:r w:rsidRPr="006165BF">
        <w:rPr>
          <w:rFonts w:cs="Arial"/>
          <w:i/>
          <w:szCs w:val="20"/>
        </w:rPr>
        <w:t xml:space="preserve"> </w:t>
      </w:r>
      <w:r w:rsidRPr="006165BF">
        <w:rPr>
          <w:rFonts w:cs="Arial"/>
          <w:i/>
          <w:szCs w:val="20"/>
          <w:lang w:val="en-US"/>
        </w:rPr>
        <w:t>development of ecotourism in SPNA</w:t>
      </w:r>
      <w:r w:rsidR="00876DF7" w:rsidRPr="006165BF">
        <w:rPr>
          <w:rFonts w:cs="Arial"/>
          <w:i/>
          <w:szCs w:val="20"/>
          <w:lang w:val="en-US"/>
        </w:rPr>
        <w:t>;</w:t>
      </w:r>
    </w:p>
    <w:p w14:paraId="4A4A9FE5" w14:textId="6D83D1B9" w:rsidR="00013AD8" w:rsidRPr="006165BF" w:rsidRDefault="00312A01" w:rsidP="00431669">
      <w:pPr>
        <w:numPr>
          <w:ilvl w:val="2"/>
          <w:numId w:val="13"/>
        </w:numPr>
        <w:spacing w:after="0"/>
        <w:contextualSpacing/>
        <w:rPr>
          <w:rFonts w:cs="Arial"/>
          <w:i/>
          <w:szCs w:val="20"/>
        </w:rPr>
      </w:pPr>
      <w:r w:rsidRPr="006165BF">
        <w:rPr>
          <w:rFonts w:cs="Arial"/>
          <w:i/>
          <w:szCs w:val="20"/>
          <w:lang w:val="en-US"/>
        </w:rPr>
        <w:t xml:space="preserve">Arranging </w:t>
      </w:r>
      <w:r w:rsidR="003568FF" w:rsidRPr="006165BF">
        <w:rPr>
          <w:rFonts w:cs="Arial"/>
          <w:i/>
          <w:szCs w:val="20"/>
          <w:lang w:val="en-US"/>
        </w:rPr>
        <w:t>a</w:t>
      </w:r>
      <w:r w:rsidR="003568FF" w:rsidRPr="006165BF">
        <w:rPr>
          <w:rFonts w:cs="Arial"/>
          <w:i/>
          <w:szCs w:val="20"/>
        </w:rPr>
        <w:t xml:space="preserve"> </w:t>
      </w:r>
      <w:r w:rsidR="003568FF" w:rsidRPr="006165BF">
        <w:rPr>
          <w:rFonts w:cs="Arial"/>
          <w:i/>
          <w:szCs w:val="20"/>
          <w:lang w:val="en-US"/>
        </w:rPr>
        <w:t>study</w:t>
      </w:r>
      <w:r w:rsidR="003568FF" w:rsidRPr="006165BF">
        <w:rPr>
          <w:rFonts w:cs="Arial"/>
          <w:i/>
          <w:szCs w:val="20"/>
        </w:rPr>
        <w:t xml:space="preserve"> </w:t>
      </w:r>
      <w:r w:rsidR="003568FF" w:rsidRPr="006165BF">
        <w:rPr>
          <w:rFonts w:cs="Arial"/>
          <w:i/>
          <w:szCs w:val="20"/>
          <w:lang w:val="en-US"/>
        </w:rPr>
        <w:t>tour</w:t>
      </w:r>
      <w:r w:rsidR="003568FF" w:rsidRPr="006165BF">
        <w:rPr>
          <w:rFonts w:cs="Arial"/>
          <w:i/>
          <w:szCs w:val="20"/>
        </w:rPr>
        <w:t xml:space="preserve"> </w:t>
      </w:r>
      <w:r w:rsidR="003568FF" w:rsidRPr="006165BF">
        <w:rPr>
          <w:rFonts w:cs="Arial"/>
          <w:i/>
          <w:szCs w:val="20"/>
          <w:lang w:val="en-US"/>
        </w:rPr>
        <w:t>to</w:t>
      </w:r>
      <w:r w:rsidR="003568FF" w:rsidRPr="006165BF">
        <w:rPr>
          <w:rFonts w:cs="Arial"/>
          <w:i/>
          <w:szCs w:val="20"/>
        </w:rPr>
        <w:t xml:space="preserve"> </w:t>
      </w:r>
      <w:r w:rsidR="003568FF" w:rsidRPr="006165BF">
        <w:rPr>
          <w:rFonts w:cs="Arial"/>
          <w:i/>
          <w:szCs w:val="20"/>
          <w:lang w:val="en-US"/>
        </w:rPr>
        <w:t>increase the</w:t>
      </w:r>
      <w:r w:rsidR="003568FF" w:rsidRPr="006165BF">
        <w:rPr>
          <w:rFonts w:cs="Arial"/>
          <w:i/>
          <w:szCs w:val="20"/>
        </w:rPr>
        <w:t xml:space="preserve"> </w:t>
      </w:r>
      <w:r w:rsidR="003568FF" w:rsidRPr="006165BF">
        <w:rPr>
          <w:rFonts w:cs="Arial"/>
          <w:i/>
          <w:szCs w:val="20"/>
          <w:lang w:val="en-US"/>
        </w:rPr>
        <w:t>capacity</w:t>
      </w:r>
      <w:r w:rsidR="003568FF" w:rsidRPr="006165BF">
        <w:rPr>
          <w:rFonts w:cs="Arial"/>
          <w:i/>
          <w:szCs w:val="20"/>
        </w:rPr>
        <w:t xml:space="preserve"> </w:t>
      </w:r>
      <w:r w:rsidR="003568FF" w:rsidRPr="006165BF">
        <w:rPr>
          <w:rFonts w:cs="Arial"/>
          <w:i/>
          <w:szCs w:val="20"/>
          <w:lang w:val="en-US"/>
        </w:rPr>
        <w:t>of</w:t>
      </w:r>
      <w:r w:rsidR="003568FF" w:rsidRPr="006165BF">
        <w:rPr>
          <w:rFonts w:cs="Arial"/>
          <w:i/>
          <w:szCs w:val="20"/>
        </w:rPr>
        <w:t xml:space="preserve"> </w:t>
      </w:r>
      <w:r w:rsidR="003568FF" w:rsidRPr="006165BF">
        <w:rPr>
          <w:rFonts w:cs="Arial"/>
          <w:i/>
          <w:szCs w:val="20"/>
          <w:lang w:val="en-US"/>
        </w:rPr>
        <w:t>ecotourism and hospitality in SPNA</w:t>
      </w:r>
      <w:r w:rsidR="00876DF7" w:rsidRPr="006165BF">
        <w:rPr>
          <w:rFonts w:cs="Arial"/>
          <w:i/>
          <w:szCs w:val="20"/>
          <w:lang w:val="en-US"/>
        </w:rPr>
        <w:t>;</w:t>
      </w:r>
    </w:p>
    <w:p w14:paraId="402475FF" w14:textId="2DD81467" w:rsidR="003568FF" w:rsidRPr="006165BF" w:rsidRDefault="003568FF" w:rsidP="00431669">
      <w:pPr>
        <w:numPr>
          <w:ilvl w:val="2"/>
          <w:numId w:val="13"/>
        </w:numPr>
        <w:spacing w:after="0"/>
        <w:contextualSpacing/>
        <w:rPr>
          <w:rFonts w:cs="Arial"/>
          <w:i/>
          <w:szCs w:val="20"/>
        </w:rPr>
      </w:pPr>
      <w:r w:rsidRPr="006165BF">
        <w:rPr>
          <w:rFonts w:cs="Arial"/>
          <w:i/>
          <w:szCs w:val="20"/>
          <w:lang w:val="en-US"/>
        </w:rPr>
        <w:t>Holding</w:t>
      </w:r>
      <w:r w:rsidRPr="006165BF">
        <w:rPr>
          <w:rFonts w:cs="Arial"/>
          <w:i/>
          <w:szCs w:val="20"/>
        </w:rPr>
        <w:t xml:space="preserve"> </w:t>
      </w:r>
      <w:r w:rsidRPr="006165BF">
        <w:rPr>
          <w:rFonts w:cs="Arial"/>
          <w:i/>
          <w:szCs w:val="20"/>
          <w:lang w:val="en-US"/>
        </w:rPr>
        <w:t>a</w:t>
      </w:r>
      <w:r w:rsidRPr="006165BF">
        <w:rPr>
          <w:rFonts w:cs="Arial"/>
          <w:i/>
          <w:szCs w:val="20"/>
        </w:rPr>
        <w:t xml:space="preserve"> </w:t>
      </w:r>
      <w:r w:rsidRPr="006165BF">
        <w:rPr>
          <w:rFonts w:cs="Arial"/>
          <w:i/>
          <w:szCs w:val="20"/>
          <w:lang w:val="en-US"/>
        </w:rPr>
        <w:t>final</w:t>
      </w:r>
      <w:r w:rsidRPr="006165BF">
        <w:rPr>
          <w:rFonts w:cs="Arial"/>
          <w:i/>
          <w:szCs w:val="20"/>
        </w:rPr>
        <w:t xml:space="preserve"> </w:t>
      </w:r>
      <w:r w:rsidRPr="006165BF">
        <w:rPr>
          <w:rFonts w:cs="Arial"/>
          <w:i/>
          <w:szCs w:val="20"/>
          <w:lang w:val="en-US"/>
        </w:rPr>
        <w:t>conference</w:t>
      </w:r>
      <w:r w:rsidRPr="006165BF">
        <w:rPr>
          <w:rFonts w:cs="Arial"/>
          <w:i/>
          <w:szCs w:val="20"/>
        </w:rPr>
        <w:t xml:space="preserve"> </w:t>
      </w:r>
      <w:r w:rsidRPr="006165BF">
        <w:rPr>
          <w:rFonts w:cs="Arial"/>
          <w:i/>
          <w:szCs w:val="20"/>
          <w:lang w:val="en-US"/>
        </w:rPr>
        <w:t>to</w:t>
      </w:r>
      <w:r w:rsidRPr="006165BF">
        <w:rPr>
          <w:rFonts w:cs="Arial"/>
          <w:i/>
          <w:szCs w:val="20"/>
        </w:rPr>
        <w:t xml:space="preserve"> </w:t>
      </w:r>
      <w:r w:rsidRPr="006165BF">
        <w:rPr>
          <w:rFonts w:cs="Arial"/>
          <w:i/>
          <w:szCs w:val="20"/>
          <w:lang w:val="en-US"/>
        </w:rPr>
        <w:t>present</w:t>
      </w:r>
      <w:r w:rsidRPr="006165BF">
        <w:rPr>
          <w:rFonts w:cs="Arial"/>
          <w:i/>
          <w:szCs w:val="20"/>
        </w:rPr>
        <w:t xml:space="preserve"> </w:t>
      </w:r>
      <w:r w:rsidRPr="006165BF">
        <w:rPr>
          <w:rFonts w:cs="Arial"/>
          <w:i/>
          <w:szCs w:val="20"/>
          <w:lang w:val="en-US"/>
        </w:rPr>
        <w:t>the</w:t>
      </w:r>
      <w:r w:rsidRPr="006165BF">
        <w:rPr>
          <w:rFonts w:cs="Arial"/>
          <w:i/>
          <w:szCs w:val="20"/>
        </w:rPr>
        <w:t xml:space="preserve"> </w:t>
      </w:r>
      <w:r w:rsidRPr="006165BF">
        <w:rPr>
          <w:rFonts w:cs="Arial"/>
          <w:i/>
          <w:szCs w:val="20"/>
          <w:lang w:val="en-US"/>
        </w:rPr>
        <w:t>results</w:t>
      </w:r>
      <w:r w:rsidRPr="006165BF">
        <w:rPr>
          <w:rFonts w:cs="Arial"/>
          <w:i/>
          <w:szCs w:val="20"/>
        </w:rPr>
        <w:t xml:space="preserve"> </w:t>
      </w:r>
      <w:r w:rsidRPr="006165BF">
        <w:rPr>
          <w:rFonts w:cs="Arial"/>
          <w:i/>
          <w:szCs w:val="20"/>
          <w:lang w:val="en-US"/>
        </w:rPr>
        <w:t>of</w:t>
      </w:r>
      <w:r w:rsidRPr="006165BF">
        <w:rPr>
          <w:rFonts w:cs="Arial"/>
          <w:i/>
          <w:szCs w:val="20"/>
        </w:rPr>
        <w:t xml:space="preserve"> </w:t>
      </w:r>
      <w:r w:rsidRPr="006165BF">
        <w:rPr>
          <w:rFonts w:cs="Arial"/>
          <w:i/>
          <w:szCs w:val="20"/>
          <w:lang w:val="en-US"/>
        </w:rPr>
        <w:t>the</w:t>
      </w:r>
      <w:r w:rsidRPr="006165BF">
        <w:rPr>
          <w:rFonts w:cs="Arial"/>
          <w:i/>
          <w:szCs w:val="20"/>
        </w:rPr>
        <w:t xml:space="preserve"> </w:t>
      </w:r>
      <w:r w:rsidRPr="006165BF">
        <w:rPr>
          <w:rFonts w:cs="Arial"/>
          <w:i/>
          <w:szCs w:val="20"/>
          <w:lang w:val="en-US"/>
        </w:rPr>
        <w:t>project</w:t>
      </w:r>
      <w:r w:rsidR="00876DF7" w:rsidRPr="006165BF">
        <w:rPr>
          <w:rFonts w:cs="Arial"/>
          <w:i/>
          <w:szCs w:val="20"/>
          <w:lang w:val="en-US"/>
        </w:rPr>
        <w:t>.</w:t>
      </w:r>
      <w:r w:rsidRPr="006165BF">
        <w:rPr>
          <w:rFonts w:cs="Arial"/>
          <w:i/>
          <w:szCs w:val="20"/>
          <w:lang w:val="en-US"/>
        </w:rPr>
        <w:t xml:space="preserve"> </w:t>
      </w:r>
    </w:p>
    <w:p w14:paraId="0A4CE668" w14:textId="77777777" w:rsidR="00013AD8" w:rsidRPr="006165BF" w:rsidRDefault="00013AD8" w:rsidP="00013AD8">
      <w:pPr>
        <w:spacing w:after="0"/>
        <w:contextualSpacing/>
        <w:rPr>
          <w:rFonts w:eastAsia="MS Mincho" w:cs="Arial"/>
          <w:color w:val="000000"/>
          <w:szCs w:val="20"/>
        </w:rPr>
      </w:pPr>
    </w:p>
    <w:p w14:paraId="432FE019" w14:textId="276D873A" w:rsidR="00013AD8" w:rsidRPr="006165BF" w:rsidRDefault="00B15ECE" w:rsidP="00CE6926">
      <w:pPr>
        <w:rPr>
          <w:rFonts w:eastAsia="MS Mincho" w:cs="Arial"/>
        </w:rPr>
      </w:pPr>
      <w:r w:rsidRPr="006165BF">
        <w:rPr>
          <w:lang w:val="en"/>
        </w:rPr>
        <w:t>Output</w:t>
      </w:r>
      <w:r w:rsidR="00B526BA" w:rsidRPr="006165BF">
        <w:t xml:space="preserve"> 1 </w:t>
      </w:r>
      <w:r w:rsidR="00B526BA" w:rsidRPr="006165BF">
        <w:rPr>
          <w:lang w:val="en"/>
        </w:rPr>
        <w:t>covers</w:t>
      </w:r>
      <w:r w:rsidR="00B526BA" w:rsidRPr="006165BF">
        <w:t xml:space="preserve"> </w:t>
      </w:r>
      <w:r w:rsidR="004262F1" w:rsidRPr="006165BF">
        <w:rPr>
          <w:lang w:val="en-US"/>
        </w:rPr>
        <w:t>three</w:t>
      </w:r>
      <w:r w:rsidR="00B526BA" w:rsidRPr="006165BF">
        <w:t xml:space="preserve"> </w:t>
      </w:r>
      <w:r w:rsidR="00B526BA" w:rsidRPr="006165BF">
        <w:rPr>
          <w:lang w:val="en"/>
        </w:rPr>
        <w:t>activities</w:t>
      </w:r>
      <w:r w:rsidR="00013AD8" w:rsidRPr="006165BF">
        <w:rPr>
          <w:rFonts w:eastAsia="MS Mincho" w:cs="Arial"/>
        </w:rPr>
        <w:t xml:space="preserve">: </w:t>
      </w:r>
      <w:r w:rsidR="00B526BA" w:rsidRPr="006165BF">
        <w:rPr>
          <w:lang w:val="en"/>
        </w:rPr>
        <w:t>education, information</w:t>
      </w:r>
      <w:r w:rsidR="004262F1" w:rsidRPr="006165BF">
        <w:rPr>
          <w:lang w:val="en"/>
        </w:rPr>
        <w:t xml:space="preserve"> and</w:t>
      </w:r>
      <w:r w:rsidR="00B526BA" w:rsidRPr="006165BF">
        <w:rPr>
          <w:lang w:val="en"/>
        </w:rPr>
        <w:t xml:space="preserve"> strengthening international cooperation</w:t>
      </w:r>
      <w:r w:rsidR="00013AD8" w:rsidRPr="006165BF">
        <w:rPr>
          <w:rFonts w:eastAsia="MS Mincho" w:cs="Arial"/>
        </w:rPr>
        <w:t xml:space="preserve">. </w:t>
      </w:r>
      <w:r w:rsidR="00B526BA" w:rsidRPr="006165BF">
        <w:rPr>
          <w:lang w:val="en"/>
        </w:rPr>
        <w:t>Activities</w:t>
      </w:r>
      <w:r w:rsidR="00B526BA" w:rsidRPr="006165BF">
        <w:t xml:space="preserve"> </w:t>
      </w:r>
      <w:r w:rsidR="00B526BA" w:rsidRPr="006165BF">
        <w:rPr>
          <w:lang w:val="en"/>
        </w:rPr>
        <w:t>are</w:t>
      </w:r>
      <w:r w:rsidR="00B526BA" w:rsidRPr="006165BF">
        <w:t xml:space="preserve"> </w:t>
      </w:r>
      <w:r w:rsidR="00B526BA" w:rsidRPr="006165BF">
        <w:rPr>
          <w:lang w:val="en"/>
        </w:rPr>
        <w:t>aimed</w:t>
      </w:r>
      <w:r w:rsidR="00B526BA" w:rsidRPr="006165BF">
        <w:t xml:space="preserve"> </w:t>
      </w:r>
      <w:r w:rsidR="00B526BA" w:rsidRPr="006165BF">
        <w:rPr>
          <w:lang w:val="en"/>
        </w:rPr>
        <w:t>at</w:t>
      </w:r>
      <w:r w:rsidR="00B526BA" w:rsidRPr="006165BF">
        <w:t xml:space="preserve"> </w:t>
      </w:r>
      <w:r w:rsidR="00B526BA" w:rsidRPr="006165BF">
        <w:rPr>
          <w:lang w:val="en"/>
        </w:rPr>
        <w:t>raising</w:t>
      </w:r>
      <w:r w:rsidR="00B526BA" w:rsidRPr="006165BF">
        <w:t xml:space="preserve"> </w:t>
      </w:r>
      <w:r w:rsidRPr="006165BF">
        <w:rPr>
          <w:lang w:val="en"/>
        </w:rPr>
        <w:t>awareness</w:t>
      </w:r>
      <w:r w:rsidRPr="006165BF">
        <w:t xml:space="preserve"> of the </w:t>
      </w:r>
      <w:r w:rsidR="00B526BA" w:rsidRPr="006165BF">
        <w:rPr>
          <w:lang w:val="en"/>
        </w:rPr>
        <w:t>public</w:t>
      </w:r>
      <w:r w:rsidR="00B526BA" w:rsidRPr="006165BF">
        <w:t xml:space="preserve"> </w:t>
      </w:r>
      <w:r w:rsidR="00B526BA" w:rsidRPr="006165BF">
        <w:rPr>
          <w:lang w:val="en"/>
        </w:rPr>
        <w:t>and</w:t>
      </w:r>
      <w:r w:rsidR="00B526BA" w:rsidRPr="006165BF">
        <w:t xml:space="preserve"> </w:t>
      </w:r>
      <w:r w:rsidR="00B526BA" w:rsidRPr="006165BF">
        <w:rPr>
          <w:lang w:val="en"/>
        </w:rPr>
        <w:t>local</w:t>
      </w:r>
      <w:r w:rsidRPr="006165BF">
        <w:rPr>
          <w:lang w:val="en"/>
        </w:rPr>
        <w:t xml:space="preserve"> </w:t>
      </w:r>
      <w:r w:rsidR="00923098">
        <w:rPr>
          <w:lang w:val="en"/>
        </w:rPr>
        <w:t>resident</w:t>
      </w:r>
      <w:r w:rsidRPr="006165BF">
        <w:rPr>
          <w:lang w:val="en"/>
        </w:rPr>
        <w:t xml:space="preserve"> on</w:t>
      </w:r>
      <w:r w:rsidR="00B526BA" w:rsidRPr="006165BF">
        <w:t xml:space="preserve"> </w:t>
      </w:r>
      <w:r w:rsidR="00B526BA" w:rsidRPr="006165BF">
        <w:rPr>
          <w:lang w:val="en"/>
        </w:rPr>
        <w:t>the</w:t>
      </w:r>
      <w:r w:rsidR="00B526BA" w:rsidRPr="006165BF">
        <w:t xml:space="preserve"> </w:t>
      </w:r>
      <w:r w:rsidR="00B526BA" w:rsidRPr="006165BF">
        <w:rPr>
          <w:lang w:val="en"/>
        </w:rPr>
        <w:t>importance</w:t>
      </w:r>
      <w:r w:rsidR="00B526BA" w:rsidRPr="006165BF">
        <w:t xml:space="preserve"> </w:t>
      </w:r>
      <w:r w:rsidR="00B526BA" w:rsidRPr="006165BF">
        <w:rPr>
          <w:lang w:val="en"/>
        </w:rPr>
        <w:t>and</w:t>
      </w:r>
      <w:r w:rsidR="00B526BA" w:rsidRPr="006165BF">
        <w:t xml:space="preserve"> </w:t>
      </w:r>
      <w:r w:rsidR="00B526BA" w:rsidRPr="006165BF">
        <w:rPr>
          <w:lang w:val="en"/>
        </w:rPr>
        <w:t>benefits</w:t>
      </w:r>
      <w:r w:rsidR="00B526BA" w:rsidRPr="006165BF">
        <w:t xml:space="preserve"> </w:t>
      </w:r>
      <w:r w:rsidR="00B526BA" w:rsidRPr="006165BF">
        <w:rPr>
          <w:lang w:val="en"/>
        </w:rPr>
        <w:t>of</w:t>
      </w:r>
      <w:r w:rsidR="00B526BA" w:rsidRPr="006165BF">
        <w:t xml:space="preserve"> </w:t>
      </w:r>
      <w:r w:rsidR="00B526BA" w:rsidRPr="006165BF">
        <w:rPr>
          <w:lang w:val="en"/>
        </w:rPr>
        <w:t>SPNA</w:t>
      </w:r>
      <w:r w:rsidR="00013AD8" w:rsidRPr="006165BF">
        <w:rPr>
          <w:rFonts w:eastAsia="MS Mincho" w:cs="Arial"/>
        </w:rPr>
        <w:t xml:space="preserve">, </w:t>
      </w:r>
      <w:r w:rsidR="00B526BA" w:rsidRPr="006165BF">
        <w:rPr>
          <w:lang w:val="en"/>
        </w:rPr>
        <w:t xml:space="preserve">ensuring their participation in </w:t>
      </w:r>
      <w:r w:rsidR="005A09DA" w:rsidRPr="006165BF">
        <w:rPr>
          <w:lang w:val="en"/>
        </w:rPr>
        <w:t xml:space="preserve">the </w:t>
      </w:r>
      <w:r w:rsidR="00B526BA" w:rsidRPr="006165BF">
        <w:rPr>
          <w:lang w:val="en"/>
        </w:rPr>
        <w:t>management of SPN</w:t>
      </w:r>
      <w:r w:rsidR="0039410B" w:rsidRPr="006165BF">
        <w:rPr>
          <w:lang w:val="en"/>
        </w:rPr>
        <w:t>A</w:t>
      </w:r>
      <w:r w:rsidR="00222BE0" w:rsidRPr="006165BF">
        <w:rPr>
          <w:rFonts w:eastAsia="MS Mincho" w:cs="Arial"/>
        </w:rPr>
        <w:t xml:space="preserve">, </w:t>
      </w:r>
      <w:r w:rsidR="005B59CF" w:rsidRPr="006165BF">
        <w:rPr>
          <w:rFonts w:eastAsia="MS Mincho" w:cs="Arial"/>
          <w:lang w:val="en-US"/>
        </w:rPr>
        <w:t xml:space="preserve">as well as at </w:t>
      </w:r>
      <w:r w:rsidR="00714D07" w:rsidRPr="006165BF">
        <w:rPr>
          <w:lang w:val="en"/>
        </w:rPr>
        <w:t xml:space="preserve">popularization of the </w:t>
      </w:r>
      <w:r w:rsidR="00B526BA" w:rsidRPr="006165BF">
        <w:rPr>
          <w:lang w:val="en"/>
        </w:rPr>
        <w:t>elements of folk culture and traditions</w:t>
      </w:r>
      <w:r w:rsidR="00013AD8" w:rsidRPr="006165BF">
        <w:rPr>
          <w:rFonts w:eastAsia="MS Mincho" w:cs="Arial"/>
        </w:rPr>
        <w:t xml:space="preserve">, </w:t>
      </w:r>
      <w:r w:rsidR="00B526BA" w:rsidRPr="006165BF">
        <w:rPr>
          <w:rFonts w:eastAsia="MS Mincho" w:cs="Arial"/>
        </w:rPr>
        <w:t>developing cooperation between PEPA</w:t>
      </w:r>
      <w:r w:rsidRPr="006165BF">
        <w:rPr>
          <w:rFonts w:eastAsia="MS Mincho" w:cs="Arial"/>
        </w:rPr>
        <w:t xml:space="preserve">, </w:t>
      </w:r>
      <w:r w:rsidR="00B526BA" w:rsidRPr="006165BF">
        <w:rPr>
          <w:rFonts w:eastAsia="MS Mincho" w:cs="Arial"/>
        </w:rPr>
        <w:t xml:space="preserve">educational institutions, </w:t>
      </w:r>
      <w:r w:rsidR="00B526BA" w:rsidRPr="006165BF">
        <w:rPr>
          <w:rFonts w:eastAsia="MS Mincho" w:cs="Arial"/>
          <w:lang w:val="en-US"/>
        </w:rPr>
        <w:t xml:space="preserve">public </w:t>
      </w:r>
      <w:proofErr w:type="spellStart"/>
      <w:r w:rsidR="00B526BA" w:rsidRPr="006165BF">
        <w:rPr>
          <w:rFonts w:eastAsia="MS Mincho" w:cs="Arial"/>
          <w:lang w:val="en-US"/>
        </w:rPr>
        <w:t>organisations</w:t>
      </w:r>
      <w:proofErr w:type="spellEnd"/>
      <w:r w:rsidR="00013AD8" w:rsidRPr="006165BF">
        <w:rPr>
          <w:rFonts w:eastAsia="MS Mincho" w:cs="Arial"/>
        </w:rPr>
        <w:t xml:space="preserve">, </w:t>
      </w:r>
      <w:r w:rsidR="00B526BA" w:rsidRPr="006165BF">
        <w:rPr>
          <w:rFonts w:eastAsia="MS Mincho" w:cs="Arial"/>
        </w:rPr>
        <w:t xml:space="preserve">and </w:t>
      </w:r>
      <w:proofErr w:type="spellStart"/>
      <w:r w:rsidR="00B526BA" w:rsidRPr="006165BF">
        <w:rPr>
          <w:rFonts w:eastAsia="MS Mincho" w:cs="Arial"/>
        </w:rPr>
        <w:t>agro</w:t>
      </w:r>
      <w:proofErr w:type="spellEnd"/>
      <w:r w:rsidR="00B526BA" w:rsidRPr="006165BF">
        <w:rPr>
          <w:rFonts w:eastAsia="MS Mincho" w:cs="Arial"/>
        </w:rPr>
        <w:t>-ecotour</w:t>
      </w:r>
      <w:r w:rsidR="005A09DA" w:rsidRPr="006165BF">
        <w:rPr>
          <w:rFonts w:eastAsia="MS Mincho" w:cs="Arial"/>
        </w:rPr>
        <w:t>is</w:t>
      </w:r>
      <w:r w:rsidR="00B526BA" w:rsidRPr="006165BF">
        <w:rPr>
          <w:rFonts w:eastAsia="MS Mincho" w:cs="Arial"/>
        </w:rPr>
        <w:t xml:space="preserve">m </w:t>
      </w:r>
      <w:r w:rsidRPr="006165BF">
        <w:rPr>
          <w:rFonts w:eastAsia="MS Mincho" w:cs="Arial"/>
        </w:rPr>
        <w:t>entities</w:t>
      </w:r>
      <w:r w:rsidR="00B526BA" w:rsidRPr="006165BF">
        <w:rPr>
          <w:rFonts w:eastAsia="MS Mincho" w:cs="Arial"/>
        </w:rPr>
        <w:t xml:space="preserve">. </w:t>
      </w:r>
      <w:r w:rsidR="00013AD8" w:rsidRPr="006165BF">
        <w:rPr>
          <w:rFonts w:eastAsia="MS Mincho" w:cs="Arial"/>
        </w:rPr>
        <w:t xml:space="preserve"> </w:t>
      </w:r>
    </w:p>
    <w:p w14:paraId="210318CB" w14:textId="4E92690B" w:rsidR="00013AD8" w:rsidRPr="006165BF" w:rsidRDefault="00B526BA" w:rsidP="00CE6926">
      <w:pPr>
        <w:rPr>
          <w:rFonts w:eastAsia="MS Mincho" w:cs="Arial"/>
        </w:rPr>
      </w:pPr>
      <w:r w:rsidRPr="006165BF">
        <w:rPr>
          <w:lang w:val="en"/>
        </w:rPr>
        <w:t>An international conference on the development of ecological tourism i</w:t>
      </w:r>
      <w:r w:rsidR="00B15ECE" w:rsidRPr="006165BF">
        <w:rPr>
          <w:lang w:val="en"/>
        </w:rPr>
        <w:t>n</w:t>
      </w:r>
      <w:r w:rsidRPr="006165BF">
        <w:rPr>
          <w:lang w:val="en"/>
        </w:rPr>
        <w:t xml:space="preserve"> SPNA is envisaged at the initial stage of the project.</w:t>
      </w:r>
      <w:r w:rsidR="00013AD8" w:rsidRPr="006165BF">
        <w:rPr>
          <w:rFonts w:eastAsia="MS Mincho" w:cs="Arial"/>
        </w:rPr>
        <w:t xml:space="preserve"> </w:t>
      </w:r>
      <w:r w:rsidRPr="006165BF">
        <w:rPr>
          <w:rFonts w:eastAsia="MS Mincho" w:cs="Arial"/>
        </w:rPr>
        <w:t xml:space="preserve">The </w:t>
      </w:r>
      <w:r w:rsidRPr="006165BF">
        <w:rPr>
          <w:rFonts w:eastAsia="MS Mincho" w:cs="Arial"/>
          <w:lang w:val="en-US"/>
        </w:rPr>
        <w:t>conference</w:t>
      </w:r>
      <w:r w:rsidRPr="006165BF">
        <w:rPr>
          <w:rFonts w:eastAsia="MS Mincho" w:cs="Arial"/>
        </w:rPr>
        <w:t xml:space="preserve"> </w:t>
      </w:r>
      <w:r w:rsidRPr="006165BF">
        <w:rPr>
          <w:rFonts w:eastAsia="MS Mincho" w:cs="Arial"/>
          <w:lang w:val="en-US"/>
        </w:rPr>
        <w:t>is</w:t>
      </w:r>
      <w:r w:rsidRPr="006165BF">
        <w:rPr>
          <w:rFonts w:eastAsia="MS Mincho" w:cs="Arial"/>
        </w:rPr>
        <w:t xml:space="preserve"> </w:t>
      </w:r>
      <w:r w:rsidRPr="006165BF">
        <w:rPr>
          <w:rFonts w:eastAsia="MS Mincho" w:cs="Arial"/>
          <w:lang w:val="en-US"/>
        </w:rPr>
        <w:t>aimed</w:t>
      </w:r>
      <w:r w:rsidRPr="006165BF">
        <w:rPr>
          <w:rFonts w:eastAsia="MS Mincho" w:cs="Arial"/>
        </w:rPr>
        <w:t xml:space="preserve"> </w:t>
      </w:r>
      <w:r w:rsidRPr="006165BF">
        <w:rPr>
          <w:rFonts w:eastAsia="MS Mincho" w:cs="Arial"/>
          <w:lang w:val="en-US"/>
        </w:rPr>
        <w:t>at</w:t>
      </w:r>
      <w:r w:rsidRPr="006165BF">
        <w:rPr>
          <w:rFonts w:eastAsia="MS Mincho" w:cs="Arial"/>
        </w:rPr>
        <w:t xml:space="preserve"> </w:t>
      </w:r>
      <w:r w:rsidRPr="006165BF">
        <w:rPr>
          <w:rFonts w:eastAsia="MS Mincho" w:cs="Arial"/>
          <w:lang w:val="en-US"/>
        </w:rPr>
        <w:t>promoting</w:t>
      </w:r>
      <w:r w:rsidRPr="006165BF">
        <w:rPr>
          <w:rFonts w:eastAsia="MS Mincho" w:cs="Arial"/>
        </w:rPr>
        <w:t xml:space="preserve"> </w:t>
      </w:r>
      <w:r w:rsidRPr="006165BF">
        <w:rPr>
          <w:rFonts w:eastAsia="MS Mincho" w:cs="Arial"/>
          <w:lang w:val="en-US"/>
        </w:rPr>
        <w:t>ecotourism</w:t>
      </w:r>
      <w:r w:rsidRPr="006165BF">
        <w:rPr>
          <w:rFonts w:eastAsia="MS Mincho" w:cs="Arial"/>
        </w:rPr>
        <w:t xml:space="preserve"> </w:t>
      </w:r>
      <w:r w:rsidRPr="006165BF">
        <w:rPr>
          <w:rFonts w:eastAsia="MS Mincho" w:cs="Arial"/>
          <w:lang w:val="en-US"/>
        </w:rPr>
        <w:t>potential</w:t>
      </w:r>
      <w:r w:rsidRPr="006165BF">
        <w:rPr>
          <w:rFonts w:eastAsia="MS Mincho" w:cs="Arial"/>
        </w:rPr>
        <w:t xml:space="preserve"> </w:t>
      </w:r>
      <w:r w:rsidRPr="006165BF">
        <w:rPr>
          <w:rFonts w:eastAsia="MS Mincho" w:cs="Arial"/>
          <w:lang w:val="en-US"/>
        </w:rPr>
        <w:t>of</w:t>
      </w:r>
      <w:r w:rsidRPr="006165BF">
        <w:rPr>
          <w:rFonts w:eastAsia="MS Mincho" w:cs="Arial"/>
        </w:rPr>
        <w:t xml:space="preserve"> </w:t>
      </w:r>
      <w:r w:rsidRPr="006165BF">
        <w:rPr>
          <w:rFonts w:eastAsia="MS Mincho" w:cs="Arial"/>
          <w:lang w:val="en-US"/>
        </w:rPr>
        <w:t>the</w:t>
      </w:r>
      <w:r w:rsidRPr="006165BF">
        <w:rPr>
          <w:rFonts w:eastAsia="MS Mincho" w:cs="Arial"/>
        </w:rPr>
        <w:t xml:space="preserve"> </w:t>
      </w:r>
      <w:r w:rsidRPr="006165BF">
        <w:rPr>
          <w:rFonts w:eastAsia="MS Mincho" w:cs="Arial"/>
          <w:lang w:val="en-US"/>
        </w:rPr>
        <w:t>Republic</w:t>
      </w:r>
      <w:r w:rsidRPr="006165BF">
        <w:rPr>
          <w:rFonts w:eastAsia="MS Mincho" w:cs="Arial"/>
        </w:rPr>
        <w:t xml:space="preserve"> </w:t>
      </w:r>
      <w:r w:rsidRPr="006165BF">
        <w:rPr>
          <w:rFonts w:eastAsia="MS Mincho" w:cs="Arial"/>
          <w:lang w:val="en-US"/>
        </w:rPr>
        <w:t>of</w:t>
      </w:r>
      <w:r w:rsidRPr="006165BF">
        <w:rPr>
          <w:rFonts w:eastAsia="MS Mincho" w:cs="Arial"/>
        </w:rPr>
        <w:t xml:space="preserve"> </w:t>
      </w:r>
      <w:r w:rsidRPr="006165BF">
        <w:rPr>
          <w:rFonts w:eastAsia="MS Mincho" w:cs="Arial"/>
          <w:lang w:val="en-US"/>
        </w:rPr>
        <w:t xml:space="preserve">Belarus as well as at developing </w:t>
      </w:r>
      <w:r w:rsidR="00B15ECE" w:rsidRPr="006165BF">
        <w:rPr>
          <w:rFonts w:eastAsia="MS Mincho" w:cs="Arial"/>
          <w:lang w:val="en-US"/>
        </w:rPr>
        <w:t>transboundary</w:t>
      </w:r>
      <w:r w:rsidRPr="006165BF">
        <w:rPr>
          <w:rFonts w:eastAsia="MS Mincho" w:cs="Arial"/>
          <w:lang w:val="en-US"/>
        </w:rPr>
        <w:t xml:space="preserve"> cooperation in this </w:t>
      </w:r>
      <w:r w:rsidR="00B15ECE" w:rsidRPr="006165BF">
        <w:rPr>
          <w:rFonts w:eastAsia="MS Mincho" w:cs="Arial"/>
          <w:lang w:val="en-US"/>
        </w:rPr>
        <w:t>field</w:t>
      </w:r>
      <w:r w:rsidRPr="006165BF">
        <w:rPr>
          <w:rFonts w:eastAsia="MS Mincho" w:cs="Arial"/>
          <w:lang w:val="en-US"/>
        </w:rPr>
        <w:t>. Representatives of the republican authorities of public administration,</w:t>
      </w:r>
      <w:r w:rsidR="00D57ED3" w:rsidRPr="006165BF">
        <w:rPr>
          <w:rFonts w:eastAsia="MS Mincho" w:cs="Arial"/>
          <w:lang w:val="en-US"/>
        </w:rPr>
        <w:t xml:space="preserve"> local executive and administrative agencies</w:t>
      </w:r>
      <w:r w:rsidR="00013AD8" w:rsidRPr="006165BF">
        <w:rPr>
          <w:rFonts w:eastAsia="MS Mincho" w:cs="Arial"/>
          <w:lang w:val="en-US"/>
        </w:rPr>
        <w:t xml:space="preserve">, </w:t>
      </w:r>
      <w:r w:rsidR="00D57ED3" w:rsidRPr="006165BF">
        <w:rPr>
          <w:rFonts w:eastAsia="MS Mincho" w:cs="Arial"/>
          <w:lang w:val="en-US"/>
        </w:rPr>
        <w:t xml:space="preserve">public </w:t>
      </w:r>
      <w:proofErr w:type="spellStart"/>
      <w:r w:rsidR="00D57ED3" w:rsidRPr="006165BF">
        <w:rPr>
          <w:rFonts w:eastAsia="MS Mincho" w:cs="Arial"/>
          <w:lang w:val="en-US"/>
        </w:rPr>
        <w:t>organisations</w:t>
      </w:r>
      <w:proofErr w:type="spellEnd"/>
      <w:r w:rsidR="00D57ED3" w:rsidRPr="006165BF">
        <w:rPr>
          <w:rFonts w:eastAsia="MS Mincho" w:cs="Arial"/>
          <w:lang w:val="en-US"/>
        </w:rPr>
        <w:t xml:space="preserve">, and other interested parties will </w:t>
      </w:r>
      <w:r w:rsidR="00D54E82" w:rsidRPr="006165BF">
        <w:rPr>
          <w:rFonts w:eastAsia="MS Mincho" w:cs="Arial"/>
          <w:lang w:val="en-US"/>
        </w:rPr>
        <w:t>acquire knowledge of</w:t>
      </w:r>
      <w:r w:rsidR="00D57ED3" w:rsidRPr="006165BF">
        <w:rPr>
          <w:rFonts w:eastAsia="MS Mincho" w:cs="Arial"/>
          <w:lang w:val="en-US"/>
        </w:rPr>
        <w:t xml:space="preserve"> the latest </w:t>
      </w:r>
      <w:r w:rsidR="00C8397D" w:rsidRPr="006165BF">
        <w:rPr>
          <w:rFonts w:eastAsia="MS Mincho" w:cs="Arial"/>
          <w:lang w:val="en-US"/>
        </w:rPr>
        <w:t xml:space="preserve">theoretical and practical </w:t>
      </w:r>
      <w:r w:rsidR="00D57ED3" w:rsidRPr="006165BF">
        <w:rPr>
          <w:rFonts w:eastAsia="MS Mincho" w:cs="Arial"/>
          <w:lang w:val="en-US"/>
        </w:rPr>
        <w:t>achievements of ecotourism development in SPNA. The</w:t>
      </w:r>
      <w:r w:rsidR="00D57ED3" w:rsidRPr="006165BF">
        <w:rPr>
          <w:rFonts w:eastAsia="MS Mincho" w:cs="Arial"/>
        </w:rPr>
        <w:t xml:space="preserve"> </w:t>
      </w:r>
      <w:r w:rsidR="00D57ED3" w:rsidRPr="006165BF">
        <w:rPr>
          <w:rFonts w:eastAsia="MS Mincho" w:cs="Arial"/>
          <w:lang w:val="en-US"/>
        </w:rPr>
        <w:t>participants</w:t>
      </w:r>
      <w:r w:rsidR="00D57ED3" w:rsidRPr="006165BF">
        <w:rPr>
          <w:rFonts w:eastAsia="MS Mincho" w:cs="Arial"/>
        </w:rPr>
        <w:t xml:space="preserve"> </w:t>
      </w:r>
      <w:r w:rsidR="00D57ED3" w:rsidRPr="006165BF">
        <w:rPr>
          <w:rFonts w:eastAsia="MS Mincho" w:cs="Arial"/>
          <w:lang w:val="en-US"/>
        </w:rPr>
        <w:t>of</w:t>
      </w:r>
      <w:r w:rsidR="00D57ED3" w:rsidRPr="006165BF">
        <w:rPr>
          <w:rFonts w:eastAsia="MS Mincho" w:cs="Arial"/>
        </w:rPr>
        <w:t xml:space="preserve"> </w:t>
      </w:r>
      <w:r w:rsidR="00D57ED3" w:rsidRPr="006165BF">
        <w:rPr>
          <w:rFonts w:eastAsia="MS Mincho" w:cs="Arial"/>
          <w:lang w:val="en-US"/>
        </w:rPr>
        <w:t>the</w:t>
      </w:r>
      <w:r w:rsidR="00D57ED3" w:rsidRPr="006165BF">
        <w:rPr>
          <w:rFonts w:eastAsia="MS Mincho" w:cs="Arial"/>
        </w:rPr>
        <w:t xml:space="preserve"> </w:t>
      </w:r>
      <w:r w:rsidR="00D57ED3" w:rsidRPr="006165BF">
        <w:rPr>
          <w:rFonts w:eastAsia="MS Mincho" w:cs="Arial"/>
          <w:lang w:val="en-US"/>
        </w:rPr>
        <w:t>conference</w:t>
      </w:r>
      <w:r w:rsidR="00D57ED3" w:rsidRPr="006165BF">
        <w:rPr>
          <w:rFonts w:eastAsia="MS Mincho" w:cs="Arial"/>
        </w:rPr>
        <w:t xml:space="preserve"> </w:t>
      </w:r>
      <w:r w:rsidR="00D57ED3" w:rsidRPr="006165BF">
        <w:rPr>
          <w:rFonts w:eastAsia="MS Mincho" w:cs="Arial"/>
          <w:lang w:val="en-US"/>
        </w:rPr>
        <w:t>will</w:t>
      </w:r>
      <w:r w:rsidR="00D57ED3" w:rsidRPr="006165BF">
        <w:rPr>
          <w:rFonts w:eastAsia="MS Mincho" w:cs="Arial"/>
        </w:rPr>
        <w:t xml:space="preserve"> </w:t>
      </w:r>
      <w:r w:rsidR="00D57ED3" w:rsidRPr="006165BF">
        <w:rPr>
          <w:rFonts w:eastAsia="MS Mincho" w:cs="Arial"/>
          <w:lang w:val="en-US"/>
        </w:rPr>
        <w:t>learn</w:t>
      </w:r>
      <w:r w:rsidR="00D57ED3" w:rsidRPr="006165BF">
        <w:rPr>
          <w:rFonts w:eastAsia="MS Mincho" w:cs="Arial"/>
        </w:rPr>
        <w:t xml:space="preserve"> </w:t>
      </w:r>
      <w:r w:rsidR="00D57ED3" w:rsidRPr="006165BF">
        <w:rPr>
          <w:rFonts w:eastAsia="MS Mincho" w:cs="Arial"/>
          <w:lang w:val="en-US"/>
        </w:rPr>
        <w:t>about</w:t>
      </w:r>
      <w:r w:rsidR="00D57ED3" w:rsidRPr="006165BF">
        <w:rPr>
          <w:rFonts w:eastAsia="MS Mincho" w:cs="Arial"/>
        </w:rPr>
        <w:t xml:space="preserve"> </w:t>
      </w:r>
      <w:r w:rsidR="00B15ECE" w:rsidRPr="006165BF">
        <w:rPr>
          <w:rFonts w:eastAsia="MS Mincho" w:cs="Arial"/>
          <w:lang w:val="en-US"/>
        </w:rPr>
        <w:t>real-world</w:t>
      </w:r>
      <w:r w:rsidR="00D54E82" w:rsidRPr="006165BF">
        <w:rPr>
          <w:rFonts w:eastAsia="MS Mincho" w:cs="Arial"/>
        </w:rPr>
        <w:t xml:space="preserve"> </w:t>
      </w:r>
      <w:r w:rsidR="00D54E82" w:rsidRPr="006165BF">
        <w:rPr>
          <w:rFonts w:eastAsia="MS Mincho" w:cs="Arial"/>
          <w:lang w:val="en-US"/>
        </w:rPr>
        <w:t>examples</w:t>
      </w:r>
      <w:r w:rsidR="00D54E82" w:rsidRPr="006165BF">
        <w:rPr>
          <w:rFonts w:eastAsia="MS Mincho" w:cs="Arial"/>
        </w:rPr>
        <w:t xml:space="preserve"> </w:t>
      </w:r>
      <w:r w:rsidR="00D54E82" w:rsidRPr="006165BF">
        <w:rPr>
          <w:rFonts w:eastAsia="MS Mincho" w:cs="Arial"/>
          <w:lang w:val="en-US"/>
        </w:rPr>
        <w:t>of</w:t>
      </w:r>
      <w:r w:rsidR="00D54E82" w:rsidRPr="006165BF">
        <w:rPr>
          <w:rFonts w:eastAsia="MS Mincho" w:cs="Arial"/>
        </w:rPr>
        <w:t xml:space="preserve"> </w:t>
      </w:r>
      <w:r w:rsidR="00D54E82" w:rsidRPr="006165BF">
        <w:rPr>
          <w:rFonts w:eastAsia="MS Mincho" w:cs="Arial"/>
          <w:lang w:val="en-US"/>
        </w:rPr>
        <w:t>the</w:t>
      </w:r>
      <w:r w:rsidR="00D54E82" w:rsidRPr="006165BF">
        <w:rPr>
          <w:rFonts w:eastAsia="MS Mincho" w:cs="Arial"/>
        </w:rPr>
        <w:t xml:space="preserve"> </w:t>
      </w:r>
      <w:r w:rsidR="00D54E82" w:rsidRPr="006165BF">
        <w:rPr>
          <w:rFonts w:eastAsia="MS Mincho" w:cs="Arial"/>
          <w:lang w:val="en-US"/>
        </w:rPr>
        <w:t>application</w:t>
      </w:r>
      <w:r w:rsidR="00D54E82" w:rsidRPr="006165BF">
        <w:rPr>
          <w:rFonts w:eastAsia="MS Mincho" w:cs="Arial"/>
        </w:rPr>
        <w:t xml:space="preserve"> </w:t>
      </w:r>
      <w:r w:rsidR="00D54E82" w:rsidRPr="006165BF">
        <w:rPr>
          <w:rFonts w:eastAsia="MS Mincho" w:cs="Arial"/>
          <w:lang w:val="en-US"/>
        </w:rPr>
        <w:t>of</w:t>
      </w:r>
      <w:r w:rsidR="00D54E82" w:rsidRPr="006165BF">
        <w:rPr>
          <w:rFonts w:eastAsia="MS Mincho" w:cs="Arial"/>
        </w:rPr>
        <w:t xml:space="preserve"> </w:t>
      </w:r>
      <w:r w:rsidR="00D54E82" w:rsidRPr="006165BF">
        <w:rPr>
          <w:rFonts w:eastAsia="MS Mincho" w:cs="Arial"/>
          <w:lang w:val="en-US"/>
        </w:rPr>
        <w:t>mechanisms of international</w:t>
      </w:r>
      <w:r w:rsidR="00D54E82" w:rsidRPr="006165BF">
        <w:rPr>
          <w:rFonts w:eastAsia="MS Mincho" w:cs="Arial"/>
        </w:rPr>
        <w:t xml:space="preserve"> </w:t>
      </w:r>
      <w:r w:rsidR="00D54E82" w:rsidRPr="006165BF">
        <w:rPr>
          <w:rFonts w:eastAsia="MS Mincho" w:cs="Arial"/>
          <w:lang w:val="en-US"/>
        </w:rPr>
        <w:t>ecotourism</w:t>
      </w:r>
      <w:r w:rsidR="00D54E82" w:rsidRPr="006165BF">
        <w:rPr>
          <w:rFonts w:eastAsia="MS Mincho" w:cs="Arial"/>
        </w:rPr>
        <w:t xml:space="preserve">, </w:t>
      </w:r>
      <w:r w:rsidR="009025FF" w:rsidRPr="006165BF">
        <w:rPr>
          <w:rFonts w:eastAsia="MS Mincho" w:cs="Arial"/>
          <w:lang w:val="en-US"/>
        </w:rPr>
        <w:t xml:space="preserve">their </w:t>
      </w:r>
      <w:r w:rsidR="00D54E82" w:rsidRPr="006165BF">
        <w:rPr>
          <w:lang w:val="en"/>
        </w:rPr>
        <w:t>benefits</w:t>
      </w:r>
      <w:r w:rsidR="00D54E82" w:rsidRPr="006165BF">
        <w:t xml:space="preserve"> </w:t>
      </w:r>
      <w:r w:rsidR="00D54E82" w:rsidRPr="006165BF">
        <w:rPr>
          <w:lang w:val="en"/>
        </w:rPr>
        <w:t>and</w:t>
      </w:r>
      <w:r w:rsidR="00D54E82" w:rsidRPr="006165BF">
        <w:t xml:space="preserve"> limitations</w:t>
      </w:r>
      <w:r w:rsidR="004E2F47" w:rsidRPr="006165BF">
        <w:t>, as well as</w:t>
      </w:r>
      <w:r w:rsidR="00021370" w:rsidRPr="006165BF">
        <w:rPr>
          <w:rFonts w:eastAsia="MS Mincho" w:cs="Arial"/>
        </w:rPr>
        <w:t xml:space="preserve"> ways of building </w:t>
      </w:r>
      <w:r w:rsidR="005A09DA" w:rsidRPr="006165BF">
        <w:rPr>
          <w:rFonts w:eastAsia="MS Mincho" w:cs="Arial"/>
        </w:rPr>
        <w:t xml:space="preserve">a </w:t>
      </w:r>
      <w:r w:rsidR="00021370" w:rsidRPr="006165BF">
        <w:rPr>
          <w:rFonts w:eastAsia="MS Mincho" w:cs="Arial"/>
        </w:rPr>
        <w:t>relationship between stakeholders</w:t>
      </w:r>
      <w:r w:rsidR="00501296">
        <w:rPr>
          <w:rFonts w:eastAsia="MS Mincho" w:cs="Arial"/>
          <w:lang w:val="en-US"/>
        </w:rPr>
        <w:t>. They</w:t>
      </w:r>
      <w:r w:rsidR="00013AD8" w:rsidRPr="006165BF">
        <w:rPr>
          <w:rFonts w:eastAsia="MS Mincho" w:cs="Arial"/>
        </w:rPr>
        <w:t xml:space="preserve"> </w:t>
      </w:r>
      <w:r w:rsidR="00586E0C" w:rsidRPr="006165BF">
        <w:rPr>
          <w:rFonts w:eastAsia="MS Mincho" w:cs="Arial"/>
        </w:rPr>
        <w:t xml:space="preserve">will </w:t>
      </w:r>
      <w:r w:rsidR="00021370" w:rsidRPr="006165BF">
        <w:rPr>
          <w:rFonts w:eastAsia="MS Mincho" w:cs="Arial"/>
        </w:rPr>
        <w:t xml:space="preserve">gain international </w:t>
      </w:r>
      <w:r w:rsidR="00041698" w:rsidRPr="006165BF">
        <w:rPr>
          <w:rFonts w:eastAsia="MS Mincho" w:cs="Arial"/>
        </w:rPr>
        <w:t>experience on the</w:t>
      </w:r>
      <w:r w:rsidR="009025FF" w:rsidRPr="006165BF">
        <w:rPr>
          <w:rFonts w:eastAsia="MS Mincho" w:cs="Arial"/>
        </w:rPr>
        <w:t xml:space="preserve"> assessment of</w:t>
      </w:r>
      <w:r w:rsidR="00586E0C" w:rsidRPr="006165BF">
        <w:rPr>
          <w:rFonts w:eastAsia="MS Mincho" w:cs="Arial"/>
        </w:rPr>
        <w:t xml:space="preserve"> </w:t>
      </w:r>
      <w:r w:rsidR="00B15ECE" w:rsidRPr="006165BF">
        <w:rPr>
          <w:rFonts w:eastAsia="MS Mincho" w:cs="Arial"/>
        </w:rPr>
        <w:t>impact that</w:t>
      </w:r>
      <w:r w:rsidR="00C8397D" w:rsidRPr="006165BF">
        <w:rPr>
          <w:rFonts w:eastAsia="MS Mincho" w:cs="Arial"/>
        </w:rPr>
        <w:t xml:space="preserve"> </w:t>
      </w:r>
      <w:r w:rsidR="00B15ECE" w:rsidRPr="006165BF">
        <w:rPr>
          <w:rFonts w:eastAsia="MS Mincho" w:cs="Arial"/>
        </w:rPr>
        <w:t xml:space="preserve">the </w:t>
      </w:r>
      <w:r w:rsidR="00C8397D" w:rsidRPr="006165BF">
        <w:rPr>
          <w:rFonts w:eastAsia="MS Mincho" w:cs="Arial"/>
        </w:rPr>
        <w:t>tourism</w:t>
      </w:r>
      <w:r w:rsidR="00B15ECE" w:rsidRPr="006165BF">
        <w:rPr>
          <w:rFonts w:eastAsia="MS Mincho" w:cs="Arial"/>
        </w:rPr>
        <w:t xml:space="preserve"> industry</w:t>
      </w:r>
      <w:r w:rsidR="00C8397D" w:rsidRPr="006165BF">
        <w:rPr>
          <w:rFonts w:eastAsia="MS Mincho" w:cs="Arial"/>
        </w:rPr>
        <w:t xml:space="preserve"> </w:t>
      </w:r>
      <w:r w:rsidR="00021370" w:rsidRPr="006165BF">
        <w:rPr>
          <w:rFonts w:eastAsia="MS Mincho" w:cs="Arial"/>
        </w:rPr>
        <w:t xml:space="preserve">has on the environment and </w:t>
      </w:r>
      <w:r w:rsidR="00C8397D" w:rsidRPr="006165BF">
        <w:rPr>
          <w:rFonts w:eastAsia="MS Mincho" w:cs="Arial"/>
        </w:rPr>
        <w:t>familiarise themselves with</w:t>
      </w:r>
      <w:r w:rsidR="00586E0C" w:rsidRPr="006165BF">
        <w:rPr>
          <w:rFonts w:eastAsia="MS Mincho" w:cs="Arial"/>
        </w:rPr>
        <w:t xml:space="preserve"> the lessons learned from </w:t>
      </w:r>
      <w:r w:rsidR="006F2457" w:rsidRPr="006165BF">
        <w:rPr>
          <w:rFonts w:eastAsia="MS Mincho" w:cs="Arial"/>
          <w:lang w:val="en-US"/>
        </w:rPr>
        <w:t xml:space="preserve">realization of </w:t>
      </w:r>
      <w:r w:rsidR="00586E0C" w:rsidRPr="006165BF">
        <w:rPr>
          <w:rFonts w:eastAsia="MS Mincho" w:cs="Arial"/>
        </w:rPr>
        <w:t xml:space="preserve">similar projects. </w:t>
      </w:r>
    </w:p>
    <w:p w14:paraId="63C5306E" w14:textId="65A6A6F7" w:rsidR="005E6FF1" w:rsidRPr="006165BF" w:rsidRDefault="005E6FF1" w:rsidP="00CE6926">
      <w:pPr>
        <w:rPr>
          <w:rFonts w:eastAsia="MS Mincho" w:cs="Arial"/>
        </w:rPr>
      </w:pPr>
      <w:r w:rsidRPr="006165BF">
        <w:rPr>
          <w:rFonts w:eastAsia="MS Mincho" w:cs="Arial"/>
        </w:rPr>
        <w:t>An international study tour will then be organized for a delegation of 1</w:t>
      </w:r>
      <w:r w:rsidR="00B15ECE" w:rsidRPr="006165BF">
        <w:rPr>
          <w:rFonts w:eastAsia="MS Mincho" w:cs="Arial"/>
        </w:rPr>
        <w:t xml:space="preserve">3 </w:t>
      </w:r>
      <w:r w:rsidRPr="006165BF">
        <w:rPr>
          <w:rFonts w:eastAsia="MS Mincho" w:cs="Arial"/>
        </w:rPr>
        <w:t>representatives of the ecotourism sector</w:t>
      </w:r>
      <w:r w:rsidR="00013AD8" w:rsidRPr="006165BF">
        <w:rPr>
          <w:rFonts w:eastAsia="MS Mincho" w:cs="Arial"/>
        </w:rPr>
        <w:t xml:space="preserve">, </w:t>
      </w:r>
      <w:r w:rsidRPr="006165BF">
        <w:rPr>
          <w:rFonts w:eastAsia="MS Mincho" w:cs="Arial"/>
          <w:lang w:val="en-US"/>
        </w:rPr>
        <w:t>including</w:t>
      </w:r>
      <w:r w:rsidRPr="006165BF">
        <w:rPr>
          <w:rFonts w:eastAsia="MS Mincho" w:cs="Arial"/>
        </w:rPr>
        <w:t xml:space="preserve"> </w:t>
      </w:r>
      <w:r w:rsidRPr="006165BF">
        <w:rPr>
          <w:rFonts w:eastAsia="MS Mincho" w:cs="Arial"/>
          <w:lang w:val="en-US"/>
        </w:rPr>
        <w:t>delegates</w:t>
      </w:r>
      <w:r w:rsidRPr="006165BF">
        <w:rPr>
          <w:rFonts w:eastAsia="MS Mincho" w:cs="Arial"/>
        </w:rPr>
        <w:t xml:space="preserve"> </w:t>
      </w:r>
      <w:r w:rsidRPr="006165BF">
        <w:rPr>
          <w:rFonts w:eastAsia="MS Mincho" w:cs="Arial"/>
          <w:lang w:val="en-US"/>
        </w:rPr>
        <w:t>of</w:t>
      </w:r>
      <w:r w:rsidRPr="006165BF">
        <w:rPr>
          <w:rFonts w:eastAsia="MS Mincho" w:cs="Arial"/>
        </w:rPr>
        <w:t xml:space="preserve"> </w:t>
      </w:r>
      <w:r w:rsidRPr="006165BF">
        <w:rPr>
          <w:rFonts w:eastAsia="MS Mincho" w:cs="Arial"/>
          <w:lang w:val="en-US"/>
        </w:rPr>
        <w:t>the</w:t>
      </w:r>
      <w:r w:rsidRPr="006165BF">
        <w:rPr>
          <w:rFonts w:eastAsia="MS Mincho" w:cs="Arial"/>
        </w:rPr>
        <w:t xml:space="preserve"> </w:t>
      </w:r>
      <w:r w:rsidRPr="006165BF">
        <w:rPr>
          <w:rFonts w:eastAsia="MS Mincho" w:cs="Arial"/>
          <w:lang w:val="en-US"/>
        </w:rPr>
        <w:t>republican</w:t>
      </w:r>
      <w:r w:rsidRPr="006165BF">
        <w:rPr>
          <w:rFonts w:eastAsia="MS Mincho" w:cs="Arial"/>
        </w:rPr>
        <w:t xml:space="preserve"> </w:t>
      </w:r>
      <w:r w:rsidRPr="006165BF">
        <w:rPr>
          <w:rFonts w:eastAsia="MS Mincho" w:cs="Arial"/>
          <w:lang w:val="en-US"/>
        </w:rPr>
        <w:t>authorities</w:t>
      </w:r>
      <w:r w:rsidRPr="006165BF">
        <w:rPr>
          <w:rFonts w:eastAsia="MS Mincho" w:cs="Arial"/>
        </w:rPr>
        <w:t xml:space="preserve"> </w:t>
      </w:r>
      <w:r w:rsidRPr="006165BF">
        <w:rPr>
          <w:rFonts w:eastAsia="MS Mincho" w:cs="Arial"/>
          <w:lang w:val="en-US"/>
        </w:rPr>
        <w:t>of</w:t>
      </w:r>
      <w:r w:rsidRPr="006165BF">
        <w:rPr>
          <w:rFonts w:eastAsia="MS Mincho" w:cs="Arial"/>
        </w:rPr>
        <w:t xml:space="preserve"> </w:t>
      </w:r>
      <w:r w:rsidRPr="006165BF">
        <w:rPr>
          <w:rFonts w:eastAsia="MS Mincho" w:cs="Arial"/>
          <w:lang w:val="en-US"/>
        </w:rPr>
        <w:t>public</w:t>
      </w:r>
      <w:r w:rsidRPr="006165BF">
        <w:rPr>
          <w:rFonts w:eastAsia="MS Mincho" w:cs="Arial"/>
        </w:rPr>
        <w:t xml:space="preserve"> </w:t>
      </w:r>
      <w:r w:rsidRPr="006165BF">
        <w:rPr>
          <w:rFonts w:eastAsia="MS Mincho" w:cs="Arial"/>
          <w:lang w:val="en-US"/>
        </w:rPr>
        <w:t>administration</w:t>
      </w:r>
      <w:r w:rsidR="00013AD8" w:rsidRPr="006165BF">
        <w:rPr>
          <w:rFonts w:eastAsia="MS Mincho" w:cs="Arial"/>
        </w:rPr>
        <w:t xml:space="preserve">, </w:t>
      </w:r>
      <w:r w:rsidRPr="006165BF">
        <w:rPr>
          <w:rFonts w:eastAsia="MS Mincho" w:cs="Arial"/>
          <w:lang w:val="en-US"/>
        </w:rPr>
        <w:t>local executive and administrative agencies</w:t>
      </w:r>
      <w:r w:rsidR="00013AD8" w:rsidRPr="006165BF">
        <w:rPr>
          <w:rFonts w:eastAsia="MS Mincho" w:cs="Arial"/>
        </w:rPr>
        <w:t xml:space="preserve">, </w:t>
      </w:r>
      <w:r w:rsidRPr="006165BF">
        <w:rPr>
          <w:rFonts w:eastAsia="MS Mincho" w:cs="Arial"/>
        </w:rPr>
        <w:t xml:space="preserve">pilot </w:t>
      </w:r>
      <w:r w:rsidR="006F2457" w:rsidRPr="006165BF">
        <w:rPr>
          <w:rFonts w:eastAsia="MS Mincho" w:cs="Arial"/>
        </w:rPr>
        <w:t xml:space="preserve">project </w:t>
      </w:r>
      <w:r w:rsidRPr="006165BF">
        <w:rPr>
          <w:rFonts w:eastAsia="MS Mincho" w:cs="Arial"/>
        </w:rPr>
        <w:t>sites</w:t>
      </w:r>
      <w:r w:rsidR="00B15ECE" w:rsidRPr="006165BF">
        <w:rPr>
          <w:rFonts w:eastAsia="MS Mincho" w:cs="Arial"/>
        </w:rPr>
        <w:t xml:space="preserve">, other stakeholders </w:t>
      </w:r>
      <w:r w:rsidR="00391F3E" w:rsidRPr="006165BF">
        <w:rPr>
          <w:rFonts w:eastAsia="MS Mincho" w:cs="Arial"/>
        </w:rPr>
        <w:t>and</w:t>
      </w:r>
      <w:r w:rsidRPr="006165BF">
        <w:rPr>
          <w:rFonts w:eastAsia="MS Mincho" w:cs="Arial"/>
        </w:rPr>
        <w:t xml:space="preserve"> one member of the project</w:t>
      </w:r>
      <w:r w:rsidR="00B15ECE" w:rsidRPr="006165BF">
        <w:rPr>
          <w:rFonts w:eastAsia="MS Mincho" w:cs="Arial"/>
        </w:rPr>
        <w:t>.</w:t>
      </w:r>
      <w:r w:rsidRPr="006165BF">
        <w:rPr>
          <w:rFonts w:eastAsia="MS Mincho" w:cs="Arial"/>
        </w:rPr>
        <w:t xml:space="preserve"> </w:t>
      </w:r>
      <w:r w:rsidR="00B15ECE" w:rsidRPr="006165BF">
        <w:rPr>
          <w:rFonts w:eastAsia="MS Mincho" w:cs="Arial"/>
        </w:rPr>
        <w:t>The purpose of the study tour is</w:t>
      </w:r>
      <w:r w:rsidRPr="006165BF">
        <w:rPr>
          <w:rFonts w:eastAsia="MS Mincho" w:cs="Arial"/>
        </w:rPr>
        <w:t xml:space="preserve"> to learn about international experience of ecotourism development and hospitality in SPNA and to establish </w:t>
      </w:r>
      <w:r w:rsidR="00B15ECE" w:rsidRPr="006165BF">
        <w:rPr>
          <w:rFonts w:eastAsia="MS Mincho" w:cs="Arial"/>
        </w:rPr>
        <w:t xml:space="preserve">a </w:t>
      </w:r>
      <w:r w:rsidRPr="006165BF">
        <w:rPr>
          <w:rFonts w:eastAsia="MS Mincho" w:cs="Arial"/>
        </w:rPr>
        <w:t xml:space="preserve">partnership with international colleagues. </w:t>
      </w:r>
      <w:r w:rsidR="00A87579" w:rsidRPr="006165BF">
        <w:rPr>
          <w:rFonts w:eastAsia="MS Mincho" w:cs="Arial"/>
        </w:rPr>
        <w:t xml:space="preserve">The list of participants, </w:t>
      </w:r>
      <w:r w:rsidR="00620077" w:rsidRPr="006165BF">
        <w:rPr>
          <w:rFonts w:eastAsia="MS Mincho" w:cs="Arial"/>
        </w:rPr>
        <w:t xml:space="preserve">destination </w:t>
      </w:r>
      <w:r w:rsidR="00A87579" w:rsidRPr="006165BF">
        <w:rPr>
          <w:rFonts w:eastAsia="MS Mincho" w:cs="Arial"/>
        </w:rPr>
        <w:t xml:space="preserve">country, and agenda of the study tour will be coordinated with the Implementing Partner of the project. </w:t>
      </w:r>
    </w:p>
    <w:p w14:paraId="4997E8DC" w14:textId="77777777" w:rsidR="005E6FF1" w:rsidRPr="006165BF" w:rsidRDefault="005E6FF1" w:rsidP="00013AD8">
      <w:pPr>
        <w:spacing w:after="0"/>
        <w:contextualSpacing/>
        <w:rPr>
          <w:rFonts w:eastAsia="MS Mincho" w:cs="Arial"/>
          <w:color w:val="000000"/>
          <w:szCs w:val="20"/>
        </w:rPr>
      </w:pPr>
    </w:p>
    <w:p w14:paraId="433F3FEB" w14:textId="62F5AE3C" w:rsidR="00013AD8" w:rsidRPr="006165BF" w:rsidRDefault="00A45365" w:rsidP="00CE6926">
      <w:pPr>
        <w:spacing w:after="0"/>
        <w:rPr>
          <w:rFonts w:cs="Arial"/>
          <w:i/>
          <w:szCs w:val="20"/>
        </w:rPr>
      </w:pPr>
      <w:r w:rsidRPr="006165BF">
        <w:rPr>
          <w:rFonts w:cs="Arial"/>
          <w:i/>
          <w:szCs w:val="20"/>
          <w:lang w:val="en-US"/>
        </w:rPr>
        <w:t>Activity</w:t>
      </w:r>
      <w:r w:rsidR="00013AD8" w:rsidRPr="006165BF">
        <w:rPr>
          <w:rFonts w:cs="Arial"/>
          <w:i/>
          <w:szCs w:val="20"/>
        </w:rPr>
        <w:t xml:space="preserve"> 1.2: </w:t>
      </w:r>
      <w:bookmarkStart w:id="45" w:name="_Hlk15740225"/>
      <w:r w:rsidRPr="006165BF">
        <w:rPr>
          <w:rFonts w:cs="Arial"/>
          <w:i/>
          <w:szCs w:val="20"/>
        </w:rPr>
        <w:t xml:space="preserve">Escalating and strengthening the international partnership and </w:t>
      </w:r>
      <w:r w:rsidR="00CC5EE4" w:rsidRPr="006165BF">
        <w:rPr>
          <w:rFonts w:cs="Arial"/>
          <w:i/>
          <w:szCs w:val="20"/>
        </w:rPr>
        <w:t>cross-border</w:t>
      </w:r>
      <w:r w:rsidRPr="006165BF">
        <w:rPr>
          <w:rFonts w:cs="Arial"/>
          <w:i/>
          <w:szCs w:val="20"/>
        </w:rPr>
        <w:t xml:space="preserve"> cooperation in the field of ecotourism development in SPNA </w:t>
      </w:r>
      <w:bookmarkEnd w:id="45"/>
    </w:p>
    <w:p w14:paraId="1D3DFD30" w14:textId="0B24513D" w:rsidR="00013AD8" w:rsidRPr="006165BF" w:rsidRDefault="00A45365" w:rsidP="00DC0D2E">
      <w:pPr>
        <w:pStyle w:val="ListParagraph"/>
        <w:numPr>
          <w:ilvl w:val="2"/>
          <w:numId w:val="55"/>
        </w:numPr>
        <w:spacing w:after="0"/>
        <w:ind w:left="1134"/>
        <w:contextualSpacing/>
        <w:rPr>
          <w:rFonts w:cs="Arial"/>
          <w:i/>
          <w:szCs w:val="20"/>
        </w:rPr>
      </w:pPr>
      <w:r w:rsidRPr="006165BF">
        <w:rPr>
          <w:rFonts w:cs="Arial"/>
          <w:i/>
          <w:szCs w:val="20"/>
          <w:lang w:val="en-US"/>
        </w:rPr>
        <w:t xml:space="preserve">Participation in international </w:t>
      </w:r>
      <w:r w:rsidR="00620077" w:rsidRPr="006165BF">
        <w:rPr>
          <w:rFonts w:cs="Arial"/>
          <w:i/>
          <w:szCs w:val="20"/>
          <w:lang w:val="en-US"/>
        </w:rPr>
        <w:t>tourism exhibitions</w:t>
      </w:r>
      <w:r w:rsidR="00876DF7" w:rsidRPr="006165BF">
        <w:rPr>
          <w:rFonts w:cs="Arial"/>
          <w:i/>
          <w:szCs w:val="20"/>
          <w:lang w:val="en-US"/>
        </w:rPr>
        <w:t>;</w:t>
      </w:r>
    </w:p>
    <w:p w14:paraId="6E26EE48" w14:textId="23955476" w:rsidR="00013AD8" w:rsidRPr="006165BF" w:rsidRDefault="005A09DA" w:rsidP="00DC0D2E">
      <w:pPr>
        <w:numPr>
          <w:ilvl w:val="2"/>
          <w:numId w:val="55"/>
        </w:numPr>
        <w:spacing w:after="0"/>
        <w:ind w:left="1134"/>
        <w:contextualSpacing/>
        <w:rPr>
          <w:rFonts w:cs="Arial"/>
          <w:i/>
          <w:szCs w:val="20"/>
        </w:rPr>
      </w:pPr>
      <w:r w:rsidRPr="006165BF">
        <w:rPr>
          <w:rFonts w:cs="Arial"/>
          <w:i/>
          <w:szCs w:val="20"/>
          <w:lang w:val="en-US"/>
        </w:rPr>
        <w:t xml:space="preserve">Assisting </w:t>
      </w:r>
      <w:r w:rsidR="00A45365" w:rsidRPr="006165BF">
        <w:rPr>
          <w:rFonts w:cs="Arial"/>
          <w:i/>
          <w:szCs w:val="20"/>
          <w:lang w:val="en-US"/>
        </w:rPr>
        <w:t>the</w:t>
      </w:r>
      <w:r w:rsidR="00A45365" w:rsidRPr="006165BF">
        <w:rPr>
          <w:rFonts w:cs="Arial"/>
          <w:i/>
          <w:szCs w:val="20"/>
        </w:rPr>
        <w:t xml:space="preserve"> </w:t>
      </w:r>
      <w:r w:rsidR="00A45365" w:rsidRPr="006165BF">
        <w:rPr>
          <w:rFonts w:cs="Arial"/>
          <w:i/>
          <w:szCs w:val="20"/>
          <w:lang w:val="en-US"/>
        </w:rPr>
        <w:t>work</w:t>
      </w:r>
      <w:r w:rsidR="00A45365" w:rsidRPr="006165BF">
        <w:rPr>
          <w:rFonts w:cs="Arial"/>
          <w:i/>
          <w:szCs w:val="20"/>
        </w:rPr>
        <w:t xml:space="preserve"> </w:t>
      </w:r>
      <w:r w:rsidR="00A45365" w:rsidRPr="006165BF">
        <w:rPr>
          <w:rFonts w:cs="Arial"/>
          <w:i/>
          <w:szCs w:val="20"/>
          <w:lang w:val="en-US"/>
        </w:rPr>
        <w:t>of</w:t>
      </w:r>
      <w:r w:rsidR="00013AD8" w:rsidRPr="006165BF">
        <w:rPr>
          <w:rFonts w:cs="Arial"/>
          <w:i/>
          <w:szCs w:val="20"/>
        </w:rPr>
        <w:t xml:space="preserve"> </w:t>
      </w:r>
      <w:r w:rsidR="00A45365" w:rsidRPr="006165BF">
        <w:rPr>
          <w:rFonts w:cs="Arial"/>
          <w:i/>
          <w:szCs w:val="20"/>
        </w:rPr>
        <w:t xml:space="preserve">the </w:t>
      </w:r>
      <w:bookmarkStart w:id="46" w:name="_Hlk18077838"/>
      <w:r w:rsidR="008C2CCC" w:rsidRPr="006165BF">
        <w:rPr>
          <w:rFonts w:cs="Arial"/>
          <w:i/>
          <w:szCs w:val="20"/>
          <w:lang w:val="en-US"/>
        </w:rPr>
        <w:t>Mixed</w:t>
      </w:r>
      <w:r w:rsidR="00620077" w:rsidRPr="006165BF">
        <w:rPr>
          <w:rFonts w:cs="Arial"/>
          <w:i/>
          <w:szCs w:val="20"/>
        </w:rPr>
        <w:t xml:space="preserve"> </w:t>
      </w:r>
      <w:r w:rsidR="00A45365" w:rsidRPr="006165BF">
        <w:rPr>
          <w:rFonts w:cs="Arial"/>
          <w:i/>
          <w:szCs w:val="20"/>
          <w:lang w:val="en-US"/>
        </w:rPr>
        <w:t>Russian</w:t>
      </w:r>
      <w:r w:rsidR="00A45365" w:rsidRPr="006165BF">
        <w:rPr>
          <w:rFonts w:cs="Arial"/>
          <w:i/>
          <w:szCs w:val="20"/>
        </w:rPr>
        <w:t>-</w:t>
      </w:r>
      <w:r w:rsidR="00A45365" w:rsidRPr="006165BF">
        <w:rPr>
          <w:rFonts w:cs="Arial"/>
          <w:i/>
          <w:szCs w:val="20"/>
          <w:lang w:val="en-US"/>
        </w:rPr>
        <w:t>Belarusian</w:t>
      </w:r>
      <w:r w:rsidR="00A45365" w:rsidRPr="006165BF">
        <w:rPr>
          <w:rFonts w:cs="Arial"/>
          <w:i/>
          <w:szCs w:val="20"/>
        </w:rPr>
        <w:t xml:space="preserve"> </w:t>
      </w:r>
      <w:r w:rsidR="00A45365" w:rsidRPr="006165BF">
        <w:rPr>
          <w:rFonts w:cs="Arial"/>
          <w:i/>
          <w:szCs w:val="20"/>
          <w:lang w:val="en-US"/>
        </w:rPr>
        <w:t>Commission</w:t>
      </w:r>
      <w:bookmarkEnd w:id="46"/>
      <w:r w:rsidR="00A45365" w:rsidRPr="006165BF">
        <w:rPr>
          <w:rFonts w:cs="Arial"/>
          <w:i/>
          <w:szCs w:val="20"/>
        </w:rPr>
        <w:t xml:space="preserve"> </w:t>
      </w:r>
      <w:r w:rsidR="00A45365" w:rsidRPr="006165BF">
        <w:rPr>
          <w:rFonts w:cs="Arial"/>
          <w:i/>
          <w:szCs w:val="20"/>
          <w:lang w:val="en-US"/>
        </w:rPr>
        <w:t>for</w:t>
      </w:r>
      <w:r w:rsidR="00A45365" w:rsidRPr="006165BF">
        <w:rPr>
          <w:rFonts w:cs="Arial"/>
          <w:i/>
          <w:szCs w:val="20"/>
        </w:rPr>
        <w:t xml:space="preserve"> </w:t>
      </w:r>
      <w:r w:rsidR="00A45365" w:rsidRPr="006165BF">
        <w:rPr>
          <w:rFonts w:cs="Arial"/>
          <w:i/>
          <w:szCs w:val="20"/>
          <w:lang w:val="en-US"/>
        </w:rPr>
        <w:t>Coordination</w:t>
      </w:r>
      <w:r w:rsidR="00A45365" w:rsidRPr="006165BF">
        <w:rPr>
          <w:rFonts w:cs="Arial"/>
          <w:i/>
          <w:szCs w:val="20"/>
        </w:rPr>
        <w:t xml:space="preserve"> </w:t>
      </w:r>
      <w:r w:rsidR="007F2EC8" w:rsidRPr="006165BF">
        <w:rPr>
          <w:rFonts w:cs="Arial"/>
          <w:i/>
          <w:szCs w:val="20"/>
        </w:rPr>
        <w:t xml:space="preserve">of </w:t>
      </w:r>
      <w:r w:rsidR="00A45365" w:rsidRPr="006165BF">
        <w:rPr>
          <w:rFonts w:cs="Arial"/>
          <w:i/>
          <w:szCs w:val="20"/>
          <w:lang w:val="en-US"/>
        </w:rPr>
        <w:t>Activities to implement</w:t>
      </w:r>
      <w:r w:rsidR="00A45365" w:rsidRPr="006165BF">
        <w:rPr>
          <w:rFonts w:ascii="Times New Roman" w:eastAsia="Calibri" w:hAnsi="Times New Roman"/>
          <w:color w:val="000000"/>
          <w:sz w:val="24"/>
        </w:rPr>
        <w:t xml:space="preserve"> </w:t>
      </w:r>
      <w:r w:rsidR="00A45365" w:rsidRPr="006165BF">
        <w:rPr>
          <w:rFonts w:cs="Arial"/>
          <w:i/>
          <w:szCs w:val="20"/>
        </w:rPr>
        <w:t>the</w:t>
      </w:r>
      <w:r w:rsidR="00A45365" w:rsidRPr="006165BF">
        <w:rPr>
          <w:rFonts w:ascii="Times New Roman" w:eastAsia="Calibri" w:hAnsi="Times New Roman"/>
          <w:color w:val="000000"/>
          <w:sz w:val="24"/>
        </w:rPr>
        <w:t xml:space="preserve"> </w:t>
      </w:r>
      <w:r w:rsidR="00A45365" w:rsidRPr="006165BF">
        <w:rPr>
          <w:rFonts w:cs="Arial"/>
          <w:i/>
          <w:szCs w:val="20"/>
        </w:rPr>
        <w:t>Agreement on the Establishment of a Transboundary SPNA “</w:t>
      </w:r>
      <w:proofErr w:type="spellStart"/>
      <w:r w:rsidR="00A45365" w:rsidRPr="006165BF">
        <w:rPr>
          <w:rFonts w:cs="Arial"/>
          <w:i/>
          <w:szCs w:val="20"/>
        </w:rPr>
        <w:t>Zapovednoe</w:t>
      </w:r>
      <w:proofErr w:type="spellEnd"/>
      <w:r w:rsidR="00A45365" w:rsidRPr="006165BF">
        <w:rPr>
          <w:rFonts w:cs="Arial"/>
          <w:i/>
          <w:szCs w:val="20"/>
        </w:rPr>
        <w:t xml:space="preserve"> </w:t>
      </w:r>
      <w:proofErr w:type="spellStart"/>
      <w:r w:rsidR="00A45365" w:rsidRPr="006165BF">
        <w:rPr>
          <w:rFonts w:cs="Arial"/>
          <w:i/>
          <w:szCs w:val="20"/>
        </w:rPr>
        <w:t>Poozerie</w:t>
      </w:r>
      <w:proofErr w:type="spellEnd"/>
      <w:r w:rsidR="00A45365" w:rsidRPr="006165BF">
        <w:rPr>
          <w:rFonts w:cs="Arial"/>
          <w:i/>
          <w:szCs w:val="20"/>
        </w:rPr>
        <w:t>”</w:t>
      </w:r>
      <w:r w:rsidR="00876DF7" w:rsidRPr="006165BF">
        <w:rPr>
          <w:rFonts w:cs="Arial"/>
          <w:i/>
          <w:szCs w:val="20"/>
          <w:lang w:val="en-US"/>
        </w:rPr>
        <w:t>;</w:t>
      </w:r>
    </w:p>
    <w:p w14:paraId="1C53E213" w14:textId="0509189E" w:rsidR="00C42CCD" w:rsidRPr="006165BF" w:rsidRDefault="00C42CCD" w:rsidP="00DC0D2E">
      <w:pPr>
        <w:numPr>
          <w:ilvl w:val="2"/>
          <w:numId w:val="55"/>
        </w:numPr>
        <w:spacing w:after="0"/>
        <w:ind w:left="1134"/>
        <w:contextualSpacing/>
        <w:rPr>
          <w:rFonts w:eastAsia="MS Mincho" w:cs="Arial"/>
          <w:color w:val="000000"/>
          <w:szCs w:val="20"/>
        </w:rPr>
      </w:pPr>
      <w:bookmarkStart w:id="47" w:name="_Hlk15740892"/>
      <w:r w:rsidRPr="006165BF">
        <w:rPr>
          <w:rFonts w:cs="Arial"/>
          <w:i/>
          <w:szCs w:val="20"/>
          <w:lang w:val="en-US"/>
        </w:rPr>
        <w:t xml:space="preserve">Negotiating </w:t>
      </w:r>
      <w:r w:rsidR="00F1077E" w:rsidRPr="006165BF">
        <w:rPr>
          <w:rFonts w:cs="Arial"/>
          <w:i/>
          <w:szCs w:val="20"/>
          <w:lang w:val="en-US"/>
        </w:rPr>
        <w:t xml:space="preserve">governance </w:t>
      </w:r>
      <w:r w:rsidRPr="006165BF">
        <w:rPr>
          <w:rFonts w:cs="Arial"/>
          <w:i/>
          <w:szCs w:val="20"/>
          <w:lang w:val="en-US"/>
        </w:rPr>
        <w:t xml:space="preserve">of </w:t>
      </w:r>
      <w:r w:rsidR="007F2EC8" w:rsidRPr="006165BF">
        <w:rPr>
          <w:rFonts w:cs="Arial"/>
          <w:i/>
          <w:szCs w:val="20"/>
          <w:lang w:val="en-US"/>
        </w:rPr>
        <w:t xml:space="preserve">a </w:t>
      </w:r>
      <w:r w:rsidR="00A45365" w:rsidRPr="006165BF">
        <w:rPr>
          <w:rFonts w:cs="Arial"/>
          <w:i/>
          <w:szCs w:val="20"/>
          <w:lang w:val="en-US"/>
        </w:rPr>
        <w:t>cross-border</w:t>
      </w:r>
      <w:r w:rsidR="00013AD8" w:rsidRPr="006165BF">
        <w:rPr>
          <w:rFonts w:cs="Arial"/>
          <w:i/>
          <w:szCs w:val="20"/>
        </w:rPr>
        <w:t xml:space="preserve"> </w:t>
      </w:r>
      <w:r w:rsidR="00A45365" w:rsidRPr="006165BF">
        <w:rPr>
          <w:rFonts w:cs="Arial"/>
          <w:i/>
          <w:szCs w:val="20"/>
          <w:lang w:val="en-US"/>
        </w:rPr>
        <w:t>SPNA</w:t>
      </w:r>
      <w:r w:rsidR="00876DF7" w:rsidRPr="006165BF">
        <w:rPr>
          <w:rFonts w:cs="Arial"/>
          <w:i/>
          <w:szCs w:val="20"/>
          <w:lang w:val="en-US"/>
        </w:rPr>
        <w:t>.</w:t>
      </w:r>
      <w:r w:rsidR="00A45365" w:rsidRPr="006165BF">
        <w:rPr>
          <w:rFonts w:cs="Arial"/>
          <w:i/>
          <w:szCs w:val="20"/>
          <w:lang w:val="en-US"/>
        </w:rPr>
        <w:t xml:space="preserve"> </w:t>
      </w:r>
    </w:p>
    <w:bookmarkEnd w:id="47"/>
    <w:p w14:paraId="42BAAC84" w14:textId="77777777" w:rsidR="00013AD8" w:rsidRPr="006165BF" w:rsidRDefault="00013AD8" w:rsidP="00013AD8">
      <w:pPr>
        <w:spacing w:after="0"/>
        <w:contextualSpacing/>
        <w:rPr>
          <w:rFonts w:eastAsia="MS Mincho" w:cs="Arial"/>
          <w:color w:val="000000"/>
          <w:szCs w:val="20"/>
        </w:rPr>
      </w:pPr>
    </w:p>
    <w:p w14:paraId="3F559A9D" w14:textId="1865E90E" w:rsidR="002D38D3" w:rsidRPr="006165BF" w:rsidRDefault="007F2EC8" w:rsidP="00CE6926">
      <w:pPr>
        <w:rPr>
          <w:rFonts w:eastAsia="MS Mincho"/>
        </w:rPr>
      </w:pPr>
      <w:r w:rsidRPr="006165BF">
        <w:rPr>
          <w:rFonts w:eastAsia="MS Mincho"/>
        </w:rPr>
        <w:t>Development</w:t>
      </w:r>
      <w:r w:rsidR="002D38D3" w:rsidRPr="006165BF">
        <w:rPr>
          <w:rFonts w:eastAsia="MS Mincho"/>
        </w:rPr>
        <w:t xml:space="preserve"> of partnerships with </w:t>
      </w:r>
      <w:r w:rsidRPr="006165BF">
        <w:rPr>
          <w:rFonts w:eastAsia="MS Mincho"/>
        </w:rPr>
        <w:t>foreign</w:t>
      </w:r>
      <w:r w:rsidR="002D38D3" w:rsidRPr="006165BF">
        <w:rPr>
          <w:rFonts w:eastAsia="MS Mincho"/>
        </w:rPr>
        <w:t xml:space="preserve"> tourism organi</w:t>
      </w:r>
      <w:r w:rsidR="005A09DA" w:rsidRPr="006165BF">
        <w:rPr>
          <w:rFonts w:eastAsia="MS Mincho"/>
        </w:rPr>
        <w:t>s</w:t>
      </w:r>
      <w:r w:rsidR="002D38D3" w:rsidRPr="006165BF">
        <w:rPr>
          <w:rFonts w:eastAsia="MS Mincho"/>
        </w:rPr>
        <w:t xml:space="preserve">ations will be ensured through participation in various </w:t>
      </w:r>
      <w:r w:rsidRPr="006165BF">
        <w:rPr>
          <w:rFonts w:eastAsia="MS Mincho"/>
        </w:rPr>
        <w:t>worldwide</w:t>
      </w:r>
      <w:r w:rsidR="002D38D3" w:rsidRPr="006165BF">
        <w:rPr>
          <w:rFonts w:eastAsia="MS Mincho"/>
        </w:rPr>
        <w:t xml:space="preserve"> tourism </w:t>
      </w:r>
      <w:r w:rsidR="00620077" w:rsidRPr="006165BF">
        <w:rPr>
          <w:rFonts w:eastAsia="MS Mincho"/>
        </w:rPr>
        <w:t>exhibitions</w:t>
      </w:r>
      <w:r w:rsidR="002D38D3" w:rsidRPr="006165BF">
        <w:rPr>
          <w:rFonts w:eastAsia="MS Mincho"/>
        </w:rPr>
        <w:t xml:space="preserve"> and festivals. PEPA employees, local and international consultants will be invited to participate in the discussion on the use of the potential of SPNA for the development of ecotourism</w:t>
      </w:r>
      <w:r w:rsidR="002D38D3" w:rsidRPr="006165BF">
        <w:t xml:space="preserve"> </w:t>
      </w:r>
      <w:r w:rsidR="002D38D3" w:rsidRPr="006165BF">
        <w:rPr>
          <w:rFonts w:eastAsia="MS Mincho"/>
        </w:rPr>
        <w:t xml:space="preserve">and </w:t>
      </w:r>
      <w:r w:rsidRPr="006165BF">
        <w:rPr>
          <w:rFonts w:eastAsia="MS Mincho"/>
        </w:rPr>
        <w:t>to attract</w:t>
      </w:r>
      <w:r w:rsidR="002D38D3" w:rsidRPr="006165BF">
        <w:rPr>
          <w:rFonts w:eastAsia="MS Mincho"/>
        </w:rPr>
        <w:t xml:space="preserve"> investments for the construction of quality tourism infrastructure based on the principles of </w:t>
      </w:r>
      <w:r w:rsidR="00501296">
        <w:rPr>
          <w:rFonts w:eastAsia="MS Mincho"/>
        </w:rPr>
        <w:t>maintaining</w:t>
      </w:r>
      <w:r w:rsidR="002D38D3" w:rsidRPr="006165BF">
        <w:rPr>
          <w:rFonts w:eastAsia="MS Mincho"/>
        </w:rPr>
        <w:t xml:space="preserve"> a balance between increasing the flow of </w:t>
      </w:r>
      <w:r w:rsidR="00A82B11" w:rsidRPr="006165BF">
        <w:rPr>
          <w:rFonts w:eastAsia="MS Mincho"/>
        </w:rPr>
        <w:t xml:space="preserve">tourists </w:t>
      </w:r>
      <w:r w:rsidR="002D38D3" w:rsidRPr="006165BF">
        <w:rPr>
          <w:rFonts w:eastAsia="MS Mincho"/>
        </w:rPr>
        <w:t xml:space="preserve">and nature conservation.  </w:t>
      </w:r>
    </w:p>
    <w:p w14:paraId="68B5F6A0" w14:textId="4A991325" w:rsidR="00013AD8" w:rsidRPr="006165BF" w:rsidRDefault="00AD2E9D" w:rsidP="00CE6926">
      <w:pPr>
        <w:rPr>
          <w:rFonts w:eastAsia="MS Mincho"/>
          <w:lang w:val="en-US"/>
        </w:rPr>
      </w:pPr>
      <w:r w:rsidRPr="006165BF">
        <w:rPr>
          <w:rFonts w:eastAsia="MS Mincho"/>
          <w:lang w:val="en-US"/>
        </w:rPr>
        <w:lastRenderedPageBreak/>
        <w:t>The</w:t>
      </w:r>
      <w:r w:rsidRPr="006165BF">
        <w:rPr>
          <w:rFonts w:eastAsia="MS Mincho"/>
        </w:rPr>
        <w:t xml:space="preserve"> </w:t>
      </w:r>
      <w:r w:rsidRPr="006165BF">
        <w:rPr>
          <w:rFonts w:eastAsia="MS Mincho"/>
          <w:lang w:val="en-US"/>
        </w:rPr>
        <w:t>project</w:t>
      </w:r>
      <w:r w:rsidRPr="006165BF">
        <w:rPr>
          <w:rFonts w:eastAsia="MS Mincho"/>
        </w:rPr>
        <w:t xml:space="preserve"> </w:t>
      </w:r>
      <w:r w:rsidRPr="006165BF">
        <w:rPr>
          <w:rFonts w:eastAsia="MS Mincho"/>
          <w:lang w:val="en-US"/>
        </w:rPr>
        <w:t>will</w:t>
      </w:r>
      <w:r w:rsidRPr="006165BF">
        <w:rPr>
          <w:rFonts w:eastAsia="MS Mincho"/>
        </w:rPr>
        <w:t xml:space="preserve"> </w:t>
      </w:r>
      <w:r w:rsidR="00501296" w:rsidRPr="006165BF">
        <w:rPr>
          <w:rFonts w:eastAsia="MS Mincho"/>
          <w:lang w:val="en-US"/>
        </w:rPr>
        <w:t>organize</w:t>
      </w:r>
      <w:r w:rsidRPr="006165BF">
        <w:rPr>
          <w:rFonts w:eastAsia="MS Mincho"/>
        </w:rPr>
        <w:t xml:space="preserve"> </w:t>
      </w:r>
      <w:r w:rsidRPr="006165BF">
        <w:rPr>
          <w:rFonts w:eastAsia="MS Mincho"/>
          <w:lang w:val="en-US"/>
        </w:rPr>
        <w:t>round</w:t>
      </w:r>
      <w:r w:rsidRPr="006165BF">
        <w:rPr>
          <w:rFonts w:eastAsia="MS Mincho"/>
        </w:rPr>
        <w:t xml:space="preserve"> </w:t>
      </w:r>
      <w:r w:rsidRPr="006165BF">
        <w:rPr>
          <w:rFonts w:eastAsia="MS Mincho"/>
          <w:lang w:val="en-US"/>
        </w:rPr>
        <w:t>tables</w:t>
      </w:r>
      <w:r w:rsidRPr="006165BF">
        <w:rPr>
          <w:rFonts w:eastAsia="MS Mincho"/>
        </w:rPr>
        <w:t xml:space="preserve"> </w:t>
      </w:r>
      <w:r w:rsidRPr="006165BF">
        <w:rPr>
          <w:rFonts w:eastAsia="MS Mincho"/>
          <w:lang w:val="en-US"/>
        </w:rPr>
        <w:t>to</w:t>
      </w:r>
      <w:r w:rsidRPr="006165BF">
        <w:rPr>
          <w:rFonts w:eastAsia="MS Mincho"/>
        </w:rPr>
        <w:t xml:space="preserve"> </w:t>
      </w:r>
      <w:r w:rsidR="005A09DA" w:rsidRPr="006165BF">
        <w:rPr>
          <w:rFonts w:eastAsia="MS Mincho"/>
          <w:lang w:val="en-US"/>
        </w:rPr>
        <w:t>assist</w:t>
      </w:r>
      <w:r w:rsidRPr="006165BF">
        <w:rPr>
          <w:rFonts w:eastAsia="MS Mincho"/>
        </w:rPr>
        <w:t xml:space="preserve"> </w:t>
      </w:r>
      <w:r w:rsidRPr="006165BF">
        <w:rPr>
          <w:rFonts w:eastAsia="MS Mincho"/>
          <w:lang w:val="en-US"/>
        </w:rPr>
        <w:t>the</w:t>
      </w:r>
      <w:r w:rsidRPr="006165BF">
        <w:rPr>
          <w:rFonts w:eastAsia="MS Mincho"/>
        </w:rPr>
        <w:t xml:space="preserve"> </w:t>
      </w:r>
      <w:r w:rsidRPr="006165BF">
        <w:rPr>
          <w:rFonts w:eastAsia="MS Mincho"/>
          <w:lang w:val="en-US"/>
        </w:rPr>
        <w:t>implementation</w:t>
      </w:r>
      <w:r w:rsidRPr="006165BF">
        <w:rPr>
          <w:rFonts w:eastAsia="MS Mincho"/>
        </w:rPr>
        <w:t xml:space="preserve"> </w:t>
      </w:r>
      <w:r w:rsidRPr="006165BF">
        <w:rPr>
          <w:rFonts w:eastAsia="MS Mincho"/>
          <w:lang w:val="en-US"/>
        </w:rPr>
        <w:t>of</w:t>
      </w:r>
      <w:r w:rsidRPr="006165BF">
        <w:rPr>
          <w:rFonts w:eastAsia="MS Mincho"/>
        </w:rPr>
        <w:t xml:space="preserve"> </w:t>
      </w:r>
      <w:r w:rsidRPr="006165BF">
        <w:rPr>
          <w:rFonts w:eastAsia="MS Mincho"/>
          <w:lang w:val="en-US"/>
        </w:rPr>
        <w:t>the</w:t>
      </w:r>
      <w:r w:rsidRPr="006165BF">
        <w:rPr>
          <w:rFonts w:eastAsia="MS Mincho"/>
        </w:rPr>
        <w:t xml:space="preserve"> </w:t>
      </w:r>
      <w:r w:rsidRPr="006165BF">
        <w:rPr>
          <w:rFonts w:eastAsia="MS Mincho"/>
          <w:lang w:val="en-US"/>
        </w:rPr>
        <w:t>Agreement</w:t>
      </w:r>
      <w:r w:rsidRPr="006165BF">
        <w:rPr>
          <w:rFonts w:eastAsia="MS Mincho"/>
        </w:rPr>
        <w:t xml:space="preserve"> </w:t>
      </w:r>
      <w:r w:rsidRPr="006165BF">
        <w:rPr>
          <w:rFonts w:eastAsia="MS Mincho"/>
          <w:lang w:val="en-US"/>
        </w:rPr>
        <w:t>on</w:t>
      </w:r>
      <w:r w:rsidRPr="006165BF">
        <w:rPr>
          <w:rFonts w:eastAsia="MS Mincho"/>
        </w:rPr>
        <w:t xml:space="preserve"> </w:t>
      </w:r>
      <w:r w:rsidRPr="006165BF">
        <w:rPr>
          <w:rFonts w:eastAsia="MS Mincho"/>
          <w:lang w:val="en-US"/>
        </w:rPr>
        <w:t>the</w:t>
      </w:r>
      <w:r w:rsidRPr="006165BF">
        <w:rPr>
          <w:rFonts w:eastAsia="MS Mincho"/>
        </w:rPr>
        <w:t xml:space="preserve"> </w:t>
      </w:r>
      <w:r w:rsidRPr="006165BF">
        <w:rPr>
          <w:rFonts w:eastAsia="MS Mincho"/>
          <w:lang w:val="en-US"/>
        </w:rPr>
        <w:t>Establishment</w:t>
      </w:r>
      <w:r w:rsidRPr="006165BF">
        <w:rPr>
          <w:rFonts w:eastAsia="MS Mincho"/>
        </w:rPr>
        <w:t xml:space="preserve"> </w:t>
      </w:r>
      <w:r w:rsidRPr="006165BF">
        <w:rPr>
          <w:rFonts w:eastAsia="MS Mincho"/>
          <w:lang w:val="en-US"/>
        </w:rPr>
        <w:t>of</w:t>
      </w:r>
      <w:r w:rsidRPr="006165BF">
        <w:rPr>
          <w:rFonts w:eastAsia="MS Mincho"/>
        </w:rPr>
        <w:t xml:space="preserve"> </w:t>
      </w:r>
      <w:r w:rsidRPr="006165BF">
        <w:rPr>
          <w:rFonts w:eastAsia="MS Mincho"/>
          <w:lang w:val="en-US"/>
        </w:rPr>
        <w:t>a</w:t>
      </w:r>
      <w:r w:rsidRPr="006165BF">
        <w:rPr>
          <w:rFonts w:eastAsia="MS Mincho"/>
        </w:rPr>
        <w:t xml:space="preserve"> </w:t>
      </w:r>
      <w:r w:rsidRPr="006165BF">
        <w:rPr>
          <w:rFonts w:eastAsia="MS Mincho"/>
          <w:lang w:val="en-US"/>
        </w:rPr>
        <w:t>Transboundary</w:t>
      </w:r>
      <w:r w:rsidRPr="006165BF">
        <w:rPr>
          <w:rFonts w:eastAsia="MS Mincho"/>
        </w:rPr>
        <w:t xml:space="preserve"> </w:t>
      </w:r>
      <w:r w:rsidRPr="006165BF">
        <w:rPr>
          <w:rFonts w:eastAsia="MS Mincho"/>
          <w:lang w:val="en-US"/>
        </w:rPr>
        <w:t>SPNA</w:t>
      </w:r>
      <w:r w:rsidRPr="006165BF">
        <w:rPr>
          <w:rFonts w:eastAsia="MS Mincho"/>
        </w:rPr>
        <w:t xml:space="preserve"> </w:t>
      </w:r>
      <w:r w:rsidRPr="006165BF">
        <w:t>“</w:t>
      </w:r>
      <w:proofErr w:type="spellStart"/>
      <w:r w:rsidRPr="006165BF">
        <w:t>Zapovednoe</w:t>
      </w:r>
      <w:proofErr w:type="spellEnd"/>
      <w:r w:rsidRPr="006165BF">
        <w:t xml:space="preserve"> </w:t>
      </w:r>
      <w:proofErr w:type="spellStart"/>
      <w:r w:rsidRPr="006165BF">
        <w:t>Poozerie</w:t>
      </w:r>
      <w:proofErr w:type="spellEnd"/>
      <w:r w:rsidRPr="006165BF">
        <w:t>”</w:t>
      </w:r>
      <w:r w:rsidRPr="006165BF">
        <w:rPr>
          <w:rFonts w:eastAsia="MS Mincho"/>
        </w:rPr>
        <w:t xml:space="preserve">, </w:t>
      </w:r>
      <w:r w:rsidRPr="006165BF">
        <w:rPr>
          <w:rFonts w:eastAsia="MS Mincho"/>
          <w:lang w:val="en-US"/>
        </w:rPr>
        <w:t>which</w:t>
      </w:r>
      <w:r w:rsidRPr="006165BF">
        <w:rPr>
          <w:rFonts w:eastAsia="MS Mincho"/>
        </w:rPr>
        <w:t xml:space="preserve"> </w:t>
      </w:r>
      <w:r w:rsidRPr="006165BF">
        <w:rPr>
          <w:rFonts w:eastAsia="MS Mincho"/>
          <w:lang w:val="en-US"/>
        </w:rPr>
        <w:t>was</w:t>
      </w:r>
      <w:r w:rsidRPr="006165BF">
        <w:rPr>
          <w:rFonts w:eastAsia="MS Mincho"/>
        </w:rPr>
        <w:t xml:space="preserve"> </w:t>
      </w:r>
      <w:r w:rsidRPr="006165BF">
        <w:rPr>
          <w:rFonts w:eastAsia="MS Mincho"/>
          <w:lang w:val="en-US"/>
        </w:rPr>
        <w:t>signed</w:t>
      </w:r>
      <w:r w:rsidRPr="006165BF">
        <w:rPr>
          <w:rFonts w:eastAsia="MS Mincho"/>
        </w:rPr>
        <w:t xml:space="preserve"> </w:t>
      </w:r>
      <w:r w:rsidRPr="006165BF">
        <w:rPr>
          <w:rFonts w:eastAsia="MS Mincho"/>
          <w:lang w:val="en-US"/>
        </w:rPr>
        <w:t>between</w:t>
      </w:r>
      <w:r w:rsidRPr="006165BF">
        <w:rPr>
          <w:rFonts w:eastAsia="MS Mincho"/>
        </w:rPr>
        <w:t xml:space="preserve"> </w:t>
      </w:r>
      <w:r w:rsidRPr="006165BF">
        <w:rPr>
          <w:rFonts w:eastAsia="MS Mincho"/>
          <w:lang w:val="en-US"/>
        </w:rPr>
        <w:t xml:space="preserve">the Government of the Republic of Belarus and </w:t>
      </w:r>
      <w:r w:rsidR="005F09FC" w:rsidRPr="006165BF">
        <w:rPr>
          <w:rFonts w:eastAsia="MS Mincho"/>
          <w:lang w:val="en-US"/>
        </w:rPr>
        <w:t xml:space="preserve">Government of </w:t>
      </w:r>
      <w:r w:rsidR="007F2EC8" w:rsidRPr="006165BF">
        <w:rPr>
          <w:rFonts w:eastAsia="MS Mincho"/>
          <w:lang w:val="en-US"/>
        </w:rPr>
        <w:t xml:space="preserve">the </w:t>
      </w:r>
      <w:r w:rsidRPr="006165BF">
        <w:rPr>
          <w:rFonts w:eastAsia="MS Mincho"/>
          <w:lang w:val="en-US"/>
        </w:rPr>
        <w:t>Russian Federation. The following topics will be covered in the frame</w:t>
      </w:r>
      <w:r w:rsidR="00501296">
        <w:rPr>
          <w:rFonts w:eastAsia="MS Mincho"/>
          <w:lang w:val="en-US"/>
        </w:rPr>
        <w:t>work</w:t>
      </w:r>
      <w:r w:rsidRPr="006165BF">
        <w:rPr>
          <w:rFonts w:eastAsia="MS Mincho"/>
          <w:lang w:val="en-US"/>
        </w:rPr>
        <w:t xml:space="preserve"> of the implementation</w:t>
      </w:r>
      <w:r w:rsidR="00F1077E" w:rsidRPr="006165BF">
        <w:rPr>
          <w:rFonts w:eastAsia="MS Mincho"/>
          <w:lang w:val="en-US"/>
        </w:rPr>
        <w:t xml:space="preserve"> of</w:t>
      </w:r>
      <w:r w:rsidRPr="006165BF">
        <w:rPr>
          <w:rFonts w:eastAsia="MS Mincho"/>
          <w:lang w:val="en-US"/>
        </w:rPr>
        <w:t xml:space="preserve"> </w:t>
      </w:r>
      <w:r w:rsidR="00F1077E" w:rsidRPr="006165BF">
        <w:rPr>
          <w:rFonts w:eastAsia="MS Mincho"/>
          <w:lang w:val="en-US"/>
        </w:rPr>
        <w:t>this activity</w:t>
      </w:r>
      <w:r w:rsidRPr="006165BF">
        <w:rPr>
          <w:rFonts w:eastAsia="MS Mincho"/>
          <w:lang w:val="en-US"/>
        </w:rPr>
        <w:t>: preservation of bio</w:t>
      </w:r>
      <w:r w:rsidR="00F1077E" w:rsidRPr="006165BF">
        <w:rPr>
          <w:rFonts w:eastAsia="MS Mincho"/>
          <w:lang w:val="en-US"/>
        </w:rPr>
        <w:t xml:space="preserve">logical </w:t>
      </w:r>
      <w:r w:rsidRPr="006165BF">
        <w:rPr>
          <w:rFonts w:eastAsia="MS Mincho"/>
          <w:lang w:val="en-US"/>
        </w:rPr>
        <w:t xml:space="preserve">diversity in </w:t>
      </w:r>
      <w:r w:rsidR="00F1077E" w:rsidRPr="006165BF">
        <w:rPr>
          <w:rFonts w:eastAsia="MS Mincho"/>
          <w:lang w:val="en-US"/>
        </w:rPr>
        <w:t xml:space="preserve">the </w:t>
      </w:r>
      <w:r w:rsidRPr="006165BF">
        <w:rPr>
          <w:rFonts w:eastAsia="MS Mincho"/>
          <w:lang w:val="en-US"/>
        </w:rPr>
        <w:t xml:space="preserve">adjacent border regions, </w:t>
      </w:r>
      <w:r w:rsidRPr="006165BF">
        <w:rPr>
          <w:lang w:val="en"/>
        </w:rPr>
        <w:t>protection of natural complexes and facilities</w:t>
      </w:r>
      <w:r w:rsidR="00013AD8" w:rsidRPr="006165BF">
        <w:rPr>
          <w:rFonts w:eastAsia="MS Mincho"/>
          <w:lang w:val="en-US"/>
        </w:rPr>
        <w:t xml:space="preserve">, </w:t>
      </w:r>
      <w:r w:rsidR="00F1077E" w:rsidRPr="006165BF">
        <w:rPr>
          <w:rFonts w:eastAsia="MS Mincho"/>
          <w:lang w:val="en-US"/>
        </w:rPr>
        <w:t xml:space="preserve">environmental monitoring in SPNA and </w:t>
      </w:r>
      <w:r w:rsidR="007F2EC8" w:rsidRPr="006165BF">
        <w:rPr>
          <w:rFonts w:eastAsia="MS Mincho"/>
          <w:lang w:val="en-US"/>
        </w:rPr>
        <w:t>administration</w:t>
      </w:r>
      <w:r w:rsidR="00F1077E" w:rsidRPr="006165BF">
        <w:rPr>
          <w:rFonts w:eastAsia="MS Mincho"/>
          <w:lang w:val="en-US"/>
        </w:rPr>
        <w:t xml:space="preserve"> of joint work in defining the governance </w:t>
      </w:r>
      <w:r w:rsidR="008A58F8" w:rsidRPr="006165BF">
        <w:rPr>
          <w:rFonts w:eastAsia="MS Mincho"/>
          <w:lang w:val="en-US"/>
        </w:rPr>
        <w:t>arrangements</w:t>
      </w:r>
      <w:r w:rsidR="00F1077E" w:rsidRPr="006165BF">
        <w:rPr>
          <w:rFonts w:eastAsia="MS Mincho"/>
          <w:lang w:val="en-US"/>
        </w:rPr>
        <w:t xml:space="preserve"> for </w:t>
      </w:r>
      <w:r w:rsidR="008A58F8" w:rsidRPr="006165BF">
        <w:rPr>
          <w:rFonts w:eastAsia="MS Mincho"/>
          <w:lang w:val="en-US"/>
        </w:rPr>
        <w:t xml:space="preserve">the cross-border </w:t>
      </w:r>
      <w:r w:rsidR="00F1077E" w:rsidRPr="006165BF">
        <w:rPr>
          <w:rFonts w:eastAsia="MS Mincho"/>
          <w:lang w:val="en-US"/>
        </w:rPr>
        <w:t xml:space="preserve">SPNA. This activity will promote bilateral transboundary cooperation </w:t>
      </w:r>
      <w:r w:rsidR="008A58F8" w:rsidRPr="006165BF">
        <w:rPr>
          <w:rFonts w:eastAsia="MS Mincho"/>
          <w:lang w:val="en-US"/>
        </w:rPr>
        <w:t xml:space="preserve">between the Republic of Belarus and </w:t>
      </w:r>
      <w:r w:rsidR="005A09DA" w:rsidRPr="006165BF">
        <w:rPr>
          <w:rFonts w:eastAsia="MS Mincho"/>
          <w:lang w:val="en-US"/>
        </w:rPr>
        <w:t xml:space="preserve">the </w:t>
      </w:r>
      <w:r w:rsidR="008A58F8" w:rsidRPr="006165BF">
        <w:rPr>
          <w:rFonts w:eastAsia="MS Mincho"/>
          <w:lang w:val="en-US"/>
        </w:rPr>
        <w:t xml:space="preserve">Russian Federation </w:t>
      </w:r>
      <w:r w:rsidR="00F1077E" w:rsidRPr="006165BF">
        <w:rPr>
          <w:rFonts w:eastAsia="MS Mincho"/>
          <w:lang w:val="en-US"/>
        </w:rPr>
        <w:t xml:space="preserve">in </w:t>
      </w:r>
      <w:r w:rsidR="008A58F8" w:rsidRPr="006165BF">
        <w:rPr>
          <w:rFonts w:eastAsia="MS Mincho"/>
          <w:lang w:val="en-US"/>
        </w:rPr>
        <w:t xml:space="preserve">environmental </w:t>
      </w:r>
      <w:r w:rsidR="00F1077E" w:rsidRPr="006165BF">
        <w:rPr>
          <w:rFonts w:eastAsia="MS Mincho"/>
          <w:lang w:val="en-US"/>
        </w:rPr>
        <w:t xml:space="preserve">conservation. </w:t>
      </w:r>
    </w:p>
    <w:p w14:paraId="27C33590" w14:textId="77777777" w:rsidR="00013AD8" w:rsidRPr="006165BF" w:rsidRDefault="00013AD8" w:rsidP="00013AD8">
      <w:pPr>
        <w:spacing w:after="0"/>
        <w:contextualSpacing/>
        <w:rPr>
          <w:rFonts w:eastAsia="MS Mincho" w:cs="Arial"/>
          <w:color w:val="000000"/>
          <w:szCs w:val="20"/>
          <w:lang w:val="en-US"/>
        </w:rPr>
      </w:pPr>
    </w:p>
    <w:p w14:paraId="06EA9C33" w14:textId="4FBED26C" w:rsidR="00013AD8" w:rsidRPr="006165BF" w:rsidRDefault="008A58F8" w:rsidP="00CE6926">
      <w:pPr>
        <w:spacing w:after="0"/>
        <w:rPr>
          <w:rFonts w:cs="Arial"/>
          <w:i/>
          <w:color w:val="FF0000"/>
          <w:szCs w:val="20"/>
        </w:rPr>
      </w:pPr>
      <w:r w:rsidRPr="006165BF">
        <w:rPr>
          <w:rFonts w:cs="Arial"/>
          <w:i/>
          <w:szCs w:val="20"/>
          <w:lang w:val="en-US"/>
        </w:rPr>
        <w:t>Activity</w:t>
      </w:r>
      <w:r w:rsidR="00013AD8" w:rsidRPr="006165BF">
        <w:rPr>
          <w:rFonts w:cs="Arial"/>
          <w:i/>
          <w:szCs w:val="20"/>
        </w:rPr>
        <w:t xml:space="preserve"> 1.3: </w:t>
      </w:r>
      <w:bookmarkStart w:id="48" w:name="_Hlk17899544"/>
      <w:r w:rsidRPr="006165BF">
        <w:rPr>
          <w:rFonts w:cs="Arial"/>
          <w:i/>
          <w:szCs w:val="20"/>
        </w:rPr>
        <w:t>Information campaign of the project and popularisation of elements of folk culture and traditions as a tool to promote ecotourism</w:t>
      </w:r>
      <w:bookmarkEnd w:id="48"/>
    </w:p>
    <w:p w14:paraId="7CEA3727" w14:textId="6263D503" w:rsidR="00013AD8" w:rsidRPr="006165BF" w:rsidRDefault="00A6229D" w:rsidP="00810077">
      <w:pPr>
        <w:pStyle w:val="ListParagraph"/>
        <w:numPr>
          <w:ilvl w:val="2"/>
          <w:numId w:val="56"/>
        </w:numPr>
        <w:spacing w:after="0"/>
        <w:ind w:left="1134"/>
        <w:contextualSpacing/>
        <w:rPr>
          <w:rFonts w:cs="Arial"/>
          <w:i/>
          <w:szCs w:val="20"/>
        </w:rPr>
      </w:pPr>
      <w:r w:rsidRPr="006165BF">
        <w:rPr>
          <w:i/>
          <w:szCs w:val="20"/>
          <w:lang w:val="en"/>
        </w:rPr>
        <w:t>Production</w:t>
      </w:r>
      <w:r w:rsidR="00013AD8" w:rsidRPr="006165BF">
        <w:rPr>
          <w:rFonts w:cs="Arial"/>
          <w:i/>
          <w:szCs w:val="20"/>
        </w:rPr>
        <w:t xml:space="preserve">, </w:t>
      </w:r>
      <w:r w:rsidR="00E6146D" w:rsidRPr="006165BF">
        <w:rPr>
          <w:rFonts w:cs="Arial"/>
          <w:i/>
          <w:szCs w:val="20"/>
          <w:lang w:val="en-US"/>
        </w:rPr>
        <w:t>publication</w:t>
      </w:r>
      <w:r w:rsidR="00013AD8" w:rsidRPr="006165BF">
        <w:rPr>
          <w:rFonts w:cs="Arial"/>
          <w:i/>
          <w:szCs w:val="20"/>
        </w:rPr>
        <w:t xml:space="preserve">, </w:t>
      </w:r>
      <w:r w:rsidR="00E6146D" w:rsidRPr="006165BF">
        <w:rPr>
          <w:rFonts w:cs="Arial"/>
          <w:i/>
          <w:szCs w:val="20"/>
          <w:lang w:val="en-US"/>
        </w:rPr>
        <w:t>replication</w:t>
      </w:r>
      <w:r w:rsidR="00E6146D" w:rsidRPr="006165BF">
        <w:rPr>
          <w:rFonts w:cs="Arial"/>
          <w:i/>
          <w:szCs w:val="20"/>
        </w:rPr>
        <w:t xml:space="preserve"> </w:t>
      </w:r>
      <w:r w:rsidR="00E6146D" w:rsidRPr="006165BF">
        <w:rPr>
          <w:rFonts w:cs="Arial"/>
          <w:i/>
          <w:szCs w:val="20"/>
          <w:lang w:val="en-US"/>
        </w:rPr>
        <w:t>and</w:t>
      </w:r>
      <w:r w:rsidR="00E6146D" w:rsidRPr="006165BF">
        <w:rPr>
          <w:rFonts w:cs="Arial"/>
          <w:i/>
          <w:szCs w:val="20"/>
        </w:rPr>
        <w:t xml:space="preserve"> </w:t>
      </w:r>
      <w:r w:rsidR="00E6146D" w:rsidRPr="006165BF">
        <w:rPr>
          <w:rFonts w:cs="Arial"/>
          <w:i/>
          <w:szCs w:val="20"/>
          <w:lang w:val="en-US"/>
        </w:rPr>
        <w:t>dissemination</w:t>
      </w:r>
      <w:r w:rsidR="00E6146D" w:rsidRPr="006165BF">
        <w:rPr>
          <w:rFonts w:cs="Arial"/>
          <w:i/>
          <w:szCs w:val="20"/>
        </w:rPr>
        <w:t xml:space="preserve"> </w:t>
      </w:r>
      <w:r w:rsidR="00E6146D" w:rsidRPr="006165BF">
        <w:rPr>
          <w:rFonts w:cs="Arial"/>
          <w:i/>
          <w:szCs w:val="20"/>
          <w:lang w:val="en-US"/>
        </w:rPr>
        <w:t>of</w:t>
      </w:r>
      <w:r w:rsidR="00E6146D" w:rsidRPr="006165BF">
        <w:rPr>
          <w:rFonts w:cs="Arial"/>
          <w:i/>
          <w:szCs w:val="20"/>
        </w:rPr>
        <w:t xml:space="preserve"> </w:t>
      </w:r>
      <w:r w:rsidR="00E6146D" w:rsidRPr="006165BF">
        <w:rPr>
          <w:rFonts w:cs="Arial"/>
          <w:i/>
          <w:szCs w:val="20"/>
          <w:lang w:val="en-US"/>
        </w:rPr>
        <w:t>promo-materials</w:t>
      </w:r>
      <w:r w:rsidR="00013AD8" w:rsidRPr="006165BF">
        <w:rPr>
          <w:rFonts w:cs="Arial"/>
          <w:i/>
          <w:szCs w:val="20"/>
        </w:rPr>
        <w:t xml:space="preserve"> (</w:t>
      </w:r>
      <w:r w:rsidR="00E6146D" w:rsidRPr="006165BF">
        <w:rPr>
          <w:rFonts w:cs="Arial"/>
          <w:i/>
          <w:szCs w:val="20"/>
        </w:rPr>
        <w:t>project leaflet, coverage in mass media, etc.</w:t>
      </w:r>
      <w:r w:rsidR="00013AD8" w:rsidRPr="006165BF">
        <w:rPr>
          <w:rFonts w:cs="Arial"/>
          <w:i/>
          <w:szCs w:val="20"/>
        </w:rPr>
        <w:t>)</w:t>
      </w:r>
      <w:r w:rsidR="00810077" w:rsidRPr="006165BF">
        <w:rPr>
          <w:rFonts w:cs="Arial"/>
          <w:i/>
          <w:szCs w:val="20"/>
          <w:lang w:val="en-US"/>
        </w:rPr>
        <w:t>;</w:t>
      </w:r>
    </w:p>
    <w:p w14:paraId="4052DC10" w14:textId="7DF621C8" w:rsidR="00013AD8" w:rsidRPr="006165BF" w:rsidRDefault="00A6229D" w:rsidP="00810077">
      <w:pPr>
        <w:numPr>
          <w:ilvl w:val="2"/>
          <w:numId w:val="56"/>
        </w:numPr>
        <w:spacing w:after="0"/>
        <w:ind w:left="1134"/>
        <w:contextualSpacing/>
        <w:rPr>
          <w:rFonts w:cs="Arial"/>
          <w:i/>
          <w:szCs w:val="20"/>
        </w:rPr>
      </w:pPr>
      <w:r w:rsidRPr="006165BF">
        <w:rPr>
          <w:rFonts w:cs="Arial"/>
          <w:i/>
          <w:szCs w:val="20"/>
          <w:lang w:val="en-US"/>
        </w:rPr>
        <w:t>Design an</w:t>
      </w:r>
      <w:r w:rsidR="00E6146D" w:rsidRPr="006165BF">
        <w:rPr>
          <w:rFonts w:cs="Arial"/>
          <w:i/>
          <w:szCs w:val="20"/>
        </w:rPr>
        <w:t xml:space="preserve"> </w:t>
      </w:r>
      <w:r w:rsidR="00E6146D" w:rsidRPr="006165BF">
        <w:rPr>
          <w:rFonts w:cs="Arial"/>
          <w:i/>
          <w:szCs w:val="20"/>
          <w:lang w:val="en-US"/>
        </w:rPr>
        <w:t>information</w:t>
      </w:r>
      <w:r w:rsidR="00E6146D" w:rsidRPr="006165BF">
        <w:rPr>
          <w:rFonts w:cs="Arial"/>
          <w:i/>
          <w:szCs w:val="20"/>
        </w:rPr>
        <w:t xml:space="preserve"> </w:t>
      </w:r>
      <w:r w:rsidR="00E6146D" w:rsidRPr="006165BF">
        <w:rPr>
          <w:rFonts w:cs="Arial"/>
          <w:i/>
          <w:szCs w:val="20"/>
          <w:lang w:val="en-US"/>
        </w:rPr>
        <w:t>and</w:t>
      </w:r>
      <w:r w:rsidR="00E6146D" w:rsidRPr="006165BF">
        <w:rPr>
          <w:rFonts w:cs="Arial"/>
          <w:i/>
          <w:szCs w:val="20"/>
        </w:rPr>
        <w:t xml:space="preserve"> </w:t>
      </w:r>
      <w:r w:rsidR="00E6146D" w:rsidRPr="006165BF">
        <w:rPr>
          <w:rFonts w:cs="Arial"/>
          <w:i/>
          <w:szCs w:val="20"/>
          <w:lang w:val="en-US"/>
        </w:rPr>
        <w:t>communication plan for the project</w:t>
      </w:r>
      <w:r w:rsidR="00E00532" w:rsidRPr="006165BF">
        <w:rPr>
          <w:rFonts w:cs="Arial"/>
          <w:i/>
          <w:szCs w:val="20"/>
          <w:lang w:val="en-US"/>
        </w:rPr>
        <w:t>;</w:t>
      </w:r>
      <w:r w:rsidR="00E6146D" w:rsidRPr="006165BF">
        <w:rPr>
          <w:rFonts w:cs="Arial"/>
          <w:i/>
          <w:szCs w:val="20"/>
          <w:lang w:val="en-US"/>
        </w:rPr>
        <w:t xml:space="preserve"> </w:t>
      </w:r>
    </w:p>
    <w:p w14:paraId="45D12642" w14:textId="186840E6" w:rsidR="00013AD8" w:rsidRPr="006165BF" w:rsidRDefault="00A6229D" w:rsidP="00810077">
      <w:pPr>
        <w:numPr>
          <w:ilvl w:val="2"/>
          <w:numId w:val="56"/>
        </w:numPr>
        <w:spacing w:after="0"/>
        <w:ind w:left="1134"/>
        <w:contextualSpacing/>
        <w:rPr>
          <w:rFonts w:cs="Arial"/>
          <w:i/>
          <w:szCs w:val="20"/>
        </w:rPr>
      </w:pPr>
      <w:r w:rsidRPr="006165BF">
        <w:rPr>
          <w:rFonts w:cs="Arial"/>
          <w:i/>
          <w:szCs w:val="20"/>
          <w:lang w:val="en-US"/>
        </w:rPr>
        <w:t>Development of interactive educational programs for children of primary and secondary school age</w:t>
      </w:r>
      <w:r w:rsidR="00E00532" w:rsidRPr="006165BF">
        <w:rPr>
          <w:rFonts w:cs="Arial"/>
          <w:i/>
          <w:szCs w:val="20"/>
          <w:lang w:val="en-US"/>
        </w:rPr>
        <w:t>;</w:t>
      </w:r>
      <w:r w:rsidRPr="006165BF">
        <w:rPr>
          <w:rFonts w:cs="Arial"/>
          <w:i/>
          <w:szCs w:val="20"/>
          <w:lang w:val="en-US"/>
        </w:rPr>
        <w:t xml:space="preserve"> </w:t>
      </w:r>
    </w:p>
    <w:p w14:paraId="03B580A8" w14:textId="5DF494D5" w:rsidR="00013AD8" w:rsidRPr="006165BF" w:rsidRDefault="00A6229D" w:rsidP="00810077">
      <w:pPr>
        <w:numPr>
          <w:ilvl w:val="2"/>
          <w:numId w:val="56"/>
        </w:numPr>
        <w:spacing w:after="0"/>
        <w:ind w:left="1134"/>
        <w:contextualSpacing/>
        <w:rPr>
          <w:rFonts w:cs="Arial"/>
          <w:i/>
          <w:szCs w:val="20"/>
        </w:rPr>
      </w:pPr>
      <w:r w:rsidRPr="006165BF">
        <w:rPr>
          <w:rFonts w:cs="Arial"/>
          <w:i/>
          <w:szCs w:val="20"/>
          <w:lang w:val="en-US"/>
        </w:rPr>
        <w:t>Development of mobile applications in the form of games on environmental issues</w:t>
      </w:r>
      <w:r w:rsidR="00E00532" w:rsidRPr="006165BF">
        <w:rPr>
          <w:rFonts w:cs="Arial"/>
          <w:i/>
          <w:szCs w:val="20"/>
          <w:lang w:val="en-US"/>
        </w:rPr>
        <w:t>;</w:t>
      </w:r>
      <w:r w:rsidRPr="006165BF">
        <w:rPr>
          <w:rFonts w:cs="Arial"/>
          <w:i/>
          <w:szCs w:val="20"/>
        </w:rPr>
        <w:t xml:space="preserve"> </w:t>
      </w:r>
    </w:p>
    <w:p w14:paraId="651555DE" w14:textId="720DC8C0" w:rsidR="00013AD8" w:rsidRPr="006165BF" w:rsidRDefault="006330BF" w:rsidP="00810077">
      <w:pPr>
        <w:numPr>
          <w:ilvl w:val="2"/>
          <w:numId w:val="56"/>
        </w:numPr>
        <w:spacing w:after="0"/>
        <w:ind w:left="1134"/>
        <w:contextualSpacing/>
        <w:rPr>
          <w:rFonts w:cs="Arial"/>
          <w:i/>
          <w:szCs w:val="20"/>
        </w:rPr>
      </w:pPr>
      <w:r w:rsidRPr="006165BF">
        <w:rPr>
          <w:rFonts w:cs="Arial"/>
          <w:i/>
          <w:szCs w:val="20"/>
        </w:rPr>
        <w:t>Improvement and / or support to the national tourism portal(s)</w:t>
      </w:r>
      <w:r w:rsidR="009176CF" w:rsidRPr="006165BF">
        <w:rPr>
          <w:rFonts w:cs="Arial"/>
          <w:i/>
          <w:szCs w:val="20"/>
          <w:lang w:val="en-US"/>
        </w:rPr>
        <w:t>.</w:t>
      </w:r>
    </w:p>
    <w:p w14:paraId="7E8BFF42" w14:textId="77777777" w:rsidR="00013AD8" w:rsidRPr="006165BF" w:rsidRDefault="00013AD8" w:rsidP="00013AD8">
      <w:pPr>
        <w:spacing w:after="0"/>
        <w:contextualSpacing/>
        <w:rPr>
          <w:rFonts w:eastAsia="MS Mincho" w:cs="Arial"/>
          <w:color w:val="000000"/>
          <w:szCs w:val="20"/>
        </w:rPr>
      </w:pPr>
    </w:p>
    <w:p w14:paraId="5BCC9078" w14:textId="67F6786C" w:rsidR="00013AD8" w:rsidRPr="006165BF" w:rsidRDefault="004D25DE" w:rsidP="00CE6926">
      <w:pPr>
        <w:rPr>
          <w:rFonts w:eastAsia="MS Mincho"/>
          <w:lang w:val="en-US"/>
        </w:rPr>
      </w:pPr>
      <w:r w:rsidRPr="006165BF">
        <w:rPr>
          <w:rFonts w:eastAsia="MS Mincho"/>
        </w:rPr>
        <w:t>An information and education campaign will be organi</w:t>
      </w:r>
      <w:r w:rsidR="005A09DA" w:rsidRPr="006165BF">
        <w:rPr>
          <w:rFonts w:eastAsia="MS Mincho"/>
        </w:rPr>
        <w:t>s</w:t>
      </w:r>
      <w:r w:rsidRPr="006165BF">
        <w:rPr>
          <w:rFonts w:eastAsia="MS Mincho"/>
        </w:rPr>
        <w:t>ed to highlight the project's activities</w:t>
      </w:r>
      <w:r w:rsidR="00013AD8" w:rsidRPr="006165BF">
        <w:rPr>
          <w:rFonts w:eastAsia="MS Mincho"/>
        </w:rPr>
        <w:t xml:space="preserve">: </w:t>
      </w:r>
      <w:r w:rsidRPr="006165BF">
        <w:rPr>
          <w:rFonts w:eastAsia="MS Mincho"/>
          <w:lang w:val="en-US"/>
        </w:rPr>
        <w:t>preparation</w:t>
      </w:r>
      <w:r w:rsidR="00013AD8" w:rsidRPr="006165BF">
        <w:rPr>
          <w:rFonts w:eastAsia="MS Mincho"/>
        </w:rPr>
        <w:t xml:space="preserve">, </w:t>
      </w:r>
      <w:r w:rsidRPr="006165BF">
        <w:rPr>
          <w:rFonts w:eastAsia="MS Mincho"/>
          <w:lang w:val="en-US"/>
        </w:rPr>
        <w:t>publication</w:t>
      </w:r>
      <w:r w:rsidR="00013AD8" w:rsidRPr="006165BF">
        <w:rPr>
          <w:rFonts w:eastAsia="MS Mincho"/>
        </w:rPr>
        <w:t xml:space="preserve">, </w:t>
      </w:r>
      <w:r w:rsidRPr="006165BF">
        <w:rPr>
          <w:rFonts w:eastAsia="MS Mincho"/>
          <w:lang w:val="en-US"/>
        </w:rPr>
        <w:t xml:space="preserve">replication and dissemination of promo-materials on ecological (green) tourism and positioning SPNA as owners of unique natural potential. All the project activities will be provided with the </w:t>
      </w:r>
      <w:r w:rsidR="00396B8D" w:rsidRPr="006165BF">
        <w:rPr>
          <w:rFonts w:eastAsia="MS Mincho"/>
          <w:lang w:val="en-US"/>
        </w:rPr>
        <w:t xml:space="preserve">information </w:t>
      </w:r>
      <w:r w:rsidRPr="006165BF">
        <w:rPr>
          <w:rFonts w:eastAsia="MS Mincho"/>
          <w:lang w:val="en-US"/>
        </w:rPr>
        <w:t xml:space="preserve">support </w:t>
      </w:r>
      <w:r w:rsidR="009176CF" w:rsidRPr="006165BF">
        <w:rPr>
          <w:rFonts w:eastAsia="MS Mincho"/>
          <w:lang w:val="en-US"/>
        </w:rPr>
        <w:t>in</w:t>
      </w:r>
      <w:r w:rsidRPr="006165BF">
        <w:rPr>
          <w:rFonts w:eastAsia="MS Mincho"/>
          <w:lang w:val="en-US"/>
        </w:rPr>
        <w:t xml:space="preserve"> mass media, printed materials, and digital technologies</w:t>
      </w:r>
      <w:r w:rsidR="00013AD8" w:rsidRPr="006165BF">
        <w:rPr>
          <w:rFonts w:eastAsia="MS Mincho"/>
          <w:lang w:val="en-US"/>
        </w:rPr>
        <w:t xml:space="preserve">. </w:t>
      </w:r>
      <w:r w:rsidRPr="006165BF">
        <w:rPr>
          <w:rFonts w:eastAsia="MS Mincho"/>
          <w:lang w:val="en-US"/>
        </w:rPr>
        <w:t xml:space="preserve">Interactive educational programs for children of </w:t>
      </w:r>
      <w:r w:rsidR="005A09DA" w:rsidRPr="006165BF">
        <w:rPr>
          <w:rFonts w:eastAsia="MS Mincho"/>
          <w:lang w:val="en-US"/>
        </w:rPr>
        <w:t xml:space="preserve">the </w:t>
      </w:r>
      <w:r w:rsidRPr="006165BF">
        <w:rPr>
          <w:rFonts w:eastAsia="MS Mincho"/>
          <w:lang w:val="en-US"/>
        </w:rPr>
        <w:t xml:space="preserve">primary and secondary school age as well as </w:t>
      </w:r>
      <w:r w:rsidR="005A09DA" w:rsidRPr="006165BF">
        <w:rPr>
          <w:rFonts w:eastAsia="MS Mincho"/>
          <w:lang w:val="en-US"/>
        </w:rPr>
        <w:t xml:space="preserve">a </w:t>
      </w:r>
      <w:r w:rsidRPr="006165BF">
        <w:rPr>
          <w:rFonts w:eastAsia="MS Mincho"/>
          <w:lang w:val="en-US"/>
        </w:rPr>
        <w:t xml:space="preserve">mobile application in the form of games on the issues related to the environmental theme will be </w:t>
      </w:r>
      <w:r w:rsidR="007F2EC8" w:rsidRPr="006165BF">
        <w:rPr>
          <w:rFonts w:eastAsia="MS Mincho"/>
          <w:lang w:val="en-US"/>
        </w:rPr>
        <w:t>design</w:t>
      </w:r>
      <w:r w:rsidR="00396B8D" w:rsidRPr="006165BF">
        <w:rPr>
          <w:rFonts w:eastAsia="MS Mincho"/>
          <w:lang w:val="en-US"/>
        </w:rPr>
        <w:t>ed</w:t>
      </w:r>
      <w:r w:rsidRPr="006165BF">
        <w:rPr>
          <w:rFonts w:eastAsia="MS Mincho"/>
          <w:lang w:val="en-US"/>
        </w:rPr>
        <w:t xml:space="preserve">.  </w:t>
      </w:r>
    </w:p>
    <w:p w14:paraId="24BFB03C" w14:textId="3E40EFD6" w:rsidR="006330BF" w:rsidRPr="006165BF" w:rsidRDefault="006330BF" w:rsidP="00CE6926">
      <w:pPr>
        <w:rPr>
          <w:rFonts w:eastAsia="MS Mincho"/>
        </w:rPr>
      </w:pPr>
      <w:r w:rsidRPr="006165BF">
        <w:rPr>
          <w:rFonts w:eastAsia="MS Mincho"/>
        </w:rPr>
        <w:t>At the initial stage of the project, an analysis of the effectiveness of existing national tourism portals will be carried out (for example, www.greenways.by, www.itourist.by, etc.), the needs for their improvement and support will be evaluated, and the most promising directions for their improvement and possible integration will be identified. Based on the results, the portal(s) that will be supported by the project will be determined.</w:t>
      </w:r>
    </w:p>
    <w:p w14:paraId="51CF316C" w14:textId="77777777" w:rsidR="00013AD8" w:rsidRPr="006165BF" w:rsidRDefault="00013AD8" w:rsidP="00013AD8">
      <w:pPr>
        <w:spacing w:after="0"/>
        <w:rPr>
          <w:rFonts w:cs="Arial"/>
          <w:i/>
          <w:szCs w:val="20"/>
        </w:rPr>
      </w:pPr>
    </w:p>
    <w:p w14:paraId="32B6C76F" w14:textId="2506D237" w:rsidR="00C90071" w:rsidRPr="006165BF" w:rsidRDefault="00C90071" w:rsidP="00CE6926">
      <w:pPr>
        <w:spacing w:after="0"/>
        <w:rPr>
          <w:rFonts w:cs="Arial"/>
          <w:i/>
          <w:szCs w:val="20"/>
          <w:lang w:val="en-US"/>
        </w:rPr>
      </w:pPr>
      <w:r w:rsidRPr="006165BF">
        <w:rPr>
          <w:rFonts w:cs="Arial"/>
          <w:i/>
          <w:szCs w:val="20"/>
          <w:lang w:val="en-US"/>
        </w:rPr>
        <w:t>Activity</w:t>
      </w:r>
      <w:r w:rsidR="00013AD8" w:rsidRPr="006165BF">
        <w:rPr>
          <w:rFonts w:cs="Arial"/>
          <w:i/>
          <w:szCs w:val="20"/>
        </w:rPr>
        <w:t xml:space="preserve"> 1.4: </w:t>
      </w:r>
      <w:bookmarkStart w:id="49" w:name="_Hlk17899565"/>
      <w:proofErr w:type="spellStart"/>
      <w:r w:rsidRPr="006165BF">
        <w:rPr>
          <w:rFonts w:cs="Arial"/>
          <w:i/>
          <w:szCs w:val="20"/>
          <w:lang w:val="en-US"/>
        </w:rPr>
        <w:t>Organising</w:t>
      </w:r>
      <w:proofErr w:type="spellEnd"/>
      <w:r w:rsidRPr="006165BF">
        <w:rPr>
          <w:rFonts w:cs="Arial"/>
          <w:i/>
          <w:szCs w:val="20"/>
          <w:lang w:val="en-US"/>
        </w:rPr>
        <w:t xml:space="preserve"> a series of educational </w:t>
      </w:r>
      <w:r w:rsidR="00501296">
        <w:rPr>
          <w:rFonts w:cs="Arial"/>
          <w:i/>
          <w:szCs w:val="20"/>
          <w:lang w:val="en-US"/>
        </w:rPr>
        <w:t>activities</w:t>
      </w:r>
      <w:r w:rsidRPr="006165BF">
        <w:rPr>
          <w:rFonts w:cs="Arial"/>
          <w:i/>
          <w:szCs w:val="20"/>
          <w:lang w:val="en-US"/>
        </w:rPr>
        <w:t xml:space="preserve"> in cooperation with local</w:t>
      </w:r>
      <w:r w:rsidR="00DC4EA4" w:rsidRPr="006165BF">
        <w:rPr>
          <w:rFonts w:cs="Arial"/>
          <w:i/>
          <w:szCs w:val="20"/>
          <w:lang w:val="en-US"/>
        </w:rPr>
        <w:t xml:space="preserve"> authorities</w:t>
      </w:r>
      <w:r w:rsidRPr="006165BF">
        <w:rPr>
          <w:rFonts w:cs="Arial"/>
          <w:i/>
          <w:szCs w:val="20"/>
          <w:lang w:val="en-US"/>
        </w:rPr>
        <w:t xml:space="preserve">, public </w:t>
      </w:r>
      <w:proofErr w:type="spellStart"/>
      <w:r w:rsidRPr="006165BF">
        <w:rPr>
          <w:rFonts w:cs="Arial"/>
          <w:i/>
          <w:szCs w:val="20"/>
          <w:lang w:val="en-US"/>
        </w:rPr>
        <w:t>organisations</w:t>
      </w:r>
      <w:proofErr w:type="spellEnd"/>
      <w:r w:rsidRPr="006165BF">
        <w:rPr>
          <w:rFonts w:cs="Arial"/>
          <w:i/>
          <w:szCs w:val="20"/>
          <w:lang w:val="en-US"/>
        </w:rPr>
        <w:t xml:space="preserve">, </w:t>
      </w:r>
      <w:proofErr w:type="spellStart"/>
      <w:r w:rsidRPr="006165BF">
        <w:rPr>
          <w:rFonts w:cs="Arial"/>
          <w:i/>
          <w:szCs w:val="20"/>
          <w:lang w:val="en-US"/>
        </w:rPr>
        <w:t>agro</w:t>
      </w:r>
      <w:proofErr w:type="spellEnd"/>
      <w:r w:rsidRPr="006165BF">
        <w:rPr>
          <w:rFonts w:cs="Arial"/>
          <w:i/>
          <w:szCs w:val="20"/>
          <w:lang w:val="en-US"/>
        </w:rPr>
        <w:t>-ecotourism entities and educational institutions in the area of ecotourism development in SPNA</w:t>
      </w:r>
      <w:bookmarkEnd w:id="49"/>
    </w:p>
    <w:p w14:paraId="62A6CF35" w14:textId="5142102D" w:rsidR="00013AD8" w:rsidRPr="006165BF" w:rsidRDefault="008811DF" w:rsidP="00B311E0">
      <w:pPr>
        <w:pStyle w:val="ListParagraph"/>
        <w:numPr>
          <w:ilvl w:val="2"/>
          <w:numId w:val="57"/>
        </w:numPr>
        <w:spacing w:after="0"/>
        <w:ind w:left="1134"/>
        <w:contextualSpacing/>
        <w:rPr>
          <w:rFonts w:cs="Arial"/>
          <w:i/>
          <w:szCs w:val="20"/>
        </w:rPr>
      </w:pPr>
      <w:r w:rsidRPr="006165BF">
        <w:rPr>
          <w:rFonts w:cs="Arial"/>
          <w:i/>
          <w:szCs w:val="20"/>
          <w:lang w:val="en-US"/>
        </w:rPr>
        <w:t>Training</w:t>
      </w:r>
      <w:r w:rsidRPr="006165BF">
        <w:rPr>
          <w:rFonts w:cs="Arial"/>
          <w:i/>
          <w:szCs w:val="20"/>
        </w:rPr>
        <w:t xml:space="preserve"> </w:t>
      </w:r>
      <w:r w:rsidR="002D373C" w:rsidRPr="006165BF">
        <w:rPr>
          <w:rFonts w:cs="Arial"/>
          <w:i/>
          <w:szCs w:val="20"/>
          <w:lang w:val="en-US"/>
        </w:rPr>
        <w:t xml:space="preserve">for managers and employees of PEPA in </w:t>
      </w:r>
      <w:r w:rsidR="002D373C" w:rsidRPr="006165BF">
        <w:rPr>
          <w:rFonts w:cs="Arial"/>
          <w:i/>
          <w:szCs w:val="20"/>
        </w:rPr>
        <w:t xml:space="preserve">pilot </w:t>
      </w:r>
      <w:r w:rsidR="00041956" w:rsidRPr="006165BF">
        <w:rPr>
          <w:rFonts w:cs="Arial"/>
          <w:i/>
          <w:szCs w:val="20"/>
        </w:rPr>
        <w:t xml:space="preserve">sites </w:t>
      </w:r>
      <w:r w:rsidRPr="006165BF">
        <w:rPr>
          <w:rFonts w:cs="Arial"/>
          <w:i/>
          <w:szCs w:val="20"/>
          <w:lang w:val="en-US"/>
        </w:rPr>
        <w:t>on</w:t>
      </w:r>
      <w:r w:rsidRPr="006165BF">
        <w:rPr>
          <w:rFonts w:cs="Arial"/>
          <w:i/>
          <w:szCs w:val="20"/>
        </w:rPr>
        <w:t xml:space="preserve"> </w:t>
      </w:r>
      <w:proofErr w:type="spellStart"/>
      <w:r w:rsidRPr="006165BF">
        <w:rPr>
          <w:rFonts w:cs="Arial"/>
          <w:i/>
          <w:szCs w:val="20"/>
          <w:lang w:val="en-US"/>
        </w:rPr>
        <w:t>organi</w:t>
      </w:r>
      <w:r w:rsidR="007F2EC8" w:rsidRPr="006165BF">
        <w:rPr>
          <w:rFonts w:cs="Arial"/>
          <w:i/>
          <w:szCs w:val="20"/>
          <w:lang w:val="en-US"/>
        </w:rPr>
        <w:t>s</w:t>
      </w:r>
      <w:r w:rsidRPr="006165BF">
        <w:rPr>
          <w:rFonts w:cs="Arial"/>
          <w:i/>
          <w:szCs w:val="20"/>
          <w:lang w:val="en-US"/>
        </w:rPr>
        <w:t>ing</w:t>
      </w:r>
      <w:proofErr w:type="spellEnd"/>
      <w:r w:rsidRPr="006165BF">
        <w:rPr>
          <w:rFonts w:cs="Arial"/>
          <w:i/>
          <w:szCs w:val="20"/>
        </w:rPr>
        <w:t xml:space="preserve"> </w:t>
      </w:r>
      <w:r w:rsidRPr="006165BF">
        <w:rPr>
          <w:rFonts w:cs="Arial"/>
          <w:i/>
          <w:szCs w:val="20"/>
          <w:lang w:val="en-US"/>
        </w:rPr>
        <w:t>and</w:t>
      </w:r>
      <w:r w:rsidRPr="006165BF">
        <w:rPr>
          <w:rFonts w:cs="Arial"/>
          <w:i/>
          <w:szCs w:val="20"/>
        </w:rPr>
        <w:t xml:space="preserve"> </w:t>
      </w:r>
      <w:r w:rsidRPr="006165BF">
        <w:rPr>
          <w:rFonts w:cs="Arial"/>
          <w:i/>
          <w:szCs w:val="20"/>
          <w:lang w:val="en-US"/>
        </w:rPr>
        <w:t>managing</w:t>
      </w:r>
      <w:r w:rsidRPr="006165BF">
        <w:rPr>
          <w:rFonts w:cs="Arial"/>
          <w:i/>
          <w:szCs w:val="20"/>
        </w:rPr>
        <w:t xml:space="preserve"> </w:t>
      </w:r>
      <w:r w:rsidR="005A09DA" w:rsidRPr="006165BF">
        <w:rPr>
          <w:rFonts w:cs="Arial"/>
          <w:i/>
          <w:szCs w:val="20"/>
        </w:rPr>
        <w:t xml:space="preserve">a </w:t>
      </w:r>
      <w:r w:rsidRPr="006165BF">
        <w:rPr>
          <w:rFonts w:cs="Arial"/>
          <w:i/>
          <w:szCs w:val="20"/>
          <w:lang w:val="en-US"/>
        </w:rPr>
        <w:t>responsible</w:t>
      </w:r>
      <w:r w:rsidRPr="006165BF">
        <w:rPr>
          <w:rFonts w:cs="Arial"/>
          <w:i/>
          <w:szCs w:val="20"/>
        </w:rPr>
        <w:t xml:space="preserve"> </w:t>
      </w:r>
      <w:r w:rsidRPr="006165BF">
        <w:rPr>
          <w:rFonts w:cs="Arial"/>
          <w:i/>
          <w:szCs w:val="20"/>
          <w:lang w:val="en-US"/>
        </w:rPr>
        <w:t>business</w:t>
      </w:r>
      <w:r w:rsidRPr="006165BF">
        <w:rPr>
          <w:rFonts w:cs="Arial"/>
          <w:i/>
          <w:szCs w:val="20"/>
        </w:rPr>
        <w:t xml:space="preserve">, </w:t>
      </w:r>
      <w:r w:rsidRPr="006165BF">
        <w:rPr>
          <w:i/>
          <w:szCs w:val="20"/>
          <w:lang w:val="en-US"/>
        </w:rPr>
        <w:t>l</w:t>
      </w:r>
      <w:proofErr w:type="spellStart"/>
      <w:r w:rsidRPr="006165BF">
        <w:rPr>
          <w:i/>
          <w:szCs w:val="20"/>
          <w:lang w:val="en"/>
        </w:rPr>
        <w:t>ocal</w:t>
      </w:r>
      <w:proofErr w:type="spellEnd"/>
      <w:r w:rsidRPr="006165BF">
        <w:rPr>
          <w:i/>
          <w:szCs w:val="20"/>
        </w:rPr>
        <w:t xml:space="preserve"> </w:t>
      </w:r>
      <w:r w:rsidRPr="006165BF">
        <w:rPr>
          <w:i/>
          <w:szCs w:val="20"/>
          <w:lang w:val="en"/>
        </w:rPr>
        <w:t>partnership</w:t>
      </w:r>
      <w:r w:rsidR="00013AD8" w:rsidRPr="006165BF">
        <w:rPr>
          <w:rFonts w:cs="Arial"/>
          <w:i/>
          <w:szCs w:val="20"/>
        </w:rPr>
        <w:t xml:space="preserve">, </w:t>
      </w:r>
      <w:r w:rsidRPr="006165BF">
        <w:rPr>
          <w:i/>
          <w:szCs w:val="20"/>
          <w:lang w:val="en-US"/>
        </w:rPr>
        <w:t>c</w:t>
      </w:r>
      <w:proofErr w:type="spellStart"/>
      <w:r w:rsidRPr="006165BF">
        <w:rPr>
          <w:i/>
          <w:szCs w:val="20"/>
          <w:lang w:val="en"/>
        </w:rPr>
        <w:t>ooperation</w:t>
      </w:r>
      <w:proofErr w:type="spellEnd"/>
      <w:r w:rsidR="00013AD8" w:rsidRPr="006165BF">
        <w:rPr>
          <w:rFonts w:cs="Arial"/>
          <w:i/>
          <w:szCs w:val="20"/>
        </w:rPr>
        <w:t xml:space="preserve">, </w:t>
      </w:r>
      <w:r w:rsidRPr="006165BF">
        <w:rPr>
          <w:rFonts w:cs="Arial"/>
          <w:i/>
          <w:szCs w:val="20"/>
          <w:lang w:val="en-US"/>
        </w:rPr>
        <w:t>social</w:t>
      </w:r>
      <w:r w:rsidRPr="006165BF">
        <w:rPr>
          <w:rFonts w:cs="Arial"/>
          <w:i/>
          <w:szCs w:val="20"/>
        </w:rPr>
        <w:t xml:space="preserve"> </w:t>
      </w:r>
      <w:r w:rsidRPr="006165BF">
        <w:rPr>
          <w:rFonts w:cs="Arial"/>
          <w:i/>
          <w:szCs w:val="20"/>
          <w:lang w:val="en-US"/>
        </w:rPr>
        <w:t>responsibili</w:t>
      </w:r>
      <w:r w:rsidR="005A09DA" w:rsidRPr="006165BF">
        <w:rPr>
          <w:rFonts w:cs="Arial"/>
          <w:i/>
          <w:szCs w:val="20"/>
          <w:lang w:val="en-US"/>
        </w:rPr>
        <w:t>t</w:t>
      </w:r>
      <w:r w:rsidRPr="006165BF">
        <w:rPr>
          <w:rFonts w:cs="Arial"/>
          <w:i/>
          <w:szCs w:val="20"/>
          <w:lang w:val="en-US"/>
        </w:rPr>
        <w:t>y</w:t>
      </w:r>
      <w:r w:rsidRPr="006165BF">
        <w:rPr>
          <w:rFonts w:cs="Arial"/>
          <w:i/>
          <w:szCs w:val="20"/>
        </w:rPr>
        <w:t xml:space="preserve"> </w:t>
      </w:r>
      <w:r w:rsidRPr="006165BF">
        <w:rPr>
          <w:rFonts w:cs="Arial"/>
          <w:i/>
          <w:szCs w:val="20"/>
          <w:lang w:val="en-US"/>
        </w:rPr>
        <w:t>and</w:t>
      </w:r>
      <w:r w:rsidRPr="006165BF">
        <w:rPr>
          <w:rFonts w:cs="Arial"/>
          <w:i/>
          <w:szCs w:val="20"/>
        </w:rPr>
        <w:t xml:space="preserve"> </w:t>
      </w:r>
      <w:r w:rsidRPr="006165BF">
        <w:rPr>
          <w:rFonts w:cs="Arial"/>
          <w:i/>
          <w:szCs w:val="20"/>
          <w:lang w:val="en-US"/>
        </w:rPr>
        <w:t>hospitality</w:t>
      </w:r>
      <w:r w:rsidRPr="006165BF">
        <w:rPr>
          <w:rFonts w:cs="Arial"/>
          <w:i/>
          <w:szCs w:val="20"/>
        </w:rPr>
        <w:t xml:space="preserve"> </w:t>
      </w:r>
      <w:r w:rsidRPr="006165BF">
        <w:rPr>
          <w:rFonts w:cs="Arial"/>
          <w:i/>
          <w:szCs w:val="20"/>
          <w:lang w:val="en-US"/>
        </w:rPr>
        <w:t>in</w:t>
      </w:r>
      <w:r w:rsidRPr="006165BF">
        <w:rPr>
          <w:rFonts w:cs="Arial"/>
          <w:i/>
          <w:szCs w:val="20"/>
        </w:rPr>
        <w:t xml:space="preserve"> </w:t>
      </w:r>
      <w:r w:rsidRPr="006165BF">
        <w:rPr>
          <w:rFonts w:cs="Arial"/>
          <w:i/>
          <w:szCs w:val="20"/>
          <w:lang w:val="en-US"/>
        </w:rPr>
        <w:t>the</w:t>
      </w:r>
      <w:r w:rsidRPr="006165BF">
        <w:rPr>
          <w:rFonts w:cs="Arial"/>
          <w:i/>
          <w:szCs w:val="20"/>
        </w:rPr>
        <w:t xml:space="preserve"> </w:t>
      </w:r>
      <w:r w:rsidRPr="006165BF">
        <w:rPr>
          <w:rFonts w:cs="Arial"/>
          <w:i/>
          <w:szCs w:val="20"/>
          <w:lang w:val="en-US"/>
        </w:rPr>
        <w:t>area</w:t>
      </w:r>
      <w:r w:rsidRPr="006165BF">
        <w:rPr>
          <w:rFonts w:cs="Arial"/>
          <w:i/>
          <w:szCs w:val="20"/>
        </w:rPr>
        <w:t xml:space="preserve"> </w:t>
      </w:r>
      <w:r w:rsidRPr="006165BF">
        <w:rPr>
          <w:rFonts w:cs="Arial"/>
          <w:i/>
          <w:szCs w:val="20"/>
          <w:lang w:val="en-US"/>
        </w:rPr>
        <w:t>of</w:t>
      </w:r>
      <w:r w:rsidRPr="006165BF">
        <w:rPr>
          <w:rFonts w:cs="Arial"/>
          <w:i/>
          <w:szCs w:val="20"/>
        </w:rPr>
        <w:t xml:space="preserve"> </w:t>
      </w:r>
      <w:r w:rsidRPr="006165BF">
        <w:rPr>
          <w:rFonts w:cs="Arial"/>
          <w:i/>
          <w:szCs w:val="20"/>
          <w:lang w:val="en-US"/>
        </w:rPr>
        <w:t>ecotourism</w:t>
      </w:r>
      <w:r w:rsidR="003F7E79" w:rsidRPr="006165BF">
        <w:rPr>
          <w:rFonts w:cs="Arial"/>
          <w:i/>
          <w:szCs w:val="20"/>
          <w:lang w:val="en-US"/>
        </w:rPr>
        <w:t>;</w:t>
      </w:r>
      <w:r w:rsidRPr="006165BF">
        <w:rPr>
          <w:rFonts w:cs="Arial"/>
          <w:i/>
          <w:szCs w:val="20"/>
        </w:rPr>
        <w:t xml:space="preserve"> </w:t>
      </w:r>
    </w:p>
    <w:p w14:paraId="3468225C" w14:textId="6E73706D" w:rsidR="00013AD8" w:rsidRPr="006165BF" w:rsidRDefault="008811DF" w:rsidP="00B311E0">
      <w:pPr>
        <w:numPr>
          <w:ilvl w:val="2"/>
          <w:numId w:val="57"/>
        </w:numPr>
        <w:spacing w:after="160"/>
        <w:ind w:left="1134"/>
        <w:contextualSpacing/>
        <w:rPr>
          <w:rFonts w:cs="Arial"/>
          <w:i/>
          <w:szCs w:val="20"/>
        </w:rPr>
      </w:pPr>
      <w:bookmarkStart w:id="50" w:name="_Hlk16857499"/>
      <w:r w:rsidRPr="006165BF">
        <w:rPr>
          <w:i/>
          <w:szCs w:val="20"/>
          <w:lang w:val="en"/>
        </w:rPr>
        <w:t>Training</w:t>
      </w:r>
      <w:r w:rsidRPr="006165BF">
        <w:rPr>
          <w:rFonts w:cs="Arial"/>
          <w:i/>
          <w:szCs w:val="20"/>
        </w:rPr>
        <w:t xml:space="preserve"> </w:t>
      </w:r>
      <w:r w:rsidRPr="006165BF">
        <w:rPr>
          <w:rFonts w:cs="Arial"/>
          <w:i/>
          <w:szCs w:val="20"/>
          <w:lang w:val="en-US"/>
        </w:rPr>
        <w:t>and</w:t>
      </w:r>
      <w:r w:rsidRPr="006165BF">
        <w:rPr>
          <w:rFonts w:cs="Arial"/>
          <w:i/>
          <w:szCs w:val="20"/>
        </w:rPr>
        <w:t xml:space="preserve"> </w:t>
      </w:r>
      <w:r w:rsidRPr="006165BF">
        <w:rPr>
          <w:rFonts w:cs="Arial"/>
          <w:i/>
          <w:szCs w:val="20"/>
          <w:lang w:val="en-US"/>
        </w:rPr>
        <w:t>c</w:t>
      </w:r>
      <w:proofErr w:type="spellStart"/>
      <w:r w:rsidRPr="006165BF">
        <w:rPr>
          <w:i/>
          <w:szCs w:val="20"/>
          <w:lang w:val="en"/>
        </w:rPr>
        <w:t>ertification</w:t>
      </w:r>
      <w:proofErr w:type="spellEnd"/>
      <w:r w:rsidRPr="006165BF">
        <w:rPr>
          <w:i/>
          <w:szCs w:val="20"/>
        </w:rPr>
        <w:t xml:space="preserve"> </w:t>
      </w:r>
      <w:r w:rsidR="00EA60D4" w:rsidRPr="006165BF">
        <w:rPr>
          <w:i/>
          <w:szCs w:val="20"/>
          <w:lang w:val="en-US"/>
        </w:rPr>
        <w:t>for</w:t>
      </w:r>
      <w:r w:rsidRPr="006165BF">
        <w:rPr>
          <w:i/>
          <w:szCs w:val="20"/>
        </w:rPr>
        <w:t xml:space="preserve"> </w:t>
      </w:r>
      <w:r w:rsidRPr="006165BF">
        <w:rPr>
          <w:rFonts w:cs="Arial"/>
          <w:i/>
          <w:szCs w:val="20"/>
          <w:lang w:val="en-US"/>
        </w:rPr>
        <w:t>guides</w:t>
      </w:r>
      <w:r w:rsidR="00013AD8" w:rsidRPr="006165BF">
        <w:rPr>
          <w:rFonts w:cs="Arial"/>
          <w:i/>
          <w:szCs w:val="20"/>
        </w:rPr>
        <w:t xml:space="preserve">, </w:t>
      </w:r>
      <w:r w:rsidRPr="006165BF">
        <w:rPr>
          <w:i/>
          <w:szCs w:val="20"/>
          <w:lang w:val="en"/>
        </w:rPr>
        <w:t>guides</w:t>
      </w:r>
      <w:r w:rsidRPr="006165BF">
        <w:rPr>
          <w:i/>
          <w:szCs w:val="20"/>
        </w:rPr>
        <w:t>-</w:t>
      </w:r>
      <w:r w:rsidR="00DF7C44" w:rsidRPr="006165BF">
        <w:rPr>
          <w:i/>
          <w:szCs w:val="20"/>
          <w:lang w:val="en"/>
        </w:rPr>
        <w:t>interpreter</w:t>
      </w:r>
      <w:r w:rsidRPr="006165BF">
        <w:rPr>
          <w:i/>
          <w:szCs w:val="20"/>
          <w:lang w:val="en"/>
        </w:rPr>
        <w:t>s</w:t>
      </w:r>
      <w:bookmarkEnd w:id="50"/>
      <w:r w:rsidR="00013AD8" w:rsidRPr="006165BF">
        <w:rPr>
          <w:rFonts w:cs="Arial"/>
          <w:i/>
          <w:szCs w:val="20"/>
        </w:rPr>
        <w:t xml:space="preserve">, </w:t>
      </w:r>
      <w:r w:rsidR="002711EB" w:rsidRPr="006165BF">
        <w:rPr>
          <w:rFonts w:cs="Arial"/>
          <w:i/>
          <w:szCs w:val="20"/>
          <w:lang w:val="en-US"/>
        </w:rPr>
        <w:t>guide</w:t>
      </w:r>
      <w:r w:rsidR="002711EB" w:rsidRPr="006165BF">
        <w:rPr>
          <w:rFonts w:cs="Arial"/>
          <w:i/>
          <w:szCs w:val="20"/>
        </w:rPr>
        <w:t xml:space="preserve"> </w:t>
      </w:r>
      <w:r w:rsidR="002711EB" w:rsidRPr="006165BF">
        <w:rPr>
          <w:rFonts w:cs="Arial"/>
          <w:i/>
          <w:szCs w:val="20"/>
          <w:lang w:val="en-US"/>
        </w:rPr>
        <w:t>instructors</w:t>
      </w:r>
      <w:r w:rsidR="00013AD8" w:rsidRPr="006165BF">
        <w:rPr>
          <w:rFonts w:cs="Arial"/>
          <w:i/>
          <w:szCs w:val="20"/>
        </w:rPr>
        <w:t xml:space="preserve">, </w:t>
      </w:r>
      <w:r w:rsidR="007F2EC8" w:rsidRPr="006165BF">
        <w:rPr>
          <w:rFonts w:cs="Arial"/>
          <w:i/>
          <w:szCs w:val="20"/>
        </w:rPr>
        <w:t xml:space="preserve">a </w:t>
      </w:r>
      <w:r w:rsidR="002711EB" w:rsidRPr="006165BF">
        <w:rPr>
          <w:rFonts w:cs="Arial"/>
          <w:i/>
          <w:szCs w:val="20"/>
          <w:lang w:val="en-US"/>
        </w:rPr>
        <w:t xml:space="preserve">staff of </w:t>
      </w:r>
      <w:r w:rsidR="00BD6BD5" w:rsidRPr="006165BF">
        <w:rPr>
          <w:rFonts w:cs="Arial"/>
          <w:i/>
          <w:szCs w:val="20"/>
          <w:lang w:val="en-US"/>
        </w:rPr>
        <w:t>PEPA</w:t>
      </w:r>
      <w:r w:rsidR="00013AD8" w:rsidRPr="006165BF">
        <w:rPr>
          <w:rFonts w:cs="Arial"/>
          <w:i/>
          <w:szCs w:val="20"/>
        </w:rPr>
        <w:t xml:space="preserve">, </w:t>
      </w:r>
      <w:r w:rsidR="002711EB" w:rsidRPr="006165BF">
        <w:rPr>
          <w:i/>
          <w:szCs w:val="20"/>
          <w:lang w:val="en"/>
        </w:rPr>
        <w:t>representatives of travel agencies</w:t>
      </w:r>
      <w:r w:rsidR="00013AD8" w:rsidRPr="006165BF">
        <w:rPr>
          <w:rFonts w:cs="Arial"/>
          <w:i/>
          <w:szCs w:val="20"/>
        </w:rPr>
        <w:t xml:space="preserve">, </w:t>
      </w:r>
      <w:r w:rsidR="002711EB" w:rsidRPr="006165BF">
        <w:rPr>
          <w:rFonts w:cs="Arial"/>
          <w:i/>
          <w:szCs w:val="20"/>
          <w:lang w:val="en-US"/>
        </w:rPr>
        <w:t xml:space="preserve">and </w:t>
      </w:r>
      <w:proofErr w:type="gramStart"/>
      <w:r w:rsidR="002711EB" w:rsidRPr="006165BF">
        <w:rPr>
          <w:rFonts w:cs="Arial"/>
          <w:i/>
          <w:szCs w:val="20"/>
          <w:lang w:val="en-US"/>
        </w:rPr>
        <w:t>local</w:t>
      </w:r>
      <w:r w:rsidR="002D373C" w:rsidRPr="006165BF">
        <w:rPr>
          <w:rFonts w:cs="Arial"/>
          <w:i/>
          <w:szCs w:val="20"/>
          <w:lang w:val="en-US"/>
        </w:rPr>
        <w:t xml:space="preserve"> residents</w:t>
      </w:r>
      <w:proofErr w:type="gramEnd"/>
      <w:r w:rsidR="00013AD8" w:rsidRPr="006165BF">
        <w:rPr>
          <w:rFonts w:cs="Arial"/>
          <w:i/>
          <w:szCs w:val="20"/>
        </w:rPr>
        <w:t xml:space="preserve"> </w:t>
      </w:r>
      <w:r w:rsidR="002D373C" w:rsidRPr="006165BF">
        <w:rPr>
          <w:rFonts w:cs="Arial"/>
          <w:i/>
          <w:szCs w:val="20"/>
        </w:rPr>
        <w:t xml:space="preserve">to work in the pilot </w:t>
      </w:r>
      <w:r w:rsidR="00041956" w:rsidRPr="006165BF">
        <w:rPr>
          <w:rFonts w:cs="Arial"/>
          <w:i/>
          <w:szCs w:val="20"/>
        </w:rPr>
        <w:t>sites</w:t>
      </w:r>
      <w:r w:rsidR="003F7E79" w:rsidRPr="006165BF">
        <w:rPr>
          <w:rFonts w:cs="Arial"/>
          <w:i/>
          <w:szCs w:val="20"/>
          <w:lang w:val="en-US"/>
        </w:rPr>
        <w:t>;</w:t>
      </w:r>
    </w:p>
    <w:p w14:paraId="4B1AF8CC" w14:textId="796D1845" w:rsidR="00013AD8" w:rsidRPr="006165BF" w:rsidRDefault="002D373C" w:rsidP="00B311E0">
      <w:pPr>
        <w:numPr>
          <w:ilvl w:val="2"/>
          <w:numId w:val="57"/>
        </w:numPr>
        <w:spacing w:after="0"/>
        <w:ind w:left="1134"/>
        <w:contextualSpacing/>
        <w:rPr>
          <w:rFonts w:cs="Arial"/>
          <w:szCs w:val="20"/>
        </w:rPr>
      </w:pPr>
      <w:r w:rsidRPr="006165BF">
        <w:rPr>
          <w:rFonts w:cs="Arial"/>
          <w:i/>
          <w:szCs w:val="20"/>
          <w:lang w:val="en-US"/>
        </w:rPr>
        <w:t>Training</w:t>
      </w:r>
      <w:r w:rsidRPr="006165BF">
        <w:rPr>
          <w:rFonts w:cs="Arial"/>
          <w:i/>
          <w:szCs w:val="20"/>
        </w:rPr>
        <w:t xml:space="preserve"> </w:t>
      </w:r>
      <w:r w:rsidRPr="006165BF">
        <w:rPr>
          <w:rFonts w:cs="Arial"/>
          <w:i/>
          <w:szCs w:val="20"/>
          <w:lang w:val="en-US"/>
        </w:rPr>
        <w:t>for</w:t>
      </w:r>
      <w:r w:rsidRPr="006165BF">
        <w:rPr>
          <w:rFonts w:cs="Arial"/>
          <w:i/>
          <w:szCs w:val="20"/>
        </w:rPr>
        <w:t xml:space="preserve"> </w:t>
      </w:r>
      <w:proofErr w:type="gramStart"/>
      <w:r w:rsidRPr="006165BF">
        <w:rPr>
          <w:rFonts w:cs="Arial"/>
          <w:i/>
          <w:szCs w:val="20"/>
          <w:lang w:val="en-US"/>
        </w:rPr>
        <w:t>local</w:t>
      </w:r>
      <w:r w:rsidRPr="006165BF">
        <w:rPr>
          <w:rFonts w:cs="Arial"/>
          <w:i/>
          <w:szCs w:val="20"/>
        </w:rPr>
        <w:t xml:space="preserve"> </w:t>
      </w:r>
      <w:r w:rsidRPr="006165BF">
        <w:rPr>
          <w:rFonts w:cs="Arial"/>
          <w:i/>
          <w:szCs w:val="20"/>
          <w:lang w:val="en-US"/>
        </w:rPr>
        <w:t>residents</w:t>
      </w:r>
      <w:proofErr w:type="gramEnd"/>
      <w:r w:rsidRPr="006165BF">
        <w:rPr>
          <w:rFonts w:cs="Arial"/>
          <w:i/>
          <w:szCs w:val="20"/>
        </w:rPr>
        <w:t xml:space="preserve"> </w:t>
      </w:r>
      <w:r w:rsidRPr="006165BF">
        <w:rPr>
          <w:rFonts w:cs="Arial"/>
          <w:i/>
          <w:szCs w:val="20"/>
          <w:lang w:val="en-US"/>
        </w:rPr>
        <w:t>and</w:t>
      </w:r>
      <w:r w:rsidRPr="006165BF">
        <w:rPr>
          <w:rFonts w:cs="Arial"/>
          <w:i/>
          <w:szCs w:val="20"/>
        </w:rPr>
        <w:t xml:space="preserve"> </w:t>
      </w:r>
      <w:r w:rsidRPr="006165BF">
        <w:rPr>
          <w:rFonts w:cs="Arial"/>
          <w:i/>
          <w:szCs w:val="20"/>
          <w:lang w:val="en-US"/>
        </w:rPr>
        <w:t>e</w:t>
      </w:r>
      <w:proofErr w:type="spellStart"/>
      <w:r w:rsidRPr="006165BF">
        <w:rPr>
          <w:i/>
          <w:szCs w:val="20"/>
          <w:lang w:val="en"/>
        </w:rPr>
        <w:t>ntrepreneurs</w:t>
      </w:r>
      <w:proofErr w:type="spellEnd"/>
      <w:r w:rsidRPr="006165BF">
        <w:rPr>
          <w:i/>
          <w:szCs w:val="20"/>
        </w:rPr>
        <w:t xml:space="preserve"> on the topics of organi</w:t>
      </w:r>
      <w:r w:rsidR="007F2EC8" w:rsidRPr="006165BF">
        <w:rPr>
          <w:i/>
          <w:szCs w:val="20"/>
        </w:rPr>
        <w:t>s</w:t>
      </w:r>
      <w:r w:rsidRPr="006165BF">
        <w:rPr>
          <w:i/>
          <w:szCs w:val="20"/>
        </w:rPr>
        <w:t>ing and running a responsible business in the field of ecotourism, management, marketing, and quality of services</w:t>
      </w:r>
      <w:r w:rsidR="00BD6BD5" w:rsidRPr="006165BF">
        <w:rPr>
          <w:i/>
          <w:szCs w:val="20"/>
          <w:lang w:val="en-US"/>
        </w:rPr>
        <w:t>.</w:t>
      </w:r>
      <w:r w:rsidRPr="006165BF">
        <w:rPr>
          <w:i/>
          <w:szCs w:val="20"/>
        </w:rPr>
        <w:t xml:space="preserve"> </w:t>
      </w:r>
    </w:p>
    <w:p w14:paraId="0E284F9C" w14:textId="77777777" w:rsidR="002D373C" w:rsidRPr="006165BF" w:rsidRDefault="002D373C" w:rsidP="002D373C">
      <w:pPr>
        <w:spacing w:after="0"/>
        <w:ind w:left="1080"/>
        <w:contextualSpacing/>
        <w:rPr>
          <w:rFonts w:cs="Arial"/>
          <w:szCs w:val="20"/>
        </w:rPr>
      </w:pPr>
    </w:p>
    <w:p w14:paraId="395A6EC6" w14:textId="506E4A89" w:rsidR="00EA60D4" w:rsidRPr="006165BF" w:rsidRDefault="00705119" w:rsidP="00CE6926">
      <w:r w:rsidRPr="006165BF">
        <w:rPr>
          <w:lang w:val="en-US"/>
        </w:rPr>
        <w:t xml:space="preserve">This activity </w:t>
      </w:r>
      <w:r w:rsidR="008C777B" w:rsidRPr="006165BF">
        <w:rPr>
          <w:lang w:val="en-US"/>
        </w:rPr>
        <w:t>includes</w:t>
      </w:r>
      <w:r w:rsidRPr="006165BF">
        <w:rPr>
          <w:lang w:val="en-US"/>
        </w:rPr>
        <w:t xml:space="preserve"> </w:t>
      </w:r>
      <w:r w:rsidR="005A09DA" w:rsidRPr="006165BF">
        <w:rPr>
          <w:lang w:val="en-US"/>
        </w:rPr>
        <w:t xml:space="preserve">the </w:t>
      </w:r>
      <w:proofErr w:type="spellStart"/>
      <w:r w:rsidRPr="006165BF">
        <w:rPr>
          <w:lang w:val="en-US"/>
        </w:rPr>
        <w:t>o</w:t>
      </w:r>
      <w:r w:rsidR="00A37FE5" w:rsidRPr="006165BF">
        <w:rPr>
          <w:lang w:val="en-US"/>
        </w:rPr>
        <w:t>rgani</w:t>
      </w:r>
      <w:r w:rsidR="00F41216" w:rsidRPr="006165BF">
        <w:rPr>
          <w:lang w:val="en-US"/>
        </w:rPr>
        <w:t>sation</w:t>
      </w:r>
      <w:proofErr w:type="spellEnd"/>
      <w:r w:rsidR="00A37FE5" w:rsidRPr="006165BF">
        <w:t xml:space="preserve"> </w:t>
      </w:r>
      <w:r w:rsidRPr="006165BF">
        <w:t xml:space="preserve">and </w:t>
      </w:r>
      <w:r w:rsidR="00F41216" w:rsidRPr="006165BF">
        <w:t>execution of</w:t>
      </w:r>
      <w:r w:rsidRPr="006165BF">
        <w:t xml:space="preserve"> the</w:t>
      </w:r>
      <w:r w:rsidR="00A37FE5" w:rsidRPr="006165BF">
        <w:t xml:space="preserve"> </w:t>
      </w:r>
      <w:r w:rsidR="00A37FE5" w:rsidRPr="006165BF">
        <w:rPr>
          <w:lang w:val="en-US"/>
        </w:rPr>
        <w:t>educational</w:t>
      </w:r>
      <w:r w:rsidR="00A37FE5" w:rsidRPr="006165BF">
        <w:t xml:space="preserve"> </w:t>
      </w:r>
      <w:r w:rsidR="00F41216" w:rsidRPr="006165BF">
        <w:rPr>
          <w:lang w:val="en-US"/>
        </w:rPr>
        <w:t>events</w:t>
      </w:r>
      <w:r w:rsidR="00A37FE5" w:rsidRPr="006165BF">
        <w:t xml:space="preserve"> </w:t>
      </w:r>
      <w:r w:rsidR="00A37FE5" w:rsidRPr="006165BF">
        <w:rPr>
          <w:lang w:val="en-US"/>
        </w:rPr>
        <w:t>on</w:t>
      </w:r>
      <w:r w:rsidR="00A37FE5" w:rsidRPr="006165BF">
        <w:t xml:space="preserve"> </w:t>
      </w:r>
      <w:r w:rsidR="005A09DA" w:rsidRPr="006165BF">
        <w:t xml:space="preserve">the </w:t>
      </w:r>
      <w:r w:rsidR="00A37FE5" w:rsidRPr="006165BF">
        <w:rPr>
          <w:lang w:val="en-US"/>
        </w:rPr>
        <w:t>establish</w:t>
      </w:r>
      <w:r w:rsidR="00F41216" w:rsidRPr="006165BF">
        <w:rPr>
          <w:lang w:val="en-US"/>
        </w:rPr>
        <w:t>ment</w:t>
      </w:r>
      <w:r w:rsidR="00A37FE5" w:rsidRPr="006165BF">
        <w:t xml:space="preserve"> </w:t>
      </w:r>
      <w:r w:rsidR="00A37FE5" w:rsidRPr="006165BF">
        <w:rPr>
          <w:lang w:val="en-US"/>
        </w:rPr>
        <w:t>and</w:t>
      </w:r>
      <w:r w:rsidR="00A37FE5" w:rsidRPr="006165BF">
        <w:t xml:space="preserve"> </w:t>
      </w:r>
      <w:r w:rsidR="00A37FE5" w:rsidRPr="006165BF">
        <w:rPr>
          <w:lang w:val="en-US"/>
        </w:rPr>
        <w:t>promoti</w:t>
      </w:r>
      <w:r w:rsidR="00F41216" w:rsidRPr="006165BF">
        <w:rPr>
          <w:lang w:val="en-US"/>
        </w:rPr>
        <w:t>on of ecological</w:t>
      </w:r>
      <w:r w:rsidR="00F41216" w:rsidRPr="006165BF">
        <w:t xml:space="preserve"> </w:t>
      </w:r>
      <w:r w:rsidR="00F41216" w:rsidRPr="006165BF">
        <w:rPr>
          <w:lang w:val="en-US"/>
        </w:rPr>
        <w:t>tourism</w:t>
      </w:r>
      <w:r w:rsidR="008B756C" w:rsidRPr="006165BF">
        <w:rPr>
          <w:lang w:val="en-US"/>
        </w:rPr>
        <w:t xml:space="preserve">, what includes </w:t>
      </w:r>
      <w:r w:rsidR="00F41216" w:rsidRPr="006165BF">
        <w:t>training</w:t>
      </w:r>
      <w:r w:rsidR="00A37FE5" w:rsidRPr="006165BF">
        <w:t xml:space="preserve"> and certification </w:t>
      </w:r>
      <w:r w:rsidR="00EA60D4" w:rsidRPr="006165BF">
        <w:rPr>
          <w:lang w:val="en-US"/>
        </w:rPr>
        <w:t>for</w:t>
      </w:r>
      <w:r w:rsidR="00A37FE5" w:rsidRPr="006165BF">
        <w:t xml:space="preserve"> guides </w:t>
      </w:r>
      <w:r w:rsidR="00A37FE5" w:rsidRPr="006165BF">
        <w:rPr>
          <w:lang w:val="en-US"/>
        </w:rPr>
        <w:t>and</w:t>
      </w:r>
      <w:r w:rsidR="00A37FE5" w:rsidRPr="006165BF">
        <w:t xml:space="preserve"> guides-</w:t>
      </w:r>
      <w:r w:rsidR="00DF7C44" w:rsidRPr="006165BF">
        <w:t>interpreter</w:t>
      </w:r>
      <w:r w:rsidR="00A37FE5" w:rsidRPr="006165BF">
        <w:t xml:space="preserve">s </w:t>
      </w:r>
      <w:r w:rsidRPr="006165BF">
        <w:rPr>
          <w:lang w:val="en-US"/>
        </w:rPr>
        <w:t>to</w:t>
      </w:r>
      <w:r w:rsidR="00A37FE5" w:rsidRPr="006165BF">
        <w:t xml:space="preserve"> </w:t>
      </w:r>
      <w:r w:rsidR="00A37FE5" w:rsidRPr="006165BF">
        <w:rPr>
          <w:lang w:val="en-US"/>
        </w:rPr>
        <w:t>work</w:t>
      </w:r>
      <w:r w:rsidR="00A37FE5" w:rsidRPr="006165BF">
        <w:t xml:space="preserve"> </w:t>
      </w:r>
      <w:r w:rsidR="00A37FE5" w:rsidRPr="006165BF">
        <w:rPr>
          <w:lang w:val="en-US"/>
        </w:rPr>
        <w:t>in</w:t>
      </w:r>
      <w:r w:rsidR="00A37FE5" w:rsidRPr="006165BF">
        <w:t xml:space="preserve"> </w:t>
      </w:r>
      <w:r w:rsidR="00EA60D4" w:rsidRPr="006165BF">
        <w:rPr>
          <w:lang w:val="en-US"/>
        </w:rPr>
        <w:t>the</w:t>
      </w:r>
      <w:r w:rsidR="00EA60D4" w:rsidRPr="006165BF">
        <w:t xml:space="preserve"> </w:t>
      </w:r>
      <w:r w:rsidR="00EA60D4" w:rsidRPr="006165BF">
        <w:rPr>
          <w:lang w:val="en-US"/>
        </w:rPr>
        <w:t>pilot</w:t>
      </w:r>
      <w:r w:rsidR="00EA60D4" w:rsidRPr="006165BF">
        <w:t xml:space="preserve"> </w:t>
      </w:r>
      <w:r w:rsidR="00041956" w:rsidRPr="006165BF">
        <w:rPr>
          <w:lang w:val="en-US"/>
        </w:rPr>
        <w:t>sites</w:t>
      </w:r>
      <w:r w:rsidR="00EA60D4" w:rsidRPr="006165BF">
        <w:t xml:space="preserve">, training </w:t>
      </w:r>
      <w:r w:rsidR="00F41216" w:rsidRPr="006165BF">
        <w:t xml:space="preserve">of </w:t>
      </w:r>
      <w:r w:rsidR="00EA60D4" w:rsidRPr="006165BF">
        <w:t xml:space="preserve">personnel for the development of ecological tourism (among PEPA staff, </w:t>
      </w:r>
      <w:r w:rsidR="00EA60D4" w:rsidRPr="006165BF">
        <w:rPr>
          <w:lang w:val="en"/>
        </w:rPr>
        <w:t xml:space="preserve">representatives of travel agencies, local residents), training for </w:t>
      </w:r>
      <w:r w:rsidR="00EA60D4" w:rsidRPr="006165BF">
        <w:rPr>
          <w:lang w:val="en-US"/>
        </w:rPr>
        <w:t>guides</w:t>
      </w:r>
      <w:r w:rsidR="006330BF" w:rsidRPr="006165BF">
        <w:rPr>
          <w:lang w:val="en-US"/>
        </w:rPr>
        <w:t xml:space="preserve">, guides-interpreters </w:t>
      </w:r>
      <w:r w:rsidR="00EA60D4" w:rsidRPr="006165BF">
        <w:rPr>
          <w:lang w:val="en-US"/>
        </w:rPr>
        <w:t>and guide</w:t>
      </w:r>
      <w:r w:rsidR="00EA60D4" w:rsidRPr="006165BF">
        <w:t xml:space="preserve"> </w:t>
      </w:r>
      <w:r w:rsidR="00EA60D4" w:rsidRPr="006165BF">
        <w:rPr>
          <w:lang w:val="en-US"/>
        </w:rPr>
        <w:t xml:space="preserve">instructors in SPNA, training for managers and employees of PEPA in the pilot </w:t>
      </w:r>
      <w:r w:rsidR="00041956" w:rsidRPr="006165BF">
        <w:rPr>
          <w:lang w:val="en-US"/>
        </w:rPr>
        <w:t xml:space="preserve">sites </w:t>
      </w:r>
      <w:r w:rsidR="00EA60D4" w:rsidRPr="006165BF">
        <w:rPr>
          <w:lang w:val="en-US"/>
        </w:rPr>
        <w:t>on the theme of local partnership, cooperation, social responsibility</w:t>
      </w:r>
      <w:r w:rsidR="00696AB2" w:rsidRPr="006165BF">
        <w:rPr>
          <w:lang w:val="en-US"/>
        </w:rPr>
        <w:t xml:space="preserve"> and </w:t>
      </w:r>
      <w:r w:rsidR="00EA60D4" w:rsidRPr="006165BF">
        <w:rPr>
          <w:lang w:val="en-US"/>
        </w:rPr>
        <w:t xml:space="preserve">customer service, training for local residents and entrepreneurs in the area </w:t>
      </w:r>
      <w:r w:rsidR="00F41216" w:rsidRPr="006165BF">
        <w:rPr>
          <w:lang w:val="en-US"/>
        </w:rPr>
        <w:t xml:space="preserve">of </w:t>
      </w:r>
      <w:r w:rsidR="002A0763" w:rsidRPr="006165BF">
        <w:rPr>
          <w:lang w:val="en-US"/>
        </w:rPr>
        <w:t>starting</w:t>
      </w:r>
      <w:r w:rsidR="00F41216" w:rsidRPr="006165BF">
        <w:rPr>
          <w:lang w:val="en-US"/>
        </w:rPr>
        <w:t xml:space="preserve"> </w:t>
      </w:r>
      <w:r w:rsidR="00EA60D4" w:rsidRPr="006165BF">
        <w:rPr>
          <w:lang w:val="en-US"/>
        </w:rPr>
        <w:t xml:space="preserve">and </w:t>
      </w:r>
      <w:r w:rsidR="002A0763" w:rsidRPr="006165BF">
        <w:rPr>
          <w:lang w:val="en-US"/>
        </w:rPr>
        <w:t>running</w:t>
      </w:r>
      <w:r w:rsidR="00EA60D4" w:rsidRPr="006165BF">
        <w:rPr>
          <w:lang w:val="en-US"/>
        </w:rPr>
        <w:t xml:space="preserve"> responsible business in ecological tourism, managing, marketing and quality of services. </w:t>
      </w:r>
    </w:p>
    <w:p w14:paraId="6DE24FF0" w14:textId="3EB31DC6" w:rsidR="00013AD8" w:rsidRPr="006165BF" w:rsidRDefault="002A0763" w:rsidP="00CE6926">
      <w:r w:rsidRPr="006165BF">
        <w:rPr>
          <w:lang w:val="en"/>
        </w:rPr>
        <w:t>Training</w:t>
      </w:r>
      <w:r w:rsidRPr="006165BF">
        <w:t xml:space="preserve"> </w:t>
      </w:r>
      <w:r w:rsidR="00013AD8" w:rsidRPr="006165BF">
        <w:t>(</w:t>
      </w:r>
      <w:r w:rsidR="00DF7C44" w:rsidRPr="006165BF">
        <w:t xml:space="preserve">of </w:t>
      </w:r>
      <w:r w:rsidRPr="006165BF">
        <w:rPr>
          <w:lang w:val="en-US"/>
        </w:rPr>
        <w:t>at</w:t>
      </w:r>
      <w:r w:rsidRPr="006165BF">
        <w:t xml:space="preserve"> </w:t>
      </w:r>
      <w:r w:rsidRPr="006165BF">
        <w:rPr>
          <w:lang w:val="en-US"/>
        </w:rPr>
        <w:t>least</w:t>
      </w:r>
      <w:r w:rsidRPr="006165BF">
        <w:t xml:space="preserve"> 50 </w:t>
      </w:r>
      <w:r w:rsidRPr="006165BF">
        <w:rPr>
          <w:lang w:val="en-US"/>
        </w:rPr>
        <w:t>people</w:t>
      </w:r>
      <w:r w:rsidR="00013AD8" w:rsidRPr="006165BF">
        <w:t xml:space="preserve">) </w:t>
      </w:r>
      <w:r w:rsidRPr="006165BF">
        <w:rPr>
          <w:lang w:val="en-US"/>
        </w:rPr>
        <w:t>will</w:t>
      </w:r>
      <w:r w:rsidRPr="006165BF">
        <w:t xml:space="preserve"> </w:t>
      </w:r>
      <w:r w:rsidRPr="006165BF">
        <w:rPr>
          <w:lang w:val="en-US"/>
        </w:rPr>
        <w:t>be</w:t>
      </w:r>
      <w:r w:rsidRPr="006165BF">
        <w:t xml:space="preserve"> </w:t>
      </w:r>
      <w:r w:rsidRPr="006165BF">
        <w:rPr>
          <w:lang w:val="en-US"/>
        </w:rPr>
        <w:t>carried</w:t>
      </w:r>
      <w:r w:rsidRPr="006165BF">
        <w:t xml:space="preserve"> </w:t>
      </w:r>
      <w:r w:rsidRPr="006165BF">
        <w:rPr>
          <w:lang w:val="en-US"/>
        </w:rPr>
        <w:t>out</w:t>
      </w:r>
      <w:r w:rsidRPr="006165BF">
        <w:t xml:space="preserve"> </w:t>
      </w:r>
      <w:r w:rsidRPr="006165BF">
        <w:rPr>
          <w:lang w:val="en-US"/>
        </w:rPr>
        <w:t>with</w:t>
      </w:r>
      <w:r w:rsidRPr="006165BF">
        <w:t xml:space="preserve"> </w:t>
      </w:r>
      <w:r w:rsidRPr="006165BF">
        <w:rPr>
          <w:lang w:val="en-US"/>
        </w:rPr>
        <w:t>the</w:t>
      </w:r>
      <w:r w:rsidRPr="006165BF">
        <w:t xml:space="preserve"> </w:t>
      </w:r>
      <w:r w:rsidRPr="006165BF">
        <w:rPr>
          <w:lang w:val="en-US"/>
        </w:rPr>
        <w:t xml:space="preserve">involvement of international and local consultants. </w:t>
      </w:r>
      <w:r w:rsidR="00013AD8" w:rsidRPr="006165BF">
        <w:t xml:space="preserve"> </w:t>
      </w:r>
      <w:r w:rsidRPr="006165BF">
        <w:rPr>
          <w:lang w:val="en-US"/>
        </w:rPr>
        <w:t>Agenda</w:t>
      </w:r>
      <w:r w:rsidRPr="006165BF">
        <w:t xml:space="preserve"> </w:t>
      </w:r>
      <w:r w:rsidR="00696AB2" w:rsidRPr="006165BF">
        <w:t xml:space="preserve">of training </w:t>
      </w:r>
      <w:r w:rsidRPr="006165BF">
        <w:rPr>
          <w:lang w:val="en-US"/>
        </w:rPr>
        <w:t>will</w:t>
      </w:r>
      <w:r w:rsidRPr="006165BF">
        <w:t xml:space="preserve"> </w:t>
      </w:r>
      <w:r w:rsidRPr="006165BF">
        <w:rPr>
          <w:lang w:val="en-US"/>
        </w:rPr>
        <w:t>cover</w:t>
      </w:r>
      <w:r w:rsidRPr="006165BF">
        <w:t xml:space="preserve"> </w:t>
      </w:r>
      <w:r w:rsidRPr="006165BF">
        <w:rPr>
          <w:lang w:val="en-US"/>
        </w:rPr>
        <w:t>such</w:t>
      </w:r>
      <w:r w:rsidRPr="006165BF">
        <w:t xml:space="preserve"> </w:t>
      </w:r>
      <w:r w:rsidRPr="006165BF">
        <w:rPr>
          <w:lang w:val="en-US"/>
        </w:rPr>
        <w:t>topics</w:t>
      </w:r>
      <w:r w:rsidRPr="006165BF">
        <w:t xml:space="preserve"> </w:t>
      </w:r>
      <w:r w:rsidRPr="006165BF">
        <w:rPr>
          <w:lang w:val="en-US"/>
        </w:rPr>
        <w:t>as</w:t>
      </w:r>
      <w:r w:rsidRPr="006165BF">
        <w:t xml:space="preserve"> </w:t>
      </w:r>
      <w:r w:rsidR="005A09DA" w:rsidRPr="006165BF">
        <w:t xml:space="preserve">a </w:t>
      </w:r>
      <w:r w:rsidRPr="006165BF">
        <w:rPr>
          <w:lang w:val="en-US"/>
        </w:rPr>
        <w:t>theoretical</w:t>
      </w:r>
      <w:r w:rsidRPr="006165BF">
        <w:t xml:space="preserve"> </w:t>
      </w:r>
      <w:r w:rsidRPr="006165BF">
        <w:rPr>
          <w:lang w:val="en-US"/>
        </w:rPr>
        <w:t>basis</w:t>
      </w:r>
      <w:r w:rsidRPr="006165BF">
        <w:t xml:space="preserve"> </w:t>
      </w:r>
      <w:r w:rsidRPr="006165BF">
        <w:rPr>
          <w:lang w:val="en-US"/>
        </w:rPr>
        <w:t>of</w:t>
      </w:r>
      <w:r w:rsidRPr="006165BF">
        <w:t xml:space="preserve"> </w:t>
      </w:r>
      <w:r w:rsidRPr="006165BF">
        <w:rPr>
          <w:lang w:val="en-US"/>
        </w:rPr>
        <w:t>ecotourism</w:t>
      </w:r>
      <w:r w:rsidRPr="006165BF">
        <w:t xml:space="preserve">, </w:t>
      </w:r>
      <w:r w:rsidRPr="006165BF">
        <w:rPr>
          <w:lang w:val="en-US"/>
        </w:rPr>
        <w:t>governance</w:t>
      </w:r>
      <w:r w:rsidRPr="006165BF">
        <w:t xml:space="preserve"> </w:t>
      </w:r>
      <w:r w:rsidRPr="006165BF">
        <w:rPr>
          <w:lang w:val="en-US"/>
        </w:rPr>
        <w:t xml:space="preserve">of SPNA and monitoring of projects implementation, marketing and instruction on the formation of a cluster. </w:t>
      </w:r>
      <w:r w:rsidR="007F2EC8" w:rsidRPr="006165BF">
        <w:rPr>
          <w:lang w:val="en-US"/>
        </w:rPr>
        <w:t>Real-world</w:t>
      </w:r>
      <w:r w:rsidRPr="006165BF">
        <w:t xml:space="preserve"> </w:t>
      </w:r>
      <w:r w:rsidRPr="006165BF">
        <w:rPr>
          <w:lang w:val="en-US"/>
        </w:rPr>
        <w:t>examples</w:t>
      </w:r>
      <w:r w:rsidRPr="006165BF">
        <w:t xml:space="preserve"> </w:t>
      </w:r>
      <w:r w:rsidRPr="006165BF">
        <w:rPr>
          <w:lang w:val="en-US"/>
        </w:rPr>
        <w:t>of</w:t>
      </w:r>
      <w:r w:rsidRPr="006165BF">
        <w:t xml:space="preserve"> </w:t>
      </w:r>
      <w:r w:rsidRPr="006165BF">
        <w:rPr>
          <w:lang w:val="en-US"/>
        </w:rPr>
        <w:t>successful</w:t>
      </w:r>
      <w:r w:rsidRPr="006165BF">
        <w:t xml:space="preserve"> ecotourism </w:t>
      </w:r>
      <w:r w:rsidRPr="006165BF">
        <w:rPr>
          <w:lang w:val="en-US"/>
        </w:rPr>
        <w:t>projects</w:t>
      </w:r>
      <w:r w:rsidRPr="006165BF">
        <w:t xml:space="preserve"> in neighbouring countries </w:t>
      </w:r>
      <w:r w:rsidRPr="006165BF">
        <w:rPr>
          <w:lang w:val="en-US"/>
        </w:rPr>
        <w:t>will</w:t>
      </w:r>
      <w:r w:rsidRPr="006165BF">
        <w:t xml:space="preserve"> </w:t>
      </w:r>
      <w:r w:rsidRPr="006165BF">
        <w:rPr>
          <w:lang w:val="en-US"/>
        </w:rPr>
        <w:t>be</w:t>
      </w:r>
      <w:r w:rsidRPr="006165BF">
        <w:t xml:space="preserve"> </w:t>
      </w:r>
      <w:r w:rsidRPr="006165BF">
        <w:rPr>
          <w:lang w:val="en-US"/>
        </w:rPr>
        <w:t>presented</w:t>
      </w:r>
      <w:r w:rsidRPr="006165BF">
        <w:t xml:space="preserve">. </w:t>
      </w:r>
      <w:r w:rsidR="00E1071E" w:rsidRPr="006165BF">
        <w:t xml:space="preserve">Agenda for educational </w:t>
      </w:r>
      <w:r w:rsidR="007F2EC8" w:rsidRPr="006165BF">
        <w:t>activities</w:t>
      </w:r>
      <w:r w:rsidR="00E1071E" w:rsidRPr="006165BF">
        <w:t xml:space="preserve"> will be </w:t>
      </w:r>
      <w:r w:rsidR="007F2EC8" w:rsidRPr="006165BF">
        <w:t>prepared</w:t>
      </w:r>
      <w:r w:rsidR="00E1071E" w:rsidRPr="006165BF">
        <w:t xml:space="preserve"> based on the needs of target groups</w:t>
      </w:r>
      <w:r w:rsidR="00013AD8" w:rsidRPr="006165BF">
        <w:t xml:space="preserve">. </w:t>
      </w:r>
      <w:r w:rsidR="00E1071E" w:rsidRPr="006165BF">
        <w:t xml:space="preserve">The </w:t>
      </w:r>
      <w:r w:rsidR="00E1071E" w:rsidRPr="006165BF">
        <w:rPr>
          <w:lang w:val="en-US"/>
        </w:rPr>
        <w:t>list</w:t>
      </w:r>
      <w:r w:rsidR="00E1071E" w:rsidRPr="006165BF">
        <w:t xml:space="preserve"> </w:t>
      </w:r>
      <w:r w:rsidR="00E1071E" w:rsidRPr="006165BF">
        <w:rPr>
          <w:lang w:val="en-US"/>
        </w:rPr>
        <w:t>of</w:t>
      </w:r>
      <w:r w:rsidR="00E1071E" w:rsidRPr="006165BF">
        <w:t xml:space="preserve"> </w:t>
      </w:r>
      <w:r w:rsidR="00E1071E" w:rsidRPr="006165BF">
        <w:rPr>
          <w:lang w:val="en-US"/>
        </w:rPr>
        <w:t>participants</w:t>
      </w:r>
      <w:r w:rsidR="00E1071E" w:rsidRPr="006165BF">
        <w:t xml:space="preserve">, </w:t>
      </w:r>
      <w:r w:rsidR="005A09DA" w:rsidRPr="006165BF">
        <w:rPr>
          <w:lang w:val="en-US"/>
        </w:rPr>
        <w:t>schedule</w:t>
      </w:r>
      <w:r w:rsidR="00E1071E" w:rsidRPr="006165BF">
        <w:t xml:space="preserve"> </w:t>
      </w:r>
      <w:r w:rsidR="00E1071E" w:rsidRPr="006165BF">
        <w:rPr>
          <w:lang w:val="en-US"/>
        </w:rPr>
        <w:t>and</w:t>
      </w:r>
      <w:r w:rsidR="00E1071E" w:rsidRPr="006165BF">
        <w:t xml:space="preserve"> </w:t>
      </w:r>
      <w:r w:rsidR="00E1071E" w:rsidRPr="006165BF">
        <w:rPr>
          <w:lang w:val="en-US"/>
        </w:rPr>
        <w:t>logistics</w:t>
      </w:r>
      <w:r w:rsidR="00E1071E" w:rsidRPr="006165BF">
        <w:t xml:space="preserve"> </w:t>
      </w:r>
      <w:r w:rsidR="00E1071E" w:rsidRPr="006165BF">
        <w:rPr>
          <w:lang w:val="en-US"/>
        </w:rPr>
        <w:t>will</w:t>
      </w:r>
      <w:r w:rsidR="00E1071E" w:rsidRPr="006165BF">
        <w:t xml:space="preserve"> </w:t>
      </w:r>
      <w:r w:rsidR="00E1071E" w:rsidRPr="006165BF">
        <w:rPr>
          <w:lang w:val="en-US"/>
        </w:rPr>
        <w:t>be</w:t>
      </w:r>
      <w:r w:rsidR="00E1071E" w:rsidRPr="006165BF">
        <w:t xml:space="preserve"> </w:t>
      </w:r>
      <w:r w:rsidR="00E1071E" w:rsidRPr="006165BF">
        <w:rPr>
          <w:lang w:val="en-US"/>
        </w:rPr>
        <w:t>coordinated</w:t>
      </w:r>
      <w:r w:rsidR="00E1071E" w:rsidRPr="006165BF">
        <w:t xml:space="preserve"> </w:t>
      </w:r>
      <w:r w:rsidR="00E1071E" w:rsidRPr="006165BF">
        <w:rPr>
          <w:lang w:val="en-US"/>
        </w:rPr>
        <w:t>with</w:t>
      </w:r>
      <w:r w:rsidR="00501296">
        <w:rPr>
          <w:lang w:val="en-US"/>
        </w:rPr>
        <w:t xml:space="preserve"> National</w:t>
      </w:r>
      <w:r w:rsidR="00E1071E" w:rsidRPr="006165BF">
        <w:t xml:space="preserve"> </w:t>
      </w:r>
      <w:r w:rsidR="00E1071E" w:rsidRPr="006165BF">
        <w:rPr>
          <w:lang w:val="en-US"/>
        </w:rPr>
        <w:t xml:space="preserve">Implementing Partner. </w:t>
      </w:r>
    </w:p>
    <w:p w14:paraId="1E21A359" w14:textId="77777777" w:rsidR="00013AD8" w:rsidRPr="006165BF" w:rsidRDefault="00013AD8" w:rsidP="00013AD8">
      <w:pPr>
        <w:spacing w:after="0"/>
        <w:rPr>
          <w:rFonts w:cs="Arial"/>
          <w:szCs w:val="20"/>
        </w:rPr>
      </w:pPr>
    </w:p>
    <w:p w14:paraId="6FD32789" w14:textId="322E3AD8" w:rsidR="00013AD8" w:rsidRPr="006165BF" w:rsidRDefault="005A09DA" w:rsidP="00013AD8">
      <w:pPr>
        <w:spacing w:after="0"/>
        <w:rPr>
          <w:rFonts w:cs="Arial"/>
          <w:b/>
          <w:szCs w:val="20"/>
        </w:rPr>
      </w:pPr>
      <w:bookmarkStart w:id="51" w:name="_Hlk15732334"/>
      <w:r w:rsidRPr="006165BF">
        <w:rPr>
          <w:rFonts w:cs="Arial"/>
          <w:b/>
          <w:noProof/>
          <w:lang w:val="en-US"/>
        </w:rPr>
        <w:lastRenderedPageBreak/>
        <mc:AlternateContent>
          <mc:Choice Requires="wps">
            <w:drawing>
              <wp:anchor distT="0" distB="0" distL="114300" distR="114300" simplePos="0" relativeHeight="251695104" behindDoc="0" locked="0" layoutInCell="1" allowOverlap="1" wp14:anchorId="12982E3E" wp14:editId="0D9153CD">
                <wp:simplePos x="0" y="0"/>
                <wp:positionH relativeFrom="column">
                  <wp:posOffset>30480</wp:posOffset>
                </wp:positionH>
                <wp:positionV relativeFrom="paragraph">
                  <wp:posOffset>421005</wp:posOffset>
                </wp:positionV>
                <wp:extent cx="6088380" cy="2162175"/>
                <wp:effectExtent l="0" t="0" r="26670" b="28575"/>
                <wp:wrapTopAndBottom/>
                <wp:docPr id="32" name="Text Box 32"/>
                <wp:cNvGraphicFramePr/>
                <a:graphic xmlns:a="http://schemas.openxmlformats.org/drawingml/2006/main">
                  <a:graphicData uri="http://schemas.microsoft.com/office/word/2010/wordprocessingShape">
                    <wps:wsp>
                      <wps:cNvSpPr txBox="1"/>
                      <wps:spPr>
                        <a:xfrm>
                          <a:off x="0" y="0"/>
                          <a:ext cx="6088380" cy="2162175"/>
                        </a:xfrm>
                        <a:prstGeom prst="rect">
                          <a:avLst/>
                        </a:prstGeom>
                        <a:noFill/>
                        <a:ln w="3175">
                          <a:solidFill>
                            <a:sysClr val="windowText" lastClr="000000"/>
                          </a:solidFill>
                        </a:ln>
                        <a:effectLst/>
                      </wps:spPr>
                      <wps:txbx>
                        <w:txbxContent>
                          <w:p w14:paraId="17239116" w14:textId="2DD5ED07" w:rsidR="0060492A" w:rsidRPr="00881995" w:rsidRDefault="0060492A" w:rsidP="00013AD8">
                            <w:pPr>
                              <w:spacing w:after="0"/>
                              <w:rPr>
                                <w:rFonts w:cs="Arial"/>
                                <w:b/>
                                <w:i/>
                                <w:sz w:val="18"/>
                                <w:szCs w:val="18"/>
                              </w:rPr>
                            </w:pPr>
                            <w:r>
                              <w:rPr>
                                <w:rFonts w:cs="Arial"/>
                                <w:b/>
                                <w:i/>
                                <w:sz w:val="18"/>
                                <w:szCs w:val="18"/>
                                <w:lang w:val="en-US"/>
                              </w:rPr>
                              <w:t>Targets</w:t>
                            </w:r>
                            <w:r w:rsidRPr="00881995">
                              <w:rPr>
                                <w:rFonts w:cs="Arial"/>
                                <w:b/>
                                <w:i/>
                                <w:sz w:val="18"/>
                                <w:szCs w:val="18"/>
                              </w:rPr>
                              <w:t xml:space="preserve">: </w:t>
                            </w:r>
                          </w:p>
                          <w:p w14:paraId="35E269A5" w14:textId="5B65F02F" w:rsidR="0060492A" w:rsidRPr="00C7289D" w:rsidRDefault="0060492A" w:rsidP="00013AD8">
                            <w:pPr>
                              <w:spacing w:after="0"/>
                              <w:rPr>
                                <w:rFonts w:cs="Arial"/>
                                <w:i/>
                                <w:sz w:val="18"/>
                                <w:szCs w:val="18"/>
                                <w:lang w:val="en-US"/>
                              </w:rPr>
                            </w:pPr>
                            <w:bookmarkStart w:id="52" w:name="_Hlk17899876"/>
                            <w:r w:rsidRPr="005A09DA">
                              <w:rPr>
                                <w:rFonts w:cs="Arial"/>
                                <w:i/>
                                <w:sz w:val="18"/>
                                <w:szCs w:val="18"/>
                              </w:rPr>
                              <w:t xml:space="preserve">- </w:t>
                            </w:r>
                            <w:r>
                              <w:rPr>
                                <w:rFonts w:cs="Arial"/>
                                <w:i/>
                                <w:sz w:val="18"/>
                                <w:szCs w:val="18"/>
                                <w:lang w:val="en-US"/>
                              </w:rPr>
                              <w:t>guidelines</w:t>
                            </w:r>
                            <w:r w:rsidRPr="005A09DA">
                              <w:rPr>
                                <w:rFonts w:cs="Arial"/>
                                <w:i/>
                                <w:sz w:val="18"/>
                                <w:szCs w:val="18"/>
                              </w:rPr>
                              <w:t xml:space="preserve"> </w:t>
                            </w:r>
                            <w:r>
                              <w:rPr>
                                <w:rFonts w:cs="Arial"/>
                                <w:i/>
                                <w:sz w:val="18"/>
                                <w:szCs w:val="18"/>
                                <w:lang w:val="en-US"/>
                              </w:rPr>
                              <w:t>on</w:t>
                            </w:r>
                            <w:r w:rsidRPr="005A09DA">
                              <w:rPr>
                                <w:rFonts w:cs="Arial"/>
                                <w:i/>
                                <w:sz w:val="18"/>
                                <w:szCs w:val="18"/>
                              </w:rPr>
                              <w:t xml:space="preserve"> </w:t>
                            </w:r>
                            <w:r>
                              <w:rPr>
                                <w:rFonts w:cs="Arial"/>
                                <w:i/>
                                <w:sz w:val="18"/>
                                <w:szCs w:val="18"/>
                                <w:lang w:val="en-US"/>
                              </w:rPr>
                              <w:t>responsible</w:t>
                            </w:r>
                            <w:r w:rsidRPr="005A09DA">
                              <w:rPr>
                                <w:rFonts w:cs="Arial"/>
                                <w:i/>
                                <w:sz w:val="18"/>
                                <w:szCs w:val="18"/>
                              </w:rPr>
                              <w:t xml:space="preserve"> </w:t>
                            </w:r>
                            <w:r>
                              <w:rPr>
                                <w:rFonts w:cs="Arial"/>
                                <w:i/>
                                <w:sz w:val="18"/>
                                <w:szCs w:val="18"/>
                                <w:lang w:val="en-US"/>
                              </w:rPr>
                              <w:t>business</w:t>
                            </w:r>
                            <w:r w:rsidRPr="005A09DA">
                              <w:rPr>
                                <w:rFonts w:cs="Arial"/>
                                <w:i/>
                                <w:sz w:val="18"/>
                                <w:szCs w:val="18"/>
                              </w:rPr>
                              <w:t xml:space="preserve"> </w:t>
                            </w:r>
                            <w:r>
                              <w:rPr>
                                <w:rFonts w:cs="Arial"/>
                                <w:i/>
                                <w:sz w:val="18"/>
                                <w:szCs w:val="18"/>
                                <w:lang w:val="en-US"/>
                              </w:rPr>
                              <w:t>are</w:t>
                            </w:r>
                            <w:r w:rsidRPr="005A09DA">
                              <w:rPr>
                                <w:rFonts w:cs="Arial"/>
                                <w:i/>
                                <w:sz w:val="18"/>
                                <w:szCs w:val="18"/>
                              </w:rPr>
                              <w:t xml:space="preserve"> </w:t>
                            </w:r>
                            <w:r>
                              <w:rPr>
                                <w:rFonts w:cs="Arial"/>
                                <w:i/>
                                <w:sz w:val="18"/>
                                <w:szCs w:val="18"/>
                                <w:lang w:val="en-US"/>
                              </w:rPr>
                              <w:t xml:space="preserve">published </w:t>
                            </w:r>
                            <w:r w:rsidRPr="005A09DA">
                              <w:rPr>
                                <w:rFonts w:cs="Arial"/>
                                <w:i/>
                                <w:sz w:val="18"/>
                                <w:szCs w:val="18"/>
                              </w:rPr>
                              <w:t>(200</w:t>
                            </w:r>
                            <w:r>
                              <w:rPr>
                                <w:rFonts w:cs="Arial"/>
                                <w:i/>
                                <w:sz w:val="18"/>
                                <w:szCs w:val="18"/>
                              </w:rPr>
                              <w:t xml:space="preserve"> copies</w:t>
                            </w:r>
                            <w:r w:rsidRPr="005A09DA">
                              <w:rPr>
                                <w:rFonts w:cs="Arial"/>
                                <w:i/>
                                <w:sz w:val="18"/>
                                <w:szCs w:val="18"/>
                              </w:rPr>
                              <w:t>)</w:t>
                            </w:r>
                            <w:r w:rsidRPr="00C7289D">
                              <w:rPr>
                                <w:rFonts w:cs="Arial"/>
                                <w:i/>
                                <w:sz w:val="18"/>
                                <w:szCs w:val="18"/>
                                <w:lang w:val="en-US"/>
                              </w:rPr>
                              <w:t>;</w:t>
                            </w:r>
                          </w:p>
                          <w:p w14:paraId="49FBBA47" w14:textId="0157EC10" w:rsidR="0060492A" w:rsidRPr="005A09DA" w:rsidRDefault="0060492A" w:rsidP="00013AD8">
                            <w:pPr>
                              <w:spacing w:after="0"/>
                              <w:rPr>
                                <w:rFonts w:cs="Arial"/>
                                <w:i/>
                                <w:sz w:val="18"/>
                                <w:szCs w:val="18"/>
                                <w:lang w:val="ru-RU"/>
                              </w:rPr>
                            </w:pPr>
                            <w:r w:rsidRPr="005A09DA">
                              <w:rPr>
                                <w:rFonts w:cs="Arial"/>
                                <w:i/>
                                <w:sz w:val="18"/>
                                <w:szCs w:val="18"/>
                                <w:lang w:val="ru-RU"/>
                              </w:rPr>
                              <w:t>-</w:t>
                            </w:r>
                            <w:r>
                              <w:rPr>
                                <w:rFonts w:cs="Arial"/>
                                <w:i/>
                                <w:sz w:val="18"/>
                                <w:szCs w:val="18"/>
                                <w:lang w:val="en-US"/>
                              </w:rPr>
                              <w:t xml:space="preserve"> guidelines are developed</w:t>
                            </w:r>
                            <w:r w:rsidRPr="005A09DA">
                              <w:rPr>
                                <w:rFonts w:cs="Arial"/>
                                <w:i/>
                                <w:sz w:val="18"/>
                                <w:szCs w:val="18"/>
                                <w:lang w:val="ru-RU"/>
                              </w:rPr>
                              <w:t>:</w:t>
                            </w:r>
                          </w:p>
                          <w:p w14:paraId="59261FBE" w14:textId="70BC1044" w:rsidR="0060492A" w:rsidRPr="00881995" w:rsidRDefault="0060492A" w:rsidP="00431669">
                            <w:pPr>
                              <w:numPr>
                                <w:ilvl w:val="0"/>
                                <w:numId w:val="11"/>
                              </w:numPr>
                              <w:spacing w:after="0"/>
                              <w:ind w:left="720"/>
                              <w:jc w:val="left"/>
                              <w:rPr>
                                <w:rFonts w:cs="Arial"/>
                                <w:i/>
                                <w:sz w:val="18"/>
                                <w:szCs w:val="18"/>
                              </w:rPr>
                            </w:pPr>
                            <w:bookmarkStart w:id="53" w:name="_Hlk16861525"/>
                            <w:r w:rsidRPr="004D193D">
                              <w:rPr>
                                <w:rFonts w:cs="Arial"/>
                                <w:i/>
                                <w:sz w:val="18"/>
                                <w:szCs w:val="18"/>
                                <w:lang w:val="en-US"/>
                              </w:rPr>
                              <w:t>for</w:t>
                            </w:r>
                            <w:r w:rsidRPr="00881995">
                              <w:rPr>
                                <w:rFonts w:cs="Arial"/>
                                <w:i/>
                                <w:sz w:val="18"/>
                                <w:szCs w:val="18"/>
                              </w:rPr>
                              <w:t xml:space="preserve"> </w:t>
                            </w:r>
                            <w:r w:rsidRPr="004D193D">
                              <w:rPr>
                                <w:rFonts w:cs="Arial"/>
                                <w:i/>
                                <w:sz w:val="18"/>
                                <w:szCs w:val="18"/>
                                <w:lang w:val="en-US"/>
                              </w:rPr>
                              <w:t>creating</w:t>
                            </w:r>
                            <w:r w:rsidRPr="00881995">
                              <w:rPr>
                                <w:rFonts w:cs="Arial"/>
                                <w:i/>
                                <w:sz w:val="18"/>
                                <w:szCs w:val="18"/>
                              </w:rPr>
                              <w:t xml:space="preserve"> </w:t>
                            </w:r>
                            <w:r w:rsidRPr="004D193D">
                              <w:rPr>
                                <w:rFonts w:cs="Arial"/>
                                <w:i/>
                                <w:sz w:val="18"/>
                                <w:szCs w:val="18"/>
                                <w:lang w:val="en-US"/>
                              </w:rPr>
                              <w:t>ecotourism</w:t>
                            </w:r>
                            <w:r w:rsidRPr="00881995">
                              <w:rPr>
                                <w:rFonts w:cs="Arial"/>
                                <w:i/>
                                <w:sz w:val="18"/>
                                <w:szCs w:val="18"/>
                              </w:rPr>
                              <w:t xml:space="preserve"> </w:t>
                            </w:r>
                            <w:r w:rsidRPr="004D193D">
                              <w:rPr>
                                <w:rFonts w:cs="Arial"/>
                                <w:i/>
                                <w:sz w:val="18"/>
                                <w:szCs w:val="18"/>
                                <w:lang w:val="en-US"/>
                              </w:rPr>
                              <w:t>clusters</w:t>
                            </w:r>
                            <w:r w:rsidRPr="00881995">
                              <w:rPr>
                                <w:rFonts w:cs="Arial"/>
                                <w:i/>
                                <w:sz w:val="18"/>
                                <w:szCs w:val="18"/>
                              </w:rPr>
                              <w:t xml:space="preserve"> </w:t>
                            </w:r>
                            <w:r w:rsidRPr="004D193D">
                              <w:rPr>
                                <w:rFonts w:cs="Arial"/>
                                <w:i/>
                                <w:sz w:val="18"/>
                                <w:szCs w:val="18"/>
                                <w:lang w:val="en-US"/>
                              </w:rPr>
                              <w:t>and</w:t>
                            </w:r>
                            <w:r w:rsidRPr="00881995">
                              <w:rPr>
                                <w:rFonts w:cs="Arial"/>
                                <w:i/>
                                <w:sz w:val="18"/>
                                <w:szCs w:val="18"/>
                              </w:rPr>
                              <w:t xml:space="preserve"> </w:t>
                            </w:r>
                            <w:r w:rsidRPr="004D193D">
                              <w:rPr>
                                <w:rFonts w:cs="Arial"/>
                                <w:i/>
                                <w:sz w:val="18"/>
                                <w:szCs w:val="18"/>
                                <w:lang w:val="en-US"/>
                              </w:rPr>
                              <w:t>ecotourism</w:t>
                            </w:r>
                            <w:r w:rsidRPr="00881995">
                              <w:rPr>
                                <w:rFonts w:cs="Arial"/>
                                <w:i/>
                                <w:sz w:val="18"/>
                                <w:szCs w:val="18"/>
                              </w:rPr>
                              <w:t xml:space="preserve"> </w:t>
                            </w:r>
                            <w:r w:rsidRPr="004D193D">
                              <w:rPr>
                                <w:rFonts w:cs="Arial"/>
                                <w:i/>
                                <w:sz w:val="18"/>
                                <w:szCs w:val="18"/>
                                <w:lang w:val="en-US"/>
                              </w:rPr>
                              <w:t>products</w:t>
                            </w:r>
                            <w:r w:rsidRPr="00C7289D">
                              <w:rPr>
                                <w:rFonts w:cs="Arial"/>
                                <w:i/>
                                <w:sz w:val="18"/>
                                <w:szCs w:val="18"/>
                                <w:lang w:val="en-US"/>
                              </w:rPr>
                              <w:t>;</w:t>
                            </w:r>
                            <w:r w:rsidRPr="00881995">
                              <w:rPr>
                                <w:rFonts w:cs="Arial"/>
                                <w:i/>
                                <w:sz w:val="18"/>
                                <w:szCs w:val="18"/>
                              </w:rPr>
                              <w:t xml:space="preserve"> </w:t>
                            </w:r>
                          </w:p>
                          <w:p w14:paraId="269C8FB8" w14:textId="4F71B6D2" w:rsidR="0060492A" w:rsidRPr="004D193D" w:rsidRDefault="0060492A" w:rsidP="00431669">
                            <w:pPr>
                              <w:numPr>
                                <w:ilvl w:val="0"/>
                                <w:numId w:val="11"/>
                              </w:numPr>
                              <w:spacing w:after="0"/>
                              <w:ind w:left="720"/>
                              <w:jc w:val="left"/>
                              <w:rPr>
                                <w:rFonts w:cs="Arial"/>
                                <w:i/>
                                <w:sz w:val="18"/>
                                <w:szCs w:val="18"/>
                              </w:rPr>
                            </w:pPr>
                            <w:bookmarkStart w:id="54" w:name="_Hlk17031977"/>
                            <w:bookmarkEnd w:id="53"/>
                            <w:r>
                              <w:rPr>
                                <w:rFonts w:cs="Arial"/>
                                <w:i/>
                                <w:sz w:val="18"/>
                                <w:szCs w:val="18"/>
                                <w:lang w:val="en-US"/>
                              </w:rPr>
                              <w:t>for</w:t>
                            </w:r>
                            <w:r w:rsidRPr="004D193D">
                              <w:rPr>
                                <w:rFonts w:ascii="Times New Roman" w:eastAsia="Calibri" w:hAnsi="Times New Roman"/>
                                <w:color w:val="000000"/>
                                <w:sz w:val="24"/>
                                <w:lang w:val="en-US"/>
                              </w:rPr>
                              <w:t xml:space="preserve"> </w:t>
                            </w:r>
                            <w:r w:rsidRPr="004D193D">
                              <w:rPr>
                                <w:rFonts w:cs="Arial"/>
                                <w:i/>
                                <w:sz w:val="18"/>
                                <w:szCs w:val="18"/>
                                <w:lang w:val="en-US"/>
                              </w:rPr>
                              <w:t xml:space="preserve">creation and operation of </w:t>
                            </w:r>
                            <w:r>
                              <w:rPr>
                                <w:rFonts w:cs="Arial"/>
                                <w:i/>
                                <w:sz w:val="18"/>
                                <w:szCs w:val="18"/>
                                <w:lang w:val="en-US"/>
                              </w:rPr>
                              <w:t xml:space="preserve">the board of </w:t>
                            </w:r>
                            <w:r w:rsidRPr="004D193D">
                              <w:rPr>
                                <w:rFonts w:cs="Arial"/>
                                <w:i/>
                                <w:sz w:val="18"/>
                                <w:szCs w:val="18"/>
                                <w:lang w:val="en-US"/>
                              </w:rPr>
                              <w:t>trustees</w:t>
                            </w:r>
                            <w:r>
                              <w:rPr>
                                <w:rFonts w:cs="Arial"/>
                                <w:i/>
                                <w:sz w:val="18"/>
                                <w:szCs w:val="18"/>
                                <w:lang w:val="en-US"/>
                              </w:rPr>
                              <w:t xml:space="preserve"> in SPNA</w:t>
                            </w:r>
                            <w:r w:rsidRPr="00C7289D">
                              <w:rPr>
                                <w:rFonts w:cs="Arial"/>
                                <w:i/>
                                <w:sz w:val="18"/>
                                <w:szCs w:val="18"/>
                                <w:lang w:val="en-US"/>
                              </w:rPr>
                              <w:t>;</w:t>
                            </w:r>
                            <w:r w:rsidRPr="004D193D">
                              <w:rPr>
                                <w:rFonts w:cs="Arial"/>
                                <w:i/>
                                <w:sz w:val="18"/>
                                <w:szCs w:val="18"/>
                              </w:rPr>
                              <w:t xml:space="preserve"> </w:t>
                            </w:r>
                          </w:p>
                          <w:bookmarkEnd w:id="54"/>
                          <w:p w14:paraId="122858F5" w14:textId="2C7A1561" w:rsidR="0060492A" w:rsidRDefault="0060492A" w:rsidP="00431669">
                            <w:pPr>
                              <w:numPr>
                                <w:ilvl w:val="0"/>
                                <w:numId w:val="11"/>
                              </w:numPr>
                              <w:spacing w:after="0"/>
                              <w:ind w:left="720"/>
                              <w:jc w:val="left"/>
                              <w:rPr>
                                <w:rFonts w:cs="Arial"/>
                                <w:i/>
                                <w:sz w:val="18"/>
                                <w:szCs w:val="18"/>
                              </w:rPr>
                            </w:pPr>
                            <w:r>
                              <w:rPr>
                                <w:rFonts w:cs="Arial"/>
                                <w:i/>
                                <w:sz w:val="18"/>
                                <w:szCs w:val="18"/>
                              </w:rPr>
                              <w:t xml:space="preserve">for </w:t>
                            </w:r>
                            <w:r w:rsidRPr="004D193D">
                              <w:rPr>
                                <w:rFonts w:cs="Arial"/>
                                <w:i/>
                                <w:sz w:val="18"/>
                                <w:szCs w:val="18"/>
                              </w:rPr>
                              <w:t>a voluntary environmental certification system for ecotourism product</w:t>
                            </w:r>
                            <w:r w:rsidRPr="00C7289D">
                              <w:rPr>
                                <w:rFonts w:cs="Arial"/>
                                <w:i/>
                                <w:sz w:val="18"/>
                                <w:szCs w:val="18"/>
                                <w:lang w:val="en-US"/>
                              </w:rPr>
                              <w:t>;</w:t>
                            </w:r>
                          </w:p>
                          <w:p w14:paraId="151F6C40" w14:textId="29F6CB3F" w:rsidR="0060492A" w:rsidRPr="001E0B62" w:rsidRDefault="0060492A" w:rsidP="00013AD8">
                            <w:pPr>
                              <w:spacing w:after="0"/>
                              <w:rPr>
                                <w:rFonts w:cs="Arial"/>
                                <w:i/>
                                <w:sz w:val="18"/>
                                <w:szCs w:val="18"/>
                              </w:rPr>
                            </w:pPr>
                            <w:r w:rsidRPr="001E0B62">
                              <w:rPr>
                                <w:rFonts w:cs="Arial"/>
                                <w:i/>
                                <w:sz w:val="18"/>
                                <w:szCs w:val="18"/>
                              </w:rPr>
                              <w:t>-</w:t>
                            </w:r>
                            <w:r>
                              <w:rPr>
                                <w:rFonts w:cs="Arial"/>
                                <w:i/>
                                <w:sz w:val="18"/>
                                <w:szCs w:val="18"/>
                              </w:rPr>
                              <w:t xml:space="preserve"> </w:t>
                            </w:r>
                            <w:r w:rsidRPr="001E0B62">
                              <w:rPr>
                                <w:rFonts w:cs="Arial"/>
                                <w:i/>
                                <w:sz w:val="18"/>
                                <w:szCs w:val="18"/>
                                <w:lang w:val="en-US"/>
                              </w:rPr>
                              <w:t xml:space="preserve">concept of a “unified style” for </w:t>
                            </w:r>
                            <w:r>
                              <w:rPr>
                                <w:rFonts w:cs="Arial"/>
                                <w:i/>
                                <w:sz w:val="18"/>
                                <w:szCs w:val="18"/>
                                <w:lang w:val="en-US"/>
                              </w:rPr>
                              <w:t>SPNA</w:t>
                            </w:r>
                            <w:r w:rsidRPr="001E0B62">
                              <w:rPr>
                                <w:rFonts w:cs="Arial"/>
                                <w:i/>
                                <w:sz w:val="18"/>
                                <w:szCs w:val="18"/>
                                <w:lang w:val="en-US"/>
                              </w:rPr>
                              <w:t xml:space="preserve"> and </w:t>
                            </w:r>
                            <w:r w:rsidRPr="001E0B62">
                              <w:rPr>
                                <w:rFonts w:cs="Arial"/>
                                <w:i/>
                                <w:sz w:val="18"/>
                                <w:szCs w:val="18"/>
                              </w:rPr>
                              <w:t>an action plan for its implementation in</w:t>
                            </w:r>
                            <w:r w:rsidRPr="001E0B62">
                              <w:rPr>
                                <w:rFonts w:cs="Arial"/>
                                <w:i/>
                                <w:sz w:val="18"/>
                                <w:szCs w:val="18"/>
                                <w:lang w:val="en-US"/>
                              </w:rPr>
                              <w:t xml:space="preserve"> </w:t>
                            </w:r>
                            <w:r>
                              <w:rPr>
                                <w:rFonts w:cs="Arial"/>
                                <w:i/>
                                <w:sz w:val="18"/>
                                <w:szCs w:val="18"/>
                                <w:lang w:val="en-US"/>
                              </w:rPr>
                              <w:t xml:space="preserve">the pilot sites are </w:t>
                            </w:r>
                            <w:r w:rsidRPr="001E0B62">
                              <w:rPr>
                                <w:rFonts w:cs="Arial"/>
                                <w:i/>
                                <w:sz w:val="18"/>
                                <w:szCs w:val="18"/>
                                <w:lang w:val="en-US"/>
                              </w:rPr>
                              <w:t>developed</w:t>
                            </w:r>
                            <w:r w:rsidRPr="00C7289D">
                              <w:rPr>
                                <w:rFonts w:cs="Arial"/>
                                <w:i/>
                                <w:sz w:val="18"/>
                                <w:szCs w:val="18"/>
                                <w:lang w:val="en-US"/>
                              </w:rPr>
                              <w:t>;</w:t>
                            </w:r>
                            <w:r w:rsidRPr="001E0B62">
                              <w:rPr>
                                <w:rFonts w:cs="Arial"/>
                                <w:i/>
                                <w:sz w:val="18"/>
                                <w:szCs w:val="18"/>
                              </w:rPr>
                              <w:t xml:space="preserve"> </w:t>
                            </w:r>
                          </w:p>
                          <w:p w14:paraId="3F06204A" w14:textId="3D9A3EBB" w:rsidR="0060492A" w:rsidRPr="001E0B62" w:rsidRDefault="0060492A" w:rsidP="00013AD8">
                            <w:pPr>
                              <w:spacing w:after="0"/>
                              <w:rPr>
                                <w:rFonts w:cs="Arial"/>
                                <w:i/>
                                <w:sz w:val="18"/>
                                <w:szCs w:val="18"/>
                              </w:rPr>
                            </w:pPr>
                            <w:r w:rsidRPr="00881995">
                              <w:rPr>
                                <w:rFonts w:cs="Arial"/>
                                <w:i/>
                                <w:sz w:val="18"/>
                                <w:szCs w:val="18"/>
                              </w:rPr>
                              <w:t xml:space="preserve">- 3 </w:t>
                            </w:r>
                            <w:r>
                              <w:rPr>
                                <w:rFonts w:cs="Arial"/>
                                <w:i/>
                                <w:sz w:val="18"/>
                                <w:szCs w:val="18"/>
                                <w:lang w:val="en-US"/>
                              </w:rPr>
                              <w:t>ecotourism</w:t>
                            </w:r>
                            <w:r w:rsidRPr="001E0B62">
                              <w:rPr>
                                <w:rFonts w:cs="Arial"/>
                                <w:i/>
                                <w:sz w:val="18"/>
                                <w:szCs w:val="18"/>
                              </w:rPr>
                              <w:t xml:space="preserve"> </w:t>
                            </w:r>
                            <w:r>
                              <w:rPr>
                                <w:rFonts w:cs="Arial"/>
                                <w:i/>
                                <w:sz w:val="18"/>
                                <w:szCs w:val="18"/>
                                <w:lang w:val="en-US"/>
                              </w:rPr>
                              <w:t>clusters</w:t>
                            </w:r>
                            <w:r w:rsidRPr="001E0B62">
                              <w:rPr>
                                <w:rFonts w:cs="Arial"/>
                                <w:i/>
                                <w:sz w:val="18"/>
                                <w:szCs w:val="18"/>
                              </w:rPr>
                              <w:t xml:space="preserve"> </w:t>
                            </w:r>
                            <w:r>
                              <w:rPr>
                                <w:rFonts w:cs="Arial"/>
                                <w:i/>
                                <w:sz w:val="18"/>
                                <w:szCs w:val="18"/>
                                <w:lang w:val="en-US"/>
                              </w:rPr>
                              <w:t>are</w:t>
                            </w:r>
                            <w:r w:rsidRPr="001E0B62">
                              <w:rPr>
                                <w:rFonts w:cs="Arial"/>
                                <w:i/>
                                <w:sz w:val="18"/>
                                <w:szCs w:val="18"/>
                              </w:rPr>
                              <w:t xml:space="preserve"> </w:t>
                            </w:r>
                            <w:r>
                              <w:rPr>
                                <w:rFonts w:cs="Arial"/>
                                <w:i/>
                                <w:sz w:val="18"/>
                                <w:szCs w:val="18"/>
                                <w:lang w:val="en-US"/>
                              </w:rPr>
                              <w:t>created</w:t>
                            </w:r>
                            <w:r w:rsidRPr="00897616">
                              <w:rPr>
                                <w:rFonts w:cs="Arial"/>
                                <w:i/>
                                <w:sz w:val="18"/>
                                <w:szCs w:val="18"/>
                                <w:lang w:val="en-US"/>
                              </w:rPr>
                              <w:t>;</w:t>
                            </w:r>
                            <w:r>
                              <w:rPr>
                                <w:rFonts w:cs="Arial"/>
                                <w:i/>
                                <w:sz w:val="18"/>
                                <w:szCs w:val="18"/>
                                <w:lang w:val="en-US"/>
                              </w:rPr>
                              <w:t xml:space="preserve"> </w:t>
                            </w:r>
                          </w:p>
                          <w:p w14:paraId="691196DD" w14:textId="1B999DCB" w:rsidR="0060492A" w:rsidRPr="001E0B62" w:rsidRDefault="0060492A" w:rsidP="00013AD8">
                            <w:pPr>
                              <w:spacing w:after="0"/>
                              <w:rPr>
                                <w:rFonts w:cs="Arial"/>
                                <w:i/>
                                <w:sz w:val="18"/>
                                <w:szCs w:val="18"/>
                              </w:rPr>
                            </w:pPr>
                            <w:r w:rsidRPr="001E0B62">
                              <w:rPr>
                                <w:rFonts w:cs="Arial"/>
                                <w:i/>
                                <w:sz w:val="18"/>
                                <w:szCs w:val="18"/>
                              </w:rPr>
                              <w:t>-</w:t>
                            </w:r>
                            <w:r w:rsidRPr="001E0B62">
                              <w:t xml:space="preserve"> </w:t>
                            </w:r>
                            <w:r w:rsidRPr="00FC5858">
                              <w:rPr>
                                <w:rFonts w:cs="Arial"/>
                                <w:i/>
                                <w:sz w:val="18"/>
                                <w:szCs w:val="18"/>
                                <w:lang w:val="en-US"/>
                              </w:rPr>
                              <w:t>a</w:t>
                            </w:r>
                            <w:r>
                              <w:t xml:space="preserve"> </w:t>
                            </w:r>
                            <w:r>
                              <w:rPr>
                                <w:rFonts w:cs="Arial"/>
                                <w:i/>
                                <w:sz w:val="18"/>
                                <w:szCs w:val="18"/>
                                <w:lang w:val="en-US"/>
                              </w:rPr>
                              <w:t>mechanism</w:t>
                            </w:r>
                            <w:r w:rsidRPr="001E0B62">
                              <w:rPr>
                                <w:rFonts w:cs="Arial"/>
                                <w:i/>
                                <w:sz w:val="18"/>
                                <w:szCs w:val="18"/>
                              </w:rPr>
                              <w:t xml:space="preserve"> </w:t>
                            </w:r>
                            <w:r>
                              <w:rPr>
                                <w:rFonts w:cs="Arial"/>
                                <w:i/>
                                <w:sz w:val="18"/>
                                <w:szCs w:val="18"/>
                                <w:lang w:val="en-US"/>
                              </w:rPr>
                              <w:t>for</w:t>
                            </w:r>
                            <w:r w:rsidRPr="001E0B62">
                              <w:rPr>
                                <w:rFonts w:cs="Arial"/>
                                <w:i/>
                                <w:sz w:val="18"/>
                                <w:szCs w:val="18"/>
                              </w:rPr>
                              <w:t xml:space="preserve"> </w:t>
                            </w:r>
                            <w:r>
                              <w:rPr>
                                <w:rFonts w:cs="Arial"/>
                                <w:i/>
                                <w:sz w:val="18"/>
                                <w:szCs w:val="18"/>
                                <w:lang w:val="en-US"/>
                              </w:rPr>
                              <w:t>SPNA</w:t>
                            </w:r>
                            <w:r w:rsidRPr="001E0B62">
                              <w:rPr>
                                <w:rFonts w:cs="Arial"/>
                                <w:i/>
                                <w:sz w:val="18"/>
                                <w:szCs w:val="18"/>
                              </w:rPr>
                              <w:t xml:space="preserve"> </w:t>
                            </w:r>
                            <w:r>
                              <w:rPr>
                                <w:rFonts w:cs="Arial"/>
                                <w:i/>
                                <w:sz w:val="18"/>
                                <w:szCs w:val="18"/>
                                <w:lang w:val="en-US"/>
                              </w:rPr>
                              <w:t>branding</w:t>
                            </w:r>
                            <w:r w:rsidRPr="001E0B62">
                              <w:rPr>
                                <w:rFonts w:cs="Arial"/>
                                <w:i/>
                                <w:sz w:val="18"/>
                                <w:szCs w:val="18"/>
                              </w:rPr>
                              <w:t xml:space="preserve"> </w:t>
                            </w:r>
                            <w:r>
                              <w:rPr>
                                <w:rFonts w:cs="Arial"/>
                                <w:i/>
                                <w:sz w:val="18"/>
                                <w:szCs w:val="18"/>
                                <w:lang w:val="en-US"/>
                              </w:rPr>
                              <w:t>and</w:t>
                            </w:r>
                            <w:r w:rsidRPr="001E0B62">
                              <w:rPr>
                                <w:rFonts w:cs="Arial"/>
                                <w:i/>
                                <w:sz w:val="18"/>
                                <w:szCs w:val="18"/>
                              </w:rPr>
                              <w:t xml:space="preserve"> </w:t>
                            </w:r>
                            <w:r>
                              <w:rPr>
                                <w:rFonts w:cs="Arial"/>
                                <w:i/>
                                <w:sz w:val="18"/>
                                <w:szCs w:val="18"/>
                                <w:lang w:val="en-US"/>
                              </w:rPr>
                              <w:t>marketing is developed</w:t>
                            </w:r>
                            <w:r w:rsidRPr="00A03386">
                              <w:rPr>
                                <w:rFonts w:cs="Arial"/>
                                <w:i/>
                                <w:sz w:val="18"/>
                                <w:szCs w:val="18"/>
                                <w:lang w:val="en-US"/>
                              </w:rPr>
                              <w:t>:</w:t>
                            </w:r>
                            <w:r w:rsidRPr="001E0B62">
                              <w:rPr>
                                <w:rFonts w:cs="Arial"/>
                                <w:i/>
                                <w:sz w:val="18"/>
                                <w:szCs w:val="18"/>
                              </w:rPr>
                              <w:t xml:space="preserve">   </w:t>
                            </w:r>
                          </w:p>
                          <w:p w14:paraId="36598FF5" w14:textId="61655F54" w:rsidR="0060492A" w:rsidRDefault="0060492A" w:rsidP="00431669">
                            <w:pPr>
                              <w:numPr>
                                <w:ilvl w:val="0"/>
                                <w:numId w:val="11"/>
                              </w:numPr>
                              <w:spacing w:after="0"/>
                              <w:ind w:left="720"/>
                              <w:jc w:val="left"/>
                              <w:rPr>
                                <w:rFonts w:cs="Arial"/>
                                <w:i/>
                                <w:sz w:val="18"/>
                                <w:szCs w:val="18"/>
                              </w:rPr>
                            </w:pPr>
                            <w:r>
                              <w:rPr>
                                <w:rFonts w:cs="Arial"/>
                                <w:i/>
                                <w:sz w:val="18"/>
                                <w:szCs w:val="18"/>
                                <w:lang w:val="en-US"/>
                              </w:rPr>
                              <w:t xml:space="preserve">at least 3 </w:t>
                            </w:r>
                            <w:r w:rsidRPr="003845B5">
                              <w:rPr>
                                <w:rFonts w:cs="Arial"/>
                                <w:i/>
                                <w:sz w:val="18"/>
                                <w:szCs w:val="18"/>
                                <w:lang w:val="en-US"/>
                              </w:rPr>
                              <w:t>strategies</w:t>
                            </w:r>
                            <w:r w:rsidRPr="003845B5">
                              <w:rPr>
                                <w:rFonts w:cs="Arial"/>
                                <w:i/>
                                <w:sz w:val="18"/>
                                <w:szCs w:val="18"/>
                              </w:rPr>
                              <w:t xml:space="preserve"> </w:t>
                            </w:r>
                            <w:r w:rsidRPr="003845B5">
                              <w:rPr>
                                <w:rFonts w:cs="Arial"/>
                                <w:i/>
                                <w:sz w:val="18"/>
                                <w:szCs w:val="18"/>
                                <w:lang w:val="en-US"/>
                              </w:rPr>
                              <w:t>for</w:t>
                            </w:r>
                            <w:r w:rsidRPr="003845B5">
                              <w:rPr>
                                <w:rFonts w:cs="Arial"/>
                                <w:i/>
                                <w:sz w:val="18"/>
                                <w:szCs w:val="18"/>
                              </w:rPr>
                              <w:t xml:space="preserve"> </w:t>
                            </w:r>
                            <w:r w:rsidRPr="003845B5">
                              <w:rPr>
                                <w:rFonts w:cs="Arial"/>
                                <w:i/>
                                <w:sz w:val="18"/>
                                <w:szCs w:val="18"/>
                                <w:lang w:val="en-US"/>
                              </w:rPr>
                              <w:t>the</w:t>
                            </w:r>
                            <w:r w:rsidRPr="003845B5">
                              <w:rPr>
                                <w:rFonts w:cs="Arial"/>
                                <w:i/>
                                <w:sz w:val="18"/>
                                <w:szCs w:val="18"/>
                              </w:rPr>
                              <w:t xml:space="preserve"> </w:t>
                            </w:r>
                            <w:r w:rsidRPr="003845B5">
                              <w:rPr>
                                <w:rFonts w:cs="Arial"/>
                                <w:i/>
                                <w:sz w:val="18"/>
                                <w:szCs w:val="18"/>
                                <w:lang w:val="en-US"/>
                              </w:rPr>
                              <w:t>development</w:t>
                            </w:r>
                            <w:r w:rsidRPr="003845B5">
                              <w:rPr>
                                <w:rFonts w:cs="Arial"/>
                                <w:i/>
                                <w:sz w:val="18"/>
                                <w:szCs w:val="18"/>
                              </w:rPr>
                              <w:t xml:space="preserve"> </w:t>
                            </w:r>
                            <w:r w:rsidRPr="003845B5">
                              <w:rPr>
                                <w:rFonts w:cs="Arial"/>
                                <w:i/>
                                <w:sz w:val="18"/>
                                <w:szCs w:val="18"/>
                                <w:lang w:val="en-US"/>
                              </w:rPr>
                              <w:t>of</w:t>
                            </w:r>
                            <w:r w:rsidRPr="003845B5">
                              <w:rPr>
                                <w:rFonts w:cs="Arial"/>
                                <w:i/>
                                <w:sz w:val="18"/>
                                <w:szCs w:val="18"/>
                              </w:rPr>
                              <w:t xml:space="preserve"> </w:t>
                            </w:r>
                            <w:r w:rsidRPr="003845B5">
                              <w:rPr>
                                <w:rFonts w:cs="Arial"/>
                                <w:i/>
                                <w:sz w:val="18"/>
                                <w:szCs w:val="18"/>
                                <w:lang w:val="en-US"/>
                              </w:rPr>
                              <w:t>ecological</w:t>
                            </w:r>
                            <w:r w:rsidRPr="003845B5">
                              <w:rPr>
                                <w:rFonts w:cs="Arial"/>
                                <w:i/>
                                <w:sz w:val="18"/>
                                <w:szCs w:val="18"/>
                              </w:rPr>
                              <w:t xml:space="preserve"> </w:t>
                            </w:r>
                            <w:r w:rsidRPr="003845B5">
                              <w:rPr>
                                <w:rFonts w:cs="Arial"/>
                                <w:i/>
                                <w:sz w:val="18"/>
                                <w:szCs w:val="18"/>
                                <w:lang w:val="en-US"/>
                              </w:rPr>
                              <w:t>tourism</w:t>
                            </w:r>
                            <w:r w:rsidRPr="003845B5">
                              <w:rPr>
                                <w:rFonts w:cs="Arial"/>
                                <w:i/>
                                <w:sz w:val="18"/>
                                <w:szCs w:val="18"/>
                              </w:rPr>
                              <w:t xml:space="preserve"> are developed</w:t>
                            </w:r>
                            <w:r w:rsidRPr="00C7289D">
                              <w:rPr>
                                <w:rFonts w:cs="Arial"/>
                                <w:i/>
                                <w:sz w:val="18"/>
                                <w:szCs w:val="18"/>
                                <w:lang w:val="en-US"/>
                              </w:rPr>
                              <w:t>;</w:t>
                            </w:r>
                          </w:p>
                          <w:p w14:paraId="1DF07EA5" w14:textId="0906F9BA" w:rsidR="0060492A" w:rsidRPr="003845B5" w:rsidRDefault="0060492A" w:rsidP="00431669">
                            <w:pPr>
                              <w:numPr>
                                <w:ilvl w:val="0"/>
                                <w:numId w:val="11"/>
                              </w:numPr>
                              <w:spacing w:after="0"/>
                              <w:ind w:left="720"/>
                              <w:jc w:val="left"/>
                              <w:rPr>
                                <w:rFonts w:cs="Arial"/>
                                <w:i/>
                                <w:sz w:val="18"/>
                                <w:szCs w:val="18"/>
                              </w:rPr>
                            </w:pPr>
                            <w:r>
                              <w:rPr>
                                <w:rFonts w:cs="Arial"/>
                                <w:i/>
                                <w:sz w:val="18"/>
                                <w:szCs w:val="18"/>
                              </w:rPr>
                              <w:t>a</w:t>
                            </w:r>
                            <w:proofErr w:type="spellStart"/>
                            <w:r w:rsidRPr="003845B5">
                              <w:rPr>
                                <w:i/>
                                <w:sz w:val="18"/>
                                <w:szCs w:val="18"/>
                                <w:lang w:val="en"/>
                              </w:rPr>
                              <w:t>t</w:t>
                            </w:r>
                            <w:proofErr w:type="spellEnd"/>
                            <w:r w:rsidRPr="003845B5">
                              <w:rPr>
                                <w:i/>
                                <w:sz w:val="18"/>
                                <w:szCs w:val="18"/>
                                <w:lang w:val="en"/>
                              </w:rPr>
                              <w:t xml:space="preserve"> least 4 ecotouris</w:t>
                            </w:r>
                            <w:r>
                              <w:rPr>
                                <w:i/>
                                <w:sz w:val="18"/>
                                <w:szCs w:val="18"/>
                                <w:lang w:val="en"/>
                              </w:rPr>
                              <w:t>m</w:t>
                            </w:r>
                            <w:r w:rsidRPr="003845B5">
                              <w:rPr>
                                <w:i/>
                                <w:sz w:val="18"/>
                                <w:szCs w:val="18"/>
                                <w:lang w:val="en"/>
                              </w:rPr>
                              <w:t xml:space="preserve"> products </w:t>
                            </w:r>
                            <w:r>
                              <w:rPr>
                                <w:i/>
                                <w:sz w:val="18"/>
                                <w:szCs w:val="18"/>
                                <w:lang w:val="en"/>
                              </w:rPr>
                              <w:t xml:space="preserve">are </w:t>
                            </w:r>
                            <w:r w:rsidRPr="003845B5">
                              <w:rPr>
                                <w:i/>
                                <w:sz w:val="18"/>
                                <w:szCs w:val="18"/>
                                <w:lang w:val="en"/>
                              </w:rPr>
                              <w:t>developed</w:t>
                            </w:r>
                            <w:r w:rsidRPr="00C7289D">
                              <w:rPr>
                                <w:i/>
                                <w:sz w:val="18"/>
                                <w:szCs w:val="18"/>
                                <w:lang w:val="en-US"/>
                              </w:rPr>
                              <w:t>;</w:t>
                            </w:r>
                          </w:p>
                          <w:p w14:paraId="5FBCA22C" w14:textId="21529FCF" w:rsidR="0060492A" w:rsidRPr="00881995" w:rsidRDefault="0060492A" w:rsidP="00431669">
                            <w:pPr>
                              <w:numPr>
                                <w:ilvl w:val="0"/>
                                <w:numId w:val="11"/>
                              </w:numPr>
                              <w:spacing w:after="0"/>
                              <w:ind w:left="720"/>
                              <w:jc w:val="left"/>
                              <w:rPr>
                                <w:rFonts w:cs="Arial"/>
                                <w:i/>
                                <w:sz w:val="18"/>
                                <w:szCs w:val="18"/>
                              </w:rPr>
                            </w:pPr>
                            <w:r>
                              <w:rPr>
                                <w:rFonts w:cs="Arial"/>
                                <w:i/>
                                <w:sz w:val="18"/>
                                <w:szCs w:val="18"/>
                              </w:rPr>
                              <w:t>at</w:t>
                            </w:r>
                            <w:r w:rsidRPr="00881995">
                              <w:rPr>
                                <w:rFonts w:cs="Arial"/>
                                <w:i/>
                                <w:sz w:val="18"/>
                                <w:szCs w:val="18"/>
                              </w:rPr>
                              <w:t xml:space="preserve"> </w:t>
                            </w:r>
                            <w:r>
                              <w:rPr>
                                <w:rFonts w:cs="Arial"/>
                                <w:i/>
                                <w:sz w:val="18"/>
                                <w:szCs w:val="18"/>
                              </w:rPr>
                              <w:t>least</w:t>
                            </w:r>
                            <w:r w:rsidRPr="00881995">
                              <w:rPr>
                                <w:rFonts w:cs="Arial"/>
                                <w:i/>
                                <w:sz w:val="18"/>
                                <w:szCs w:val="18"/>
                              </w:rPr>
                              <w:t xml:space="preserve"> 4 </w:t>
                            </w:r>
                            <w:r>
                              <w:rPr>
                                <w:rFonts w:cs="Arial"/>
                                <w:i/>
                                <w:sz w:val="18"/>
                                <w:szCs w:val="18"/>
                                <w:lang w:val="en-US"/>
                              </w:rPr>
                              <w:t>ecotourism</w:t>
                            </w:r>
                            <w:r w:rsidRPr="00881995">
                              <w:rPr>
                                <w:rFonts w:cs="Arial"/>
                                <w:i/>
                                <w:sz w:val="18"/>
                                <w:szCs w:val="18"/>
                              </w:rPr>
                              <w:t xml:space="preserve"> </w:t>
                            </w:r>
                            <w:r>
                              <w:rPr>
                                <w:rFonts w:cs="Arial"/>
                                <w:i/>
                                <w:sz w:val="18"/>
                                <w:szCs w:val="18"/>
                                <w:lang w:val="en-US"/>
                              </w:rPr>
                              <w:t>products</w:t>
                            </w:r>
                            <w:r w:rsidRPr="00881995">
                              <w:rPr>
                                <w:rFonts w:cs="Arial"/>
                                <w:i/>
                                <w:sz w:val="18"/>
                                <w:szCs w:val="18"/>
                              </w:rPr>
                              <w:t xml:space="preserve"> </w:t>
                            </w:r>
                            <w:r>
                              <w:rPr>
                                <w:rFonts w:cs="Arial"/>
                                <w:i/>
                                <w:sz w:val="18"/>
                                <w:szCs w:val="18"/>
                                <w:lang w:val="en-US"/>
                              </w:rPr>
                              <w:t>are</w:t>
                            </w:r>
                            <w:r w:rsidRPr="00881995">
                              <w:rPr>
                                <w:rFonts w:cs="Arial"/>
                                <w:i/>
                                <w:sz w:val="18"/>
                                <w:szCs w:val="18"/>
                              </w:rPr>
                              <w:t xml:space="preserve"> </w:t>
                            </w:r>
                            <w:r>
                              <w:rPr>
                                <w:rFonts w:cs="Arial"/>
                                <w:i/>
                                <w:sz w:val="18"/>
                                <w:szCs w:val="18"/>
                                <w:lang w:val="en-US"/>
                              </w:rPr>
                              <w:t>certified</w:t>
                            </w:r>
                            <w:r w:rsidRPr="00C7289D">
                              <w:rPr>
                                <w:rFonts w:cs="Arial"/>
                                <w:i/>
                                <w:sz w:val="18"/>
                                <w:szCs w:val="18"/>
                                <w:lang w:val="en-US"/>
                              </w:rPr>
                              <w:t>;</w:t>
                            </w:r>
                          </w:p>
                          <w:p w14:paraId="640AE0FD" w14:textId="43F8F23B" w:rsidR="0060492A" w:rsidRPr="00C7289D" w:rsidRDefault="0060492A" w:rsidP="00431669">
                            <w:pPr>
                              <w:numPr>
                                <w:ilvl w:val="0"/>
                                <w:numId w:val="11"/>
                              </w:numPr>
                              <w:spacing w:after="0"/>
                              <w:ind w:left="720"/>
                              <w:jc w:val="left"/>
                              <w:rPr>
                                <w:rFonts w:cs="Arial"/>
                                <w:i/>
                                <w:sz w:val="18"/>
                                <w:szCs w:val="18"/>
                                <w:lang w:val="en-US"/>
                              </w:rPr>
                            </w:pPr>
                            <w:r>
                              <w:rPr>
                                <w:rFonts w:cs="Arial"/>
                                <w:i/>
                                <w:sz w:val="18"/>
                                <w:szCs w:val="18"/>
                              </w:rPr>
                              <w:t>at</w:t>
                            </w:r>
                            <w:r w:rsidRPr="00C7289D">
                              <w:rPr>
                                <w:rFonts w:cs="Arial"/>
                                <w:i/>
                                <w:sz w:val="18"/>
                                <w:szCs w:val="18"/>
                                <w:lang w:val="en-US"/>
                              </w:rPr>
                              <w:t xml:space="preserve"> </w:t>
                            </w:r>
                            <w:r>
                              <w:rPr>
                                <w:rFonts w:cs="Arial"/>
                                <w:i/>
                                <w:sz w:val="18"/>
                                <w:szCs w:val="18"/>
                              </w:rPr>
                              <w:t>least</w:t>
                            </w:r>
                            <w:r w:rsidRPr="00C7289D">
                              <w:rPr>
                                <w:rFonts w:cs="Arial"/>
                                <w:i/>
                                <w:sz w:val="18"/>
                                <w:szCs w:val="18"/>
                                <w:lang w:val="en-US"/>
                              </w:rPr>
                              <w:t xml:space="preserve"> 4 </w:t>
                            </w:r>
                            <w:r>
                              <w:rPr>
                                <w:rFonts w:cs="Arial"/>
                                <w:i/>
                                <w:sz w:val="18"/>
                                <w:szCs w:val="18"/>
                                <w:lang w:val="en-US"/>
                              </w:rPr>
                              <w:t>trademarks</w:t>
                            </w:r>
                            <w:r w:rsidRPr="00C7289D">
                              <w:rPr>
                                <w:rFonts w:cs="Arial"/>
                                <w:i/>
                                <w:sz w:val="18"/>
                                <w:szCs w:val="18"/>
                                <w:lang w:val="en-US"/>
                              </w:rPr>
                              <w:t xml:space="preserve"> </w:t>
                            </w:r>
                            <w:r>
                              <w:rPr>
                                <w:rFonts w:cs="Arial"/>
                                <w:i/>
                                <w:sz w:val="18"/>
                                <w:szCs w:val="18"/>
                                <w:lang w:val="en-US"/>
                              </w:rPr>
                              <w:t>are</w:t>
                            </w:r>
                            <w:r w:rsidRPr="00C7289D">
                              <w:rPr>
                                <w:rFonts w:cs="Arial"/>
                                <w:i/>
                                <w:sz w:val="18"/>
                                <w:szCs w:val="18"/>
                                <w:lang w:val="en-US"/>
                              </w:rPr>
                              <w:t xml:space="preserve"> </w:t>
                            </w:r>
                            <w:r>
                              <w:rPr>
                                <w:rFonts w:cs="Arial"/>
                                <w:i/>
                                <w:sz w:val="18"/>
                                <w:szCs w:val="18"/>
                                <w:lang w:val="en-US"/>
                              </w:rPr>
                              <w:t>registered</w:t>
                            </w:r>
                            <w:r w:rsidRPr="00C7289D">
                              <w:rPr>
                                <w:rFonts w:cs="Arial"/>
                                <w:i/>
                                <w:sz w:val="18"/>
                                <w:szCs w:val="18"/>
                                <w:lang w:val="en-US"/>
                              </w:rPr>
                              <w:t>;</w:t>
                            </w:r>
                          </w:p>
                          <w:p w14:paraId="3CE306FA" w14:textId="3FE1F5A0" w:rsidR="0060492A" w:rsidRPr="003845B5" w:rsidRDefault="0060492A" w:rsidP="00431669">
                            <w:pPr>
                              <w:numPr>
                                <w:ilvl w:val="0"/>
                                <w:numId w:val="11"/>
                              </w:numPr>
                              <w:spacing w:after="0"/>
                              <w:ind w:left="720"/>
                              <w:jc w:val="left"/>
                              <w:rPr>
                                <w:rFonts w:cs="Arial"/>
                                <w:i/>
                                <w:sz w:val="18"/>
                                <w:szCs w:val="18"/>
                              </w:rPr>
                            </w:pPr>
                            <w:r>
                              <w:rPr>
                                <w:rFonts w:cs="Arial"/>
                                <w:i/>
                                <w:sz w:val="18"/>
                                <w:szCs w:val="18"/>
                                <w:lang w:val="en-US"/>
                              </w:rPr>
                              <w:t>at</w:t>
                            </w:r>
                            <w:r w:rsidRPr="003845B5">
                              <w:rPr>
                                <w:rFonts w:cs="Arial"/>
                                <w:i/>
                                <w:sz w:val="18"/>
                                <w:szCs w:val="18"/>
                              </w:rPr>
                              <w:t xml:space="preserve"> </w:t>
                            </w:r>
                            <w:r>
                              <w:rPr>
                                <w:rFonts w:cs="Arial"/>
                                <w:i/>
                                <w:sz w:val="18"/>
                                <w:szCs w:val="18"/>
                                <w:lang w:val="en-US"/>
                              </w:rPr>
                              <w:t>least</w:t>
                            </w:r>
                            <w:r w:rsidRPr="003845B5">
                              <w:rPr>
                                <w:rFonts w:cs="Arial"/>
                                <w:i/>
                                <w:sz w:val="18"/>
                                <w:szCs w:val="18"/>
                              </w:rPr>
                              <w:t xml:space="preserve"> 4 </w:t>
                            </w:r>
                            <w:r>
                              <w:rPr>
                                <w:rFonts w:cs="Arial"/>
                                <w:i/>
                                <w:sz w:val="18"/>
                                <w:szCs w:val="18"/>
                                <w:lang w:val="en-US"/>
                              </w:rPr>
                              <w:t>boards</w:t>
                            </w:r>
                            <w:r w:rsidRPr="003845B5">
                              <w:rPr>
                                <w:rFonts w:cs="Arial"/>
                                <w:i/>
                                <w:sz w:val="18"/>
                                <w:szCs w:val="18"/>
                              </w:rPr>
                              <w:t xml:space="preserve"> </w:t>
                            </w:r>
                            <w:r>
                              <w:rPr>
                                <w:rFonts w:cs="Arial"/>
                                <w:i/>
                                <w:sz w:val="18"/>
                                <w:szCs w:val="18"/>
                                <w:lang w:val="en-US"/>
                              </w:rPr>
                              <w:t>of</w:t>
                            </w:r>
                            <w:r w:rsidRPr="003845B5">
                              <w:rPr>
                                <w:rFonts w:cs="Arial"/>
                                <w:i/>
                                <w:sz w:val="18"/>
                                <w:szCs w:val="18"/>
                              </w:rPr>
                              <w:t xml:space="preserve"> </w:t>
                            </w:r>
                            <w:r>
                              <w:rPr>
                                <w:rFonts w:cs="Arial"/>
                                <w:i/>
                                <w:sz w:val="18"/>
                                <w:szCs w:val="18"/>
                                <w:lang w:val="en-US"/>
                              </w:rPr>
                              <w:t>trustees</w:t>
                            </w:r>
                            <w:r w:rsidRPr="003845B5">
                              <w:rPr>
                                <w:rFonts w:cs="Arial"/>
                                <w:i/>
                                <w:sz w:val="18"/>
                                <w:szCs w:val="18"/>
                              </w:rPr>
                              <w:t xml:space="preserve"> </w:t>
                            </w:r>
                            <w:r>
                              <w:rPr>
                                <w:rFonts w:cs="Arial"/>
                                <w:i/>
                                <w:sz w:val="18"/>
                                <w:szCs w:val="18"/>
                                <w:lang w:val="en-US"/>
                              </w:rPr>
                              <w:t>are</w:t>
                            </w:r>
                            <w:r w:rsidRPr="003845B5">
                              <w:rPr>
                                <w:rFonts w:cs="Arial"/>
                                <w:i/>
                                <w:sz w:val="18"/>
                                <w:szCs w:val="18"/>
                              </w:rPr>
                              <w:t xml:space="preserve"> </w:t>
                            </w:r>
                            <w:r>
                              <w:rPr>
                                <w:rFonts w:cs="Arial"/>
                                <w:i/>
                                <w:sz w:val="18"/>
                                <w:szCs w:val="18"/>
                                <w:lang w:val="en-US"/>
                              </w:rPr>
                              <w:t>established</w:t>
                            </w:r>
                            <w:r w:rsidRPr="00C7289D">
                              <w:rPr>
                                <w:rFonts w:cs="Arial"/>
                                <w:i/>
                                <w:sz w:val="18"/>
                                <w:szCs w:val="18"/>
                                <w:lang w:val="en-US"/>
                              </w:rPr>
                              <w:t>;</w:t>
                            </w:r>
                          </w:p>
                          <w:p w14:paraId="59457C31" w14:textId="1C15EE69" w:rsidR="0060492A" w:rsidRPr="00C7289D" w:rsidRDefault="0060492A" w:rsidP="00C7289D">
                            <w:pPr>
                              <w:spacing w:after="0"/>
                              <w:rPr>
                                <w:lang w:val="en-US"/>
                              </w:rPr>
                            </w:pPr>
                            <w:r w:rsidRPr="003845B5">
                              <w:rPr>
                                <w:rFonts w:cs="Arial"/>
                                <w:i/>
                                <w:sz w:val="18"/>
                                <w:szCs w:val="18"/>
                              </w:rPr>
                              <w:t xml:space="preserve">- </w:t>
                            </w:r>
                            <w:r>
                              <w:rPr>
                                <w:rFonts w:cs="Arial"/>
                                <w:i/>
                                <w:sz w:val="18"/>
                                <w:szCs w:val="18"/>
                              </w:rPr>
                              <w:t xml:space="preserve">a </w:t>
                            </w:r>
                            <w:r>
                              <w:rPr>
                                <w:rFonts w:cs="Arial"/>
                                <w:i/>
                                <w:sz w:val="18"/>
                                <w:szCs w:val="18"/>
                                <w:lang w:val="en-US"/>
                              </w:rPr>
                              <w:t>comprehensive</w:t>
                            </w:r>
                            <w:r w:rsidRPr="003845B5">
                              <w:rPr>
                                <w:rFonts w:cs="Arial"/>
                                <w:i/>
                                <w:sz w:val="18"/>
                                <w:szCs w:val="18"/>
                              </w:rPr>
                              <w:t xml:space="preserve"> </w:t>
                            </w:r>
                            <w:r>
                              <w:rPr>
                                <w:rFonts w:cs="Arial"/>
                                <w:i/>
                                <w:sz w:val="18"/>
                                <w:szCs w:val="18"/>
                                <w:lang w:val="en-US"/>
                              </w:rPr>
                              <w:t>assessment</w:t>
                            </w:r>
                            <w:r w:rsidRPr="003845B5">
                              <w:rPr>
                                <w:rFonts w:cs="Arial"/>
                                <w:i/>
                                <w:sz w:val="18"/>
                                <w:szCs w:val="18"/>
                              </w:rPr>
                              <w:t xml:space="preserve"> </w:t>
                            </w:r>
                            <w:r>
                              <w:rPr>
                                <w:rFonts w:cs="Arial"/>
                                <w:i/>
                                <w:sz w:val="18"/>
                                <w:szCs w:val="18"/>
                                <w:lang w:val="en-US"/>
                              </w:rPr>
                              <w:t>of</w:t>
                            </w:r>
                            <w:r w:rsidRPr="003845B5">
                              <w:rPr>
                                <w:rFonts w:cs="Arial"/>
                                <w:i/>
                                <w:sz w:val="18"/>
                                <w:szCs w:val="18"/>
                              </w:rPr>
                              <w:t xml:space="preserve"> </w:t>
                            </w:r>
                            <w:r>
                              <w:rPr>
                                <w:rFonts w:cs="Arial"/>
                                <w:i/>
                                <w:sz w:val="18"/>
                                <w:szCs w:val="18"/>
                                <w:lang w:val="en-US"/>
                              </w:rPr>
                              <w:t>the</w:t>
                            </w:r>
                            <w:r w:rsidRPr="003845B5">
                              <w:rPr>
                                <w:rFonts w:cs="Arial"/>
                                <w:i/>
                                <w:sz w:val="18"/>
                                <w:szCs w:val="18"/>
                              </w:rPr>
                              <w:t xml:space="preserve"> </w:t>
                            </w:r>
                            <w:r>
                              <w:rPr>
                                <w:rFonts w:cs="Arial"/>
                                <w:i/>
                                <w:sz w:val="18"/>
                                <w:szCs w:val="18"/>
                                <w:lang w:val="en-US"/>
                              </w:rPr>
                              <w:t>ecotourism accounting</w:t>
                            </w:r>
                            <w:r w:rsidRPr="003845B5">
                              <w:rPr>
                                <w:rFonts w:cs="Arial"/>
                                <w:i/>
                                <w:sz w:val="18"/>
                                <w:szCs w:val="18"/>
                              </w:rPr>
                              <w:t xml:space="preserve"> </w:t>
                            </w:r>
                            <w:r>
                              <w:rPr>
                                <w:rFonts w:cs="Arial"/>
                                <w:i/>
                                <w:sz w:val="18"/>
                                <w:szCs w:val="18"/>
                                <w:lang w:val="en-US"/>
                              </w:rPr>
                              <w:t>system</w:t>
                            </w:r>
                            <w:r w:rsidRPr="003845B5">
                              <w:rPr>
                                <w:rFonts w:cs="Arial"/>
                                <w:i/>
                                <w:sz w:val="18"/>
                                <w:szCs w:val="18"/>
                              </w:rPr>
                              <w:t xml:space="preserve"> </w:t>
                            </w:r>
                            <w:r>
                              <w:rPr>
                                <w:rFonts w:cs="Arial"/>
                                <w:i/>
                                <w:sz w:val="18"/>
                                <w:szCs w:val="18"/>
                              </w:rPr>
                              <w:t>in SPNA is conducted</w:t>
                            </w:r>
                            <w:bookmarkEnd w:id="52"/>
                            <w:r w:rsidRPr="00C7289D">
                              <w:rPr>
                                <w:rFonts w:cs="Arial"/>
                                <w:i/>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82E3E" id="Text Box 32" o:spid="_x0000_s1044" type="#_x0000_t202" style="position:absolute;left:0;text-align:left;margin-left:2.4pt;margin-top:33.15pt;width:479.4pt;height:17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sjVwIAAKcEAAAOAAAAZHJzL2Uyb0RvYy54bWysVE1vGjEQvVfqf7B8b5YlhBDEElGiVJVQ&#10;EimpcjZeL6zk9bi2YZf++j57IUFpT1U5mPnyeObNm53ddo1me+V8Tabg+cWAM2UklbXZFPzHy/2X&#10;CWc+CFMKTUYV/KA8v51//jRr7VQNaUu6VI4hifHT1hZ8G4KdZpmXW9UIf0FWGTgrco0IUN0mK51o&#10;kb3R2XAwGGctudI6ksp7WO96J5+n/FWlZHisKq8C0wVHbSGdLp3reGbzmZhunLDbWh7LEP9QRSNq&#10;g0ffUt2JINjO1X+kamrpyFMVLiQ1GVVVLVXqAd3kgw/dPG+FVakXgOPtG0z+/6WVD/snx+qy4JdD&#10;zoxoMKMX1QX2lToGE/BprZ8i7NkiMHSwY84nu4cxtt1Vron/aIjBD6QPb+jGbBLG8WAyuZzAJeEb&#10;5uNhfn0V82Tv163z4ZuihkWh4A7jS6iK/cqHPvQUEl8zdF9rnUaoDWvRQ0wZPZ50XUZnUg5+qR3b&#10;C3AA1CmpjR1ypoUPcKDQ9DvWcnYVlWkTM6jEpGMNEY++7yiFbt0l/PLJCZQ1lQdg5ahnm7fyvkY/&#10;Kzz3JBzoBQywMuERR6UJddNR4mxL7tff7DEeU4eXsxZ0Lbj/uRNOoYvvBny4yUejyO+kjK6uh1Dc&#10;uWd97jG7ZklAI8dyWpnEGB/0SawcNa/YrEV8FS5hJN4uOFDrxWXolwibKdVikYLAaCvCyjxbGVNH&#10;4OK0XrpX4exxpAHIP9CJ2GL6YbJ9bLxpaLELVNVp7BHoHlXQJSrYhkSc4+bGdTvXU9T792X+GwAA&#10;//8DAFBLAwQUAAYACAAAACEAY7HyJd8AAAAIAQAADwAAAGRycy9kb3ducmV2LnhtbEyPwU7DMBBE&#10;70j8g7WVuFGnlFolxKkKCIlLBbQIiZsbL4lFvI5it0n/nuVUjjszmnlbrEbfiiP20QXSMJtmIJCq&#10;YB3VGj52z9dLEDEZsqYNhBpOGGFVXl4UJrdhoHc8blMtuIRibjQ0KXW5lLFq0Js4DR0Se9+h9ybx&#10;2dfS9mbgct/KmyxT0htHvNCYDh8brH62B6+h+tq8fHYPG/e62NUunNYDjU9vWl9NxvU9iIRjOofh&#10;D5/RoWSmfTiQjaLVcMvgSYNScxBs36m5ArFnPVNLkGUh/z9Q/gIAAP//AwBQSwECLQAUAAYACAAA&#10;ACEAtoM4kv4AAADhAQAAEwAAAAAAAAAAAAAAAAAAAAAAW0NvbnRlbnRfVHlwZXNdLnhtbFBLAQIt&#10;ABQABgAIAAAAIQA4/SH/1gAAAJQBAAALAAAAAAAAAAAAAAAAAC8BAABfcmVscy8ucmVsc1BLAQIt&#10;ABQABgAIAAAAIQC1xXsjVwIAAKcEAAAOAAAAAAAAAAAAAAAAAC4CAABkcnMvZTJvRG9jLnhtbFBL&#10;AQItABQABgAIAAAAIQBjsfIl3wAAAAgBAAAPAAAAAAAAAAAAAAAAALEEAABkcnMvZG93bnJldi54&#10;bWxQSwUGAAAAAAQABADzAAAAvQUAAAAA&#10;" filled="f" strokecolor="windowText" strokeweight=".25pt">
                <v:textbox>
                  <w:txbxContent>
                    <w:p w14:paraId="17239116" w14:textId="2DD5ED07" w:rsidR="0060492A" w:rsidRPr="00881995" w:rsidRDefault="0060492A" w:rsidP="00013AD8">
                      <w:pPr>
                        <w:spacing w:after="0"/>
                        <w:rPr>
                          <w:rFonts w:cs="Arial"/>
                          <w:b/>
                          <w:i/>
                          <w:sz w:val="18"/>
                          <w:szCs w:val="18"/>
                        </w:rPr>
                      </w:pPr>
                      <w:r>
                        <w:rPr>
                          <w:rFonts w:cs="Arial"/>
                          <w:b/>
                          <w:i/>
                          <w:sz w:val="18"/>
                          <w:szCs w:val="18"/>
                          <w:lang w:val="en-US"/>
                        </w:rPr>
                        <w:t>Targets</w:t>
                      </w:r>
                      <w:r w:rsidRPr="00881995">
                        <w:rPr>
                          <w:rFonts w:cs="Arial"/>
                          <w:b/>
                          <w:i/>
                          <w:sz w:val="18"/>
                          <w:szCs w:val="18"/>
                        </w:rPr>
                        <w:t xml:space="preserve">: </w:t>
                      </w:r>
                    </w:p>
                    <w:p w14:paraId="35E269A5" w14:textId="5B65F02F" w:rsidR="0060492A" w:rsidRPr="00C7289D" w:rsidRDefault="0060492A" w:rsidP="00013AD8">
                      <w:pPr>
                        <w:spacing w:after="0"/>
                        <w:rPr>
                          <w:rFonts w:cs="Arial"/>
                          <w:i/>
                          <w:sz w:val="18"/>
                          <w:szCs w:val="18"/>
                          <w:lang w:val="en-US"/>
                        </w:rPr>
                      </w:pPr>
                      <w:bookmarkStart w:id="55" w:name="_Hlk17899876"/>
                      <w:r w:rsidRPr="005A09DA">
                        <w:rPr>
                          <w:rFonts w:cs="Arial"/>
                          <w:i/>
                          <w:sz w:val="18"/>
                          <w:szCs w:val="18"/>
                        </w:rPr>
                        <w:t xml:space="preserve">- </w:t>
                      </w:r>
                      <w:r>
                        <w:rPr>
                          <w:rFonts w:cs="Arial"/>
                          <w:i/>
                          <w:sz w:val="18"/>
                          <w:szCs w:val="18"/>
                          <w:lang w:val="en-US"/>
                        </w:rPr>
                        <w:t>guidelines</w:t>
                      </w:r>
                      <w:r w:rsidRPr="005A09DA">
                        <w:rPr>
                          <w:rFonts w:cs="Arial"/>
                          <w:i/>
                          <w:sz w:val="18"/>
                          <w:szCs w:val="18"/>
                        </w:rPr>
                        <w:t xml:space="preserve"> </w:t>
                      </w:r>
                      <w:r>
                        <w:rPr>
                          <w:rFonts w:cs="Arial"/>
                          <w:i/>
                          <w:sz w:val="18"/>
                          <w:szCs w:val="18"/>
                          <w:lang w:val="en-US"/>
                        </w:rPr>
                        <w:t>on</w:t>
                      </w:r>
                      <w:r w:rsidRPr="005A09DA">
                        <w:rPr>
                          <w:rFonts w:cs="Arial"/>
                          <w:i/>
                          <w:sz w:val="18"/>
                          <w:szCs w:val="18"/>
                        </w:rPr>
                        <w:t xml:space="preserve"> </w:t>
                      </w:r>
                      <w:r>
                        <w:rPr>
                          <w:rFonts w:cs="Arial"/>
                          <w:i/>
                          <w:sz w:val="18"/>
                          <w:szCs w:val="18"/>
                          <w:lang w:val="en-US"/>
                        </w:rPr>
                        <w:t>responsible</w:t>
                      </w:r>
                      <w:r w:rsidRPr="005A09DA">
                        <w:rPr>
                          <w:rFonts w:cs="Arial"/>
                          <w:i/>
                          <w:sz w:val="18"/>
                          <w:szCs w:val="18"/>
                        </w:rPr>
                        <w:t xml:space="preserve"> </w:t>
                      </w:r>
                      <w:r>
                        <w:rPr>
                          <w:rFonts w:cs="Arial"/>
                          <w:i/>
                          <w:sz w:val="18"/>
                          <w:szCs w:val="18"/>
                          <w:lang w:val="en-US"/>
                        </w:rPr>
                        <w:t>business</w:t>
                      </w:r>
                      <w:r w:rsidRPr="005A09DA">
                        <w:rPr>
                          <w:rFonts w:cs="Arial"/>
                          <w:i/>
                          <w:sz w:val="18"/>
                          <w:szCs w:val="18"/>
                        </w:rPr>
                        <w:t xml:space="preserve"> </w:t>
                      </w:r>
                      <w:r>
                        <w:rPr>
                          <w:rFonts w:cs="Arial"/>
                          <w:i/>
                          <w:sz w:val="18"/>
                          <w:szCs w:val="18"/>
                          <w:lang w:val="en-US"/>
                        </w:rPr>
                        <w:t>are</w:t>
                      </w:r>
                      <w:r w:rsidRPr="005A09DA">
                        <w:rPr>
                          <w:rFonts w:cs="Arial"/>
                          <w:i/>
                          <w:sz w:val="18"/>
                          <w:szCs w:val="18"/>
                        </w:rPr>
                        <w:t xml:space="preserve"> </w:t>
                      </w:r>
                      <w:r>
                        <w:rPr>
                          <w:rFonts w:cs="Arial"/>
                          <w:i/>
                          <w:sz w:val="18"/>
                          <w:szCs w:val="18"/>
                          <w:lang w:val="en-US"/>
                        </w:rPr>
                        <w:t xml:space="preserve">published </w:t>
                      </w:r>
                      <w:r w:rsidRPr="005A09DA">
                        <w:rPr>
                          <w:rFonts w:cs="Arial"/>
                          <w:i/>
                          <w:sz w:val="18"/>
                          <w:szCs w:val="18"/>
                        </w:rPr>
                        <w:t>(200</w:t>
                      </w:r>
                      <w:r>
                        <w:rPr>
                          <w:rFonts w:cs="Arial"/>
                          <w:i/>
                          <w:sz w:val="18"/>
                          <w:szCs w:val="18"/>
                        </w:rPr>
                        <w:t xml:space="preserve"> copies</w:t>
                      </w:r>
                      <w:r w:rsidRPr="005A09DA">
                        <w:rPr>
                          <w:rFonts w:cs="Arial"/>
                          <w:i/>
                          <w:sz w:val="18"/>
                          <w:szCs w:val="18"/>
                        </w:rPr>
                        <w:t>)</w:t>
                      </w:r>
                      <w:r w:rsidRPr="00C7289D">
                        <w:rPr>
                          <w:rFonts w:cs="Arial"/>
                          <w:i/>
                          <w:sz w:val="18"/>
                          <w:szCs w:val="18"/>
                          <w:lang w:val="en-US"/>
                        </w:rPr>
                        <w:t>;</w:t>
                      </w:r>
                    </w:p>
                    <w:p w14:paraId="49FBBA47" w14:textId="0157EC10" w:rsidR="0060492A" w:rsidRPr="005A09DA" w:rsidRDefault="0060492A" w:rsidP="00013AD8">
                      <w:pPr>
                        <w:spacing w:after="0"/>
                        <w:rPr>
                          <w:rFonts w:cs="Arial"/>
                          <w:i/>
                          <w:sz w:val="18"/>
                          <w:szCs w:val="18"/>
                          <w:lang w:val="ru-RU"/>
                        </w:rPr>
                      </w:pPr>
                      <w:r w:rsidRPr="005A09DA">
                        <w:rPr>
                          <w:rFonts w:cs="Arial"/>
                          <w:i/>
                          <w:sz w:val="18"/>
                          <w:szCs w:val="18"/>
                          <w:lang w:val="ru-RU"/>
                        </w:rPr>
                        <w:t>-</w:t>
                      </w:r>
                      <w:r>
                        <w:rPr>
                          <w:rFonts w:cs="Arial"/>
                          <w:i/>
                          <w:sz w:val="18"/>
                          <w:szCs w:val="18"/>
                          <w:lang w:val="en-US"/>
                        </w:rPr>
                        <w:t xml:space="preserve"> guidelines are developed</w:t>
                      </w:r>
                      <w:r w:rsidRPr="005A09DA">
                        <w:rPr>
                          <w:rFonts w:cs="Arial"/>
                          <w:i/>
                          <w:sz w:val="18"/>
                          <w:szCs w:val="18"/>
                          <w:lang w:val="ru-RU"/>
                        </w:rPr>
                        <w:t>:</w:t>
                      </w:r>
                    </w:p>
                    <w:p w14:paraId="59261FBE" w14:textId="70BC1044" w:rsidR="0060492A" w:rsidRPr="00881995" w:rsidRDefault="0060492A" w:rsidP="00431669">
                      <w:pPr>
                        <w:numPr>
                          <w:ilvl w:val="0"/>
                          <w:numId w:val="11"/>
                        </w:numPr>
                        <w:spacing w:after="0"/>
                        <w:ind w:left="720"/>
                        <w:jc w:val="left"/>
                        <w:rPr>
                          <w:rFonts w:cs="Arial"/>
                          <w:i/>
                          <w:sz w:val="18"/>
                          <w:szCs w:val="18"/>
                        </w:rPr>
                      </w:pPr>
                      <w:bookmarkStart w:id="56" w:name="_Hlk16861525"/>
                      <w:r w:rsidRPr="004D193D">
                        <w:rPr>
                          <w:rFonts w:cs="Arial"/>
                          <w:i/>
                          <w:sz w:val="18"/>
                          <w:szCs w:val="18"/>
                          <w:lang w:val="en-US"/>
                        </w:rPr>
                        <w:t>for</w:t>
                      </w:r>
                      <w:r w:rsidRPr="00881995">
                        <w:rPr>
                          <w:rFonts w:cs="Arial"/>
                          <w:i/>
                          <w:sz w:val="18"/>
                          <w:szCs w:val="18"/>
                        </w:rPr>
                        <w:t xml:space="preserve"> </w:t>
                      </w:r>
                      <w:r w:rsidRPr="004D193D">
                        <w:rPr>
                          <w:rFonts w:cs="Arial"/>
                          <w:i/>
                          <w:sz w:val="18"/>
                          <w:szCs w:val="18"/>
                          <w:lang w:val="en-US"/>
                        </w:rPr>
                        <w:t>creating</w:t>
                      </w:r>
                      <w:r w:rsidRPr="00881995">
                        <w:rPr>
                          <w:rFonts w:cs="Arial"/>
                          <w:i/>
                          <w:sz w:val="18"/>
                          <w:szCs w:val="18"/>
                        </w:rPr>
                        <w:t xml:space="preserve"> </w:t>
                      </w:r>
                      <w:r w:rsidRPr="004D193D">
                        <w:rPr>
                          <w:rFonts w:cs="Arial"/>
                          <w:i/>
                          <w:sz w:val="18"/>
                          <w:szCs w:val="18"/>
                          <w:lang w:val="en-US"/>
                        </w:rPr>
                        <w:t>ecotourism</w:t>
                      </w:r>
                      <w:r w:rsidRPr="00881995">
                        <w:rPr>
                          <w:rFonts w:cs="Arial"/>
                          <w:i/>
                          <w:sz w:val="18"/>
                          <w:szCs w:val="18"/>
                        </w:rPr>
                        <w:t xml:space="preserve"> </w:t>
                      </w:r>
                      <w:r w:rsidRPr="004D193D">
                        <w:rPr>
                          <w:rFonts w:cs="Arial"/>
                          <w:i/>
                          <w:sz w:val="18"/>
                          <w:szCs w:val="18"/>
                          <w:lang w:val="en-US"/>
                        </w:rPr>
                        <w:t>clusters</w:t>
                      </w:r>
                      <w:r w:rsidRPr="00881995">
                        <w:rPr>
                          <w:rFonts w:cs="Arial"/>
                          <w:i/>
                          <w:sz w:val="18"/>
                          <w:szCs w:val="18"/>
                        </w:rPr>
                        <w:t xml:space="preserve"> </w:t>
                      </w:r>
                      <w:r w:rsidRPr="004D193D">
                        <w:rPr>
                          <w:rFonts w:cs="Arial"/>
                          <w:i/>
                          <w:sz w:val="18"/>
                          <w:szCs w:val="18"/>
                          <w:lang w:val="en-US"/>
                        </w:rPr>
                        <w:t>and</w:t>
                      </w:r>
                      <w:r w:rsidRPr="00881995">
                        <w:rPr>
                          <w:rFonts w:cs="Arial"/>
                          <w:i/>
                          <w:sz w:val="18"/>
                          <w:szCs w:val="18"/>
                        </w:rPr>
                        <w:t xml:space="preserve"> </w:t>
                      </w:r>
                      <w:r w:rsidRPr="004D193D">
                        <w:rPr>
                          <w:rFonts w:cs="Arial"/>
                          <w:i/>
                          <w:sz w:val="18"/>
                          <w:szCs w:val="18"/>
                          <w:lang w:val="en-US"/>
                        </w:rPr>
                        <w:t>ecotourism</w:t>
                      </w:r>
                      <w:r w:rsidRPr="00881995">
                        <w:rPr>
                          <w:rFonts w:cs="Arial"/>
                          <w:i/>
                          <w:sz w:val="18"/>
                          <w:szCs w:val="18"/>
                        </w:rPr>
                        <w:t xml:space="preserve"> </w:t>
                      </w:r>
                      <w:r w:rsidRPr="004D193D">
                        <w:rPr>
                          <w:rFonts w:cs="Arial"/>
                          <w:i/>
                          <w:sz w:val="18"/>
                          <w:szCs w:val="18"/>
                          <w:lang w:val="en-US"/>
                        </w:rPr>
                        <w:t>products</w:t>
                      </w:r>
                      <w:r w:rsidRPr="00C7289D">
                        <w:rPr>
                          <w:rFonts w:cs="Arial"/>
                          <w:i/>
                          <w:sz w:val="18"/>
                          <w:szCs w:val="18"/>
                          <w:lang w:val="en-US"/>
                        </w:rPr>
                        <w:t>;</w:t>
                      </w:r>
                      <w:r w:rsidRPr="00881995">
                        <w:rPr>
                          <w:rFonts w:cs="Arial"/>
                          <w:i/>
                          <w:sz w:val="18"/>
                          <w:szCs w:val="18"/>
                        </w:rPr>
                        <w:t xml:space="preserve"> </w:t>
                      </w:r>
                    </w:p>
                    <w:p w14:paraId="269C8FB8" w14:textId="4F71B6D2" w:rsidR="0060492A" w:rsidRPr="004D193D" w:rsidRDefault="0060492A" w:rsidP="00431669">
                      <w:pPr>
                        <w:numPr>
                          <w:ilvl w:val="0"/>
                          <w:numId w:val="11"/>
                        </w:numPr>
                        <w:spacing w:after="0"/>
                        <w:ind w:left="720"/>
                        <w:jc w:val="left"/>
                        <w:rPr>
                          <w:rFonts w:cs="Arial"/>
                          <w:i/>
                          <w:sz w:val="18"/>
                          <w:szCs w:val="18"/>
                        </w:rPr>
                      </w:pPr>
                      <w:bookmarkStart w:id="57" w:name="_Hlk17031977"/>
                      <w:bookmarkEnd w:id="56"/>
                      <w:r>
                        <w:rPr>
                          <w:rFonts w:cs="Arial"/>
                          <w:i/>
                          <w:sz w:val="18"/>
                          <w:szCs w:val="18"/>
                          <w:lang w:val="en-US"/>
                        </w:rPr>
                        <w:t>for</w:t>
                      </w:r>
                      <w:r w:rsidRPr="004D193D">
                        <w:rPr>
                          <w:rFonts w:ascii="Times New Roman" w:eastAsia="Calibri" w:hAnsi="Times New Roman"/>
                          <w:color w:val="000000"/>
                          <w:sz w:val="24"/>
                          <w:lang w:val="en-US"/>
                        </w:rPr>
                        <w:t xml:space="preserve"> </w:t>
                      </w:r>
                      <w:r w:rsidRPr="004D193D">
                        <w:rPr>
                          <w:rFonts w:cs="Arial"/>
                          <w:i/>
                          <w:sz w:val="18"/>
                          <w:szCs w:val="18"/>
                          <w:lang w:val="en-US"/>
                        </w:rPr>
                        <w:t xml:space="preserve">creation and operation of </w:t>
                      </w:r>
                      <w:r>
                        <w:rPr>
                          <w:rFonts w:cs="Arial"/>
                          <w:i/>
                          <w:sz w:val="18"/>
                          <w:szCs w:val="18"/>
                          <w:lang w:val="en-US"/>
                        </w:rPr>
                        <w:t xml:space="preserve">the board of </w:t>
                      </w:r>
                      <w:r w:rsidRPr="004D193D">
                        <w:rPr>
                          <w:rFonts w:cs="Arial"/>
                          <w:i/>
                          <w:sz w:val="18"/>
                          <w:szCs w:val="18"/>
                          <w:lang w:val="en-US"/>
                        </w:rPr>
                        <w:t>trustees</w:t>
                      </w:r>
                      <w:r>
                        <w:rPr>
                          <w:rFonts w:cs="Arial"/>
                          <w:i/>
                          <w:sz w:val="18"/>
                          <w:szCs w:val="18"/>
                          <w:lang w:val="en-US"/>
                        </w:rPr>
                        <w:t xml:space="preserve"> in SPNA</w:t>
                      </w:r>
                      <w:r w:rsidRPr="00C7289D">
                        <w:rPr>
                          <w:rFonts w:cs="Arial"/>
                          <w:i/>
                          <w:sz w:val="18"/>
                          <w:szCs w:val="18"/>
                          <w:lang w:val="en-US"/>
                        </w:rPr>
                        <w:t>;</w:t>
                      </w:r>
                      <w:r w:rsidRPr="004D193D">
                        <w:rPr>
                          <w:rFonts w:cs="Arial"/>
                          <w:i/>
                          <w:sz w:val="18"/>
                          <w:szCs w:val="18"/>
                        </w:rPr>
                        <w:t xml:space="preserve"> </w:t>
                      </w:r>
                    </w:p>
                    <w:bookmarkEnd w:id="57"/>
                    <w:p w14:paraId="122858F5" w14:textId="2C7A1561" w:rsidR="0060492A" w:rsidRDefault="0060492A" w:rsidP="00431669">
                      <w:pPr>
                        <w:numPr>
                          <w:ilvl w:val="0"/>
                          <w:numId w:val="11"/>
                        </w:numPr>
                        <w:spacing w:after="0"/>
                        <w:ind w:left="720"/>
                        <w:jc w:val="left"/>
                        <w:rPr>
                          <w:rFonts w:cs="Arial"/>
                          <w:i/>
                          <w:sz w:val="18"/>
                          <w:szCs w:val="18"/>
                        </w:rPr>
                      </w:pPr>
                      <w:r>
                        <w:rPr>
                          <w:rFonts w:cs="Arial"/>
                          <w:i/>
                          <w:sz w:val="18"/>
                          <w:szCs w:val="18"/>
                        </w:rPr>
                        <w:t xml:space="preserve">for </w:t>
                      </w:r>
                      <w:r w:rsidRPr="004D193D">
                        <w:rPr>
                          <w:rFonts w:cs="Arial"/>
                          <w:i/>
                          <w:sz w:val="18"/>
                          <w:szCs w:val="18"/>
                        </w:rPr>
                        <w:t>a voluntary environmental certification system for ecotourism product</w:t>
                      </w:r>
                      <w:r w:rsidRPr="00C7289D">
                        <w:rPr>
                          <w:rFonts w:cs="Arial"/>
                          <w:i/>
                          <w:sz w:val="18"/>
                          <w:szCs w:val="18"/>
                          <w:lang w:val="en-US"/>
                        </w:rPr>
                        <w:t>;</w:t>
                      </w:r>
                    </w:p>
                    <w:p w14:paraId="151F6C40" w14:textId="29F6CB3F" w:rsidR="0060492A" w:rsidRPr="001E0B62" w:rsidRDefault="0060492A" w:rsidP="00013AD8">
                      <w:pPr>
                        <w:spacing w:after="0"/>
                        <w:rPr>
                          <w:rFonts w:cs="Arial"/>
                          <w:i/>
                          <w:sz w:val="18"/>
                          <w:szCs w:val="18"/>
                        </w:rPr>
                      </w:pPr>
                      <w:r w:rsidRPr="001E0B62">
                        <w:rPr>
                          <w:rFonts w:cs="Arial"/>
                          <w:i/>
                          <w:sz w:val="18"/>
                          <w:szCs w:val="18"/>
                        </w:rPr>
                        <w:t>-</w:t>
                      </w:r>
                      <w:r>
                        <w:rPr>
                          <w:rFonts w:cs="Arial"/>
                          <w:i/>
                          <w:sz w:val="18"/>
                          <w:szCs w:val="18"/>
                        </w:rPr>
                        <w:t xml:space="preserve"> </w:t>
                      </w:r>
                      <w:r w:rsidRPr="001E0B62">
                        <w:rPr>
                          <w:rFonts w:cs="Arial"/>
                          <w:i/>
                          <w:sz w:val="18"/>
                          <w:szCs w:val="18"/>
                          <w:lang w:val="en-US"/>
                        </w:rPr>
                        <w:t xml:space="preserve">concept of a “unified style” for </w:t>
                      </w:r>
                      <w:r>
                        <w:rPr>
                          <w:rFonts w:cs="Arial"/>
                          <w:i/>
                          <w:sz w:val="18"/>
                          <w:szCs w:val="18"/>
                          <w:lang w:val="en-US"/>
                        </w:rPr>
                        <w:t>SPNA</w:t>
                      </w:r>
                      <w:r w:rsidRPr="001E0B62">
                        <w:rPr>
                          <w:rFonts w:cs="Arial"/>
                          <w:i/>
                          <w:sz w:val="18"/>
                          <w:szCs w:val="18"/>
                          <w:lang w:val="en-US"/>
                        </w:rPr>
                        <w:t xml:space="preserve"> and </w:t>
                      </w:r>
                      <w:r w:rsidRPr="001E0B62">
                        <w:rPr>
                          <w:rFonts w:cs="Arial"/>
                          <w:i/>
                          <w:sz w:val="18"/>
                          <w:szCs w:val="18"/>
                        </w:rPr>
                        <w:t>an action plan for its implementation in</w:t>
                      </w:r>
                      <w:r w:rsidRPr="001E0B62">
                        <w:rPr>
                          <w:rFonts w:cs="Arial"/>
                          <w:i/>
                          <w:sz w:val="18"/>
                          <w:szCs w:val="18"/>
                          <w:lang w:val="en-US"/>
                        </w:rPr>
                        <w:t xml:space="preserve"> </w:t>
                      </w:r>
                      <w:r>
                        <w:rPr>
                          <w:rFonts w:cs="Arial"/>
                          <w:i/>
                          <w:sz w:val="18"/>
                          <w:szCs w:val="18"/>
                          <w:lang w:val="en-US"/>
                        </w:rPr>
                        <w:t xml:space="preserve">the pilot sites are </w:t>
                      </w:r>
                      <w:r w:rsidRPr="001E0B62">
                        <w:rPr>
                          <w:rFonts w:cs="Arial"/>
                          <w:i/>
                          <w:sz w:val="18"/>
                          <w:szCs w:val="18"/>
                          <w:lang w:val="en-US"/>
                        </w:rPr>
                        <w:t>developed</w:t>
                      </w:r>
                      <w:r w:rsidRPr="00C7289D">
                        <w:rPr>
                          <w:rFonts w:cs="Arial"/>
                          <w:i/>
                          <w:sz w:val="18"/>
                          <w:szCs w:val="18"/>
                          <w:lang w:val="en-US"/>
                        </w:rPr>
                        <w:t>;</w:t>
                      </w:r>
                      <w:r w:rsidRPr="001E0B62">
                        <w:rPr>
                          <w:rFonts w:cs="Arial"/>
                          <w:i/>
                          <w:sz w:val="18"/>
                          <w:szCs w:val="18"/>
                        </w:rPr>
                        <w:t xml:space="preserve"> </w:t>
                      </w:r>
                    </w:p>
                    <w:p w14:paraId="3F06204A" w14:textId="3D9A3EBB" w:rsidR="0060492A" w:rsidRPr="001E0B62" w:rsidRDefault="0060492A" w:rsidP="00013AD8">
                      <w:pPr>
                        <w:spacing w:after="0"/>
                        <w:rPr>
                          <w:rFonts w:cs="Arial"/>
                          <w:i/>
                          <w:sz w:val="18"/>
                          <w:szCs w:val="18"/>
                        </w:rPr>
                      </w:pPr>
                      <w:r w:rsidRPr="00881995">
                        <w:rPr>
                          <w:rFonts w:cs="Arial"/>
                          <w:i/>
                          <w:sz w:val="18"/>
                          <w:szCs w:val="18"/>
                        </w:rPr>
                        <w:t xml:space="preserve">- 3 </w:t>
                      </w:r>
                      <w:r>
                        <w:rPr>
                          <w:rFonts w:cs="Arial"/>
                          <w:i/>
                          <w:sz w:val="18"/>
                          <w:szCs w:val="18"/>
                          <w:lang w:val="en-US"/>
                        </w:rPr>
                        <w:t>ecotourism</w:t>
                      </w:r>
                      <w:r w:rsidRPr="001E0B62">
                        <w:rPr>
                          <w:rFonts w:cs="Arial"/>
                          <w:i/>
                          <w:sz w:val="18"/>
                          <w:szCs w:val="18"/>
                        </w:rPr>
                        <w:t xml:space="preserve"> </w:t>
                      </w:r>
                      <w:r>
                        <w:rPr>
                          <w:rFonts w:cs="Arial"/>
                          <w:i/>
                          <w:sz w:val="18"/>
                          <w:szCs w:val="18"/>
                          <w:lang w:val="en-US"/>
                        </w:rPr>
                        <w:t>clusters</w:t>
                      </w:r>
                      <w:r w:rsidRPr="001E0B62">
                        <w:rPr>
                          <w:rFonts w:cs="Arial"/>
                          <w:i/>
                          <w:sz w:val="18"/>
                          <w:szCs w:val="18"/>
                        </w:rPr>
                        <w:t xml:space="preserve"> </w:t>
                      </w:r>
                      <w:r>
                        <w:rPr>
                          <w:rFonts w:cs="Arial"/>
                          <w:i/>
                          <w:sz w:val="18"/>
                          <w:szCs w:val="18"/>
                          <w:lang w:val="en-US"/>
                        </w:rPr>
                        <w:t>are</w:t>
                      </w:r>
                      <w:r w:rsidRPr="001E0B62">
                        <w:rPr>
                          <w:rFonts w:cs="Arial"/>
                          <w:i/>
                          <w:sz w:val="18"/>
                          <w:szCs w:val="18"/>
                        </w:rPr>
                        <w:t xml:space="preserve"> </w:t>
                      </w:r>
                      <w:r>
                        <w:rPr>
                          <w:rFonts w:cs="Arial"/>
                          <w:i/>
                          <w:sz w:val="18"/>
                          <w:szCs w:val="18"/>
                          <w:lang w:val="en-US"/>
                        </w:rPr>
                        <w:t>created</w:t>
                      </w:r>
                      <w:r w:rsidRPr="00897616">
                        <w:rPr>
                          <w:rFonts w:cs="Arial"/>
                          <w:i/>
                          <w:sz w:val="18"/>
                          <w:szCs w:val="18"/>
                          <w:lang w:val="en-US"/>
                        </w:rPr>
                        <w:t>;</w:t>
                      </w:r>
                      <w:r>
                        <w:rPr>
                          <w:rFonts w:cs="Arial"/>
                          <w:i/>
                          <w:sz w:val="18"/>
                          <w:szCs w:val="18"/>
                          <w:lang w:val="en-US"/>
                        </w:rPr>
                        <w:t xml:space="preserve"> </w:t>
                      </w:r>
                    </w:p>
                    <w:p w14:paraId="691196DD" w14:textId="1B999DCB" w:rsidR="0060492A" w:rsidRPr="001E0B62" w:rsidRDefault="0060492A" w:rsidP="00013AD8">
                      <w:pPr>
                        <w:spacing w:after="0"/>
                        <w:rPr>
                          <w:rFonts w:cs="Arial"/>
                          <w:i/>
                          <w:sz w:val="18"/>
                          <w:szCs w:val="18"/>
                        </w:rPr>
                      </w:pPr>
                      <w:r w:rsidRPr="001E0B62">
                        <w:rPr>
                          <w:rFonts w:cs="Arial"/>
                          <w:i/>
                          <w:sz w:val="18"/>
                          <w:szCs w:val="18"/>
                        </w:rPr>
                        <w:t>-</w:t>
                      </w:r>
                      <w:r w:rsidRPr="001E0B62">
                        <w:t xml:space="preserve"> </w:t>
                      </w:r>
                      <w:r w:rsidRPr="00FC5858">
                        <w:rPr>
                          <w:rFonts w:cs="Arial"/>
                          <w:i/>
                          <w:sz w:val="18"/>
                          <w:szCs w:val="18"/>
                          <w:lang w:val="en-US"/>
                        </w:rPr>
                        <w:t>a</w:t>
                      </w:r>
                      <w:r>
                        <w:t xml:space="preserve"> </w:t>
                      </w:r>
                      <w:r>
                        <w:rPr>
                          <w:rFonts w:cs="Arial"/>
                          <w:i/>
                          <w:sz w:val="18"/>
                          <w:szCs w:val="18"/>
                          <w:lang w:val="en-US"/>
                        </w:rPr>
                        <w:t>mechanism</w:t>
                      </w:r>
                      <w:r w:rsidRPr="001E0B62">
                        <w:rPr>
                          <w:rFonts w:cs="Arial"/>
                          <w:i/>
                          <w:sz w:val="18"/>
                          <w:szCs w:val="18"/>
                        </w:rPr>
                        <w:t xml:space="preserve"> </w:t>
                      </w:r>
                      <w:r>
                        <w:rPr>
                          <w:rFonts w:cs="Arial"/>
                          <w:i/>
                          <w:sz w:val="18"/>
                          <w:szCs w:val="18"/>
                          <w:lang w:val="en-US"/>
                        </w:rPr>
                        <w:t>for</w:t>
                      </w:r>
                      <w:r w:rsidRPr="001E0B62">
                        <w:rPr>
                          <w:rFonts w:cs="Arial"/>
                          <w:i/>
                          <w:sz w:val="18"/>
                          <w:szCs w:val="18"/>
                        </w:rPr>
                        <w:t xml:space="preserve"> </w:t>
                      </w:r>
                      <w:r>
                        <w:rPr>
                          <w:rFonts w:cs="Arial"/>
                          <w:i/>
                          <w:sz w:val="18"/>
                          <w:szCs w:val="18"/>
                          <w:lang w:val="en-US"/>
                        </w:rPr>
                        <w:t>SPNA</w:t>
                      </w:r>
                      <w:r w:rsidRPr="001E0B62">
                        <w:rPr>
                          <w:rFonts w:cs="Arial"/>
                          <w:i/>
                          <w:sz w:val="18"/>
                          <w:szCs w:val="18"/>
                        </w:rPr>
                        <w:t xml:space="preserve"> </w:t>
                      </w:r>
                      <w:r>
                        <w:rPr>
                          <w:rFonts w:cs="Arial"/>
                          <w:i/>
                          <w:sz w:val="18"/>
                          <w:szCs w:val="18"/>
                          <w:lang w:val="en-US"/>
                        </w:rPr>
                        <w:t>branding</w:t>
                      </w:r>
                      <w:r w:rsidRPr="001E0B62">
                        <w:rPr>
                          <w:rFonts w:cs="Arial"/>
                          <w:i/>
                          <w:sz w:val="18"/>
                          <w:szCs w:val="18"/>
                        </w:rPr>
                        <w:t xml:space="preserve"> </w:t>
                      </w:r>
                      <w:r>
                        <w:rPr>
                          <w:rFonts w:cs="Arial"/>
                          <w:i/>
                          <w:sz w:val="18"/>
                          <w:szCs w:val="18"/>
                          <w:lang w:val="en-US"/>
                        </w:rPr>
                        <w:t>and</w:t>
                      </w:r>
                      <w:r w:rsidRPr="001E0B62">
                        <w:rPr>
                          <w:rFonts w:cs="Arial"/>
                          <w:i/>
                          <w:sz w:val="18"/>
                          <w:szCs w:val="18"/>
                        </w:rPr>
                        <w:t xml:space="preserve"> </w:t>
                      </w:r>
                      <w:r>
                        <w:rPr>
                          <w:rFonts w:cs="Arial"/>
                          <w:i/>
                          <w:sz w:val="18"/>
                          <w:szCs w:val="18"/>
                          <w:lang w:val="en-US"/>
                        </w:rPr>
                        <w:t>marketing is developed</w:t>
                      </w:r>
                      <w:r w:rsidRPr="00A03386">
                        <w:rPr>
                          <w:rFonts w:cs="Arial"/>
                          <w:i/>
                          <w:sz w:val="18"/>
                          <w:szCs w:val="18"/>
                          <w:lang w:val="en-US"/>
                        </w:rPr>
                        <w:t>:</w:t>
                      </w:r>
                      <w:r w:rsidRPr="001E0B62">
                        <w:rPr>
                          <w:rFonts w:cs="Arial"/>
                          <w:i/>
                          <w:sz w:val="18"/>
                          <w:szCs w:val="18"/>
                        </w:rPr>
                        <w:t xml:space="preserve">   </w:t>
                      </w:r>
                    </w:p>
                    <w:p w14:paraId="36598FF5" w14:textId="61655F54" w:rsidR="0060492A" w:rsidRDefault="0060492A" w:rsidP="00431669">
                      <w:pPr>
                        <w:numPr>
                          <w:ilvl w:val="0"/>
                          <w:numId w:val="11"/>
                        </w:numPr>
                        <w:spacing w:after="0"/>
                        <w:ind w:left="720"/>
                        <w:jc w:val="left"/>
                        <w:rPr>
                          <w:rFonts w:cs="Arial"/>
                          <w:i/>
                          <w:sz w:val="18"/>
                          <w:szCs w:val="18"/>
                        </w:rPr>
                      </w:pPr>
                      <w:r>
                        <w:rPr>
                          <w:rFonts w:cs="Arial"/>
                          <w:i/>
                          <w:sz w:val="18"/>
                          <w:szCs w:val="18"/>
                          <w:lang w:val="en-US"/>
                        </w:rPr>
                        <w:t xml:space="preserve">at least 3 </w:t>
                      </w:r>
                      <w:r w:rsidRPr="003845B5">
                        <w:rPr>
                          <w:rFonts w:cs="Arial"/>
                          <w:i/>
                          <w:sz w:val="18"/>
                          <w:szCs w:val="18"/>
                          <w:lang w:val="en-US"/>
                        </w:rPr>
                        <w:t>strategies</w:t>
                      </w:r>
                      <w:r w:rsidRPr="003845B5">
                        <w:rPr>
                          <w:rFonts w:cs="Arial"/>
                          <w:i/>
                          <w:sz w:val="18"/>
                          <w:szCs w:val="18"/>
                        </w:rPr>
                        <w:t xml:space="preserve"> </w:t>
                      </w:r>
                      <w:r w:rsidRPr="003845B5">
                        <w:rPr>
                          <w:rFonts w:cs="Arial"/>
                          <w:i/>
                          <w:sz w:val="18"/>
                          <w:szCs w:val="18"/>
                          <w:lang w:val="en-US"/>
                        </w:rPr>
                        <w:t>for</w:t>
                      </w:r>
                      <w:r w:rsidRPr="003845B5">
                        <w:rPr>
                          <w:rFonts w:cs="Arial"/>
                          <w:i/>
                          <w:sz w:val="18"/>
                          <w:szCs w:val="18"/>
                        </w:rPr>
                        <w:t xml:space="preserve"> </w:t>
                      </w:r>
                      <w:r w:rsidRPr="003845B5">
                        <w:rPr>
                          <w:rFonts w:cs="Arial"/>
                          <w:i/>
                          <w:sz w:val="18"/>
                          <w:szCs w:val="18"/>
                          <w:lang w:val="en-US"/>
                        </w:rPr>
                        <w:t>the</w:t>
                      </w:r>
                      <w:r w:rsidRPr="003845B5">
                        <w:rPr>
                          <w:rFonts w:cs="Arial"/>
                          <w:i/>
                          <w:sz w:val="18"/>
                          <w:szCs w:val="18"/>
                        </w:rPr>
                        <w:t xml:space="preserve"> </w:t>
                      </w:r>
                      <w:r w:rsidRPr="003845B5">
                        <w:rPr>
                          <w:rFonts w:cs="Arial"/>
                          <w:i/>
                          <w:sz w:val="18"/>
                          <w:szCs w:val="18"/>
                          <w:lang w:val="en-US"/>
                        </w:rPr>
                        <w:t>development</w:t>
                      </w:r>
                      <w:r w:rsidRPr="003845B5">
                        <w:rPr>
                          <w:rFonts w:cs="Arial"/>
                          <w:i/>
                          <w:sz w:val="18"/>
                          <w:szCs w:val="18"/>
                        </w:rPr>
                        <w:t xml:space="preserve"> </w:t>
                      </w:r>
                      <w:r w:rsidRPr="003845B5">
                        <w:rPr>
                          <w:rFonts w:cs="Arial"/>
                          <w:i/>
                          <w:sz w:val="18"/>
                          <w:szCs w:val="18"/>
                          <w:lang w:val="en-US"/>
                        </w:rPr>
                        <w:t>of</w:t>
                      </w:r>
                      <w:r w:rsidRPr="003845B5">
                        <w:rPr>
                          <w:rFonts w:cs="Arial"/>
                          <w:i/>
                          <w:sz w:val="18"/>
                          <w:szCs w:val="18"/>
                        </w:rPr>
                        <w:t xml:space="preserve"> </w:t>
                      </w:r>
                      <w:r w:rsidRPr="003845B5">
                        <w:rPr>
                          <w:rFonts w:cs="Arial"/>
                          <w:i/>
                          <w:sz w:val="18"/>
                          <w:szCs w:val="18"/>
                          <w:lang w:val="en-US"/>
                        </w:rPr>
                        <w:t>ecological</w:t>
                      </w:r>
                      <w:r w:rsidRPr="003845B5">
                        <w:rPr>
                          <w:rFonts w:cs="Arial"/>
                          <w:i/>
                          <w:sz w:val="18"/>
                          <w:szCs w:val="18"/>
                        </w:rPr>
                        <w:t xml:space="preserve"> </w:t>
                      </w:r>
                      <w:r w:rsidRPr="003845B5">
                        <w:rPr>
                          <w:rFonts w:cs="Arial"/>
                          <w:i/>
                          <w:sz w:val="18"/>
                          <w:szCs w:val="18"/>
                          <w:lang w:val="en-US"/>
                        </w:rPr>
                        <w:t>tourism</w:t>
                      </w:r>
                      <w:r w:rsidRPr="003845B5">
                        <w:rPr>
                          <w:rFonts w:cs="Arial"/>
                          <w:i/>
                          <w:sz w:val="18"/>
                          <w:szCs w:val="18"/>
                        </w:rPr>
                        <w:t xml:space="preserve"> are developed</w:t>
                      </w:r>
                      <w:r w:rsidRPr="00C7289D">
                        <w:rPr>
                          <w:rFonts w:cs="Arial"/>
                          <w:i/>
                          <w:sz w:val="18"/>
                          <w:szCs w:val="18"/>
                          <w:lang w:val="en-US"/>
                        </w:rPr>
                        <w:t>;</w:t>
                      </w:r>
                    </w:p>
                    <w:p w14:paraId="1DF07EA5" w14:textId="0906F9BA" w:rsidR="0060492A" w:rsidRPr="003845B5" w:rsidRDefault="0060492A" w:rsidP="00431669">
                      <w:pPr>
                        <w:numPr>
                          <w:ilvl w:val="0"/>
                          <w:numId w:val="11"/>
                        </w:numPr>
                        <w:spacing w:after="0"/>
                        <w:ind w:left="720"/>
                        <w:jc w:val="left"/>
                        <w:rPr>
                          <w:rFonts w:cs="Arial"/>
                          <w:i/>
                          <w:sz w:val="18"/>
                          <w:szCs w:val="18"/>
                        </w:rPr>
                      </w:pPr>
                      <w:r>
                        <w:rPr>
                          <w:rFonts w:cs="Arial"/>
                          <w:i/>
                          <w:sz w:val="18"/>
                          <w:szCs w:val="18"/>
                        </w:rPr>
                        <w:t>a</w:t>
                      </w:r>
                      <w:proofErr w:type="spellStart"/>
                      <w:r w:rsidRPr="003845B5">
                        <w:rPr>
                          <w:i/>
                          <w:sz w:val="18"/>
                          <w:szCs w:val="18"/>
                          <w:lang w:val="en"/>
                        </w:rPr>
                        <w:t>t</w:t>
                      </w:r>
                      <w:proofErr w:type="spellEnd"/>
                      <w:r w:rsidRPr="003845B5">
                        <w:rPr>
                          <w:i/>
                          <w:sz w:val="18"/>
                          <w:szCs w:val="18"/>
                          <w:lang w:val="en"/>
                        </w:rPr>
                        <w:t xml:space="preserve"> least 4 ecotouris</w:t>
                      </w:r>
                      <w:r>
                        <w:rPr>
                          <w:i/>
                          <w:sz w:val="18"/>
                          <w:szCs w:val="18"/>
                          <w:lang w:val="en"/>
                        </w:rPr>
                        <w:t>m</w:t>
                      </w:r>
                      <w:r w:rsidRPr="003845B5">
                        <w:rPr>
                          <w:i/>
                          <w:sz w:val="18"/>
                          <w:szCs w:val="18"/>
                          <w:lang w:val="en"/>
                        </w:rPr>
                        <w:t xml:space="preserve"> products </w:t>
                      </w:r>
                      <w:r>
                        <w:rPr>
                          <w:i/>
                          <w:sz w:val="18"/>
                          <w:szCs w:val="18"/>
                          <w:lang w:val="en"/>
                        </w:rPr>
                        <w:t xml:space="preserve">are </w:t>
                      </w:r>
                      <w:r w:rsidRPr="003845B5">
                        <w:rPr>
                          <w:i/>
                          <w:sz w:val="18"/>
                          <w:szCs w:val="18"/>
                          <w:lang w:val="en"/>
                        </w:rPr>
                        <w:t>developed</w:t>
                      </w:r>
                      <w:r w:rsidRPr="00C7289D">
                        <w:rPr>
                          <w:i/>
                          <w:sz w:val="18"/>
                          <w:szCs w:val="18"/>
                          <w:lang w:val="en-US"/>
                        </w:rPr>
                        <w:t>;</w:t>
                      </w:r>
                    </w:p>
                    <w:p w14:paraId="5FBCA22C" w14:textId="21529FCF" w:rsidR="0060492A" w:rsidRPr="00881995" w:rsidRDefault="0060492A" w:rsidP="00431669">
                      <w:pPr>
                        <w:numPr>
                          <w:ilvl w:val="0"/>
                          <w:numId w:val="11"/>
                        </w:numPr>
                        <w:spacing w:after="0"/>
                        <w:ind w:left="720"/>
                        <w:jc w:val="left"/>
                        <w:rPr>
                          <w:rFonts w:cs="Arial"/>
                          <w:i/>
                          <w:sz w:val="18"/>
                          <w:szCs w:val="18"/>
                        </w:rPr>
                      </w:pPr>
                      <w:r>
                        <w:rPr>
                          <w:rFonts w:cs="Arial"/>
                          <w:i/>
                          <w:sz w:val="18"/>
                          <w:szCs w:val="18"/>
                        </w:rPr>
                        <w:t>at</w:t>
                      </w:r>
                      <w:r w:rsidRPr="00881995">
                        <w:rPr>
                          <w:rFonts w:cs="Arial"/>
                          <w:i/>
                          <w:sz w:val="18"/>
                          <w:szCs w:val="18"/>
                        </w:rPr>
                        <w:t xml:space="preserve"> </w:t>
                      </w:r>
                      <w:r>
                        <w:rPr>
                          <w:rFonts w:cs="Arial"/>
                          <w:i/>
                          <w:sz w:val="18"/>
                          <w:szCs w:val="18"/>
                        </w:rPr>
                        <w:t>least</w:t>
                      </w:r>
                      <w:r w:rsidRPr="00881995">
                        <w:rPr>
                          <w:rFonts w:cs="Arial"/>
                          <w:i/>
                          <w:sz w:val="18"/>
                          <w:szCs w:val="18"/>
                        </w:rPr>
                        <w:t xml:space="preserve"> 4 </w:t>
                      </w:r>
                      <w:r>
                        <w:rPr>
                          <w:rFonts w:cs="Arial"/>
                          <w:i/>
                          <w:sz w:val="18"/>
                          <w:szCs w:val="18"/>
                          <w:lang w:val="en-US"/>
                        </w:rPr>
                        <w:t>ecotourism</w:t>
                      </w:r>
                      <w:r w:rsidRPr="00881995">
                        <w:rPr>
                          <w:rFonts w:cs="Arial"/>
                          <w:i/>
                          <w:sz w:val="18"/>
                          <w:szCs w:val="18"/>
                        </w:rPr>
                        <w:t xml:space="preserve"> </w:t>
                      </w:r>
                      <w:r>
                        <w:rPr>
                          <w:rFonts w:cs="Arial"/>
                          <w:i/>
                          <w:sz w:val="18"/>
                          <w:szCs w:val="18"/>
                          <w:lang w:val="en-US"/>
                        </w:rPr>
                        <w:t>products</w:t>
                      </w:r>
                      <w:r w:rsidRPr="00881995">
                        <w:rPr>
                          <w:rFonts w:cs="Arial"/>
                          <w:i/>
                          <w:sz w:val="18"/>
                          <w:szCs w:val="18"/>
                        </w:rPr>
                        <w:t xml:space="preserve"> </w:t>
                      </w:r>
                      <w:r>
                        <w:rPr>
                          <w:rFonts w:cs="Arial"/>
                          <w:i/>
                          <w:sz w:val="18"/>
                          <w:szCs w:val="18"/>
                          <w:lang w:val="en-US"/>
                        </w:rPr>
                        <w:t>are</w:t>
                      </w:r>
                      <w:r w:rsidRPr="00881995">
                        <w:rPr>
                          <w:rFonts w:cs="Arial"/>
                          <w:i/>
                          <w:sz w:val="18"/>
                          <w:szCs w:val="18"/>
                        </w:rPr>
                        <w:t xml:space="preserve"> </w:t>
                      </w:r>
                      <w:r>
                        <w:rPr>
                          <w:rFonts w:cs="Arial"/>
                          <w:i/>
                          <w:sz w:val="18"/>
                          <w:szCs w:val="18"/>
                          <w:lang w:val="en-US"/>
                        </w:rPr>
                        <w:t>certified</w:t>
                      </w:r>
                      <w:r w:rsidRPr="00C7289D">
                        <w:rPr>
                          <w:rFonts w:cs="Arial"/>
                          <w:i/>
                          <w:sz w:val="18"/>
                          <w:szCs w:val="18"/>
                          <w:lang w:val="en-US"/>
                        </w:rPr>
                        <w:t>;</w:t>
                      </w:r>
                    </w:p>
                    <w:p w14:paraId="640AE0FD" w14:textId="43F8F23B" w:rsidR="0060492A" w:rsidRPr="00C7289D" w:rsidRDefault="0060492A" w:rsidP="00431669">
                      <w:pPr>
                        <w:numPr>
                          <w:ilvl w:val="0"/>
                          <w:numId w:val="11"/>
                        </w:numPr>
                        <w:spacing w:after="0"/>
                        <w:ind w:left="720"/>
                        <w:jc w:val="left"/>
                        <w:rPr>
                          <w:rFonts w:cs="Arial"/>
                          <w:i/>
                          <w:sz w:val="18"/>
                          <w:szCs w:val="18"/>
                          <w:lang w:val="en-US"/>
                        </w:rPr>
                      </w:pPr>
                      <w:r>
                        <w:rPr>
                          <w:rFonts w:cs="Arial"/>
                          <w:i/>
                          <w:sz w:val="18"/>
                          <w:szCs w:val="18"/>
                        </w:rPr>
                        <w:t>at</w:t>
                      </w:r>
                      <w:r w:rsidRPr="00C7289D">
                        <w:rPr>
                          <w:rFonts w:cs="Arial"/>
                          <w:i/>
                          <w:sz w:val="18"/>
                          <w:szCs w:val="18"/>
                          <w:lang w:val="en-US"/>
                        </w:rPr>
                        <w:t xml:space="preserve"> </w:t>
                      </w:r>
                      <w:r>
                        <w:rPr>
                          <w:rFonts w:cs="Arial"/>
                          <w:i/>
                          <w:sz w:val="18"/>
                          <w:szCs w:val="18"/>
                        </w:rPr>
                        <w:t>least</w:t>
                      </w:r>
                      <w:r w:rsidRPr="00C7289D">
                        <w:rPr>
                          <w:rFonts w:cs="Arial"/>
                          <w:i/>
                          <w:sz w:val="18"/>
                          <w:szCs w:val="18"/>
                          <w:lang w:val="en-US"/>
                        </w:rPr>
                        <w:t xml:space="preserve"> 4 </w:t>
                      </w:r>
                      <w:r>
                        <w:rPr>
                          <w:rFonts w:cs="Arial"/>
                          <w:i/>
                          <w:sz w:val="18"/>
                          <w:szCs w:val="18"/>
                          <w:lang w:val="en-US"/>
                        </w:rPr>
                        <w:t>trademarks</w:t>
                      </w:r>
                      <w:r w:rsidRPr="00C7289D">
                        <w:rPr>
                          <w:rFonts w:cs="Arial"/>
                          <w:i/>
                          <w:sz w:val="18"/>
                          <w:szCs w:val="18"/>
                          <w:lang w:val="en-US"/>
                        </w:rPr>
                        <w:t xml:space="preserve"> </w:t>
                      </w:r>
                      <w:r>
                        <w:rPr>
                          <w:rFonts w:cs="Arial"/>
                          <w:i/>
                          <w:sz w:val="18"/>
                          <w:szCs w:val="18"/>
                          <w:lang w:val="en-US"/>
                        </w:rPr>
                        <w:t>are</w:t>
                      </w:r>
                      <w:r w:rsidRPr="00C7289D">
                        <w:rPr>
                          <w:rFonts w:cs="Arial"/>
                          <w:i/>
                          <w:sz w:val="18"/>
                          <w:szCs w:val="18"/>
                          <w:lang w:val="en-US"/>
                        </w:rPr>
                        <w:t xml:space="preserve"> </w:t>
                      </w:r>
                      <w:r>
                        <w:rPr>
                          <w:rFonts w:cs="Arial"/>
                          <w:i/>
                          <w:sz w:val="18"/>
                          <w:szCs w:val="18"/>
                          <w:lang w:val="en-US"/>
                        </w:rPr>
                        <w:t>registered</w:t>
                      </w:r>
                      <w:r w:rsidRPr="00C7289D">
                        <w:rPr>
                          <w:rFonts w:cs="Arial"/>
                          <w:i/>
                          <w:sz w:val="18"/>
                          <w:szCs w:val="18"/>
                          <w:lang w:val="en-US"/>
                        </w:rPr>
                        <w:t>;</w:t>
                      </w:r>
                    </w:p>
                    <w:p w14:paraId="3CE306FA" w14:textId="3FE1F5A0" w:rsidR="0060492A" w:rsidRPr="003845B5" w:rsidRDefault="0060492A" w:rsidP="00431669">
                      <w:pPr>
                        <w:numPr>
                          <w:ilvl w:val="0"/>
                          <w:numId w:val="11"/>
                        </w:numPr>
                        <w:spacing w:after="0"/>
                        <w:ind w:left="720"/>
                        <w:jc w:val="left"/>
                        <w:rPr>
                          <w:rFonts w:cs="Arial"/>
                          <w:i/>
                          <w:sz w:val="18"/>
                          <w:szCs w:val="18"/>
                        </w:rPr>
                      </w:pPr>
                      <w:r>
                        <w:rPr>
                          <w:rFonts w:cs="Arial"/>
                          <w:i/>
                          <w:sz w:val="18"/>
                          <w:szCs w:val="18"/>
                          <w:lang w:val="en-US"/>
                        </w:rPr>
                        <w:t>at</w:t>
                      </w:r>
                      <w:r w:rsidRPr="003845B5">
                        <w:rPr>
                          <w:rFonts w:cs="Arial"/>
                          <w:i/>
                          <w:sz w:val="18"/>
                          <w:szCs w:val="18"/>
                        </w:rPr>
                        <w:t xml:space="preserve"> </w:t>
                      </w:r>
                      <w:r>
                        <w:rPr>
                          <w:rFonts w:cs="Arial"/>
                          <w:i/>
                          <w:sz w:val="18"/>
                          <w:szCs w:val="18"/>
                          <w:lang w:val="en-US"/>
                        </w:rPr>
                        <w:t>least</w:t>
                      </w:r>
                      <w:r w:rsidRPr="003845B5">
                        <w:rPr>
                          <w:rFonts w:cs="Arial"/>
                          <w:i/>
                          <w:sz w:val="18"/>
                          <w:szCs w:val="18"/>
                        </w:rPr>
                        <w:t xml:space="preserve"> 4 </w:t>
                      </w:r>
                      <w:r>
                        <w:rPr>
                          <w:rFonts w:cs="Arial"/>
                          <w:i/>
                          <w:sz w:val="18"/>
                          <w:szCs w:val="18"/>
                          <w:lang w:val="en-US"/>
                        </w:rPr>
                        <w:t>boards</w:t>
                      </w:r>
                      <w:r w:rsidRPr="003845B5">
                        <w:rPr>
                          <w:rFonts w:cs="Arial"/>
                          <w:i/>
                          <w:sz w:val="18"/>
                          <w:szCs w:val="18"/>
                        </w:rPr>
                        <w:t xml:space="preserve"> </w:t>
                      </w:r>
                      <w:r>
                        <w:rPr>
                          <w:rFonts w:cs="Arial"/>
                          <w:i/>
                          <w:sz w:val="18"/>
                          <w:szCs w:val="18"/>
                          <w:lang w:val="en-US"/>
                        </w:rPr>
                        <w:t>of</w:t>
                      </w:r>
                      <w:r w:rsidRPr="003845B5">
                        <w:rPr>
                          <w:rFonts w:cs="Arial"/>
                          <w:i/>
                          <w:sz w:val="18"/>
                          <w:szCs w:val="18"/>
                        </w:rPr>
                        <w:t xml:space="preserve"> </w:t>
                      </w:r>
                      <w:r>
                        <w:rPr>
                          <w:rFonts w:cs="Arial"/>
                          <w:i/>
                          <w:sz w:val="18"/>
                          <w:szCs w:val="18"/>
                          <w:lang w:val="en-US"/>
                        </w:rPr>
                        <w:t>trustees</w:t>
                      </w:r>
                      <w:r w:rsidRPr="003845B5">
                        <w:rPr>
                          <w:rFonts w:cs="Arial"/>
                          <w:i/>
                          <w:sz w:val="18"/>
                          <w:szCs w:val="18"/>
                        </w:rPr>
                        <w:t xml:space="preserve"> </w:t>
                      </w:r>
                      <w:r>
                        <w:rPr>
                          <w:rFonts w:cs="Arial"/>
                          <w:i/>
                          <w:sz w:val="18"/>
                          <w:szCs w:val="18"/>
                          <w:lang w:val="en-US"/>
                        </w:rPr>
                        <w:t>are</w:t>
                      </w:r>
                      <w:r w:rsidRPr="003845B5">
                        <w:rPr>
                          <w:rFonts w:cs="Arial"/>
                          <w:i/>
                          <w:sz w:val="18"/>
                          <w:szCs w:val="18"/>
                        </w:rPr>
                        <w:t xml:space="preserve"> </w:t>
                      </w:r>
                      <w:r>
                        <w:rPr>
                          <w:rFonts w:cs="Arial"/>
                          <w:i/>
                          <w:sz w:val="18"/>
                          <w:szCs w:val="18"/>
                          <w:lang w:val="en-US"/>
                        </w:rPr>
                        <w:t>established</w:t>
                      </w:r>
                      <w:r w:rsidRPr="00C7289D">
                        <w:rPr>
                          <w:rFonts w:cs="Arial"/>
                          <w:i/>
                          <w:sz w:val="18"/>
                          <w:szCs w:val="18"/>
                          <w:lang w:val="en-US"/>
                        </w:rPr>
                        <w:t>;</w:t>
                      </w:r>
                    </w:p>
                    <w:p w14:paraId="59457C31" w14:textId="1C15EE69" w:rsidR="0060492A" w:rsidRPr="00C7289D" w:rsidRDefault="0060492A" w:rsidP="00C7289D">
                      <w:pPr>
                        <w:spacing w:after="0"/>
                        <w:rPr>
                          <w:lang w:val="en-US"/>
                        </w:rPr>
                      </w:pPr>
                      <w:r w:rsidRPr="003845B5">
                        <w:rPr>
                          <w:rFonts w:cs="Arial"/>
                          <w:i/>
                          <w:sz w:val="18"/>
                          <w:szCs w:val="18"/>
                        </w:rPr>
                        <w:t xml:space="preserve">- </w:t>
                      </w:r>
                      <w:r>
                        <w:rPr>
                          <w:rFonts w:cs="Arial"/>
                          <w:i/>
                          <w:sz w:val="18"/>
                          <w:szCs w:val="18"/>
                        </w:rPr>
                        <w:t xml:space="preserve">a </w:t>
                      </w:r>
                      <w:r>
                        <w:rPr>
                          <w:rFonts w:cs="Arial"/>
                          <w:i/>
                          <w:sz w:val="18"/>
                          <w:szCs w:val="18"/>
                          <w:lang w:val="en-US"/>
                        </w:rPr>
                        <w:t>comprehensive</w:t>
                      </w:r>
                      <w:r w:rsidRPr="003845B5">
                        <w:rPr>
                          <w:rFonts w:cs="Arial"/>
                          <w:i/>
                          <w:sz w:val="18"/>
                          <w:szCs w:val="18"/>
                        </w:rPr>
                        <w:t xml:space="preserve"> </w:t>
                      </w:r>
                      <w:r>
                        <w:rPr>
                          <w:rFonts w:cs="Arial"/>
                          <w:i/>
                          <w:sz w:val="18"/>
                          <w:szCs w:val="18"/>
                          <w:lang w:val="en-US"/>
                        </w:rPr>
                        <w:t>assessment</w:t>
                      </w:r>
                      <w:r w:rsidRPr="003845B5">
                        <w:rPr>
                          <w:rFonts w:cs="Arial"/>
                          <w:i/>
                          <w:sz w:val="18"/>
                          <w:szCs w:val="18"/>
                        </w:rPr>
                        <w:t xml:space="preserve"> </w:t>
                      </w:r>
                      <w:r>
                        <w:rPr>
                          <w:rFonts w:cs="Arial"/>
                          <w:i/>
                          <w:sz w:val="18"/>
                          <w:szCs w:val="18"/>
                          <w:lang w:val="en-US"/>
                        </w:rPr>
                        <w:t>of</w:t>
                      </w:r>
                      <w:r w:rsidRPr="003845B5">
                        <w:rPr>
                          <w:rFonts w:cs="Arial"/>
                          <w:i/>
                          <w:sz w:val="18"/>
                          <w:szCs w:val="18"/>
                        </w:rPr>
                        <w:t xml:space="preserve"> </w:t>
                      </w:r>
                      <w:r>
                        <w:rPr>
                          <w:rFonts w:cs="Arial"/>
                          <w:i/>
                          <w:sz w:val="18"/>
                          <w:szCs w:val="18"/>
                          <w:lang w:val="en-US"/>
                        </w:rPr>
                        <w:t>the</w:t>
                      </w:r>
                      <w:r w:rsidRPr="003845B5">
                        <w:rPr>
                          <w:rFonts w:cs="Arial"/>
                          <w:i/>
                          <w:sz w:val="18"/>
                          <w:szCs w:val="18"/>
                        </w:rPr>
                        <w:t xml:space="preserve"> </w:t>
                      </w:r>
                      <w:r>
                        <w:rPr>
                          <w:rFonts w:cs="Arial"/>
                          <w:i/>
                          <w:sz w:val="18"/>
                          <w:szCs w:val="18"/>
                          <w:lang w:val="en-US"/>
                        </w:rPr>
                        <w:t>ecotourism accounting</w:t>
                      </w:r>
                      <w:r w:rsidRPr="003845B5">
                        <w:rPr>
                          <w:rFonts w:cs="Arial"/>
                          <w:i/>
                          <w:sz w:val="18"/>
                          <w:szCs w:val="18"/>
                        </w:rPr>
                        <w:t xml:space="preserve"> </w:t>
                      </w:r>
                      <w:r>
                        <w:rPr>
                          <w:rFonts w:cs="Arial"/>
                          <w:i/>
                          <w:sz w:val="18"/>
                          <w:szCs w:val="18"/>
                          <w:lang w:val="en-US"/>
                        </w:rPr>
                        <w:t>system</w:t>
                      </w:r>
                      <w:r w:rsidRPr="003845B5">
                        <w:rPr>
                          <w:rFonts w:cs="Arial"/>
                          <w:i/>
                          <w:sz w:val="18"/>
                          <w:szCs w:val="18"/>
                        </w:rPr>
                        <w:t xml:space="preserve"> </w:t>
                      </w:r>
                      <w:r>
                        <w:rPr>
                          <w:rFonts w:cs="Arial"/>
                          <w:i/>
                          <w:sz w:val="18"/>
                          <w:szCs w:val="18"/>
                        </w:rPr>
                        <w:t>in SPNA is conducted</w:t>
                      </w:r>
                      <w:bookmarkEnd w:id="55"/>
                      <w:r w:rsidRPr="00C7289D">
                        <w:rPr>
                          <w:rFonts w:cs="Arial"/>
                          <w:i/>
                          <w:sz w:val="18"/>
                          <w:szCs w:val="18"/>
                          <w:lang w:val="en-US"/>
                        </w:rPr>
                        <w:t>.</w:t>
                      </w:r>
                    </w:p>
                  </w:txbxContent>
                </v:textbox>
                <w10:wrap type="topAndBottom"/>
              </v:shape>
            </w:pict>
          </mc:Fallback>
        </mc:AlternateContent>
      </w:r>
      <w:bookmarkStart w:id="58" w:name="_Hlk17898568"/>
      <w:r w:rsidR="004E2BAC" w:rsidRPr="006165BF">
        <w:rPr>
          <w:rFonts w:cs="Arial"/>
          <w:b/>
          <w:noProof/>
          <w:lang w:val="en-US"/>
        </w:rPr>
        <w:t>Output</w:t>
      </w:r>
      <w:r w:rsidR="00013AD8" w:rsidRPr="006165BF">
        <w:rPr>
          <w:rFonts w:cs="Arial"/>
          <w:b/>
          <w:szCs w:val="20"/>
        </w:rPr>
        <w:t xml:space="preserve"> 2</w:t>
      </w:r>
      <w:r w:rsidR="00CE6926" w:rsidRPr="006165BF">
        <w:rPr>
          <w:rFonts w:cs="Arial"/>
          <w:b/>
          <w:szCs w:val="20"/>
        </w:rPr>
        <w:t>.</w:t>
      </w:r>
      <w:r w:rsidR="00013AD8" w:rsidRPr="006165BF">
        <w:rPr>
          <w:rFonts w:cs="Arial"/>
          <w:b/>
          <w:szCs w:val="20"/>
        </w:rPr>
        <w:t xml:space="preserve"> </w:t>
      </w:r>
      <w:bookmarkEnd w:id="58"/>
      <w:r w:rsidR="00971AC0" w:rsidRPr="006165BF">
        <w:rPr>
          <w:rFonts w:cs="Arial"/>
          <w:b/>
          <w:szCs w:val="20"/>
          <w:lang w:val="en-US"/>
        </w:rPr>
        <w:t>Conducive methodical framework for the development and promotion of ecological tourism in SPNA is formulated and tested, ecotourism clusters are formed</w:t>
      </w:r>
    </w:p>
    <w:p w14:paraId="67DBA985" w14:textId="712C69FB" w:rsidR="005A09DA" w:rsidRPr="006165BF" w:rsidRDefault="005A09DA" w:rsidP="00013AD8">
      <w:pPr>
        <w:spacing w:after="0"/>
        <w:rPr>
          <w:rFonts w:cs="Arial"/>
          <w:b/>
          <w:szCs w:val="20"/>
        </w:rPr>
      </w:pPr>
    </w:p>
    <w:bookmarkEnd w:id="51"/>
    <w:p w14:paraId="12A0A663" w14:textId="4F71AA46" w:rsidR="00013AD8" w:rsidRPr="006165BF" w:rsidRDefault="008B2323" w:rsidP="00CE6926">
      <w:pPr>
        <w:spacing w:after="0"/>
        <w:rPr>
          <w:rFonts w:cs="Arial"/>
          <w:i/>
          <w:szCs w:val="20"/>
        </w:rPr>
      </w:pPr>
      <w:r w:rsidRPr="006165BF">
        <w:rPr>
          <w:rFonts w:cs="Arial"/>
          <w:i/>
          <w:szCs w:val="20"/>
          <w:lang w:val="en-US"/>
        </w:rPr>
        <w:t>Activity</w:t>
      </w:r>
      <w:r w:rsidR="00013AD8" w:rsidRPr="006165BF">
        <w:rPr>
          <w:rFonts w:cs="Arial"/>
          <w:i/>
          <w:szCs w:val="20"/>
        </w:rPr>
        <w:t xml:space="preserve"> 2.1:</w:t>
      </w:r>
      <w:r w:rsidRPr="006165BF">
        <w:rPr>
          <w:rFonts w:cs="Arial"/>
          <w:i/>
          <w:szCs w:val="20"/>
        </w:rPr>
        <w:t xml:space="preserve"> </w:t>
      </w:r>
      <w:bookmarkStart w:id="59" w:name="_Hlk17898620"/>
      <w:r w:rsidRPr="006165BF">
        <w:rPr>
          <w:rFonts w:cs="Arial"/>
          <w:i/>
          <w:szCs w:val="20"/>
        </w:rPr>
        <w:t>Formation of ecotourism clusters in the pilot SPNA</w:t>
      </w:r>
      <w:r w:rsidR="00C7289D" w:rsidRPr="006165BF">
        <w:rPr>
          <w:rFonts w:cs="Arial"/>
          <w:i/>
          <w:szCs w:val="20"/>
          <w:lang w:val="en-US"/>
        </w:rPr>
        <w:t>,</w:t>
      </w:r>
      <w:r w:rsidRPr="006165BF">
        <w:rPr>
          <w:rFonts w:cs="Arial"/>
          <w:i/>
          <w:szCs w:val="20"/>
        </w:rPr>
        <w:t xml:space="preserve"> formulation and testing in practice of conducive methodical framework for the development and promotion of ecological tourism </w:t>
      </w:r>
      <w:bookmarkEnd w:id="59"/>
    </w:p>
    <w:p w14:paraId="2FB289B1" w14:textId="741F859B" w:rsidR="00B311E0" w:rsidRPr="006165BF" w:rsidRDefault="008B2323" w:rsidP="00B311E0">
      <w:pPr>
        <w:pStyle w:val="ListParagraph"/>
        <w:numPr>
          <w:ilvl w:val="2"/>
          <w:numId w:val="21"/>
        </w:numPr>
        <w:spacing w:after="0"/>
        <w:ind w:left="1134"/>
        <w:contextualSpacing/>
        <w:jc w:val="left"/>
        <w:rPr>
          <w:rFonts w:cs="Arial"/>
          <w:i/>
          <w:szCs w:val="20"/>
        </w:rPr>
      </w:pPr>
      <w:bookmarkStart w:id="60" w:name="OLE_LINK1"/>
      <w:r w:rsidRPr="006165BF">
        <w:rPr>
          <w:i/>
          <w:szCs w:val="20"/>
          <w:lang w:val="en"/>
        </w:rPr>
        <w:t>Development</w:t>
      </w:r>
      <w:r w:rsidRPr="006165BF">
        <w:rPr>
          <w:i/>
          <w:szCs w:val="20"/>
        </w:rPr>
        <w:t xml:space="preserve"> </w:t>
      </w:r>
      <w:r w:rsidRPr="006165BF">
        <w:rPr>
          <w:i/>
          <w:szCs w:val="20"/>
          <w:lang w:val="en"/>
        </w:rPr>
        <w:t>and</w:t>
      </w:r>
      <w:r w:rsidRPr="006165BF">
        <w:rPr>
          <w:i/>
          <w:szCs w:val="20"/>
        </w:rPr>
        <w:t xml:space="preserve"> </w:t>
      </w:r>
      <w:r w:rsidRPr="006165BF">
        <w:rPr>
          <w:i/>
          <w:szCs w:val="20"/>
          <w:lang w:val="en"/>
        </w:rPr>
        <w:t>publication</w:t>
      </w:r>
      <w:r w:rsidRPr="006165BF">
        <w:rPr>
          <w:i/>
          <w:szCs w:val="20"/>
        </w:rPr>
        <w:t xml:space="preserve"> </w:t>
      </w:r>
      <w:r w:rsidRPr="006165BF">
        <w:rPr>
          <w:i/>
          <w:szCs w:val="20"/>
          <w:lang w:val="en-US"/>
        </w:rPr>
        <w:t>of</w:t>
      </w:r>
      <w:r w:rsidRPr="006165BF">
        <w:rPr>
          <w:i/>
          <w:szCs w:val="20"/>
        </w:rPr>
        <w:t xml:space="preserve"> </w:t>
      </w:r>
      <w:r w:rsidRPr="006165BF">
        <w:rPr>
          <w:i/>
          <w:szCs w:val="20"/>
          <w:lang w:val="en-US"/>
        </w:rPr>
        <w:t>the</w:t>
      </w:r>
      <w:r w:rsidRPr="006165BF">
        <w:rPr>
          <w:i/>
          <w:szCs w:val="20"/>
        </w:rPr>
        <w:t xml:space="preserve"> </w:t>
      </w:r>
      <w:r w:rsidRPr="006165BF">
        <w:rPr>
          <w:i/>
          <w:szCs w:val="20"/>
          <w:lang w:val="en-US"/>
        </w:rPr>
        <w:t>guidelines</w:t>
      </w:r>
      <w:r w:rsidRPr="006165BF">
        <w:rPr>
          <w:i/>
          <w:szCs w:val="20"/>
        </w:rPr>
        <w:t xml:space="preserve"> </w:t>
      </w:r>
      <w:r w:rsidRPr="006165BF">
        <w:rPr>
          <w:i/>
          <w:szCs w:val="20"/>
          <w:lang w:val="en-US"/>
        </w:rPr>
        <w:t>on responsible business in</w:t>
      </w:r>
      <w:bookmarkEnd w:id="60"/>
      <w:r w:rsidR="00722B7C" w:rsidRPr="006165BF">
        <w:rPr>
          <w:rFonts w:cs="Arial"/>
          <w:i/>
          <w:szCs w:val="20"/>
        </w:rPr>
        <w:t xml:space="preserve"> the field of ecological tourism</w:t>
      </w:r>
      <w:r w:rsidR="00B311E0" w:rsidRPr="006165BF">
        <w:rPr>
          <w:rFonts w:cs="Arial"/>
          <w:i/>
          <w:szCs w:val="20"/>
          <w:lang w:val="en-US"/>
        </w:rPr>
        <w:t>;</w:t>
      </w:r>
      <w:r w:rsidR="00722B7C" w:rsidRPr="006165BF">
        <w:rPr>
          <w:rFonts w:cs="Arial"/>
          <w:i/>
          <w:szCs w:val="20"/>
        </w:rPr>
        <w:t xml:space="preserve"> </w:t>
      </w:r>
    </w:p>
    <w:p w14:paraId="0307BA1E" w14:textId="587F773F" w:rsidR="00B311E0" w:rsidRPr="006165BF" w:rsidRDefault="000C48EC" w:rsidP="00583E66">
      <w:pPr>
        <w:pStyle w:val="ListParagraph"/>
        <w:numPr>
          <w:ilvl w:val="2"/>
          <w:numId w:val="21"/>
        </w:numPr>
        <w:spacing w:after="0"/>
        <w:ind w:left="1134"/>
        <w:contextualSpacing/>
        <w:jc w:val="left"/>
        <w:rPr>
          <w:rFonts w:cs="Arial"/>
          <w:i/>
          <w:szCs w:val="20"/>
        </w:rPr>
      </w:pPr>
      <w:r w:rsidRPr="006165BF">
        <w:rPr>
          <w:rFonts w:cs="Arial"/>
          <w:i/>
          <w:szCs w:val="20"/>
          <w:lang w:val="en-US"/>
        </w:rPr>
        <w:t xml:space="preserve">Development of guidelines for creation and operation of </w:t>
      </w:r>
      <w:r w:rsidR="00771461" w:rsidRPr="006165BF">
        <w:rPr>
          <w:rFonts w:cs="Arial"/>
          <w:i/>
          <w:szCs w:val="20"/>
          <w:lang w:val="en-US"/>
        </w:rPr>
        <w:t xml:space="preserve">the </w:t>
      </w:r>
      <w:r w:rsidRPr="006165BF">
        <w:rPr>
          <w:rFonts w:cs="Arial"/>
          <w:i/>
          <w:szCs w:val="20"/>
          <w:lang w:val="en-US"/>
        </w:rPr>
        <w:t>board of trustees in SPNA</w:t>
      </w:r>
      <w:r w:rsidR="00B311E0" w:rsidRPr="006165BF">
        <w:rPr>
          <w:rFonts w:cs="Arial"/>
          <w:i/>
          <w:szCs w:val="20"/>
          <w:lang w:val="en-US"/>
        </w:rPr>
        <w:t>;</w:t>
      </w:r>
    </w:p>
    <w:p w14:paraId="4DF8E324" w14:textId="0312A6B8" w:rsidR="00B311E0" w:rsidRPr="006165BF" w:rsidRDefault="00722B7C" w:rsidP="00B311E0">
      <w:pPr>
        <w:pStyle w:val="ListParagraph"/>
        <w:numPr>
          <w:ilvl w:val="2"/>
          <w:numId w:val="21"/>
        </w:numPr>
        <w:spacing w:after="0"/>
        <w:ind w:left="1134"/>
        <w:contextualSpacing/>
        <w:jc w:val="left"/>
        <w:rPr>
          <w:rFonts w:cs="Arial"/>
          <w:i/>
          <w:szCs w:val="20"/>
        </w:rPr>
      </w:pPr>
      <w:r w:rsidRPr="006165BF">
        <w:rPr>
          <w:rFonts w:cs="Arial"/>
          <w:i/>
          <w:szCs w:val="20"/>
          <w:lang w:val="en-US"/>
        </w:rPr>
        <w:t>Development of guidelines for creating ecotourism clusters and ecotourism products</w:t>
      </w:r>
      <w:r w:rsidR="00B311E0" w:rsidRPr="006165BF">
        <w:rPr>
          <w:rFonts w:cs="Arial"/>
          <w:i/>
          <w:szCs w:val="20"/>
          <w:lang w:val="en-US"/>
        </w:rPr>
        <w:t>;</w:t>
      </w:r>
      <w:r w:rsidRPr="006165BF">
        <w:rPr>
          <w:rFonts w:cs="Arial"/>
          <w:i/>
          <w:szCs w:val="20"/>
        </w:rPr>
        <w:t xml:space="preserve"> </w:t>
      </w:r>
      <w:bookmarkStart w:id="61" w:name="_Hlk16245742"/>
    </w:p>
    <w:p w14:paraId="1675A40C" w14:textId="7D929CB5" w:rsidR="00B311E0" w:rsidRPr="006165BF" w:rsidRDefault="00722B7C" w:rsidP="00B311E0">
      <w:pPr>
        <w:pStyle w:val="ListParagraph"/>
        <w:numPr>
          <w:ilvl w:val="2"/>
          <w:numId w:val="21"/>
        </w:numPr>
        <w:spacing w:after="0"/>
        <w:ind w:left="1134"/>
        <w:contextualSpacing/>
        <w:jc w:val="left"/>
        <w:rPr>
          <w:rFonts w:cs="Arial"/>
          <w:i/>
          <w:szCs w:val="20"/>
        </w:rPr>
      </w:pPr>
      <w:r w:rsidRPr="006165BF">
        <w:rPr>
          <w:rFonts w:cs="Arial"/>
          <w:i/>
          <w:szCs w:val="20"/>
        </w:rPr>
        <w:t xml:space="preserve">Development </w:t>
      </w:r>
      <w:r w:rsidRPr="006165BF">
        <w:rPr>
          <w:rFonts w:cs="Arial"/>
          <w:i/>
          <w:szCs w:val="20"/>
          <w:lang w:val="en-US"/>
        </w:rPr>
        <w:t xml:space="preserve">of guidelines </w:t>
      </w:r>
      <w:r w:rsidR="007F2EC8" w:rsidRPr="006165BF">
        <w:rPr>
          <w:rFonts w:cs="Arial"/>
          <w:i/>
          <w:szCs w:val="20"/>
        </w:rPr>
        <w:t>for</w:t>
      </w:r>
      <w:r w:rsidRPr="006165BF">
        <w:rPr>
          <w:rFonts w:cs="Arial"/>
          <w:i/>
          <w:szCs w:val="20"/>
        </w:rPr>
        <w:t xml:space="preserve"> a voluntary environmental certification system for ecotourism product</w:t>
      </w:r>
      <w:r w:rsidR="00B311E0" w:rsidRPr="006165BF">
        <w:rPr>
          <w:rFonts w:cs="Arial"/>
          <w:i/>
          <w:szCs w:val="20"/>
          <w:lang w:val="en-US"/>
        </w:rPr>
        <w:t>;</w:t>
      </w:r>
      <w:r w:rsidRPr="006165BF">
        <w:rPr>
          <w:rFonts w:cs="Arial"/>
          <w:i/>
          <w:szCs w:val="20"/>
        </w:rPr>
        <w:t xml:space="preserve"> </w:t>
      </w:r>
      <w:bookmarkEnd w:id="61"/>
    </w:p>
    <w:p w14:paraId="1F28D225" w14:textId="216C3F66" w:rsidR="00013AD8" w:rsidRPr="006165BF" w:rsidRDefault="007F2EC8" w:rsidP="00B311E0">
      <w:pPr>
        <w:pStyle w:val="ListParagraph"/>
        <w:numPr>
          <w:ilvl w:val="2"/>
          <w:numId w:val="21"/>
        </w:numPr>
        <w:spacing w:after="0"/>
        <w:ind w:left="1134"/>
        <w:contextualSpacing/>
        <w:jc w:val="left"/>
        <w:rPr>
          <w:rFonts w:cs="Arial"/>
          <w:i/>
          <w:szCs w:val="20"/>
        </w:rPr>
      </w:pPr>
      <w:r w:rsidRPr="006165BF">
        <w:rPr>
          <w:rFonts w:cs="Arial"/>
          <w:i/>
          <w:szCs w:val="20"/>
        </w:rPr>
        <w:t>Design</w:t>
      </w:r>
      <w:r w:rsidR="00722B7C" w:rsidRPr="006165BF">
        <w:rPr>
          <w:rFonts w:cs="Arial"/>
          <w:i/>
          <w:szCs w:val="20"/>
        </w:rPr>
        <w:t xml:space="preserve"> of the “unified style</w:t>
      </w:r>
      <w:r w:rsidR="00722B7C" w:rsidRPr="006165BF">
        <w:rPr>
          <w:vertAlign w:val="superscript"/>
          <w:lang w:val="ru-RU"/>
        </w:rPr>
        <w:footnoteReference w:id="10"/>
      </w:r>
      <w:r w:rsidR="00722B7C" w:rsidRPr="006165BF">
        <w:rPr>
          <w:rFonts w:cs="Arial"/>
          <w:i/>
          <w:szCs w:val="20"/>
        </w:rPr>
        <w:t xml:space="preserve">” concept for SPNA </w:t>
      </w:r>
      <w:r w:rsidRPr="006165BF">
        <w:rPr>
          <w:rFonts w:cs="Arial"/>
          <w:i/>
          <w:szCs w:val="20"/>
        </w:rPr>
        <w:t xml:space="preserve">and </w:t>
      </w:r>
      <w:r w:rsidR="00722B7C" w:rsidRPr="006165BF">
        <w:rPr>
          <w:rFonts w:cs="Arial"/>
          <w:i/>
          <w:szCs w:val="20"/>
        </w:rPr>
        <w:t>an action plan for its implementation</w:t>
      </w:r>
      <w:r w:rsidR="00B311E0" w:rsidRPr="006165BF">
        <w:rPr>
          <w:rFonts w:cs="Arial"/>
          <w:i/>
          <w:szCs w:val="20"/>
          <w:lang w:val="en-US"/>
        </w:rPr>
        <w:t>.</w:t>
      </w:r>
      <w:r w:rsidR="00722B7C" w:rsidRPr="006165BF">
        <w:rPr>
          <w:rFonts w:cs="Arial"/>
          <w:i/>
          <w:szCs w:val="20"/>
        </w:rPr>
        <w:t xml:space="preserve"> </w:t>
      </w:r>
    </w:p>
    <w:p w14:paraId="7C128E75" w14:textId="4763FC58" w:rsidR="00013AD8" w:rsidRPr="006165BF" w:rsidRDefault="00013AD8" w:rsidP="00013AD8">
      <w:pPr>
        <w:spacing w:after="0"/>
        <w:rPr>
          <w:rFonts w:cs="Arial"/>
          <w:i/>
          <w:lang w:val="en-US"/>
        </w:rPr>
      </w:pPr>
    </w:p>
    <w:p w14:paraId="0F41AF46" w14:textId="3DFEAAE6" w:rsidR="00013AD8" w:rsidRPr="006165BF" w:rsidRDefault="00A4023B" w:rsidP="00CE6926">
      <w:pPr>
        <w:rPr>
          <w:lang w:val="en-US"/>
        </w:rPr>
      </w:pPr>
      <w:bookmarkStart w:id="62" w:name="_Hlk17898687"/>
      <w:r w:rsidRPr="006165BF">
        <w:rPr>
          <w:lang w:val="en"/>
        </w:rPr>
        <w:t>The</w:t>
      </w:r>
      <w:r w:rsidRPr="006165BF">
        <w:rPr>
          <w:lang w:val="en-US"/>
        </w:rPr>
        <w:t xml:space="preserve"> </w:t>
      </w:r>
      <w:r w:rsidRPr="006165BF">
        <w:rPr>
          <w:lang w:val="en"/>
        </w:rPr>
        <w:t>activities</w:t>
      </w:r>
      <w:r w:rsidRPr="006165BF">
        <w:rPr>
          <w:lang w:val="en-US"/>
        </w:rPr>
        <w:t xml:space="preserve"> </w:t>
      </w:r>
      <w:r w:rsidRPr="006165BF">
        <w:rPr>
          <w:lang w:val="en"/>
        </w:rPr>
        <w:t>under</w:t>
      </w:r>
      <w:r w:rsidRPr="006165BF">
        <w:rPr>
          <w:lang w:val="en-US"/>
        </w:rPr>
        <w:t xml:space="preserve"> </w:t>
      </w:r>
      <w:r w:rsidR="001D2098" w:rsidRPr="006165BF">
        <w:rPr>
          <w:lang w:val="en"/>
        </w:rPr>
        <w:t>Output</w:t>
      </w:r>
      <w:r w:rsidRPr="006165BF">
        <w:rPr>
          <w:lang w:val="en-US"/>
        </w:rPr>
        <w:t xml:space="preserve"> 2 </w:t>
      </w:r>
      <w:r w:rsidRPr="006165BF">
        <w:rPr>
          <w:lang w:val="en"/>
        </w:rPr>
        <w:t>are</w:t>
      </w:r>
      <w:r w:rsidRPr="006165BF">
        <w:rPr>
          <w:lang w:val="en-US"/>
        </w:rPr>
        <w:t xml:space="preserve"> </w:t>
      </w:r>
      <w:r w:rsidRPr="006165BF">
        <w:rPr>
          <w:lang w:val="en"/>
        </w:rPr>
        <w:t>aimed</w:t>
      </w:r>
      <w:r w:rsidRPr="006165BF">
        <w:rPr>
          <w:lang w:val="en-US"/>
        </w:rPr>
        <w:t xml:space="preserve"> </w:t>
      </w:r>
      <w:r w:rsidRPr="006165BF">
        <w:rPr>
          <w:lang w:val="en"/>
        </w:rPr>
        <w:t>at</w:t>
      </w:r>
      <w:r w:rsidRPr="006165BF">
        <w:rPr>
          <w:lang w:val="en-US"/>
        </w:rPr>
        <w:t xml:space="preserve"> </w:t>
      </w:r>
      <w:r w:rsidRPr="006165BF">
        <w:rPr>
          <w:lang w:val="en"/>
        </w:rPr>
        <w:t>creating</w:t>
      </w:r>
      <w:r w:rsidRPr="006165BF">
        <w:rPr>
          <w:lang w:val="en-US"/>
        </w:rPr>
        <w:t xml:space="preserve"> </w:t>
      </w:r>
      <w:r w:rsidR="00F57F29" w:rsidRPr="006165BF">
        <w:rPr>
          <w:lang w:val="en-US"/>
        </w:rPr>
        <w:t xml:space="preserve">a </w:t>
      </w:r>
      <w:r w:rsidRPr="006165BF">
        <w:rPr>
          <w:lang w:val="en-US"/>
        </w:rPr>
        <w:t>conducive methodical framework and</w:t>
      </w:r>
      <w:r w:rsidR="00013AD8" w:rsidRPr="006165BF">
        <w:rPr>
          <w:lang w:val="en-US"/>
        </w:rPr>
        <w:t xml:space="preserve"> </w:t>
      </w:r>
      <w:r w:rsidRPr="006165BF">
        <w:rPr>
          <w:lang w:val="en"/>
        </w:rPr>
        <w:t xml:space="preserve">strategic approach </w:t>
      </w:r>
      <w:r w:rsidRPr="006165BF">
        <w:rPr>
          <w:lang w:val="en-US"/>
        </w:rPr>
        <w:t>based on consensus among local communit</w:t>
      </w:r>
      <w:r w:rsidR="006C0F57" w:rsidRPr="006165BF">
        <w:rPr>
          <w:lang w:val="en-US"/>
        </w:rPr>
        <w:t>y</w:t>
      </w:r>
      <w:r w:rsidRPr="006165BF">
        <w:rPr>
          <w:lang w:val="en-US"/>
        </w:rPr>
        <w:t xml:space="preserve">, national and </w:t>
      </w:r>
      <w:r w:rsidR="001D2098" w:rsidRPr="006165BF">
        <w:rPr>
          <w:lang w:val="en-US"/>
        </w:rPr>
        <w:t>region</w:t>
      </w:r>
      <w:r w:rsidRPr="006165BF">
        <w:rPr>
          <w:lang w:val="en-US"/>
        </w:rPr>
        <w:t xml:space="preserve">al institutions involved in ecotourism development. </w:t>
      </w:r>
      <w:r w:rsidR="002E654F" w:rsidRPr="006165BF">
        <w:rPr>
          <w:lang w:val="en-US"/>
        </w:rPr>
        <w:t>Within</w:t>
      </w:r>
      <w:r w:rsidR="002E654F" w:rsidRPr="006165BF">
        <w:t xml:space="preserve"> </w:t>
      </w:r>
      <w:r w:rsidR="002E654F" w:rsidRPr="006165BF">
        <w:rPr>
          <w:lang w:val="en-US"/>
        </w:rPr>
        <w:t>the</w:t>
      </w:r>
      <w:r w:rsidR="002E654F" w:rsidRPr="006165BF">
        <w:t xml:space="preserve"> </w:t>
      </w:r>
      <w:r w:rsidR="009A7F9B" w:rsidRPr="006165BF">
        <w:rPr>
          <w:lang w:val="en-US"/>
        </w:rPr>
        <w:t>framework</w:t>
      </w:r>
      <w:r w:rsidR="009A7F9B" w:rsidRPr="006165BF">
        <w:t xml:space="preserve"> </w:t>
      </w:r>
      <w:r w:rsidR="002E654F" w:rsidRPr="006165BF">
        <w:rPr>
          <w:lang w:val="en-US"/>
        </w:rPr>
        <w:t>of</w:t>
      </w:r>
      <w:r w:rsidR="002E654F" w:rsidRPr="006165BF">
        <w:t xml:space="preserve"> </w:t>
      </w:r>
      <w:r w:rsidR="002E654F" w:rsidRPr="006165BF">
        <w:rPr>
          <w:lang w:val="en-US"/>
        </w:rPr>
        <w:t>the</w:t>
      </w:r>
      <w:r w:rsidR="002E654F" w:rsidRPr="006165BF">
        <w:t xml:space="preserve"> </w:t>
      </w:r>
      <w:r w:rsidR="002E654F" w:rsidRPr="006165BF">
        <w:rPr>
          <w:lang w:val="en-US"/>
        </w:rPr>
        <w:t>given</w:t>
      </w:r>
      <w:r w:rsidR="002E654F" w:rsidRPr="006165BF">
        <w:t xml:space="preserve"> </w:t>
      </w:r>
      <w:r w:rsidR="00133DA6" w:rsidRPr="006165BF">
        <w:rPr>
          <w:lang w:val="en-US"/>
        </w:rPr>
        <w:t>activity</w:t>
      </w:r>
      <w:r w:rsidR="00F57F29" w:rsidRPr="006165BF">
        <w:rPr>
          <w:lang w:val="en-US"/>
        </w:rPr>
        <w:t>,</w:t>
      </w:r>
      <w:r w:rsidR="002E654F" w:rsidRPr="006165BF">
        <w:t xml:space="preserve"> </w:t>
      </w:r>
      <w:r w:rsidR="002E654F" w:rsidRPr="006165BF">
        <w:rPr>
          <w:lang w:val="en-US"/>
        </w:rPr>
        <w:t>it</w:t>
      </w:r>
      <w:r w:rsidR="002E654F" w:rsidRPr="006165BF">
        <w:t xml:space="preserve"> </w:t>
      </w:r>
      <w:r w:rsidR="002E654F" w:rsidRPr="006165BF">
        <w:rPr>
          <w:lang w:val="en-US"/>
        </w:rPr>
        <w:t>is</w:t>
      </w:r>
      <w:r w:rsidR="002E654F" w:rsidRPr="006165BF">
        <w:t xml:space="preserve"> </w:t>
      </w:r>
      <w:r w:rsidR="002E654F" w:rsidRPr="006165BF">
        <w:rPr>
          <w:lang w:val="en-US"/>
        </w:rPr>
        <w:t>planned</w:t>
      </w:r>
      <w:r w:rsidR="002E654F" w:rsidRPr="006165BF">
        <w:t xml:space="preserve"> </w:t>
      </w:r>
      <w:r w:rsidR="002E654F" w:rsidRPr="006165BF">
        <w:rPr>
          <w:lang w:val="en-US"/>
        </w:rPr>
        <w:t>to</w:t>
      </w:r>
      <w:r w:rsidR="002E654F" w:rsidRPr="006165BF">
        <w:t xml:space="preserve"> </w:t>
      </w:r>
      <w:r w:rsidR="002E654F" w:rsidRPr="006165BF">
        <w:rPr>
          <w:lang w:val="en-US"/>
        </w:rPr>
        <w:t>develop</w:t>
      </w:r>
      <w:r w:rsidR="002E654F" w:rsidRPr="006165BF">
        <w:t xml:space="preserve"> </w:t>
      </w:r>
      <w:r w:rsidR="002E654F" w:rsidRPr="006165BF">
        <w:rPr>
          <w:lang w:val="en-US"/>
        </w:rPr>
        <w:t>the</w:t>
      </w:r>
      <w:r w:rsidR="002E654F" w:rsidRPr="006165BF">
        <w:t xml:space="preserve"> </w:t>
      </w:r>
      <w:r w:rsidR="00133DA6" w:rsidRPr="006165BF">
        <w:rPr>
          <w:lang w:val="en-US"/>
        </w:rPr>
        <w:t xml:space="preserve">environment </w:t>
      </w:r>
      <w:r w:rsidR="002E654F" w:rsidRPr="006165BF">
        <w:rPr>
          <w:lang w:val="en-US"/>
        </w:rPr>
        <w:t>necessary</w:t>
      </w:r>
      <w:r w:rsidR="002E654F" w:rsidRPr="006165BF">
        <w:t xml:space="preserve"> </w:t>
      </w:r>
      <w:r w:rsidR="002E654F" w:rsidRPr="006165BF">
        <w:rPr>
          <w:lang w:val="en-US"/>
        </w:rPr>
        <w:t>for</w:t>
      </w:r>
      <w:r w:rsidR="002E654F" w:rsidRPr="006165BF">
        <w:t xml:space="preserve"> </w:t>
      </w:r>
      <w:r w:rsidR="00F57F29" w:rsidRPr="006165BF">
        <w:t xml:space="preserve">the </w:t>
      </w:r>
      <w:r w:rsidR="00133DA6" w:rsidRPr="006165BF">
        <w:rPr>
          <w:lang w:val="en-US"/>
        </w:rPr>
        <w:t>promotion</w:t>
      </w:r>
      <w:r w:rsidR="002E654F" w:rsidRPr="006165BF">
        <w:t xml:space="preserve"> </w:t>
      </w:r>
      <w:r w:rsidR="002E654F" w:rsidRPr="006165BF">
        <w:rPr>
          <w:lang w:val="en-US"/>
        </w:rPr>
        <w:t>of</w:t>
      </w:r>
      <w:r w:rsidR="002E654F" w:rsidRPr="006165BF">
        <w:t xml:space="preserve"> </w:t>
      </w:r>
      <w:r w:rsidR="002E654F" w:rsidRPr="006165BF">
        <w:rPr>
          <w:lang w:val="en-US"/>
        </w:rPr>
        <w:t>ecological</w:t>
      </w:r>
      <w:r w:rsidR="002E654F" w:rsidRPr="006165BF">
        <w:t xml:space="preserve"> </w:t>
      </w:r>
      <w:r w:rsidR="002E654F" w:rsidRPr="006165BF">
        <w:rPr>
          <w:lang w:val="en-US"/>
        </w:rPr>
        <w:t>tourism</w:t>
      </w:r>
      <w:r w:rsidR="002E654F" w:rsidRPr="006165BF">
        <w:t xml:space="preserve"> </w:t>
      </w:r>
      <w:r w:rsidR="002E654F" w:rsidRPr="006165BF">
        <w:rPr>
          <w:lang w:val="en-US"/>
        </w:rPr>
        <w:t>by</w:t>
      </w:r>
      <w:r w:rsidR="002E654F" w:rsidRPr="006165BF">
        <w:t xml:space="preserve"> </w:t>
      </w:r>
      <w:r w:rsidR="001F5B78" w:rsidRPr="006165BF">
        <w:rPr>
          <w:lang w:val="en-US"/>
        </w:rPr>
        <w:t>creating</w:t>
      </w:r>
      <w:r w:rsidR="001F5B78" w:rsidRPr="006165BF">
        <w:t xml:space="preserve"> </w:t>
      </w:r>
      <w:r w:rsidR="00F57F29" w:rsidRPr="006165BF">
        <w:t xml:space="preserve">the </w:t>
      </w:r>
      <w:r w:rsidR="001F5B78" w:rsidRPr="006165BF">
        <w:rPr>
          <w:lang w:val="en-US"/>
        </w:rPr>
        <w:t>conducive</w:t>
      </w:r>
      <w:r w:rsidR="001F5B78" w:rsidRPr="006165BF">
        <w:t xml:space="preserve"> </w:t>
      </w:r>
      <w:r w:rsidR="001F5B78" w:rsidRPr="006165BF">
        <w:rPr>
          <w:lang w:val="en-US"/>
        </w:rPr>
        <w:t>methodical</w:t>
      </w:r>
      <w:r w:rsidR="001F5B78" w:rsidRPr="006165BF">
        <w:t xml:space="preserve"> </w:t>
      </w:r>
      <w:r w:rsidR="00DB6AFC" w:rsidRPr="006165BF">
        <w:t>framework</w:t>
      </w:r>
      <w:r w:rsidR="002E654F" w:rsidRPr="006165BF">
        <w:t xml:space="preserve">. </w:t>
      </w:r>
      <w:r w:rsidR="002E654F" w:rsidRPr="006165BF">
        <w:rPr>
          <w:lang w:val="en-US"/>
        </w:rPr>
        <w:t>This</w:t>
      </w:r>
      <w:r w:rsidR="002E654F" w:rsidRPr="006165BF">
        <w:t xml:space="preserve"> </w:t>
      </w:r>
      <w:r w:rsidR="002E654F" w:rsidRPr="006165BF">
        <w:rPr>
          <w:lang w:val="en-US"/>
        </w:rPr>
        <w:t>includes</w:t>
      </w:r>
      <w:r w:rsidR="002E654F" w:rsidRPr="006165BF">
        <w:t xml:space="preserve"> </w:t>
      </w:r>
      <w:r w:rsidR="002E654F" w:rsidRPr="006165BF">
        <w:rPr>
          <w:lang w:val="en-US"/>
        </w:rPr>
        <w:t>design</w:t>
      </w:r>
      <w:r w:rsidR="002E654F" w:rsidRPr="006165BF">
        <w:t xml:space="preserve">, </w:t>
      </w:r>
      <w:r w:rsidR="002E654F" w:rsidRPr="006165BF">
        <w:rPr>
          <w:lang w:val="en-US"/>
        </w:rPr>
        <w:t>publication</w:t>
      </w:r>
      <w:r w:rsidR="002E654F" w:rsidRPr="006165BF">
        <w:t xml:space="preserve">, </w:t>
      </w:r>
      <w:r w:rsidR="002E654F" w:rsidRPr="006165BF">
        <w:rPr>
          <w:lang w:val="en-US"/>
        </w:rPr>
        <w:t>and</w:t>
      </w:r>
      <w:r w:rsidR="002E654F" w:rsidRPr="006165BF">
        <w:t xml:space="preserve"> </w:t>
      </w:r>
      <w:r w:rsidR="002E654F" w:rsidRPr="006165BF">
        <w:rPr>
          <w:lang w:val="en-US"/>
        </w:rPr>
        <w:t>distribution</w:t>
      </w:r>
      <w:r w:rsidR="002E654F" w:rsidRPr="006165BF">
        <w:t xml:space="preserve"> </w:t>
      </w:r>
      <w:r w:rsidR="002E654F" w:rsidRPr="006165BF">
        <w:rPr>
          <w:lang w:val="en-US"/>
        </w:rPr>
        <w:t>of</w:t>
      </w:r>
      <w:r w:rsidR="002E654F" w:rsidRPr="006165BF">
        <w:t xml:space="preserve"> </w:t>
      </w:r>
      <w:r w:rsidR="002E654F" w:rsidRPr="006165BF">
        <w:rPr>
          <w:lang w:val="en-US"/>
        </w:rPr>
        <w:t>guidelines</w:t>
      </w:r>
      <w:r w:rsidR="002E654F" w:rsidRPr="006165BF">
        <w:t xml:space="preserve"> </w:t>
      </w:r>
      <w:r w:rsidR="002E654F" w:rsidRPr="006165BF">
        <w:rPr>
          <w:lang w:val="en-US"/>
        </w:rPr>
        <w:t>on</w:t>
      </w:r>
      <w:r w:rsidR="002E654F" w:rsidRPr="006165BF">
        <w:t xml:space="preserve"> </w:t>
      </w:r>
      <w:r w:rsidR="002E654F" w:rsidRPr="006165BF">
        <w:rPr>
          <w:lang w:val="en-US"/>
        </w:rPr>
        <w:t>responsible</w:t>
      </w:r>
      <w:r w:rsidR="002E654F" w:rsidRPr="006165BF">
        <w:t xml:space="preserve"> </w:t>
      </w:r>
      <w:r w:rsidR="002E654F" w:rsidRPr="006165BF">
        <w:rPr>
          <w:lang w:val="en-US"/>
        </w:rPr>
        <w:t>business</w:t>
      </w:r>
      <w:r w:rsidR="002E654F" w:rsidRPr="006165BF">
        <w:rPr>
          <w:i/>
        </w:rPr>
        <w:t xml:space="preserve"> </w:t>
      </w:r>
      <w:r w:rsidR="002E654F" w:rsidRPr="006165BF">
        <w:rPr>
          <w:lang w:val="en-US"/>
        </w:rPr>
        <w:t>in</w:t>
      </w:r>
      <w:r w:rsidR="002E654F" w:rsidRPr="006165BF">
        <w:t xml:space="preserve"> </w:t>
      </w:r>
      <w:r w:rsidR="002E654F" w:rsidRPr="006165BF">
        <w:rPr>
          <w:lang w:val="en-US"/>
        </w:rPr>
        <w:t>the</w:t>
      </w:r>
      <w:r w:rsidR="002E654F" w:rsidRPr="006165BF">
        <w:t xml:space="preserve"> </w:t>
      </w:r>
      <w:r w:rsidR="002E654F" w:rsidRPr="006165BF">
        <w:rPr>
          <w:lang w:val="en-US"/>
        </w:rPr>
        <w:t>field</w:t>
      </w:r>
      <w:r w:rsidR="002E654F" w:rsidRPr="006165BF">
        <w:t xml:space="preserve"> </w:t>
      </w:r>
      <w:r w:rsidR="002E654F" w:rsidRPr="006165BF">
        <w:rPr>
          <w:lang w:val="en-US"/>
        </w:rPr>
        <w:t>of</w:t>
      </w:r>
      <w:r w:rsidR="002E654F" w:rsidRPr="006165BF">
        <w:t xml:space="preserve"> </w:t>
      </w:r>
      <w:r w:rsidR="002E654F" w:rsidRPr="006165BF">
        <w:rPr>
          <w:lang w:val="en-US"/>
        </w:rPr>
        <w:t>ecotourism</w:t>
      </w:r>
      <w:r w:rsidR="002E654F" w:rsidRPr="006165BF">
        <w:t xml:space="preserve">, </w:t>
      </w:r>
      <w:r w:rsidR="002E654F" w:rsidRPr="006165BF">
        <w:rPr>
          <w:lang w:val="en-US"/>
        </w:rPr>
        <w:t>development</w:t>
      </w:r>
      <w:r w:rsidR="002E654F" w:rsidRPr="006165BF">
        <w:t xml:space="preserve"> </w:t>
      </w:r>
      <w:r w:rsidR="002E654F" w:rsidRPr="006165BF">
        <w:rPr>
          <w:lang w:val="en-US"/>
        </w:rPr>
        <w:t>of</w:t>
      </w:r>
      <w:r w:rsidR="002E654F" w:rsidRPr="006165BF">
        <w:t xml:space="preserve"> </w:t>
      </w:r>
      <w:r w:rsidR="002E654F" w:rsidRPr="006165BF">
        <w:rPr>
          <w:lang w:val="en-US"/>
        </w:rPr>
        <w:t>guidelines</w:t>
      </w:r>
      <w:r w:rsidR="002E654F" w:rsidRPr="006165BF">
        <w:t xml:space="preserve"> </w:t>
      </w:r>
      <w:r w:rsidR="002E654F" w:rsidRPr="006165BF">
        <w:rPr>
          <w:lang w:val="en-US"/>
        </w:rPr>
        <w:t>for</w:t>
      </w:r>
      <w:r w:rsidR="002E654F" w:rsidRPr="006165BF">
        <w:t xml:space="preserve"> creating ecotourism clusters and ecotourism products, </w:t>
      </w:r>
      <w:r w:rsidR="002E654F" w:rsidRPr="006165BF">
        <w:rPr>
          <w:lang w:val="en-US"/>
        </w:rPr>
        <w:t xml:space="preserve">manual for </w:t>
      </w:r>
      <w:r w:rsidR="002E654F" w:rsidRPr="006165BF">
        <w:t xml:space="preserve">creation and operation of </w:t>
      </w:r>
      <w:r w:rsidR="00F57F29" w:rsidRPr="006165BF">
        <w:t xml:space="preserve">the </w:t>
      </w:r>
      <w:r w:rsidR="002E654F" w:rsidRPr="006165BF">
        <w:t xml:space="preserve">board of trustees </w:t>
      </w:r>
      <w:r w:rsidR="002E654F" w:rsidRPr="006165BF">
        <w:rPr>
          <w:lang w:val="en-US"/>
        </w:rPr>
        <w:t>at SPNA</w:t>
      </w:r>
      <w:r w:rsidR="00F57F29" w:rsidRPr="006165BF">
        <w:t>, and instruction</w:t>
      </w:r>
      <w:r w:rsidR="002E654F" w:rsidRPr="006165BF">
        <w:t>s for voluntary environmental certification of ecotourism product</w:t>
      </w:r>
      <w:r w:rsidR="00013AD8" w:rsidRPr="006165BF">
        <w:t xml:space="preserve">. </w:t>
      </w:r>
    </w:p>
    <w:bookmarkEnd w:id="62"/>
    <w:p w14:paraId="65EDC4BA" w14:textId="77777777" w:rsidR="00013AD8" w:rsidRPr="006165BF" w:rsidRDefault="00013AD8" w:rsidP="00013AD8">
      <w:pPr>
        <w:spacing w:after="0" w:line="264" w:lineRule="auto"/>
        <w:rPr>
          <w:rFonts w:cs="Arial"/>
          <w:szCs w:val="20"/>
        </w:rPr>
      </w:pPr>
    </w:p>
    <w:p w14:paraId="6DA10B87" w14:textId="2C6B6C41" w:rsidR="00013AD8" w:rsidRPr="006165BF" w:rsidRDefault="00725C3F" w:rsidP="00CE6926">
      <w:pPr>
        <w:spacing w:after="0"/>
        <w:rPr>
          <w:rFonts w:cs="Arial"/>
          <w:i/>
          <w:szCs w:val="20"/>
        </w:rPr>
      </w:pPr>
      <w:bookmarkStart w:id="63" w:name="_Hlk15735380"/>
      <w:r w:rsidRPr="006165BF">
        <w:rPr>
          <w:rFonts w:cs="Arial"/>
          <w:i/>
          <w:szCs w:val="20"/>
          <w:lang w:val="en-US"/>
        </w:rPr>
        <w:t>Activity</w:t>
      </w:r>
      <w:r w:rsidR="00013AD8" w:rsidRPr="006165BF">
        <w:rPr>
          <w:rFonts w:cs="Arial"/>
          <w:i/>
          <w:szCs w:val="20"/>
        </w:rPr>
        <w:t xml:space="preserve"> 2.2:</w:t>
      </w:r>
      <w:r w:rsidR="0002722F" w:rsidRPr="006165BF">
        <w:rPr>
          <w:rFonts w:cs="Arial"/>
          <w:i/>
          <w:szCs w:val="20"/>
        </w:rPr>
        <w:t xml:space="preserve"> Development and implementation of a strategic planning system </w:t>
      </w:r>
      <w:r w:rsidR="006D7E14" w:rsidRPr="006165BF">
        <w:rPr>
          <w:rFonts w:cs="Arial"/>
          <w:i/>
          <w:szCs w:val="20"/>
          <w:lang w:val="en-US"/>
        </w:rPr>
        <w:t>on ecotourism</w:t>
      </w:r>
      <w:r w:rsidR="006D7E14" w:rsidRPr="006165BF">
        <w:rPr>
          <w:rFonts w:cs="Arial"/>
          <w:i/>
          <w:szCs w:val="20"/>
        </w:rPr>
        <w:t xml:space="preserve"> </w:t>
      </w:r>
      <w:r w:rsidR="0002722F" w:rsidRPr="006165BF">
        <w:rPr>
          <w:rFonts w:cs="Arial"/>
          <w:i/>
          <w:szCs w:val="20"/>
        </w:rPr>
        <w:t>at the local level, creation of</w:t>
      </w:r>
      <w:r w:rsidRPr="006165BF">
        <w:rPr>
          <w:rFonts w:cs="Arial"/>
          <w:i/>
          <w:szCs w:val="20"/>
        </w:rPr>
        <w:t xml:space="preserve"> </w:t>
      </w:r>
      <w:r w:rsidRPr="006165BF">
        <w:rPr>
          <w:rFonts w:cs="Arial"/>
          <w:i/>
          <w:szCs w:val="20"/>
          <w:lang w:val="en-US"/>
        </w:rPr>
        <w:t>a</w:t>
      </w:r>
      <w:r w:rsidRPr="006165BF">
        <w:rPr>
          <w:rFonts w:cs="Arial"/>
          <w:i/>
          <w:szCs w:val="20"/>
        </w:rPr>
        <w:t xml:space="preserve"> </w:t>
      </w:r>
      <w:r w:rsidRPr="006165BF">
        <w:rPr>
          <w:rFonts w:cs="Arial"/>
          <w:i/>
          <w:szCs w:val="20"/>
          <w:lang w:val="en-US"/>
        </w:rPr>
        <w:t>mechanism</w:t>
      </w:r>
      <w:r w:rsidRPr="006165BF">
        <w:rPr>
          <w:rFonts w:cs="Arial"/>
          <w:i/>
          <w:szCs w:val="20"/>
        </w:rPr>
        <w:t xml:space="preserve"> </w:t>
      </w:r>
      <w:r w:rsidRPr="006165BF">
        <w:rPr>
          <w:rFonts w:cs="Arial"/>
          <w:i/>
          <w:szCs w:val="20"/>
          <w:lang w:val="en-US"/>
        </w:rPr>
        <w:t>for</w:t>
      </w:r>
      <w:r w:rsidRPr="006165BF">
        <w:rPr>
          <w:rFonts w:cs="Arial"/>
          <w:i/>
          <w:szCs w:val="20"/>
        </w:rPr>
        <w:t xml:space="preserve"> </w:t>
      </w:r>
      <w:r w:rsidRPr="006165BF">
        <w:rPr>
          <w:rFonts w:cs="Arial"/>
          <w:i/>
          <w:szCs w:val="20"/>
          <w:lang w:val="en-US"/>
        </w:rPr>
        <w:t>b</w:t>
      </w:r>
      <w:proofErr w:type="spellStart"/>
      <w:r w:rsidRPr="006165BF">
        <w:rPr>
          <w:rFonts w:cs="Arial"/>
          <w:i/>
          <w:szCs w:val="20"/>
        </w:rPr>
        <w:t>randing</w:t>
      </w:r>
      <w:proofErr w:type="spellEnd"/>
      <w:r w:rsidRPr="006165BF">
        <w:rPr>
          <w:rFonts w:cs="Arial"/>
          <w:i/>
          <w:szCs w:val="20"/>
        </w:rPr>
        <w:t xml:space="preserve"> and </w:t>
      </w:r>
      <w:r w:rsidR="00A17954" w:rsidRPr="006165BF">
        <w:rPr>
          <w:rFonts w:cs="Arial"/>
          <w:i/>
          <w:szCs w:val="20"/>
          <w:lang w:val="en-US"/>
        </w:rPr>
        <w:t>marketing of</w:t>
      </w:r>
      <w:r w:rsidR="00A17954" w:rsidRPr="006165BF">
        <w:rPr>
          <w:rFonts w:cs="Arial"/>
          <w:i/>
          <w:szCs w:val="20"/>
        </w:rPr>
        <w:t xml:space="preserve"> SPNA</w:t>
      </w:r>
      <w:r w:rsidR="00013AD8" w:rsidRPr="006165BF">
        <w:rPr>
          <w:rFonts w:cs="Arial"/>
          <w:i/>
          <w:szCs w:val="20"/>
        </w:rPr>
        <w:t xml:space="preserve"> </w:t>
      </w:r>
      <w:r w:rsidR="009A7F9B" w:rsidRPr="006165BF">
        <w:rPr>
          <w:rFonts w:cs="Arial"/>
          <w:i/>
          <w:szCs w:val="20"/>
        </w:rPr>
        <w:t>and promotion in the domestic and international markets</w:t>
      </w:r>
    </w:p>
    <w:p w14:paraId="7B2CD829" w14:textId="6BC006F3" w:rsidR="00013AD8" w:rsidRPr="006165BF" w:rsidRDefault="0002722F" w:rsidP="00431669">
      <w:pPr>
        <w:numPr>
          <w:ilvl w:val="2"/>
          <w:numId w:val="15"/>
        </w:numPr>
        <w:spacing w:after="0"/>
        <w:ind w:left="1080"/>
        <w:contextualSpacing/>
        <w:rPr>
          <w:rFonts w:cs="Arial"/>
          <w:i/>
          <w:szCs w:val="20"/>
        </w:rPr>
      </w:pPr>
      <w:r w:rsidRPr="006165BF">
        <w:rPr>
          <w:rFonts w:cs="Arial"/>
          <w:i/>
          <w:szCs w:val="20"/>
          <w:lang w:val="en-US"/>
        </w:rPr>
        <w:t>Development</w:t>
      </w:r>
      <w:r w:rsidR="00013AD8" w:rsidRPr="006165BF">
        <w:rPr>
          <w:rFonts w:cs="Arial"/>
          <w:i/>
          <w:szCs w:val="20"/>
        </w:rPr>
        <w:t xml:space="preserve"> (</w:t>
      </w:r>
      <w:r w:rsidRPr="006165BF">
        <w:rPr>
          <w:rFonts w:cs="Arial"/>
          <w:i/>
          <w:szCs w:val="20"/>
          <w:lang w:val="en-US"/>
        </w:rPr>
        <w:t>revision</w:t>
      </w:r>
      <w:r w:rsidRPr="006165BF">
        <w:rPr>
          <w:rFonts w:cs="Arial"/>
          <w:i/>
          <w:szCs w:val="20"/>
        </w:rPr>
        <w:t xml:space="preserve"> </w:t>
      </w:r>
      <w:r w:rsidRPr="006165BF">
        <w:rPr>
          <w:rFonts w:cs="Arial"/>
          <w:i/>
          <w:szCs w:val="20"/>
          <w:lang w:val="en-US"/>
        </w:rPr>
        <w:t>if</w:t>
      </w:r>
      <w:r w:rsidRPr="006165BF">
        <w:rPr>
          <w:rFonts w:cs="Arial"/>
          <w:i/>
          <w:szCs w:val="20"/>
        </w:rPr>
        <w:t xml:space="preserve"> </w:t>
      </w:r>
      <w:r w:rsidRPr="006165BF">
        <w:rPr>
          <w:rFonts w:cs="Arial"/>
          <w:i/>
          <w:szCs w:val="20"/>
          <w:lang w:val="en-US"/>
        </w:rPr>
        <w:t>available</w:t>
      </w:r>
      <w:r w:rsidR="00013AD8" w:rsidRPr="006165BF">
        <w:rPr>
          <w:rFonts w:cs="Arial"/>
          <w:i/>
          <w:szCs w:val="20"/>
        </w:rPr>
        <w:t xml:space="preserve">) </w:t>
      </w:r>
      <w:r w:rsidRPr="006165BF">
        <w:rPr>
          <w:rFonts w:cs="Arial"/>
          <w:i/>
          <w:szCs w:val="20"/>
          <w:lang w:val="en-US"/>
        </w:rPr>
        <w:t>and</w:t>
      </w:r>
      <w:r w:rsidRPr="006165BF">
        <w:rPr>
          <w:rFonts w:cs="Arial"/>
          <w:i/>
          <w:szCs w:val="20"/>
        </w:rPr>
        <w:t xml:space="preserve"> </w:t>
      </w:r>
      <w:r w:rsidRPr="006165BF">
        <w:rPr>
          <w:rFonts w:cs="Arial"/>
          <w:i/>
          <w:szCs w:val="20"/>
          <w:lang w:val="en-US"/>
        </w:rPr>
        <w:t>implementation</w:t>
      </w:r>
      <w:r w:rsidRPr="006165BF">
        <w:rPr>
          <w:rFonts w:cs="Arial"/>
          <w:i/>
          <w:szCs w:val="20"/>
        </w:rPr>
        <w:t xml:space="preserve"> </w:t>
      </w:r>
      <w:r w:rsidRPr="006165BF">
        <w:rPr>
          <w:rFonts w:cs="Arial"/>
          <w:i/>
          <w:szCs w:val="20"/>
          <w:lang w:val="en-US"/>
        </w:rPr>
        <w:t>of</w:t>
      </w:r>
      <w:r w:rsidRPr="006165BF">
        <w:rPr>
          <w:rFonts w:cs="Arial"/>
          <w:i/>
          <w:szCs w:val="20"/>
        </w:rPr>
        <w:t xml:space="preserve"> </w:t>
      </w:r>
      <w:r w:rsidR="00142F07" w:rsidRPr="006165BF">
        <w:rPr>
          <w:rFonts w:cs="Arial"/>
          <w:i/>
          <w:szCs w:val="20"/>
          <w:lang w:val="en-US"/>
        </w:rPr>
        <w:t>ecotourism</w:t>
      </w:r>
      <w:r w:rsidR="003C2D0D" w:rsidRPr="006165BF">
        <w:rPr>
          <w:rFonts w:cs="Arial"/>
          <w:i/>
          <w:szCs w:val="20"/>
          <w:lang w:val="en-US"/>
        </w:rPr>
        <w:t xml:space="preserve"> development</w:t>
      </w:r>
      <w:r w:rsidR="00142F07" w:rsidRPr="006165BF">
        <w:rPr>
          <w:rFonts w:cs="Arial"/>
          <w:i/>
          <w:szCs w:val="20"/>
        </w:rPr>
        <w:t xml:space="preserve"> </w:t>
      </w:r>
      <w:r w:rsidR="00142F07" w:rsidRPr="006165BF">
        <w:rPr>
          <w:rFonts w:cs="Arial"/>
          <w:i/>
          <w:szCs w:val="20"/>
          <w:lang w:val="en-US"/>
        </w:rPr>
        <w:t>strategies</w:t>
      </w:r>
      <w:r w:rsidR="00142F07" w:rsidRPr="006165BF">
        <w:rPr>
          <w:rFonts w:cs="Arial"/>
          <w:i/>
          <w:szCs w:val="20"/>
        </w:rPr>
        <w:t xml:space="preserve"> </w:t>
      </w:r>
      <w:bookmarkStart w:id="64" w:name="_Hlk16666405"/>
      <w:r w:rsidR="00142F07" w:rsidRPr="006165BF">
        <w:rPr>
          <w:rFonts w:cs="Arial"/>
          <w:i/>
          <w:szCs w:val="20"/>
          <w:lang w:val="en-US"/>
        </w:rPr>
        <w:t>for</w:t>
      </w:r>
      <w:r w:rsidR="00142F07" w:rsidRPr="006165BF">
        <w:rPr>
          <w:rFonts w:cs="Arial"/>
          <w:i/>
          <w:szCs w:val="20"/>
        </w:rPr>
        <w:t xml:space="preserve"> </w:t>
      </w:r>
      <w:r w:rsidR="00142F07" w:rsidRPr="006165BF">
        <w:rPr>
          <w:rFonts w:cs="Arial"/>
          <w:i/>
          <w:szCs w:val="20"/>
          <w:lang w:val="en-US"/>
        </w:rPr>
        <w:t>SPNA</w:t>
      </w:r>
      <w:r w:rsidR="00013AD8" w:rsidRPr="006165BF">
        <w:rPr>
          <w:rFonts w:cs="Arial"/>
          <w:i/>
          <w:szCs w:val="20"/>
        </w:rPr>
        <w:t xml:space="preserve"> </w:t>
      </w:r>
      <w:bookmarkEnd w:id="64"/>
      <w:r w:rsidR="00142F07" w:rsidRPr="006165BF">
        <w:rPr>
          <w:rFonts w:cs="Arial"/>
          <w:i/>
          <w:szCs w:val="20"/>
        </w:rPr>
        <w:t>“</w:t>
      </w:r>
      <w:proofErr w:type="spellStart"/>
      <w:r w:rsidR="00142F07" w:rsidRPr="006165BF">
        <w:rPr>
          <w:rFonts w:cs="Arial"/>
          <w:i/>
          <w:szCs w:val="20"/>
        </w:rPr>
        <w:t>Ozery</w:t>
      </w:r>
      <w:proofErr w:type="spellEnd"/>
      <w:r w:rsidR="00142F07" w:rsidRPr="006165BF">
        <w:rPr>
          <w:rFonts w:cs="Arial"/>
          <w:i/>
          <w:szCs w:val="20"/>
        </w:rPr>
        <w:t>”, “</w:t>
      </w:r>
      <w:proofErr w:type="spellStart"/>
      <w:r w:rsidR="00142F07" w:rsidRPr="006165BF">
        <w:rPr>
          <w:rFonts w:cs="Arial"/>
          <w:i/>
          <w:szCs w:val="20"/>
        </w:rPr>
        <w:t>Krasniy</w:t>
      </w:r>
      <w:proofErr w:type="spellEnd"/>
      <w:r w:rsidR="00142F07" w:rsidRPr="006165BF">
        <w:rPr>
          <w:rFonts w:cs="Arial"/>
          <w:i/>
          <w:szCs w:val="20"/>
        </w:rPr>
        <w:t xml:space="preserve"> </w:t>
      </w:r>
      <w:proofErr w:type="spellStart"/>
      <w:r w:rsidR="00142F07" w:rsidRPr="006165BF">
        <w:rPr>
          <w:rFonts w:cs="Arial"/>
          <w:i/>
          <w:szCs w:val="20"/>
        </w:rPr>
        <w:t>Bor</w:t>
      </w:r>
      <w:proofErr w:type="spellEnd"/>
      <w:r w:rsidR="00142F07" w:rsidRPr="006165BF">
        <w:rPr>
          <w:rFonts w:cs="Arial"/>
          <w:i/>
          <w:szCs w:val="20"/>
        </w:rPr>
        <w:t>” and “</w:t>
      </w:r>
      <w:proofErr w:type="spellStart"/>
      <w:r w:rsidR="00142F07" w:rsidRPr="006165BF">
        <w:rPr>
          <w:rFonts w:cs="Arial"/>
          <w:i/>
          <w:szCs w:val="20"/>
        </w:rPr>
        <w:t>Osveysky</w:t>
      </w:r>
      <w:proofErr w:type="spellEnd"/>
      <w:r w:rsidR="00142F07" w:rsidRPr="006165BF">
        <w:rPr>
          <w:rFonts w:cs="Arial"/>
          <w:i/>
          <w:szCs w:val="20"/>
        </w:rPr>
        <w:t xml:space="preserve">” </w:t>
      </w:r>
      <w:r w:rsidR="00013AD8" w:rsidRPr="006165BF">
        <w:rPr>
          <w:rFonts w:cs="Arial"/>
          <w:i/>
          <w:sz w:val="18"/>
          <w:szCs w:val="20"/>
          <w:vertAlign w:val="superscript"/>
          <w:lang w:val="ru-RU"/>
        </w:rPr>
        <w:footnoteReference w:id="11"/>
      </w:r>
      <w:r w:rsidR="00013AD8" w:rsidRPr="006165BF" w:rsidDel="00500967">
        <w:rPr>
          <w:rFonts w:cs="Arial"/>
          <w:i/>
          <w:szCs w:val="20"/>
        </w:rPr>
        <w:t xml:space="preserve"> </w:t>
      </w:r>
      <w:r w:rsidR="00142F07" w:rsidRPr="006165BF">
        <w:rPr>
          <w:rFonts w:cs="Arial"/>
          <w:i/>
          <w:szCs w:val="20"/>
          <w:lang w:val="en-US"/>
        </w:rPr>
        <w:t>including</w:t>
      </w:r>
      <w:r w:rsidR="00013AD8" w:rsidRPr="006165BF">
        <w:rPr>
          <w:rFonts w:cs="Arial"/>
          <w:i/>
          <w:szCs w:val="20"/>
        </w:rPr>
        <w:t xml:space="preserve">, </w:t>
      </w:r>
      <w:r w:rsidR="00142F07" w:rsidRPr="006165BF">
        <w:rPr>
          <w:rFonts w:cs="Arial"/>
          <w:i/>
          <w:szCs w:val="20"/>
        </w:rPr>
        <w:t>where applicable</w:t>
      </w:r>
      <w:r w:rsidR="00013AD8" w:rsidRPr="006165BF">
        <w:rPr>
          <w:rFonts w:cs="Arial"/>
          <w:i/>
          <w:szCs w:val="20"/>
        </w:rPr>
        <w:t xml:space="preserve">, </w:t>
      </w:r>
      <w:r w:rsidR="00142F07" w:rsidRPr="006165BF">
        <w:rPr>
          <w:i/>
          <w:szCs w:val="20"/>
          <w:lang w:val="en"/>
        </w:rPr>
        <w:t>cross-border context</w:t>
      </w:r>
      <w:r w:rsidR="003C2D0D" w:rsidRPr="006165BF">
        <w:rPr>
          <w:i/>
          <w:szCs w:val="20"/>
          <w:lang w:val="en-US"/>
        </w:rPr>
        <w:t>;</w:t>
      </w:r>
    </w:p>
    <w:p w14:paraId="026D92C3" w14:textId="50D8CF28" w:rsidR="00013AD8" w:rsidRPr="006165BF" w:rsidRDefault="000329D7" w:rsidP="00431669">
      <w:pPr>
        <w:numPr>
          <w:ilvl w:val="2"/>
          <w:numId w:val="15"/>
        </w:numPr>
        <w:spacing w:after="0"/>
        <w:ind w:left="1080"/>
        <w:contextualSpacing/>
        <w:rPr>
          <w:rFonts w:cs="Arial"/>
          <w:i/>
          <w:szCs w:val="20"/>
        </w:rPr>
      </w:pPr>
      <w:r w:rsidRPr="006165BF">
        <w:rPr>
          <w:rFonts w:cs="Arial"/>
          <w:i/>
          <w:color w:val="000000"/>
          <w:szCs w:val="20"/>
          <w:lang w:val="en-US"/>
        </w:rPr>
        <w:t>Development of e</w:t>
      </w:r>
      <w:r w:rsidR="00142F07" w:rsidRPr="006165BF">
        <w:rPr>
          <w:rFonts w:cs="Arial"/>
          <w:i/>
          <w:color w:val="000000"/>
          <w:szCs w:val="20"/>
          <w:lang w:val="en-US"/>
        </w:rPr>
        <w:t>cotourism</w:t>
      </w:r>
      <w:r w:rsidR="00142F07" w:rsidRPr="006165BF">
        <w:rPr>
          <w:rFonts w:cs="Arial"/>
          <w:i/>
          <w:color w:val="000000"/>
          <w:szCs w:val="20"/>
        </w:rPr>
        <w:t xml:space="preserve"> </w:t>
      </w:r>
      <w:r w:rsidR="00142F07" w:rsidRPr="006165BF">
        <w:rPr>
          <w:rFonts w:cs="Arial"/>
          <w:i/>
          <w:color w:val="000000"/>
          <w:szCs w:val="20"/>
          <w:lang w:val="en-US"/>
        </w:rPr>
        <w:t>product</w:t>
      </w:r>
      <w:r w:rsidR="009B44D5" w:rsidRPr="006165BF">
        <w:rPr>
          <w:rFonts w:cs="Arial"/>
          <w:i/>
          <w:szCs w:val="20"/>
          <w:vertAlign w:val="superscript"/>
          <w:lang w:val="ru-RU"/>
        </w:rPr>
        <w:footnoteReference w:id="12"/>
      </w:r>
      <w:r w:rsidR="00142F07" w:rsidRPr="006165BF">
        <w:rPr>
          <w:rFonts w:cs="Arial"/>
          <w:i/>
          <w:color w:val="000000"/>
          <w:szCs w:val="20"/>
        </w:rPr>
        <w:t xml:space="preserve"> </w:t>
      </w:r>
      <w:r w:rsidR="00142F07" w:rsidRPr="006165BF">
        <w:rPr>
          <w:rFonts w:cs="Arial"/>
          <w:i/>
          <w:color w:val="000000"/>
          <w:szCs w:val="20"/>
          <w:lang w:val="en-US"/>
        </w:rPr>
        <w:t>for</w:t>
      </w:r>
      <w:r w:rsidR="00142F07" w:rsidRPr="006165BF">
        <w:rPr>
          <w:rFonts w:cs="Arial"/>
          <w:i/>
          <w:color w:val="000000"/>
          <w:szCs w:val="20"/>
        </w:rPr>
        <w:t xml:space="preserve"> </w:t>
      </w:r>
      <w:r w:rsidR="00142F07" w:rsidRPr="006165BF">
        <w:rPr>
          <w:rFonts w:cs="Arial"/>
          <w:i/>
          <w:color w:val="000000"/>
          <w:szCs w:val="20"/>
          <w:lang w:val="en-US"/>
        </w:rPr>
        <w:t>each</w:t>
      </w:r>
      <w:r w:rsidR="00142F07" w:rsidRPr="006165BF">
        <w:rPr>
          <w:rFonts w:cs="Arial"/>
          <w:i/>
          <w:color w:val="000000"/>
          <w:szCs w:val="20"/>
        </w:rPr>
        <w:t xml:space="preserve"> </w:t>
      </w:r>
      <w:r w:rsidR="00142F07" w:rsidRPr="006165BF">
        <w:rPr>
          <w:rFonts w:cs="Arial"/>
          <w:i/>
          <w:color w:val="000000"/>
          <w:szCs w:val="20"/>
          <w:lang w:val="en-US"/>
        </w:rPr>
        <w:t>of</w:t>
      </w:r>
      <w:r w:rsidR="00142F07" w:rsidRPr="006165BF">
        <w:rPr>
          <w:rFonts w:cs="Arial"/>
          <w:i/>
          <w:color w:val="000000"/>
          <w:szCs w:val="20"/>
        </w:rPr>
        <w:t xml:space="preserve"> </w:t>
      </w:r>
      <w:r w:rsidR="00142F07" w:rsidRPr="006165BF">
        <w:rPr>
          <w:rFonts w:cs="Arial"/>
          <w:i/>
          <w:color w:val="000000"/>
          <w:szCs w:val="20"/>
          <w:lang w:val="en-US"/>
        </w:rPr>
        <w:t>the</w:t>
      </w:r>
      <w:r w:rsidR="00142F07" w:rsidRPr="006165BF">
        <w:rPr>
          <w:rFonts w:cs="Arial"/>
          <w:i/>
          <w:color w:val="000000"/>
          <w:szCs w:val="20"/>
        </w:rPr>
        <w:t xml:space="preserve"> </w:t>
      </w:r>
      <w:r w:rsidR="00142F07" w:rsidRPr="006165BF">
        <w:rPr>
          <w:rFonts w:cs="Arial"/>
          <w:i/>
          <w:color w:val="000000"/>
          <w:szCs w:val="20"/>
          <w:lang w:val="en-US"/>
        </w:rPr>
        <w:t>pilot SPNA</w:t>
      </w:r>
      <w:r w:rsidR="00013AD8" w:rsidRPr="006165BF">
        <w:rPr>
          <w:rFonts w:cs="Arial"/>
          <w:i/>
          <w:szCs w:val="20"/>
        </w:rPr>
        <w:t xml:space="preserve"> </w:t>
      </w:r>
      <w:bookmarkStart w:id="66" w:name="_Hlk15473727"/>
    </w:p>
    <w:bookmarkEnd w:id="66"/>
    <w:p w14:paraId="2477B012" w14:textId="75F5CAE8" w:rsidR="00142F07" w:rsidRPr="006165BF" w:rsidRDefault="00142F07" w:rsidP="00431669">
      <w:pPr>
        <w:numPr>
          <w:ilvl w:val="3"/>
          <w:numId w:val="14"/>
        </w:numPr>
        <w:spacing w:after="0"/>
        <w:contextualSpacing/>
        <w:rPr>
          <w:rFonts w:cs="Arial"/>
          <w:i/>
          <w:szCs w:val="20"/>
        </w:rPr>
      </w:pPr>
      <w:r w:rsidRPr="006165BF">
        <w:rPr>
          <w:rFonts w:cs="Arial"/>
          <w:i/>
          <w:szCs w:val="20"/>
        </w:rPr>
        <w:t>Development of a marketing strategy for the gradual introduction and promotion of such a product in the domestic and international tourism markets</w:t>
      </w:r>
      <w:bookmarkStart w:id="67" w:name="_Hlk15471701"/>
      <w:r w:rsidR="00C95BD1" w:rsidRPr="006165BF">
        <w:rPr>
          <w:rFonts w:cs="Arial"/>
          <w:i/>
          <w:szCs w:val="20"/>
        </w:rPr>
        <w:t>;</w:t>
      </w:r>
    </w:p>
    <w:p w14:paraId="07CC7A05" w14:textId="24CD6CE9" w:rsidR="00142F07" w:rsidRPr="006165BF" w:rsidRDefault="00142F07" w:rsidP="00431669">
      <w:pPr>
        <w:numPr>
          <w:ilvl w:val="3"/>
          <w:numId w:val="14"/>
        </w:numPr>
        <w:spacing w:after="0"/>
        <w:contextualSpacing/>
        <w:rPr>
          <w:rFonts w:cs="Arial"/>
          <w:i/>
          <w:szCs w:val="20"/>
        </w:rPr>
      </w:pPr>
      <w:r w:rsidRPr="006165BF">
        <w:rPr>
          <w:i/>
          <w:szCs w:val="20"/>
          <w:lang w:val="en"/>
        </w:rPr>
        <w:t xml:space="preserve">Supporting </w:t>
      </w:r>
      <w:r w:rsidR="00C90CDF" w:rsidRPr="006165BF">
        <w:rPr>
          <w:i/>
          <w:szCs w:val="20"/>
          <w:lang w:val="en-US"/>
        </w:rPr>
        <w:t>pilot SPNA</w:t>
      </w:r>
      <w:r w:rsidRPr="006165BF">
        <w:rPr>
          <w:i/>
          <w:szCs w:val="20"/>
          <w:lang w:val="en"/>
        </w:rPr>
        <w:t xml:space="preserve"> </w:t>
      </w:r>
      <w:r w:rsidR="00C90CDF" w:rsidRPr="006165BF">
        <w:rPr>
          <w:i/>
          <w:szCs w:val="20"/>
          <w:lang w:val="en"/>
        </w:rPr>
        <w:t xml:space="preserve">in </w:t>
      </w:r>
      <w:r w:rsidRPr="006165BF">
        <w:rPr>
          <w:i/>
          <w:szCs w:val="20"/>
          <w:lang w:val="en"/>
        </w:rPr>
        <w:t>creat</w:t>
      </w:r>
      <w:r w:rsidR="00C90CDF" w:rsidRPr="006165BF">
        <w:rPr>
          <w:i/>
          <w:szCs w:val="20"/>
          <w:lang w:val="en"/>
        </w:rPr>
        <w:t>ing</w:t>
      </w:r>
      <w:r w:rsidRPr="006165BF">
        <w:rPr>
          <w:i/>
          <w:szCs w:val="20"/>
          <w:lang w:val="en"/>
        </w:rPr>
        <w:t xml:space="preserve"> ecotourism products</w:t>
      </w:r>
      <w:r w:rsidR="00C95BD1" w:rsidRPr="006165BF">
        <w:rPr>
          <w:i/>
          <w:szCs w:val="20"/>
          <w:lang w:val="en"/>
        </w:rPr>
        <w:t>;</w:t>
      </w:r>
    </w:p>
    <w:p w14:paraId="53CB1A00" w14:textId="77777777" w:rsidR="00013AD8" w:rsidRPr="006165BF" w:rsidRDefault="00013AD8" w:rsidP="00431669">
      <w:pPr>
        <w:numPr>
          <w:ilvl w:val="0"/>
          <w:numId w:val="14"/>
        </w:numPr>
        <w:spacing w:after="0"/>
        <w:contextualSpacing/>
        <w:rPr>
          <w:rFonts w:cs="Arial"/>
          <w:i/>
          <w:vanish/>
          <w:color w:val="000000"/>
          <w:szCs w:val="20"/>
          <w:lang w:val="ru-RU"/>
        </w:rPr>
      </w:pPr>
    </w:p>
    <w:p w14:paraId="31B14ED6" w14:textId="77777777" w:rsidR="00013AD8" w:rsidRPr="006165BF" w:rsidRDefault="00013AD8" w:rsidP="00431669">
      <w:pPr>
        <w:numPr>
          <w:ilvl w:val="1"/>
          <w:numId w:val="14"/>
        </w:numPr>
        <w:spacing w:after="0"/>
        <w:contextualSpacing/>
        <w:rPr>
          <w:rFonts w:cs="Arial"/>
          <w:i/>
          <w:vanish/>
          <w:color w:val="000000"/>
          <w:szCs w:val="20"/>
          <w:lang w:val="ru-RU"/>
        </w:rPr>
      </w:pPr>
    </w:p>
    <w:p w14:paraId="7A2A439A" w14:textId="77777777" w:rsidR="00013AD8" w:rsidRPr="006165BF" w:rsidRDefault="00013AD8" w:rsidP="00431669">
      <w:pPr>
        <w:numPr>
          <w:ilvl w:val="1"/>
          <w:numId w:val="14"/>
        </w:numPr>
        <w:spacing w:after="0"/>
        <w:contextualSpacing/>
        <w:rPr>
          <w:rFonts w:cs="Arial"/>
          <w:i/>
          <w:vanish/>
          <w:color w:val="000000"/>
          <w:szCs w:val="20"/>
          <w:lang w:val="ru-RU"/>
        </w:rPr>
      </w:pPr>
    </w:p>
    <w:p w14:paraId="42705F4F" w14:textId="77777777" w:rsidR="00013AD8" w:rsidRPr="006165BF" w:rsidRDefault="00013AD8" w:rsidP="00431669">
      <w:pPr>
        <w:numPr>
          <w:ilvl w:val="2"/>
          <w:numId w:val="14"/>
        </w:numPr>
        <w:spacing w:after="0"/>
        <w:contextualSpacing/>
        <w:rPr>
          <w:rFonts w:cs="Arial"/>
          <w:i/>
          <w:vanish/>
          <w:color w:val="000000"/>
          <w:szCs w:val="20"/>
          <w:lang w:val="ru-RU"/>
        </w:rPr>
      </w:pPr>
    </w:p>
    <w:p w14:paraId="6C0536FC" w14:textId="77777777" w:rsidR="00013AD8" w:rsidRPr="006165BF" w:rsidRDefault="00013AD8" w:rsidP="00431669">
      <w:pPr>
        <w:numPr>
          <w:ilvl w:val="2"/>
          <w:numId w:val="14"/>
        </w:numPr>
        <w:spacing w:after="0"/>
        <w:contextualSpacing/>
        <w:rPr>
          <w:rFonts w:cs="Arial"/>
          <w:i/>
          <w:vanish/>
          <w:color w:val="000000"/>
          <w:szCs w:val="20"/>
          <w:lang w:val="ru-RU"/>
        </w:rPr>
      </w:pPr>
    </w:p>
    <w:p w14:paraId="1F1B40DC" w14:textId="21376302" w:rsidR="00013AD8" w:rsidRPr="006165BF" w:rsidRDefault="00142F07" w:rsidP="00431669">
      <w:pPr>
        <w:numPr>
          <w:ilvl w:val="2"/>
          <w:numId w:val="14"/>
        </w:numPr>
        <w:spacing w:after="0"/>
        <w:contextualSpacing/>
        <w:rPr>
          <w:rFonts w:cs="Arial"/>
          <w:i/>
          <w:szCs w:val="20"/>
        </w:rPr>
      </w:pPr>
      <w:r w:rsidRPr="006165BF">
        <w:rPr>
          <w:rFonts w:cs="Arial"/>
          <w:i/>
          <w:color w:val="000000"/>
          <w:szCs w:val="20"/>
          <w:lang w:val="en-US"/>
        </w:rPr>
        <w:t>D</w:t>
      </w:r>
      <w:proofErr w:type="spellStart"/>
      <w:r w:rsidRPr="006165BF">
        <w:rPr>
          <w:rFonts w:cs="Arial"/>
          <w:i/>
          <w:color w:val="000000"/>
          <w:szCs w:val="20"/>
        </w:rPr>
        <w:t>evelopment</w:t>
      </w:r>
      <w:proofErr w:type="spellEnd"/>
      <w:r w:rsidRPr="006165BF">
        <w:rPr>
          <w:rFonts w:cs="Arial"/>
          <w:i/>
          <w:color w:val="000000"/>
          <w:szCs w:val="20"/>
        </w:rPr>
        <w:t xml:space="preserve"> and implementation of a voluntary environmental certification system for ecotourism product</w:t>
      </w:r>
      <w:r w:rsidR="00385E50" w:rsidRPr="006165BF">
        <w:rPr>
          <w:rFonts w:cs="Arial"/>
          <w:i/>
          <w:color w:val="000000"/>
          <w:szCs w:val="20"/>
        </w:rPr>
        <w:t>s</w:t>
      </w:r>
      <w:r w:rsidRPr="006165BF">
        <w:rPr>
          <w:rFonts w:cs="Arial"/>
          <w:i/>
          <w:color w:val="000000"/>
          <w:szCs w:val="20"/>
        </w:rPr>
        <w:t xml:space="preserve"> </w:t>
      </w:r>
      <w:bookmarkEnd w:id="67"/>
    </w:p>
    <w:p w14:paraId="7393ED31" w14:textId="58B2C2A1" w:rsidR="00013AD8" w:rsidRPr="006165BF" w:rsidRDefault="00142F07" w:rsidP="00431669">
      <w:pPr>
        <w:numPr>
          <w:ilvl w:val="3"/>
          <w:numId w:val="14"/>
        </w:numPr>
        <w:spacing w:after="0"/>
        <w:contextualSpacing/>
        <w:rPr>
          <w:rFonts w:cs="Arial"/>
          <w:i/>
          <w:szCs w:val="20"/>
        </w:rPr>
      </w:pPr>
      <w:r w:rsidRPr="006165BF">
        <w:rPr>
          <w:rFonts w:cs="Arial"/>
          <w:i/>
          <w:color w:val="000000"/>
          <w:szCs w:val="20"/>
          <w:lang w:val="en-US"/>
        </w:rPr>
        <w:t>Development</w:t>
      </w:r>
      <w:r w:rsidRPr="006165BF">
        <w:rPr>
          <w:rFonts w:cs="Arial"/>
          <w:i/>
          <w:color w:val="000000"/>
          <w:szCs w:val="20"/>
        </w:rPr>
        <w:t xml:space="preserve"> </w:t>
      </w:r>
      <w:r w:rsidRPr="006165BF">
        <w:rPr>
          <w:rFonts w:cs="Arial"/>
          <w:i/>
          <w:color w:val="000000"/>
          <w:szCs w:val="20"/>
          <w:lang w:val="en-US"/>
        </w:rPr>
        <w:t>of</w:t>
      </w:r>
      <w:r w:rsidRPr="006165BF">
        <w:rPr>
          <w:rFonts w:cs="Arial"/>
          <w:i/>
          <w:color w:val="000000"/>
          <w:szCs w:val="20"/>
        </w:rPr>
        <w:t xml:space="preserve"> </w:t>
      </w:r>
      <w:r w:rsidRPr="006165BF">
        <w:rPr>
          <w:rFonts w:cs="Arial"/>
          <w:i/>
          <w:color w:val="000000"/>
          <w:szCs w:val="20"/>
          <w:lang w:val="en-US"/>
        </w:rPr>
        <w:t>a</w:t>
      </w:r>
      <w:r w:rsidRPr="006165BF">
        <w:rPr>
          <w:rFonts w:cs="Arial"/>
          <w:i/>
          <w:color w:val="000000"/>
          <w:szCs w:val="20"/>
        </w:rPr>
        <w:t xml:space="preserve"> </w:t>
      </w:r>
      <w:r w:rsidRPr="006165BF">
        <w:rPr>
          <w:rFonts w:cs="Arial"/>
          <w:i/>
          <w:color w:val="000000"/>
          <w:szCs w:val="20"/>
          <w:lang w:val="en-US"/>
        </w:rPr>
        <w:t>voluntary</w:t>
      </w:r>
      <w:r w:rsidRPr="006165BF">
        <w:rPr>
          <w:rFonts w:cs="Arial"/>
          <w:i/>
          <w:color w:val="000000"/>
          <w:szCs w:val="20"/>
        </w:rPr>
        <w:t xml:space="preserve"> environmental certification system</w:t>
      </w:r>
      <w:r w:rsidR="00C95BD1" w:rsidRPr="006165BF">
        <w:rPr>
          <w:rFonts w:cs="Arial"/>
          <w:i/>
          <w:color w:val="000000"/>
          <w:szCs w:val="20"/>
        </w:rPr>
        <w:t>;</w:t>
      </w:r>
      <w:r w:rsidRPr="006165BF">
        <w:rPr>
          <w:rFonts w:cs="Arial"/>
          <w:i/>
          <w:color w:val="000000"/>
          <w:szCs w:val="20"/>
        </w:rPr>
        <w:t xml:space="preserve"> </w:t>
      </w:r>
    </w:p>
    <w:p w14:paraId="0CFF76A0" w14:textId="77D7E7FB" w:rsidR="00013AD8" w:rsidRPr="006165BF" w:rsidRDefault="006330BF" w:rsidP="00431669">
      <w:pPr>
        <w:numPr>
          <w:ilvl w:val="3"/>
          <w:numId w:val="14"/>
        </w:numPr>
        <w:spacing w:after="0"/>
        <w:contextualSpacing/>
        <w:rPr>
          <w:rFonts w:cs="Arial"/>
          <w:i/>
          <w:szCs w:val="20"/>
        </w:rPr>
      </w:pPr>
      <w:r w:rsidRPr="006165BF">
        <w:rPr>
          <w:rFonts w:cs="Arial"/>
          <w:i/>
          <w:szCs w:val="20"/>
          <w:lang w:val="en-US"/>
        </w:rPr>
        <w:t>Conducting</w:t>
      </w:r>
      <w:r w:rsidR="00142F07" w:rsidRPr="006165BF">
        <w:rPr>
          <w:rFonts w:cs="Arial"/>
          <w:i/>
          <w:szCs w:val="20"/>
          <w:lang w:val="en-US"/>
        </w:rPr>
        <w:t xml:space="preserve"> environmental certification </w:t>
      </w:r>
      <w:r w:rsidRPr="006165BF">
        <w:rPr>
          <w:rFonts w:cs="Arial"/>
          <w:i/>
          <w:szCs w:val="20"/>
          <w:lang w:val="en-US"/>
        </w:rPr>
        <w:t xml:space="preserve">(national or international) </w:t>
      </w:r>
      <w:r w:rsidR="00142F07" w:rsidRPr="006165BF">
        <w:rPr>
          <w:rFonts w:cs="Arial"/>
          <w:i/>
          <w:szCs w:val="20"/>
          <w:lang w:val="en-US"/>
        </w:rPr>
        <w:t xml:space="preserve">of at least one local tourism product in each of the pilot </w:t>
      </w:r>
      <w:r w:rsidR="00AE33BD" w:rsidRPr="006165BF">
        <w:rPr>
          <w:rFonts w:cs="Arial"/>
          <w:i/>
          <w:szCs w:val="20"/>
          <w:lang w:val="en-US"/>
        </w:rPr>
        <w:t>SPNA</w:t>
      </w:r>
      <w:r w:rsidR="00C95BD1" w:rsidRPr="006165BF">
        <w:rPr>
          <w:rFonts w:cs="Arial"/>
          <w:i/>
          <w:szCs w:val="20"/>
          <w:lang w:val="en-US"/>
        </w:rPr>
        <w:t>;</w:t>
      </w:r>
      <w:r w:rsidR="00142F07" w:rsidRPr="006165BF">
        <w:rPr>
          <w:rFonts w:cs="Arial"/>
          <w:i/>
          <w:szCs w:val="20"/>
        </w:rPr>
        <w:t xml:space="preserve"> </w:t>
      </w:r>
    </w:p>
    <w:p w14:paraId="3F4ED370" w14:textId="464FEDB8" w:rsidR="00142F07" w:rsidRPr="006165BF" w:rsidRDefault="00270A03" w:rsidP="00431669">
      <w:pPr>
        <w:numPr>
          <w:ilvl w:val="2"/>
          <w:numId w:val="14"/>
        </w:numPr>
        <w:spacing w:after="0"/>
        <w:contextualSpacing/>
        <w:rPr>
          <w:rFonts w:cs="Arial"/>
          <w:i/>
          <w:szCs w:val="20"/>
        </w:rPr>
      </w:pPr>
      <w:r w:rsidRPr="006165BF">
        <w:rPr>
          <w:rFonts w:cs="Arial"/>
          <w:i/>
          <w:szCs w:val="20"/>
        </w:rPr>
        <w:t>Design</w:t>
      </w:r>
      <w:r w:rsidR="00142F07" w:rsidRPr="006165BF">
        <w:rPr>
          <w:rFonts w:cs="Arial"/>
          <w:i/>
          <w:szCs w:val="20"/>
        </w:rPr>
        <w:t xml:space="preserve"> and registration of trademarks </w:t>
      </w:r>
      <w:r w:rsidR="00142F07" w:rsidRPr="006165BF">
        <w:rPr>
          <w:rFonts w:cs="Arial"/>
          <w:i/>
          <w:szCs w:val="20"/>
          <w:lang w:val="en-US"/>
        </w:rPr>
        <w:t>for</w:t>
      </w:r>
      <w:r w:rsidR="00142F07" w:rsidRPr="006165BF">
        <w:rPr>
          <w:rFonts w:cs="Arial"/>
          <w:i/>
          <w:szCs w:val="20"/>
        </w:rPr>
        <w:t xml:space="preserve"> </w:t>
      </w:r>
      <w:r w:rsidR="00142F07" w:rsidRPr="006165BF">
        <w:rPr>
          <w:rFonts w:cs="Arial"/>
          <w:i/>
          <w:szCs w:val="20"/>
          <w:lang w:val="en-US"/>
        </w:rPr>
        <w:t>each</w:t>
      </w:r>
      <w:r w:rsidR="00142F07" w:rsidRPr="006165BF">
        <w:rPr>
          <w:rFonts w:cs="Arial"/>
          <w:i/>
          <w:szCs w:val="20"/>
        </w:rPr>
        <w:t xml:space="preserve"> </w:t>
      </w:r>
      <w:r w:rsidR="00142F07" w:rsidRPr="006165BF">
        <w:rPr>
          <w:rFonts w:cs="Arial"/>
          <w:i/>
          <w:szCs w:val="20"/>
          <w:lang w:val="en-US"/>
        </w:rPr>
        <w:t>of the pilot SPNA</w:t>
      </w:r>
      <w:r w:rsidR="0089140E" w:rsidRPr="006165BF">
        <w:rPr>
          <w:rFonts w:cs="Arial"/>
          <w:i/>
          <w:szCs w:val="20"/>
          <w:lang w:val="en-US"/>
        </w:rPr>
        <w:t>;</w:t>
      </w:r>
    </w:p>
    <w:p w14:paraId="4437C933" w14:textId="487DA964" w:rsidR="00013AD8" w:rsidRPr="006165BF" w:rsidRDefault="004F4848" w:rsidP="00431669">
      <w:pPr>
        <w:numPr>
          <w:ilvl w:val="2"/>
          <w:numId w:val="14"/>
        </w:numPr>
        <w:spacing w:after="0"/>
        <w:contextualSpacing/>
        <w:rPr>
          <w:rFonts w:cs="Arial"/>
          <w:i/>
          <w:szCs w:val="20"/>
        </w:rPr>
      </w:pPr>
      <w:r w:rsidRPr="006165BF">
        <w:rPr>
          <w:rFonts w:cs="Arial"/>
          <w:i/>
          <w:szCs w:val="20"/>
          <w:lang w:val="en-US"/>
        </w:rPr>
        <w:t>P</w:t>
      </w:r>
      <w:r w:rsidR="00142F07" w:rsidRPr="006165BF">
        <w:rPr>
          <w:rFonts w:cs="Arial"/>
          <w:i/>
          <w:szCs w:val="20"/>
          <w:lang w:val="en-US"/>
        </w:rPr>
        <w:t>romotion</w:t>
      </w:r>
      <w:r w:rsidR="00142F07" w:rsidRPr="006165BF">
        <w:rPr>
          <w:rFonts w:cs="Arial"/>
          <w:i/>
          <w:szCs w:val="20"/>
        </w:rPr>
        <w:t xml:space="preserve"> </w:t>
      </w:r>
      <w:r w:rsidRPr="006165BF">
        <w:rPr>
          <w:rFonts w:cs="Arial"/>
          <w:i/>
          <w:szCs w:val="20"/>
        </w:rPr>
        <w:t>of trademarks to strengthen brands of SPNA</w:t>
      </w:r>
      <w:r w:rsidR="0089140E" w:rsidRPr="006165BF">
        <w:rPr>
          <w:rFonts w:cs="Arial"/>
          <w:i/>
          <w:szCs w:val="20"/>
          <w:lang w:val="en-US"/>
        </w:rPr>
        <w:t>;</w:t>
      </w:r>
    </w:p>
    <w:p w14:paraId="2B2E8B9C" w14:textId="17D84729" w:rsidR="00013AD8" w:rsidRPr="006165BF" w:rsidRDefault="00964A4D" w:rsidP="00431669">
      <w:pPr>
        <w:numPr>
          <w:ilvl w:val="2"/>
          <w:numId w:val="14"/>
        </w:numPr>
        <w:spacing w:after="0"/>
        <w:contextualSpacing/>
        <w:rPr>
          <w:rFonts w:cs="Arial"/>
          <w:i/>
          <w:szCs w:val="20"/>
        </w:rPr>
      </w:pPr>
      <w:r w:rsidRPr="006165BF">
        <w:rPr>
          <w:rFonts w:cs="Arial"/>
          <w:i/>
          <w:szCs w:val="20"/>
          <w:lang w:val="en-US"/>
        </w:rPr>
        <w:t>Creation</w:t>
      </w:r>
      <w:r w:rsidRPr="006165BF">
        <w:rPr>
          <w:rFonts w:cs="Arial"/>
          <w:i/>
          <w:szCs w:val="20"/>
        </w:rPr>
        <w:t xml:space="preserve"> of </w:t>
      </w:r>
      <w:r w:rsidRPr="006165BF">
        <w:rPr>
          <w:rFonts w:cs="Arial"/>
          <w:i/>
          <w:szCs w:val="20"/>
          <w:lang w:val="en-US"/>
        </w:rPr>
        <w:t>board</w:t>
      </w:r>
      <w:r w:rsidRPr="006165BF">
        <w:rPr>
          <w:rFonts w:cs="Arial"/>
          <w:i/>
          <w:szCs w:val="20"/>
        </w:rPr>
        <w:t xml:space="preserve"> </w:t>
      </w:r>
      <w:r w:rsidRPr="006165BF">
        <w:rPr>
          <w:rFonts w:cs="Arial"/>
          <w:i/>
          <w:szCs w:val="20"/>
          <w:lang w:val="en-US"/>
        </w:rPr>
        <w:t>of</w:t>
      </w:r>
      <w:r w:rsidRPr="006165BF">
        <w:rPr>
          <w:rFonts w:cs="Arial"/>
          <w:i/>
          <w:szCs w:val="20"/>
        </w:rPr>
        <w:t xml:space="preserve"> trustee</w:t>
      </w:r>
      <w:r w:rsidRPr="006165BF">
        <w:rPr>
          <w:rFonts w:cs="Arial"/>
          <w:i/>
          <w:szCs w:val="20"/>
          <w:lang w:val="en-US"/>
        </w:rPr>
        <w:t>s</w:t>
      </w:r>
      <w:r w:rsidRPr="006165BF">
        <w:rPr>
          <w:rFonts w:cs="Arial"/>
          <w:i/>
          <w:szCs w:val="20"/>
        </w:rPr>
        <w:t xml:space="preserve"> </w:t>
      </w:r>
      <w:r w:rsidRPr="006165BF">
        <w:rPr>
          <w:rFonts w:cs="Arial"/>
          <w:i/>
          <w:szCs w:val="20"/>
          <w:lang w:val="en-US"/>
        </w:rPr>
        <w:t>at</w:t>
      </w:r>
      <w:r w:rsidRPr="006165BF">
        <w:rPr>
          <w:rFonts w:cs="Arial"/>
          <w:i/>
          <w:szCs w:val="20"/>
        </w:rPr>
        <w:t xml:space="preserve"> </w:t>
      </w:r>
      <w:r w:rsidRPr="006165BF">
        <w:rPr>
          <w:rFonts w:cs="Arial"/>
          <w:i/>
          <w:szCs w:val="20"/>
          <w:lang w:val="en-US"/>
        </w:rPr>
        <w:t>each</w:t>
      </w:r>
      <w:r w:rsidRPr="006165BF">
        <w:rPr>
          <w:rFonts w:cs="Arial"/>
          <w:i/>
          <w:szCs w:val="20"/>
        </w:rPr>
        <w:t xml:space="preserve"> </w:t>
      </w:r>
      <w:r w:rsidRPr="006165BF">
        <w:rPr>
          <w:rFonts w:cs="Arial"/>
          <w:i/>
          <w:szCs w:val="20"/>
          <w:lang w:val="en-US"/>
        </w:rPr>
        <w:t>of</w:t>
      </w:r>
      <w:r w:rsidRPr="006165BF">
        <w:rPr>
          <w:rFonts w:cs="Arial"/>
          <w:i/>
          <w:szCs w:val="20"/>
        </w:rPr>
        <w:t xml:space="preserve"> </w:t>
      </w:r>
      <w:r w:rsidRPr="006165BF">
        <w:rPr>
          <w:rFonts w:cs="Arial"/>
          <w:i/>
          <w:szCs w:val="20"/>
          <w:lang w:val="en-US"/>
        </w:rPr>
        <w:t>the pilot</w:t>
      </w:r>
      <w:r w:rsidR="00626CCD" w:rsidRPr="006165BF">
        <w:rPr>
          <w:rFonts w:cs="Arial"/>
          <w:i/>
          <w:szCs w:val="20"/>
          <w:lang w:val="en-US"/>
        </w:rPr>
        <w:t xml:space="preserve"> </w:t>
      </w:r>
      <w:r w:rsidRPr="006165BF">
        <w:rPr>
          <w:rFonts w:cs="Arial"/>
          <w:i/>
          <w:szCs w:val="20"/>
          <w:lang w:val="en-US"/>
        </w:rPr>
        <w:t>SPNA</w:t>
      </w:r>
      <w:r w:rsidR="0089140E" w:rsidRPr="006165BF">
        <w:rPr>
          <w:rFonts w:cs="Arial"/>
          <w:i/>
          <w:szCs w:val="20"/>
          <w:lang w:val="en-US"/>
        </w:rPr>
        <w:t>.</w:t>
      </w:r>
      <w:r w:rsidRPr="006165BF">
        <w:rPr>
          <w:rFonts w:cs="Arial"/>
          <w:i/>
          <w:szCs w:val="20"/>
        </w:rPr>
        <w:t xml:space="preserve"> </w:t>
      </w:r>
    </w:p>
    <w:p w14:paraId="33AEB098" w14:textId="77777777" w:rsidR="00013AD8" w:rsidRPr="006165BF" w:rsidRDefault="00013AD8" w:rsidP="00013AD8">
      <w:pPr>
        <w:spacing w:after="0" w:line="264" w:lineRule="auto"/>
        <w:rPr>
          <w:rFonts w:cs="Arial"/>
          <w:szCs w:val="20"/>
        </w:rPr>
      </w:pPr>
    </w:p>
    <w:p w14:paraId="52609EBD" w14:textId="13C31BE3" w:rsidR="00422272" w:rsidRPr="006165BF" w:rsidRDefault="00881995" w:rsidP="00CE6926">
      <w:bookmarkStart w:id="68" w:name="_Hlk17898668"/>
      <w:r w:rsidRPr="006165BF">
        <w:rPr>
          <w:lang w:val="en-US"/>
        </w:rPr>
        <w:lastRenderedPageBreak/>
        <w:t>Activity</w:t>
      </w:r>
      <w:r w:rsidRPr="006165BF">
        <w:t xml:space="preserve"> </w:t>
      </w:r>
      <w:r w:rsidR="00013AD8" w:rsidRPr="006165BF">
        <w:t xml:space="preserve">2.2 </w:t>
      </w:r>
      <w:r w:rsidRPr="006165BF">
        <w:t xml:space="preserve">aims to develop and create clusters based on geographical and thematic diversification of tourism products, which includes </w:t>
      </w:r>
      <w:r w:rsidR="00422272" w:rsidRPr="006165BF">
        <w:t>determining</w:t>
      </w:r>
      <w:r w:rsidRPr="006165BF">
        <w:t xml:space="preserve"> the potential of </w:t>
      </w:r>
      <w:r w:rsidR="00270A03" w:rsidRPr="006165BF">
        <w:t>a</w:t>
      </w:r>
      <w:r w:rsidRPr="006165BF">
        <w:t xml:space="preserve"> cluster</w:t>
      </w:r>
      <w:r w:rsidR="00013AD8" w:rsidRPr="006165BF">
        <w:rPr>
          <w:lang w:val="en-US"/>
        </w:rPr>
        <w:t xml:space="preserve">, </w:t>
      </w:r>
      <w:r w:rsidR="00422272" w:rsidRPr="006165BF">
        <w:t>identifying</w:t>
      </w:r>
      <w:r w:rsidRPr="006165BF">
        <w:rPr>
          <w:lang w:val="en-US"/>
        </w:rPr>
        <w:t xml:space="preserve"> </w:t>
      </w:r>
      <w:r w:rsidR="00422272" w:rsidRPr="006165BF">
        <w:t>a</w:t>
      </w:r>
      <w:r w:rsidRPr="006165BF">
        <w:rPr>
          <w:lang w:val="en-US"/>
        </w:rPr>
        <w:t xml:space="preserve"> </w:t>
      </w:r>
      <w:r w:rsidRPr="006165BF">
        <w:t>model</w:t>
      </w:r>
      <w:r w:rsidRPr="006165BF">
        <w:rPr>
          <w:lang w:val="en-US"/>
        </w:rPr>
        <w:t xml:space="preserve"> </w:t>
      </w:r>
      <w:r w:rsidRPr="006165BF">
        <w:t>and</w:t>
      </w:r>
      <w:r w:rsidRPr="006165BF">
        <w:rPr>
          <w:lang w:val="en-US"/>
        </w:rPr>
        <w:t xml:space="preserve"> </w:t>
      </w:r>
      <w:r w:rsidR="00270A03" w:rsidRPr="006165BF">
        <w:t>cluster</w:t>
      </w:r>
      <w:r w:rsidR="00270A03" w:rsidRPr="006165BF">
        <w:rPr>
          <w:lang w:val="en-US"/>
        </w:rPr>
        <w:t xml:space="preserve"> </w:t>
      </w:r>
      <w:r w:rsidRPr="006165BF">
        <w:t>development</w:t>
      </w:r>
      <w:r w:rsidRPr="006165BF">
        <w:rPr>
          <w:lang w:val="en-US"/>
        </w:rPr>
        <w:t xml:space="preserve"> </w:t>
      </w:r>
      <w:r w:rsidRPr="006165BF">
        <w:t>with</w:t>
      </w:r>
      <w:r w:rsidRPr="006165BF">
        <w:rPr>
          <w:lang w:val="en-US"/>
        </w:rPr>
        <w:t xml:space="preserve"> </w:t>
      </w:r>
      <w:r w:rsidR="00270A03" w:rsidRPr="006165BF">
        <w:rPr>
          <w:lang w:val="en-US"/>
        </w:rPr>
        <w:t xml:space="preserve">the </w:t>
      </w:r>
      <w:r w:rsidRPr="006165BF">
        <w:t>necessary</w:t>
      </w:r>
      <w:r w:rsidRPr="006165BF">
        <w:rPr>
          <w:lang w:val="en-US"/>
        </w:rPr>
        <w:t xml:space="preserve"> </w:t>
      </w:r>
      <w:r w:rsidR="00422272" w:rsidRPr="006165BF">
        <w:t>training</w:t>
      </w:r>
      <w:r w:rsidRPr="006165BF">
        <w:rPr>
          <w:lang w:val="en-US"/>
        </w:rPr>
        <w:t xml:space="preserve"> </w:t>
      </w:r>
      <w:r w:rsidR="00270A03" w:rsidRPr="006165BF">
        <w:t>for</w:t>
      </w:r>
      <w:r w:rsidRPr="006165BF">
        <w:rPr>
          <w:lang w:val="en-US"/>
        </w:rPr>
        <w:t xml:space="preserve"> </w:t>
      </w:r>
      <w:r w:rsidRPr="006165BF">
        <w:t>the</w:t>
      </w:r>
      <w:r w:rsidRPr="006165BF">
        <w:rPr>
          <w:lang w:val="en-US"/>
        </w:rPr>
        <w:t xml:space="preserve"> </w:t>
      </w:r>
      <w:r w:rsidRPr="006165BF">
        <w:t>cluster</w:t>
      </w:r>
      <w:r w:rsidRPr="006165BF">
        <w:rPr>
          <w:lang w:val="en-US"/>
        </w:rPr>
        <w:t xml:space="preserve"> </w:t>
      </w:r>
      <w:r w:rsidRPr="006165BF">
        <w:t>group</w:t>
      </w:r>
      <w:r w:rsidR="00422272" w:rsidRPr="006165BF">
        <w:t>.</w:t>
      </w:r>
      <w:r w:rsidRPr="006165BF">
        <w:rPr>
          <w:lang w:val="en-US"/>
        </w:rPr>
        <w:t xml:space="preserve"> </w:t>
      </w:r>
      <w:r w:rsidRPr="006165BF">
        <w:t xml:space="preserve">The </w:t>
      </w:r>
      <w:r w:rsidR="00422272" w:rsidRPr="006165BF">
        <w:t>activity</w:t>
      </w:r>
      <w:r w:rsidRPr="006165BF">
        <w:t xml:space="preserve"> also </w:t>
      </w:r>
      <w:r w:rsidR="00270A03" w:rsidRPr="006165BF">
        <w:t>provides for</w:t>
      </w:r>
      <w:r w:rsidRPr="006165BF">
        <w:t xml:space="preserve"> the formulation of marketing strategies and independent branding for each of the pilot </w:t>
      </w:r>
      <w:r w:rsidR="00422272" w:rsidRPr="006165BF">
        <w:t>SPNA</w:t>
      </w:r>
      <w:r w:rsidRPr="006165BF">
        <w:t xml:space="preserve">, identification of target markets, specific marketing and promotional approaches for each market and </w:t>
      </w:r>
      <w:r w:rsidR="00270A03" w:rsidRPr="006165BF">
        <w:t xml:space="preserve">brand </w:t>
      </w:r>
      <w:r w:rsidRPr="006165BF">
        <w:t>positioning</w:t>
      </w:r>
      <w:r w:rsidR="00270A03" w:rsidRPr="006165BF">
        <w:t xml:space="preserve">. </w:t>
      </w:r>
      <w:r w:rsidR="00422272" w:rsidRPr="006165BF">
        <w:rPr>
          <w:lang w:val="en"/>
        </w:rPr>
        <w:t xml:space="preserve">International and local consultants will be involved in the </w:t>
      </w:r>
      <w:r w:rsidR="0076198F" w:rsidRPr="006165BF">
        <w:rPr>
          <w:lang w:val="en-US"/>
        </w:rPr>
        <w:t>elaboration</w:t>
      </w:r>
      <w:r w:rsidR="0076198F" w:rsidRPr="006165BF">
        <w:rPr>
          <w:lang w:val="en"/>
        </w:rPr>
        <w:t xml:space="preserve"> </w:t>
      </w:r>
      <w:r w:rsidR="00422272" w:rsidRPr="006165BF">
        <w:rPr>
          <w:lang w:val="en"/>
        </w:rPr>
        <w:t>of strategies</w:t>
      </w:r>
      <w:r w:rsidR="0076198F" w:rsidRPr="006165BF">
        <w:rPr>
          <w:lang w:val="en"/>
        </w:rPr>
        <w:t xml:space="preserve"> on ecotourism </w:t>
      </w:r>
      <w:r w:rsidR="0076198F" w:rsidRPr="006165BF">
        <w:rPr>
          <w:lang w:val="en-US"/>
        </w:rPr>
        <w:t>development at SPNA</w:t>
      </w:r>
      <w:r w:rsidR="00422272" w:rsidRPr="006165BF">
        <w:rPr>
          <w:lang w:val="en"/>
        </w:rPr>
        <w:t>. Strategies for</w:t>
      </w:r>
      <w:r w:rsidR="00B600C0" w:rsidRPr="006165BF">
        <w:rPr>
          <w:lang w:val="en-US"/>
        </w:rPr>
        <w:t xml:space="preserve"> SPNA</w:t>
      </w:r>
      <w:r w:rsidR="00422272" w:rsidRPr="006165BF">
        <w:rPr>
          <w:lang w:val="en"/>
        </w:rPr>
        <w:t xml:space="preserve"> </w:t>
      </w:r>
      <w:r w:rsidR="00422272" w:rsidRPr="006165BF">
        <w:t>“</w:t>
      </w:r>
      <w:proofErr w:type="spellStart"/>
      <w:r w:rsidR="00422272" w:rsidRPr="006165BF">
        <w:t>Krasniy</w:t>
      </w:r>
      <w:proofErr w:type="spellEnd"/>
      <w:r w:rsidR="00422272" w:rsidRPr="006165BF">
        <w:t xml:space="preserve"> </w:t>
      </w:r>
      <w:proofErr w:type="spellStart"/>
      <w:r w:rsidR="00422272" w:rsidRPr="006165BF">
        <w:t>Bor</w:t>
      </w:r>
      <w:proofErr w:type="spellEnd"/>
      <w:r w:rsidR="00422272" w:rsidRPr="006165BF">
        <w:t>” and “</w:t>
      </w:r>
      <w:proofErr w:type="spellStart"/>
      <w:r w:rsidR="00422272" w:rsidRPr="006165BF">
        <w:t>Osveysky</w:t>
      </w:r>
      <w:proofErr w:type="spellEnd"/>
      <w:r w:rsidR="00422272" w:rsidRPr="006165BF">
        <w:t xml:space="preserve">” </w:t>
      </w:r>
      <w:r w:rsidR="00422272" w:rsidRPr="006165BF">
        <w:rPr>
          <w:lang w:val="en"/>
        </w:rPr>
        <w:t xml:space="preserve">will be developed in cooperation with the Russian side, employees of the </w:t>
      </w:r>
      <w:r w:rsidR="00422272" w:rsidRPr="006165BF">
        <w:t>“</w:t>
      </w:r>
      <w:proofErr w:type="spellStart"/>
      <w:r w:rsidR="00422272" w:rsidRPr="006165BF">
        <w:t>Sebezhskij</w:t>
      </w:r>
      <w:proofErr w:type="spellEnd"/>
      <w:r w:rsidR="00422272" w:rsidRPr="006165BF">
        <w:t>”</w:t>
      </w:r>
      <w:r w:rsidR="00422272" w:rsidRPr="006165BF">
        <w:rPr>
          <w:lang w:val="en"/>
        </w:rPr>
        <w:t xml:space="preserve"> National Park.</w:t>
      </w:r>
    </w:p>
    <w:bookmarkEnd w:id="68"/>
    <w:p w14:paraId="7F026C8F" w14:textId="267DCA69" w:rsidR="00715069" w:rsidRPr="006165BF" w:rsidRDefault="00422272" w:rsidP="00CE6926">
      <w:pPr>
        <w:rPr>
          <w:lang w:val="en-US"/>
        </w:rPr>
      </w:pPr>
      <w:r w:rsidRPr="006165BF">
        <w:rPr>
          <w:lang w:val="en"/>
        </w:rPr>
        <w:t>The</w:t>
      </w:r>
      <w:r w:rsidRPr="006165BF">
        <w:rPr>
          <w:lang w:val="en-US"/>
        </w:rPr>
        <w:t xml:space="preserve"> </w:t>
      </w:r>
      <w:r w:rsidRPr="006165BF">
        <w:rPr>
          <w:lang w:val="en"/>
        </w:rPr>
        <w:t>project</w:t>
      </w:r>
      <w:r w:rsidRPr="006165BF">
        <w:rPr>
          <w:lang w:val="en-US"/>
        </w:rPr>
        <w:t xml:space="preserve"> </w:t>
      </w:r>
      <w:r w:rsidRPr="006165BF">
        <w:rPr>
          <w:lang w:val="en"/>
        </w:rPr>
        <w:t>will</w:t>
      </w:r>
      <w:r w:rsidRPr="006165BF">
        <w:rPr>
          <w:lang w:val="en-US"/>
        </w:rPr>
        <w:t xml:space="preserve"> </w:t>
      </w:r>
      <w:r w:rsidRPr="006165BF">
        <w:rPr>
          <w:lang w:val="en"/>
        </w:rPr>
        <w:t>support</w:t>
      </w:r>
      <w:r w:rsidRPr="006165BF">
        <w:rPr>
          <w:lang w:val="en-US"/>
        </w:rPr>
        <w:t xml:space="preserve"> </w:t>
      </w:r>
      <w:r w:rsidRPr="006165BF">
        <w:rPr>
          <w:lang w:val="en"/>
        </w:rPr>
        <w:t>the</w:t>
      </w:r>
      <w:r w:rsidRPr="006165BF">
        <w:rPr>
          <w:lang w:val="en-US"/>
        </w:rPr>
        <w:t xml:space="preserve"> </w:t>
      </w:r>
      <w:r w:rsidR="00813FB8" w:rsidRPr="006165BF">
        <w:rPr>
          <w:lang w:val="en"/>
        </w:rPr>
        <w:t>pilot sites</w:t>
      </w:r>
      <w:r w:rsidRPr="006165BF">
        <w:rPr>
          <w:lang w:val="en-US"/>
        </w:rPr>
        <w:t xml:space="preserve"> </w:t>
      </w:r>
      <w:r w:rsidRPr="006165BF">
        <w:rPr>
          <w:lang w:val="en"/>
        </w:rPr>
        <w:t>with</w:t>
      </w:r>
      <w:r w:rsidRPr="006165BF">
        <w:rPr>
          <w:lang w:val="en-US"/>
        </w:rPr>
        <w:t xml:space="preserve"> </w:t>
      </w:r>
      <w:r w:rsidRPr="006165BF">
        <w:rPr>
          <w:lang w:val="en"/>
        </w:rPr>
        <w:t>goods</w:t>
      </w:r>
      <w:r w:rsidR="00013AD8" w:rsidRPr="006165BF">
        <w:rPr>
          <w:lang w:val="en-US"/>
        </w:rPr>
        <w:t xml:space="preserve">, </w:t>
      </w:r>
      <w:r w:rsidRPr="006165BF">
        <w:rPr>
          <w:lang w:val="en-US"/>
        </w:rPr>
        <w:t>works and services to create new and enhance the competitiveness of existing ecotourism products and services</w:t>
      </w:r>
      <w:r w:rsidR="00013AD8" w:rsidRPr="006165BF">
        <w:rPr>
          <w:lang w:val="en-US"/>
        </w:rPr>
        <w:t xml:space="preserve">. </w:t>
      </w:r>
      <w:proofErr w:type="gramStart"/>
      <w:r w:rsidRPr="006165BF">
        <w:rPr>
          <w:lang w:val="en"/>
        </w:rPr>
        <w:t>Goods</w:t>
      </w:r>
      <w:r w:rsidRPr="006165BF">
        <w:rPr>
          <w:lang w:val="en-US"/>
        </w:rPr>
        <w:t>,</w:t>
      </w:r>
      <w:proofErr w:type="gramEnd"/>
      <w:r w:rsidRPr="006165BF">
        <w:rPr>
          <w:lang w:val="en-US"/>
        </w:rPr>
        <w:t xml:space="preserve"> </w:t>
      </w:r>
      <w:r w:rsidRPr="006165BF">
        <w:rPr>
          <w:lang w:val="en"/>
        </w:rPr>
        <w:t>works</w:t>
      </w:r>
      <w:r w:rsidRPr="006165BF">
        <w:rPr>
          <w:lang w:val="en-US"/>
        </w:rPr>
        <w:t xml:space="preserve"> </w:t>
      </w:r>
      <w:r w:rsidRPr="006165BF">
        <w:rPr>
          <w:lang w:val="en"/>
        </w:rPr>
        <w:t>and</w:t>
      </w:r>
      <w:r w:rsidRPr="006165BF">
        <w:rPr>
          <w:lang w:val="en-US"/>
        </w:rPr>
        <w:t xml:space="preserve"> </w:t>
      </w:r>
      <w:r w:rsidRPr="006165BF">
        <w:rPr>
          <w:lang w:val="en"/>
        </w:rPr>
        <w:t>services</w:t>
      </w:r>
      <w:r w:rsidRPr="006165BF">
        <w:rPr>
          <w:lang w:val="en-US"/>
        </w:rPr>
        <w:t xml:space="preserve"> will be purchased </w:t>
      </w:r>
      <w:r w:rsidR="00270A03" w:rsidRPr="006165BF">
        <w:rPr>
          <w:lang w:val="en-US"/>
        </w:rPr>
        <w:t>following</w:t>
      </w:r>
      <w:r w:rsidRPr="006165BF">
        <w:rPr>
          <w:lang w:val="en-US"/>
        </w:rPr>
        <w:t xml:space="preserve"> the requests of the pilot sites </w:t>
      </w:r>
      <w:r w:rsidR="003A7625" w:rsidRPr="006165BF">
        <w:rPr>
          <w:lang w:val="en-US"/>
        </w:rPr>
        <w:t xml:space="preserve">with justification for their acquisition. </w:t>
      </w:r>
      <w:r w:rsidR="003A7625" w:rsidRPr="006165BF">
        <w:rPr>
          <w:lang w:val="en"/>
        </w:rPr>
        <w:t xml:space="preserve">Requests from </w:t>
      </w:r>
      <w:r w:rsidR="00270A03" w:rsidRPr="006165BF">
        <w:rPr>
          <w:lang w:val="en"/>
        </w:rPr>
        <w:t xml:space="preserve">the </w:t>
      </w:r>
      <w:r w:rsidR="003A7625" w:rsidRPr="006165BF">
        <w:rPr>
          <w:lang w:val="en"/>
        </w:rPr>
        <w:t>pilot sites will be reviewed and approved by</w:t>
      </w:r>
      <w:r w:rsidR="00CC5EE4" w:rsidRPr="006165BF">
        <w:rPr>
          <w:lang w:val="en"/>
        </w:rPr>
        <w:t xml:space="preserve"> the</w:t>
      </w:r>
      <w:r w:rsidR="003A7625" w:rsidRPr="006165BF">
        <w:rPr>
          <w:lang w:val="en"/>
        </w:rPr>
        <w:t xml:space="preserve"> </w:t>
      </w:r>
      <w:r w:rsidR="009D4711" w:rsidRPr="006165BF">
        <w:rPr>
          <w:lang w:val="en"/>
        </w:rPr>
        <w:t>Project Steering Committee (</w:t>
      </w:r>
      <w:r w:rsidR="003A7625" w:rsidRPr="006165BF">
        <w:rPr>
          <w:lang w:val="en"/>
        </w:rPr>
        <w:t>PSC</w:t>
      </w:r>
      <w:r w:rsidR="009D4711" w:rsidRPr="006165BF">
        <w:rPr>
          <w:lang w:val="en"/>
        </w:rPr>
        <w:t>)</w:t>
      </w:r>
      <w:r w:rsidR="00013AD8" w:rsidRPr="006165BF">
        <w:rPr>
          <w:lang w:val="en-US"/>
        </w:rPr>
        <w:t xml:space="preserve">. </w:t>
      </w:r>
      <w:r w:rsidR="00715069" w:rsidRPr="006165BF">
        <w:rPr>
          <w:lang w:val="en-US"/>
        </w:rPr>
        <w:t>UNDP will carry out procurement</w:t>
      </w:r>
      <w:r w:rsidR="00715069" w:rsidRPr="006165BF">
        <w:rPr>
          <w:lang w:val="en"/>
        </w:rPr>
        <w:t xml:space="preserve"> of goods, works and services for the subsequent transfer to pilot sites.</w:t>
      </w:r>
      <w:r w:rsidR="006330BF" w:rsidRPr="006165BF">
        <w:t xml:space="preserve"> </w:t>
      </w:r>
      <w:r w:rsidR="006330BF" w:rsidRPr="006165BF">
        <w:rPr>
          <w:lang w:val="en"/>
        </w:rPr>
        <w:t>In the framework of Activity 2.2., procurement is conducted for three pilot sites: “</w:t>
      </w:r>
      <w:proofErr w:type="spellStart"/>
      <w:r w:rsidR="006330BF" w:rsidRPr="006165BF">
        <w:rPr>
          <w:lang w:val="en"/>
        </w:rPr>
        <w:t>Ozery</w:t>
      </w:r>
      <w:proofErr w:type="spellEnd"/>
      <w:r w:rsidR="006330BF" w:rsidRPr="006165BF">
        <w:rPr>
          <w:lang w:val="en"/>
        </w:rPr>
        <w:t>”, “</w:t>
      </w:r>
      <w:proofErr w:type="spellStart"/>
      <w:r w:rsidR="006330BF" w:rsidRPr="006165BF">
        <w:rPr>
          <w:lang w:val="en"/>
        </w:rPr>
        <w:t>Naliboksky</w:t>
      </w:r>
      <w:proofErr w:type="spellEnd"/>
      <w:r w:rsidR="006330BF" w:rsidRPr="006165BF">
        <w:rPr>
          <w:lang w:val="en"/>
        </w:rPr>
        <w:t>” and “</w:t>
      </w:r>
      <w:proofErr w:type="spellStart"/>
      <w:r w:rsidR="006330BF" w:rsidRPr="006165BF">
        <w:rPr>
          <w:lang w:val="en"/>
        </w:rPr>
        <w:t>Osveysky</w:t>
      </w:r>
      <w:proofErr w:type="spellEnd"/>
      <w:r w:rsidR="006330BF" w:rsidRPr="006165BF">
        <w:rPr>
          <w:lang w:val="en"/>
        </w:rPr>
        <w:t xml:space="preserve">”. </w:t>
      </w:r>
    </w:p>
    <w:p w14:paraId="43B95ABD" w14:textId="2E6F4DA5" w:rsidR="00013AD8" w:rsidRPr="006165BF" w:rsidRDefault="00013AD8" w:rsidP="00013AD8">
      <w:pPr>
        <w:spacing w:after="0"/>
        <w:rPr>
          <w:rFonts w:cs="Arial"/>
          <w:i/>
          <w:szCs w:val="20"/>
          <w:lang w:val="en-US"/>
        </w:rPr>
      </w:pPr>
    </w:p>
    <w:bookmarkEnd w:id="63"/>
    <w:p w14:paraId="626275EB" w14:textId="11CA4531" w:rsidR="00715069" w:rsidRPr="006165BF" w:rsidRDefault="00715069" w:rsidP="00715069">
      <w:pPr>
        <w:spacing w:after="0"/>
        <w:rPr>
          <w:rFonts w:cs="Arial"/>
          <w:i/>
          <w:szCs w:val="20"/>
          <w:lang w:val="en-US"/>
        </w:rPr>
      </w:pPr>
      <w:r w:rsidRPr="006165BF">
        <w:rPr>
          <w:rFonts w:cs="Arial"/>
          <w:i/>
          <w:szCs w:val="20"/>
          <w:lang w:val="en-US"/>
        </w:rPr>
        <w:t>Activity</w:t>
      </w:r>
      <w:r w:rsidR="00013AD8" w:rsidRPr="006165BF">
        <w:rPr>
          <w:rFonts w:cs="Arial"/>
          <w:i/>
          <w:szCs w:val="20"/>
          <w:lang w:val="en-US"/>
        </w:rPr>
        <w:t xml:space="preserve"> 2.3: </w:t>
      </w:r>
      <w:r w:rsidR="00771BD6" w:rsidRPr="006165BF">
        <w:rPr>
          <w:i/>
          <w:szCs w:val="20"/>
          <w:lang w:val="en"/>
        </w:rPr>
        <w:t xml:space="preserve">Comprehensive </w:t>
      </w:r>
      <w:r w:rsidRPr="006165BF">
        <w:rPr>
          <w:i/>
          <w:szCs w:val="20"/>
          <w:lang w:val="en"/>
        </w:rPr>
        <w:t>assessment of the current state of the ecotourism accounting system</w:t>
      </w:r>
    </w:p>
    <w:p w14:paraId="3D0743A9" w14:textId="6ADAAE6D" w:rsidR="00013AD8" w:rsidRPr="006165BF" w:rsidRDefault="00013AD8" w:rsidP="00715069">
      <w:pPr>
        <w:spacing w:after="0"/>
        <w:ind w:left="1080"/>
        <w:rPr>
          <w:rFonts w:cs="Arial"/>
          <w:i/>
          <w:szCs w:val="20"/>
          <w:lang w:val="en-US"/>
        </w:rPr>
      </w:pPr>
    </w:p>
    <w:p w14:paraId="5ABB704D" w14:textId="3588A186" w:rsidR="00013AD8" w:rsidRPr="006165BF" w:rsidRDefault="00715069" w:rsidP="00CE6926">
      <w:pPr>
        <w:rPr>
          <w:rFonts w:cs="Arial"/>
          <w:lang w:val="en-US"/>
        </w:rPr>
      </w:pPr>
      <w:bookmarkStart w:id="69" w:name="_Hlk15735397"/>
      <w:r w:rsidRPr="006165BF">
        <w:rPr>
          <w:lang w:val="en"/>
        </w:rPr>
        <w:t>This</w:t>
      </w:r>
      <w:r w:rsidRPr="006165BF">
        <w:rPr>
          <w:lang w:val="en-US"/>
        </w:rPr>
        <w:t xml:space="preserve"> </w:t>
      </w:r>
      <w:r w:rsidRPr="006165BF">
        <w:rPr>
          <w:lang w:val="en"/>
        </w:rPr>
        <w:t>activity</w:t>
      </w:r>
      <w:r w:rsidRPr="006165BF">
        <w:rPr>
          <w:lang w:val="en-US"/>
        </w:rPr>
        <w:t xml:space="preserve"> </w:t>
      </w:r>
      <w:r w:rsidRPr="006165BF">
        <w:rPr>
          <w:lang w:val="en"/>
        </w:rPr>
        <w:t>will</w:t>
      </w:r>
      <w:r w:rsidRPr="006165BF">
        <w:rPr>
          <w:lang w:val="en-US"/>
        </w:rPr>
        <w:t xml:space="preserve"> </w:t>
      </w:r>
      <w:r w:rsidRPr="006165BF">
        <w:rPr>
          <w:lang w:val="en"/>
        </w:rPr>
        <w:t>allow</w:t>
      </w:r>
      <w:r w:rsidRPr="006165BF">
        <w:rPr>
          <w:lang w:val="en-US"/>
        </w:rPr>
        <w:t xml:space="preserve"> </w:t>
      </w:r>
      <w:r w:rsidRPr="006165BF">
        <w:rPr>
          <w:lang w:val="en"/>
        </w:rPr>
        <w:t>a</w:t>
      </w:r>
      <w:r w:rsidRPr="006165BF">
        <w:rPr>
          <w:lang w:val="en-US"/>
        </w:rPr>
        <w:t xml:space="preserve"> </w:t>
      </w:r>
      <w:r w:rsidR="0083590B" w:rsidRPr="006165BF">
        <w:rPr>
          <w:lang w:val="en-US"/>
        </w:rPr>
        <w:t xml:space="preserve">comprehensive </w:t>
      </w:r>
      <w:r w:rsidRPr="006165BF">
        <w:rPr>
          <w:lang w:val="en"/>
        </w:rPr>
        <w:t>assessment</w:t>
      </w:r>
      <w:r w:rsidRPr="006165BF">
        <w:rPr>
          <w:lang w:val="en-US"/>
        </w:rPr>
        <w:t xml:space="preserve"> </w:t>
      </w:r>
      <w:r w:rsidRPr="006165BF">
        <w:rPr>
          <w:lang w:val="en"/>
        </w:rPr>
        <w:t>of</w:t>
      </w:r>
      <w:r w:rsidRPr="006165BF">
        <w:rPr>
          <w:lang w:val="en-US"/>
        </w:rPr>
        <w:t xml:space="preserve"> </w:t>
      </w:r>
      <w:r w:rsidRPr="006165BF">
        <w:rPr>
          <w:lang w:val="en"/>
        </w:rPr>
        <w:t>the</w:t>
      </w:r>
      <w:r w:rsidRPr="006165BF">
        <w:rPr>
          <w:lang w:val="en-US"/>
        </w:rPr>
        <w:t xml:space="preserve"> </w:t>
      </w:r>
      <w:r w:rsidRPr="006165BF">
        <w:rPr>
          <w:lang w:val="en"/>
        </w:rPr>
        <w:t>current</w:t>
      </w:r>
      <w:r w:rsidRPr="006165BF">
        <w:rPr>
          <w:lang w:val="en-US"/>
        </w:rPr>
        <w:t xml:space="preserve"> </w:t>
      </w:r>
      <w:r w:rsidRPr="006165BF">
        <w:rPr>
          <w:lang w:val="en"/>
        </w:rPr>
        <w:t>state</w:t>
      </w:r>
      <w:r w:rsidRPr="006165BF">
        <w:rPr>
          <w:lang w:val="en-US"/>
        </w:rPr>
        <w:t xml:space="preserve"> </w:t>
      </w:r>
      <w:r w:rsidRPr="006165BF">
        <w:rPr>
          <w:lang w:val="en"/>
        </w:rPr>
        <w:t>of</w:t>
      </w:r>
      <w:r w:rsidRPr="006165BF">
        <w:rPr>
          <w:lang w:val="en-US"/>
        </w:rPr>
        <w:t xml:space="preserve"> </w:t>
      </w:r>
      <w:r w:rsidRPr="006165BF">
        <w:rPr>
          <w:lang w:val="en"/>
        </w:rPr>
        <w:t>the</w:t>
      </w:r>
      <w:r w:rsidRPr="006165BF">
        <w:rPr>
          <w:lang w:val="en-US"/>
        </w:rPr>
        <w:t xml:space="preserve"> </w:t>
      </w:r>
      <w:r w:rsidRPr="006165BF">
        <w:rPr>
          <w:lang w:val="en"/>
        </w:rPr>
        <w:t>accounting</w:t>
      </w:r>
      <w:r w:rsidRPr="006165BF">
        <w:rPr>
          <w:lang w:val="en-US"/>
        </w:rPr>
        <w:t xml:space="preserve"> </w:t>
      </w:r>
      <w:r w:rsidRPr="006165BF">
        <w:rPr>
          <w:lang w:val="en"/>
        </w:rPr>
        <w:t>system</w:t>
      </w:r>
      <w:r w:rsidRPr="006165BF">
        <w:rPr>
          <w:lang w:val="en-US"/>
        </w:rPr>
        <w:t xml:space="preserve"> </w:t>
      </w:r>
      <w:r w:rsidRPr="006165BF">
        <w:rPr>
          <w:lang w:val="en"/>
        </w:rPr>
        <w:t>in</w:t>
      </w:r>
      <w:r w:rsidRPr="006165BF">
        <w:rPr>
          <w:lang w:val="en-US"/>
        </w:rPr>
        <w:t xml:space="preserve"> </w:t>
      </w:r>
      <w:r w:rsidRPr="006165BF">
        <w:rPr>
          <w:lang w:val="en"/>
        </w:rPr>
        <w:t>the</w:t>
      </w:r>
      <w:r w:rsidRPr="006165BF">
        <w:rPr>
          <w:lang w:val="en-US"/>
        </w:rPr>
        <w:t xml:space="preserve"> </w:t>
      </w:r>
      <w:r w:rsidRPr="006165BF">
        <w:rPr>
          <w:lang w:val="en"/>
        </w:rPr>
        <w:t>field</w:t>
      </w:r>
      <w:r w:rsidRPr="006165BF">
        <w:rPr>
          <w:lang w:val="en-US"/>
        </w:rPr>
        <w:t xml:space="preserve"> </w:t>
      </w:r>
      <w:r w:rsidRPr="006165BF">
        <w:rPr>
          <w:lang w:val="en"/>
        </w:rPr>
        <w:t>of</w:t>
      </w:r>
      <w:r w:rsidRPr="006165BF">
        <w:rPr>
          <w:lang w:val="en-US"/>
        </w:rPr>
        <w:t xml:space="preserve"> </w:t>
      </w:r>
      <w:r w:rsidRPr="006165BF">
        <w:rPr>
          <w:lang w:val="en"/>
        </w:rPr>
        <w:t>eco</w:t>
      </w:r>
      <w:r w:rsidR="003722F2" w:rsidRPr="006165BF">
        <w:rPr>
          <w:lang w:val="en"/>
        </w:rPr>
        <w:t xml:space="preserve">logical </w:t>
      </w:r>
      <w:r w:rsidRPr="006165BF">
        <w:rPr>
          <w:lang w:val="en"/>
        </w:rPr>
        <w:t>tourism</w:t>
      </w:r>
      <w:r w:rsidR="00B600C0" w:rsidRPr="006165BF">
        <w:rPr>
          <w:lang w:val="en"/>
        </w:rPr>
        <w:t>, w</w:t>
      </w:r>
      <w:r w:rsidR="00C64A77" w:rsidRPr="006165BF">
        <w:rPr>
          <w:lang w:val="en"/>
        </w:rPr>
        <w:t xml:space="preserve">hich </w:t>
      </w:r>
      <w:r w:rsidRPr="006165BF">
        <w:rPr>
          <w:rFonts w:cs="Arial"/>
          <w:lang w:val="en-US"/>
        </w:rPr>
        <w:t xml:space="preserve">is necessary </w:t>
      </w:r>
      <w:r w:rsidR="00FB599E" w:rsidRPr="006165BF">
        <w:rPr>
          <w:rFonts w:cs="Arial"/>
          <w:lang w:val="en-US"/>
        </w:rPr>
        <w:t>for</w:t>
      </w:r>
      <w:r w:rsidRPr="006165BF">
        <w:rPr>
          <w:rFonts w:cs="Arial"/>
          <w:lang w:val="en-US"/>
        </w:rPr>
        <w:t xml:space="preserve"> the initial phase of data collection and impact assessment</w:t>
      </w:r>
      <w:r w:rsidR="003722F2" w:rsidRPr="006165BF">
        <w:rPr>
          <w:rFonts w:cs="Arial"/>
          <w:lang w:val="en-US"/>
        </w:rPr>
        <w:t xml:space="preserve"> that </w:t>
      </w:r>
      <w:r w:rsidRPr="006165BF">
        <w:rPr>
          <w:lang w:val="en"/>
        </w:rPr>
        <w:t>the tourism sector has on the environment</w:t>
      </w:r>
      <w:r w:rsidR="00BF020A" w:rsidRPr="006165BF">
        <w:rPr>
          <w:lang w:val="en"/>
        </w:rPr>
        <w:t>. It is essential for</w:t>
      </w:r>
      <w:r w:rsidR="00013AD8" w:rsidRPr="006165BF">
        <w:rPr>
          <w:rFonts w:cs="Arial"/>
          <w:lang w:val="en-US"/>
        </w:rPr>
        <w:t xml:space="preserve"> </w:t>
      </w:r>
      <w:r w:rsidR="00BF020A" w:rsidRPr="006165BF">
        <w:rPr>
          <w:rFonts w:cs="Arial"/>
          <w:lang w:val="en-US"/>
        </w:rPr>
        <w:t>the integration</w:t>
      </w:r>
      <w:r w:rsidRPr="006165BF">
        <w:rPr>
          <w:rFonts w:cs="Arial"/>
          <w:lang w:val="en-US"/>
        </w:rPr>
        <w:t xml:space="preserve"> of a methodology for </w:t>
      </w:r>
      <w:r w:rsidR="00BF020A" w:rsidRPr="006165BF">
        <w:rPr>
          <w:rFonts w:cs="Arial"/>
          <w:lang w:val="en-US"/>
        </w:rPr>
        <w:t>measuring</w:t>
      </w:r>
      <w:r w:rsidRPr="006165BF">
        <w:rPr>
          <w:rFonts w:cs="Arial"/>
          <w:lang w:val="en-US"/>
        </w:rPr>
        <w:t xml:space="preserve"> the ecological and recreational potential of SPNA</w:t>
      </w:r>
      <w:r w:rsidR="00013AD8" w:rsidRPr="006165BF">
        <w:rPr>
          <w:rFonts w:cs="Arial"/>
          <w:lang w:val="en-US"/>
        </w:rPr>
        <w:t xml:space="preserve">, </w:t>
      </w:r>
      <w:r w:rsidRPr="006165BF">
        <w:rPr>
          <w:rFonts w:cs="Arial"/>
          <w:color w:val="000000"/>
          <w:lang w:val="en-US"/>
        </w:rPr>
        <w:t>regulati</w:t>
      </w:r>
      <w:r w:rsidR="003722F2" w:rsidRPr="006165BF">
        <w:rPr>
          <w:rFonts w:cs="Arial"/>
          <w:color w:val="000000"/>
          <w:lang w:val="en-US"/>
        </w:rPr>
        <w:t>on of</w:t>
      </w:r>
      <w:r w:rsidRPr="006165BF">
        <w:rPr>
          <w:rFonts w:cs="Arial"/>
          <w:color w:val="000000"/>
          <w:lang w:val="en-US"/>
        </w:rPr>
        <w:t xml:space="preserve"> the anthropogenic load on SPNA</w:t>
      </w:r>
      <w:r w:rsidR="00013AD8" w:rsidRPr="006165BF">
        <w:rPr>
          <w:rFonts w:cs="Arial"/>
          <w:lang w:val="en-US"/>
        </w:rPr>
        <w:t xml:space="preserve"> </w:t>
      </w:r>
      <w:r w:rsidRPr="006165BF">
        <w:rPr>
          <w:rFonts w:cs="Arial"/>
          <w:lang w:val="en-US"/>
        </w:rPr>
        <w:t xml:space="preserve">and ensuring compliance with integrated recreational monitoring </w:t>
      </w:r>
      <w:proofErr w:type="spellStart"/>
      <w:r w:rsidRPr="006165BF">
        <w:rPr>
          <w:rFonts w:cs="Arial"/>
          <w:lang w:val="en-US"/>
        </w:rPr>
        <w:t>programmes</w:t>
      </w:r>
      <w:proofErr w:type="spellEnd"/>
      <w:r w:rsidRPr="006165BF">
        <w:rPr>
          <w:rFonts w:cs="Arial"/>
          <w:lang w:val="en-US"/>
        </w:rPr>
        <w:t xml:space="preserve">. </w:t>
      </w:r>
    </w:p>
    <w:p w14:paraId="1C13A8AC" w14:textId="77777777" w:rsidR="00715069" w:rsidRPr="006165BF" w:rsidRDefault="00715069" w:rsidP="00715069">
      <w:pPr>
        <w:spacing w:after="0"/>
        <w:rPr>
          <w:rFonts w:cs="Arial"/>
          <w:szCs w:val="20"/>
          <w:lang w:val="en-US"/>
        </w:rPr>
      </w:pPr>
    </w:p>
    <w:p w14:paraId="68DB24C4" w14:textId="55A9569D" w:rsidR="00AB6CFA" w:rsidRPr="006165BF" w:rsidRDefault="00013AD8" w:rsidP="00AB6CFA">
      <w:pPr>
        <w:rPr>
          <w:rFonts w:cs="Arial"/>
          <w:b/>
          <w:szCs w:val="20"/>
          <w:lang w:val="en-US"/>
        </w:rPr>
      </w:pPr>
      <w:bookmarkStart w:id="70" w:name="_Hlk15732423"/>
      <w:bookmarkEnd w:id="69"/>
      <w:r w:rsidRPr="006165BF">
        <w:rPr>
          <w:rFonts w:cs="Arial"/>
          <w:b/>
          <w:noProof/>
          <w:szCs w:val="20"/>
          <w:lang w:val="en-US"/>
        </w:rPr>
        <mc:AlternateContent>
          <mc:Choice Requires="wps">
            <w:drawing>
              <wp:anchor distT="0" distB="0" distL="114300" distR="114300" simplePos="0" relativeHeight="251696128" behindDoc="1" locked="0" layoutInCell="1" allowOverlap="1" wp14:anchorId="7F38273E" wp14:editId="28465FB3">
                <wp:simplePos x="0" y="0"/>
                <wp:positionH relativeFrom="column">
                  <wp:posOffset>2540</wp:posOffset>
                </wp:positionH>
                <wp:positionV relativeFrom="paragraph">
                  <wp:posOffset>342900</wp:posOffset>
                </wp:positionV>
                <wp:extent cx="6014720" cy="1433830"/>
                <wp:effectExtent l="0" t="0" r="24130" b="13970"/>
                <wp:wrapTopAndBottom/>
                <wp:docPr id="33" name="Text Box 33"/>
                <wp:cNvGraphicFramePr/>
                <a:graphic xmlns:a="http://schemas.openxmlformats.org/drawingml/2006/main">
                  <a:graphicData uri="http://schemas.microsoft.com/office/word/2010/wordprocessingShape">
                    <wps:wsp>
                      <wps:cNvSpPr txBox="1"/>
                      <wps:spPr>
                        <a:xfrm>
                          <a:off x="0" y="0"/>
                          <a:ext cx="6014720" cy="1433830"/>
                        </a:xfrm>
                        <a:prstGeom prst="rect">
                          <a:avLst/>
                        </a:prstGeom>
                        <a:noFill/>
                        <a:ln w="3175">
                          <a:solidFill>
                            <a:sysClr val="windowText" lastClr="000000"/>
                          </a:solidFill>
                        </a:ln>
                        <a:effectLst/>
                      </wps:spPr>
                      <wps:txbx>
                        <w:txbxContent>
                          <w:p w14:paraId="59BA5611" w14:textId="0F27FAE6" w:rsidR="0060492A" w:rsidRPr="00FB599E" w:rsidRDefault="0060492A" w:rsidP="00013AD8">
                            <w:pPr>
                              <w:spacing w:after="0"/>
                              <w:rPr>
                                <w:rFonts w:cs="Arial"/>
                                <w:b/>
                                <w:i/>
                                <w:sz w:val="18"/>
                                <w:szCs w:val="18"/>
                                <w:lang w:val="en-US"/>
                              </w:rPr>
                            </w:pPr>
                            <w:r>
                              <w:rPr>
                                <w:rFonts w:cs="Arial"/>
                                <w:b/>
                                <w:i/>
                                <w:sz w:val="18"/>
                                <w:szCs w:val="18"/>
                                <w:lang w:val="en-US"/>
                              </w:rPr>
                              <w:t>Targets</w:t>
                            </w:r>
                            <w:r w:rsidRPr="00FB599E">
                              <w:rPr>
                                <w:rFonts w:cs="Arial"/>
                                <w:b/>
                                <w:i/>
                                <w:sz w:val="18"/>
                                <w:szCs w:val="18"/>
                                <w:lang w:val="en-US"/>
                              </w:rPr>
                              <w:t>:</w:t>
                            </w:r>
                          </w:p>
                          <w:p w14:paraId="5C84A417" w14:textId="0EF18BAC" w:rsidR="0060492A" w:rsidRPr="00197F1E" w:rsidRDefault="0060492A" w:rsidP="00013AD8">
                            <w:pPr>
                              <w:spacing w:after="0"/>
                              <w:rPr>
                                <w:rFonts w:cs="Arial"/>
                                <w:i/>
                                <w:sz w:val="18"/>
                                <w:szCs w:val="18"/>
                                <w:lang w:val="en-US"/>
                              </w:rPr>
                            </w:pPr>
                            <w:bookmarkStart w:id="71" w:name="_Hlk17899921"/>
                            <w:bookmarkStart w:id="72" w:name="_Hlk17899922"/>
                            <w:r w:rsidRPr="00197F1E">
                              <w:rPr>
                                <w:rFonts w:cs="Arial"/>
                                <w:i/>
                                <w:sz w:val="18"/>
                                <w:szCs w:val="18"/>
                                <w:lang w:val="en-US"/>
                              </w:rPr>
                              <w:t xml:space="preserve">- </w:t>
                            </w:r>
                            <w:r>
                              <w:rPr>
                                <w:rFonts w:cs="Arial"/>
                                <w:i/>
                                <w:sz w:val="18"/>
                                <w:szCs w:val="18"/>
                                <w:lang w:val="en-US"/>
                              </w:rPr>
                              <w:t>at</w:t>
                            </w:r>
                            <w:r w:rsidRPr="00197F1E">
                              <w:rPr>
                                <w:rFonts w:cs="Arial"/>
                                <w:i/>
                                <w:sz w:val="18"/>
                                <w:szCs w:val="18"/>
                                <w:lang w:val="en-US"/>
                              </w:rPr>
                              <w:t xml:space="preserve"> </w:t>
                            </w:r>
                            <w:r>
                              <w:rPr>
                                <w:rFonts w:cs="Arial"/>
                                <w:i/>
                                <w:sz w:val="18"/>
                                <w:szCs w:val="18"/>
                                <w:lang w:val="en-US"/>
                              </w:rPr>
                              <w:t>least</w:t>
                            </w:r>
                            <w:r w:rsidRPr="00197F1E">
                              <w:rPr>
                                <w:rFonts w:cs="Arial"/>
                                <w:i/>
                                <w:sz w:val="18"/>
                                <w:szCs w:val="18"/>
                                <w:lang w:val="en-US"/>
                              </w:rPr>
                              <w:t xml:space="preserve"> 3 </w:t>
                            </w:r>
                            <w:r>
                              <w:rPr>
                                <w:rFonts w:cs="Arial"/>
                                <w:i/>
                                <w:sz w:val="18"/>
                                <w:szCs w:val="18"/>
                                <w:lang w:val="en-US"/>
                              </w:rPr>
                              <w:t>SPNA are improved abundantly to promote</w:t>
                            </w:r>
                            <w:r w:rsidRPr="00197F1E">
                              <w:rPr>
                                <w:rFonts w:cs="Arial"/>
                                <w:i/>
                                <w:sz w:val="18"/>
                                <w:szCs w:val="18"/>
                                <w:lang w:val="en-US"/>
                              </w:rPr>
                              <w:t xml:space="preserve"> </w:t>
                            </w:r>
                            <w:r>
                              <w:rPr>
                                <w:rFonts w:cs="Arial"/>
                                <w:i/>
                                <w:sz w:val="18"/>
                                <w:szCs w:val="18"/>
                                <w:lang w:val="en-US"/>
                              </w:rPr>
                              <w:t>ecological tourism</w:t>
                            </w:r>
                            <w:r w:rsidRPr="003A29D0">
                              <w:rPr>
                                <w:rFonts w:cs="Arial"/>
                                <w:i/>
                                <w:sz w:val="18"/>
                                <w:szCs w:val="18"/>
                                <w:lang w:val="en-US"/>
                              </w:rPr>
                              <w:t>;</w:t>
                            </w:r>
                            <w:r>
                              <w:rPr>
                                <w:rFonts w:cs="Arial"/>
                                <w:i/>
                                <w:sz w:val="18"/>
                                <w:szCs w:val="18"/>
                                <w:lang w:val="en-US"/>
                              </w:rPr>
                              <w:t xml:space="preserve"> </w:t>
                            </w:r>
                          </w:p>
                          <w:p w14:paraId="6797DEFE" w14:textId="2457BA79" w:rsidR="0060492A" w:rsidRPr="003A29D0" w:rsidRDefault="0060492A" w:rsidP="00013AD8">
                            <w:pPr>
                              <w:spacing w:after="0"/>
                              <w:rPr>
                                <w:rFonts w:cs="Arial"/>
                                <w:i/>
                                <w:sz w:val="18"/>
                                <w:szCs w:val="18"/>
                                <w:lang w:val="en-US"/>
                              </w:rPr>
                            </w:pPr>
                            <w:r w:rsidRPr="00197F1E">
                              <w:rPr>
                                <w:rFonts w:cs="Arial"/>
                                <w:i/>
                                <w:sz w:val="18"/>
                                <w:szCs w:val="18"/>
                                <w:lang w:val="en-US"/>
                              </w:rPr>
                              <w:t xml:space="preserve">- </w:t>
                            </w:r>
                            <w:r>
                              <w:rPr>
                                <w:rFonts w:cs="Arial"/>
                                <w:i/>
                                <w:sz w:val="18"/>
                                <w:szCs w:val="18"/>
                                <w:lang w:val="en-US"/>
                              </w:rPr>
                              <w:t>at</w:t>
                            </w:r>
                            <w:r w:rsidRPr="00197F1E">
                              <w:rPr>
                                <w:rFonts w:cs="Arial"/>
                                <w:i/>
                                <w:sz w:val="18"/>
                                <w:szCs w:val="18"/>
                                <w:lang w:val="en-US"/>
                              </w:rPr>
                              <w:t xml:space="preserve"> </w:t>
                            </w:r>
                            <w:r>
                              <w:rPr>
                                <w:rFonts w:cs="Arial"/>
                                <w:i/>
                                <w:sz w:val="18"/>
                                <w:szCs w:val="18"/>
                                <w:lang w:val="en-US"/>
                              </w:rPr>
                              <w:t>least</w:t>
                            </w:r>
                            <w:r w:rsidRPr="00197F1E">
                              <w:rPr>
                                <w:rFonts w:cs="Arial"/>
                                <w:i/>
                                <w:sz w:val="18"/>
                                <w:szCs w:val="18"/>
                                <w:lang w:val="en-US"/>
                              </w:rPr>
                              <w:t xml:space="preserve"> 3 </w:t>
                            </w:r>
                            <w:r>
                              <w:rPr>
                                <w:rFonts w:cs="Arial"/>
                                <w:i/>
                                <w:sz w:val="18"/>
                                <w:szCs w:val="18"/>
                                <w:lang w:val="en-US"/>
                              </w:rPr>
                              <w:t>green routes and ecological trails are designed and/or upgraded</w:t>
                            </w:r>
                            <w:r w:rsidRPr="003A29D0">
                              <w:rPr>
                                <w:rFonts w:cs="Arial"/>
                                <w:i/>
                                <w:sz w:val="18"/>
                                <w:szCs w:val="18"/>
                                <w:lang w:val="en-US"/>
                              </w:rPr>
                              <w:t>;</w:t>
                            </w:r>
                          </w:p>
                          <w:p w14:paraId="4852B1E8" w14:textId="75DEFF13" w:rsidR="0060492A" w:rsidRPr="003A29D0" w:rsidRDefault="0060492A" w:rsidP="00013AD8">
                            <w:pPr>
                              <w:spacing w:after="0"/>
                              <w:rPr>
                                <w:rFonts w:cs="Arial"/>
                                <w:i/>
                                <w:sz w:val="18"/>
                                <w:szCs w:val="18"/>
                                <w:lang w:val="en-US"/>
                              </w:rPr>
                            </w:pPr>
                            <w:r w:rsidRPr="00FB599E">
                              <w:rPr>
                                <w:rFonts w:cs="Arial"/>
                                <w:i/>
                                <w:sz w:val="18"/>
                                <w:szCs w:val="18"/>
                                <w:lang w:val="en-US"/>
                              </w:rPr>
                              <w:t xml:space="preserve">- </w:t>
                            </w:r>
                            <w:r>
                              <w:rPr>
                                <w:rFonts w:cs="Arial"/>
                                <w:i/>
                                <w:sz w:val="18"/>
                                <w:szCs w:val="18"/>
                                <w:lang w:val="en-US"/>
                              </w:rPr>
                              <w:t>at</w:t>
                            </w:r>
                            <w:r w:rsidRPr="00FB599E">
                              <w:rPr>
                                <w:rFonts w:cs="Arial"/>
                                <w:i/>
                                <w:sz w:val="18"/>
                                <w:szCs w:val="18"/>
                                <w:lang w:val="en-US"/>
                              </w:rPr>
                              <w:t xml:space="preserve"> </w:t>
                            </w:r>
                            <w:r>
                              <w:rPr>
                                <w:rFonts w:cs="Arial"/>
                                <w:i/>
                                <w:sz w:val="18"/>
                                <w:szCs w:val="18"/>
                                <w:lang w:val="en-US"/>
                              </w:rPr>
                              <w:t>least</w:t>
                            </w:r>
                            <w:r w:rsidRPr="00FB599E">
                              <w:rPr>
                                <w:rFonts w:cs="Arial"/>
                                <w:i/>
                                <w:sz w:val="18"/>
                                <w:szCs w:val="18"/>
                                <w:lang w:val="en-US"/>
                              </w:rPr>
                              <w:t xml:space="preserve"> 3 information </w:t>
                            </w:r>
                            <w:r>
                              <w:rPr>
                                <w:rFonts w:cs="Arial"/>
                                <w:i/>
                                <w:sz w:val="18"/>
                                <w:szCs w:val="18"/>
                                <w:lang w:val="en-US"/>
                              </w:rPr>
                              <w:t>desks are established</w:t>
                            </w:r>
                            <w:r w:rsidRPr="003A29D0">
                              <w:rPr>
                                <w:rFonts w:cs="Arial"/>
                                <w:i/>
                                <w:sz w:val="18"/>
                                <w:szCs w:val="18"/>
                                <w:lang w:val="en-US"/>
                              </w:rPr>
                              <w:t>;</w:t>
                            </w:r>
                          </w:p>
                          <w:p w14:paraId="277FDFE2" w14:textId="06EC743E" w:rsidR="0060492A" w:rsidRPr="003A29D0" w:rsidRDefault="0060492A" w:rsidP="00013AD8">
                            <w:pPr>
                              <w:spacing w:after="0"/>
                              <w:rPr>
                                <w:rFonts w:cs="Arial"/>
                                <w:i/>
                                <w:sz w:val="18"/>
                                <w:szCs w:val="18"/>
                                <w:lang w:val="en-US"/>
                              </w:rPr>
                            </w:pPr>
                            <w:r w:rsidRPr="00CF2FE9">
                              <w:rPr>
                                <w:rFonts w:cs="Arial"/>
                                <w:i/>
                                <w:sz w:val="18"/>
                                <w:szCs w:val="18"/>
                                <w:lang w:val="en-US"/>
                              </w:rPr>
                              <w:t xml:space="preserve">- </w:t>
                            </w:r>
                            <w:r>
                              <w:rPr>
                                <w:rFonts w:cs="Arial"/>
                                <w:i/>
                                <w:sz w:val="18"/>
                                <w:szCs w:val="18"/>
                                <w:lang w:val="en-US"/>
                              </w:rPr>
                              <w:t>at</w:t>
                            </w:r>
                            <w:r w:rsidRPr="00CF2FE9">
                              <w:rPr>
                                <w:rFonts w:cs="Arial"/>
                                <w:i/>
                                <w:sz w:val="18"/>
                                <w:szCs w:val="18"/>
                                <w:lang w:val="en-US"/>
                              </w:rPr>
                              <w:t xml:space="preserve"> </w:t>
                            </w:r>
                            <w:r>
                              <w:rPr>
                                <w:rFonts w:cs="Arial"/>
                                <w:i/>
                                <w:sz w:val="18"/>
                                <w:szCs w:val="18"/>
                                <w:lang w:val="en-US"/>
                              </w:rPr>
                              <w:t>least</w:t>
                            </w:r>
                            <w:r w:rsidRPr="00CF2FE9">
                              <w:rPr>
                                <w:rFonts w:cs="Arial"/>
                                <w:i/>
                                <w:sz w:val="18"/>
                                <w:szCs w:val="18"/>
                                <w:lang w:val="en-US"/>
                              </w:rPr>
                              <w:t xml:space="preserve"> 3 </w:t>
                            </w:r>
                            <w:r>
                              <w:rPr>
                                <w:rFonts w:cs="Arial"/>
                                <w:i/>
                                <w:sz w:val="18"/>
                                <w:szCs w:val="18"/>
                                <w:lang w:val="en-US"/>
                              </w:rPr>
                              <w:t>entities</w:t>
                            </w:r>
                            <w:r w:rsidRPr="00CF2FE9">
                              <w:rPr>
                                <w:rFonts w:cs="Arial"/>
                                <w:i/>
                                <w:sz w:val="18"/>
                                <w:szCs w:val="18"/>
                                <w:lang w:val="en-US"/>
                              </w:rPr>
                              <w:t xml:space="preserve"> </w:t>
                            </w:r>
                            <w:r>
                              <w:rPr>
                                <w:rFonts w:cs="Arial"/>
                                <w:i/>
                                <w:sz w:val="18"/>
                                <w:szCs w:val="18"/>
                                <w:lang w:val="en-US"/>
                              </w:rPr>
                              <w:t>of</w:t>
                            </w:r>
                            <w:r w:rsidRPr="00CF2FE9">
                              <w:rPr>
                                <w:rFonts w:cs="Arial"/>
                                <w:i/>
                                <w:sz w:val="18"/>
                                <w:szCs w:val="18"/>
                                <w:lang w:val="en-US"/>
                              </w:rPr>
                              <w:t xml:space="preserve"> </w:t>
                            </w:r>
                            <w:r>
                              <w:rPr>
                                <w:rFonts w:cs="Arial"/>
                                <w:i/>
                                <w:sz w:val="18"/>
                                <w:szCs w:val="18"/>
                                <w:lang w:val="en-US"/>
                              </w:rPr>
                              <w:t>tourist</w:t>
                            </w:r>
                            <w:r w:rsidRPr="00CF2FE9">
                              <w:rPr>
                                <w:rFonts w:cs="Arial"/>
                                <w:i/>
                                <w:sz w:val="18"/>
                                <w:szCs w:val="18"/>
                                <w:lang w:val="en-US"/>
                              </w:rPr>
                              <w:t xml:space="preserve"> </w:t>
                            </w:r>
                            <w:r>
                              <w:rPr>
                                <w:rFonts w:cs="Arial"/>
                                <w:i/>
                                <w:sz w:val="18"/>
                                <w:szCs w:val="18"/>
                                <w:lang w:val="en-US"/>
                              </w:rPr>
                              <w:t>infrastructure are equipped</w:t>
                            </w:r>
                            <w:r w:rsidRPr="003A29D0">
                              <w:rPr>
                                <w:rFonts w:cs="Arial"/>
                                <w:i/>
                                <w:sz w:val="18"/>
                                <w:szCs w:val="18"/>
                                <w:lang w:val="en-US"/>
                              </w:rPr>
                              <w:t>;</w:t>
                            </w:r>
                          </w:p>
                          <w:p w14:paraId="6FBCA954" w14:textId="38341736" w:rsidR="0060492A" w:rsidRPr="003A29D0" w:rsidRDefault="0060492A" w:rsidP="00013AD8">
                            <w:pPr>
                              <w:spacing w:after="0"/>
                              <w:rPr>
                                <w:rFonts w:cs="Arial"/>
                                <w:i/>
                                <w:sz w:val="18"/>
                                <w:szCs w:val="18"/>
                                <w:lang w:val="en-US"/>
                              </w:rPr>
                            </w:pPr>
                            <w:r w:rsidRPr="00CF2FE9">
                              <w:rPr>
                                <w:rFonts w:cs="Arial"/>
                                <w:i/>
                                <w:sz w:val="18"/>
                                <w:szCs w:val="18"/>
                                <w:lang w:val="en-US"/>
                              </w:rPr>
                              <w:t xml:space="preserve">- </w:t>
                            </w:r>
                            <w:r>
                              <w:rPr>
                                <w:rFonts w:cs="Arial"/>
                                <w:i/>
                                <w:sz w:val="18"/>
                                <w:szCs w:val="18"/>
                                <w:lang w:val="en-US"/>
                              </w:rPr>
                              <w:t>at</w:t>
                            </w:r>
                            <w:r w:rsidRPr="00CF2FE9">
                              <w:rPr>
                                <w:rFonts w:cs="Arial"/>
                                <w:i/>
                                <w:sz w:val="18"/>
                                <w:szCs w:val="18"/>
                                <w:lang w:val="en-US"/>
                              </w:rPr>
                              <w:t xml:space="preserve"> </w:t>
                            </w:r>
                            <w:r>
                              <w:rPr>
                                <w:rFonts w:cs="Arial"/>
                                <w:i/>
                                <w:sz w:val="18"/>
                                <w:szCs w:val="18"/>
                                <w:lang w:val="en-US"/>
                              </w:rPr>
                              <w:t>least</w:t>
                            </w:r>
                            <w:r w:rsidRPr="00CF2FE9">
                              <w:rPr>
                                <w:rFonts w:cs="Arial"/>
                                <w:i/>
                                <w:sz w:val="18"/>
                                <w:szCs w:val="18"/>
                                <w:lang w:val="en-US"/>
                              </w:rPr>
                              <w:t xml:space="preserve"> 3 </w:t>
                            </w:r>
                            <w:r w:rsidRPr="00091130">
                              <w:rPr>
                                <w:i/>
                                <w:sz w:val="18"/>
                                <w:szCs w:val="18"/>
                                <w:lang w:val="en"/>
                              </w:rPr>
                              <w:t>hackathons</w:t>
                            </w:r>
                            <w:r w:rsidRPr="00CF2FE9">
                              <w:rPr>
                                <w:rFonts w:cs="Arial"/>
                                <w:i/>
                                <w:sz w:val="18"/>
                                <w:szCs w:val="18"/>
                                <w:lang w:val="en-US"/>
                              </w:rPr>
                              <w:t xml:space="preserve"> </w:t>
                            </w:r>
                            <w:r>
                              <w:rPr>
                                <w:rFonts w:cs="Arial"/>
                                <w:i/>
                                <w:sz w:val="18"/>
                                <w:szCs w:val="18"/>
                                <w:lang w:val="en-US"/>
                              </w:rPr>
                              <w:t>are held</w:t>
                            </w:r>
                            <w:r w:rsidRPr="003A29D0">
                              <w:rPr>
                                <w:rFonts w:cs="Arial"/>
                                <w:i/>
                                <w:sz w:val="18"/>
                                <w:szCs w:val="18"/>
                                <w:lang w:val="en-US"/>
                              </w:rPr>
                              <w:t>;</w:t>
                            </w:r>
                          </w:p>
                          <w:p w14:paraId="33B8FF9E" w14:textId="1067F429" w:rsidR="0060492A" w:rsidRPr="003A29D0" w:rsidRDefault="0060492A" w:rsidP="00013AD8">
                            <w:pPr>
                              <w:spacing w:after="0"/>
                              <w:rPr>
                                <w:rFonts w:cs="Arial"/>
                                <w:i/>
                                <w:sz w:val="18"/>
                                <w:szCs w:val="18"/>
                                <w:lang w:val="en-US"/>
                              </w:rPr>
                            </w:pPr>
                            <w:r w:rsidRPr="00CF2FE9">
                              <w:rPr>
                                <w:rFonts w:cs="Arial"/>
                                <w:i/>
                                <w:sz w:val="18"/>
                                <w:szCs w:val="18"/>
                                <w:lang w:val="en-US"/>
                              </w:rPr>
                              <w:t xml:space="preserve">- </w:t>
                            </w:r>
                            <w:r>
                              <w:rPr>
                                <w:rFonts w:cs="Arial"/>
                                <w:i/>
                                <w:sz w:val="18"/>
                                <w:szCs w:val="18"/>
                                <w:lang w:val="en-US"/>
                              </w:rPr>
                              <w:t>at</w:t>
                            </w:r>
                            <w:r w:rsidRPr="00CF2FE9">
                              <w:rPr>
                                <w:rFonts w:cs="Arial"/>
                                <w:i/>
                                <w:sz w:val="18"/>
                                <w:szCs w:val="18"/>
                                <w:lang w:val="en-US"/>
                              </w:rPr>
                              <w:t xml:space="preserve"> </w:t>
                            </w:r>
                            <w:r>
                              <w:rPr>
                                <w:rFonts w:cs="Arial"/>
                                <w:i/>
                                <w:sz w:val="18"/>
                                <w:szCs w:val="18"/>
                                <w:lang w:val="en-US"/>
                              </w:rPr>
                              <w:t>least</w:t>
                            </w:r>
                            <w:r w:rsidRPr="00CF2FE9">
                              <w:rPr>
                                <w:rFonts w:cs="Arial"/>
                                <w:i/>
                                <w:sz w:val="18"/>
                                <w:szCs w:val="18"/>
                                <w:lang w:val="en-US"/>
                              </w:rPr>
                              <w:t xml:space="preserve"> 3 </w:t>
                            </w:r>
                            <w:r>
                              <w:rPr>
                                <w:rFonts w:cs="Arial"/>
                                <w:i/>
                                <w:sz w:val="18"/>
                                <w:szCs w:val="18"/>
                                <w:lang w:val="en-US"/>
                              </w:rPr>
                              <w:t>Young Ecologists Clubs</w:t>
                            </w:r>
                            <w:r w:rsidRPr="00CF2FE9">
                              <w:rPr>
                                <w:rFonts w:cs="Arial"/>
                                <w:i/>
                                <w:sz w:val="18"/>
                                <w:szCs w:val="18"/>
                                <w:lang w:val="en-US"/>
                              </w:rPr>
                              <w:t xml:space="preserve"> </w:t>
                            </w:r>
                            <w:r>
                              <w:rPr>
                                <w:rFonts w:cs="Arial"/>
                                <w:i/>
                                <w:sz w:val="18"/>
                                <w:szCs w:val="18"/>
                                <w:lang w:val="en-US"/>
                              </w:rPr>
                              <w:t>are set up</w:t>
                            </w:r>
                            <w:r w:rsidRPr="003A29D0">
                              <w:rPr>
                                <w:rFonts w:cs="Arial"/>
                                <w:i/>
                                <w:sz w:val="18"/>
                                <w:szCs w:val="18"/>
                                <w:lang w:val="en-US"/>
                              </w:rPr>
                              <w:t>;</w:t>
                            </w:r>
                          </w:p>
                          <w:p w14:paraId="5B330CDD" w14:textId="0D1A2AFD" w:rsidR="0060492A" w:rsidRPr="003A29D0" w:rsidRDefault="0060492A" w:rsidP="00013AD8">
                            <w:pPr>
                              <w:spacing w:after="0"/>
                              <w:rPr>
                                <w:rFonts w:cs="Arial"/>
                                <w:i/>
                                <w:sz w:val="18"/>
                                <w:szCs w:val="18"/>
                                <w:lang w:val="en-US"/>
                              </w:rPr>
                            </w:pPr>
                            <w:r w:rsidRPr="00CF2FE9">
                              <w:rPr>
                                <w:rFonts w:cs="Arial"/>
                                <w:i/>
                                <w:sz w:val="18"/>
                                <w:szCs w:val="18"/>
                                <w:lang w:val="en-US"/>
                              </w:rPr>
                              <w:t xml:space="preserve">- </w:t>
                            </w:r>
                            <w:r>
                              <w:rPr>
                                <w:rFonts w:cs="Arial"/>
                                <w:i/>
                                <w:sz w:val="18"/>
                                <w:szCs w:val="18"/>
                                <w:lang w:val="en-US"/>
                              </w:rPr>
                              <w:t>at</w:t>
                            </w:r>
                            <w:r w:rsidRPr="00CF2FE9">
                              <w:rPr>
                                <w:rFonts w:cs="Arial"/>
                                <w:i/>
                                <w:sz w:val="18"/>
                                <w:szCs w:val="18"/>
                                <w:lang w:val="en-US"/>
                              </w:rPr>
                              <w:t xml:space="preserve"> </w:t>
                            </w:r>
                            <w:r>
                              <w:rPr>
                                <w:rFonts w:cs="Arial"/>
                                <w:i/>
                                <w:sz w:val="18"/>
                                <w:szCs w:val="18"/>
                                <w:lang w:val="en-US"/>
                              </w:rPr>
                              <w:t>least</w:t>
                            </w:r>
                            <w:r w:rsidRPr="00CF2FE9">
                              <w:rPr>
                                <w:rFonts w:cs="Arial"/>
                                <w:i/>
                                <w:sz w:val="18"/>
                                <w:szCs w:val="18"/>
                                <w:lang w:val="en-US"/>
                              </w:rPr>
                              <w:t xml:space="preserve"> </w:t>
                            </w:r>
                            <w:r w:rsidRPr="00B556E7">
                              <w:rPr>
                                <w:rFonts w:cs="Arial"/>
                                <w:i/>
                                <w:sz w:val="18"/>
                                <w:szCs w:val="18"/>
                                <w:lang w:val="en-US"/>
                              </w:rPr>
                              <w:t>10</w:t>
                            </w:r>
                            <w:r w:rsidRPr="00CF2FE9">
                              <w:rPr>
                                <w:rFonts w:cs="Arial"/>
                                <w:i/>
                                <w:sz w:val="18"/>
                                <w:szCs w:val="18"/>
                                <w:lang w:val="en-US"/>
                              </w:rPr>
                              <w:t xml:space="preserve">0 </w:t>
                            </w:r>
                            <w:r>
                              <w:rPr>
                                <w:rFonts w:cs="Arial"/>
                                <w:i/>
                                <w:sz w:val="18"/>
                                <w:szCs w:val="18"/>
                                <w:lang w:val="en-US"/>
                              </w:rPr>
                              <w:t xml:space="preserve">ecological </w:t>
                            </w:r>
                            <w:r w:rsidRPr="00091130">
                              <w:rPr>
                                <w:i/>
                                <w:sz w:val="18"/>
                                <w:szCs w:val="18"/>
                                <w:lang w:val="en"/>
                              </w:rPr>
                              <w:t xml:space="preserve">volunteers </w:t>
                            </w:r>
                            <w:r>
                              <w:rPr>
                                <w:i/>
                                <w:sz w:val="18"/>
                                <w:szCs w:val="18"/>
                                <w:lang w:val="en"/>
                              </w:rPr>
                              <w:t xml:space="preserve">are </w:t>
                            </w:r>
                            <w:r>
                              <w:rPr>
                                <w:rFonts w:cs="Arial"/>
                                <w:i/>
                                <w:sz w:val="18"/>
                                <w:szCs w:val="18"/>
                                <w:lang w:val="en-US"/>
                              </w:rPr>
                              <w:t>engaged</w:t>
                            </w:r>
                            <w:r w:rsidRPr="003A29D0">
                              <w:rPr>
                                <w:rFonts w:cs="Arial"/>
                                <w:i/>
                                <w:sz w:val="18"/>
                                <w:szCs w:val="18"/>
                                <w:lang w:val="en-US"/>
                              </w:rPr>
                              <w:t>;</w:t>
                            </w:r>
                          </w:p>
                          <w:p w14:paraId="50816A87" w14:textId="54D4C867" w:rsidR="0060492A" w:rsidRPr="00CF2FE9" w:rsidRDefault="0060492A" w:rsidP="00013AD8">
                            <w:pPr>
                              <w:spacing w:after="0"/>
                              <w:rPr>
                                <w:rFonts w:cs="Arial"/>
                                <w:i/>
                                <w:sz w:val="18"/>
                                <w:szCs w:val="18"/>
                                <w:lang w:val="en-US"/>
                              </w:rPr>
                            </w:pPr>
                            <w:r w:rsidRPr="00CF2FE9">
                              <w:rPr>
                                <w:rFonts w:cs="Arial"/>
                                <w:i/>
                                <w:sz w:val="18"/>
                                <w:szCs w:val="18"/>
                                <w:lang w:val="en-US"/>
                              </w:rPr>
                              <w:t xml:space="preserve">- </w:t>
                            </w:r>
                            <w:r>
                              <w:rPr>
                                <w:rFonts w:cs="Arial"/>
                                <w:i/>
                                <w:sz w:val="18"/>
                                <w:szCs w:val="18"/>
                                <w:lang w:val="en-US"/>
                              </w:rPr>
                              <w:t>at</w:t>
                            </w:r>
                            <w:r w:rsidRPr="00CF2FE9">
                              <w:rPr>
                                <w:rFonts w:cs="Arial"/>
                                <w:i/>
                                <w:sz w:val="18"/>
                                <w:szCs w:val="18"/>
                                <w:lang w:val="en-US"/>
                              </w:rPr>
                              <w:t xml:space="preserve"> </w:t>
                            </w:r>
                            <w:r>
                              <w:rPr>
                                <w:rFonts w:cs="Arial"/>
                                <w:i/>
                                <w:sz w:val="18"/>
                                <w:szCs w:val="18"/>
                                <w:lang w:val="en-US"/>
                              </w:rPr>
                              <w:t>least</w:t>
                            </w:r>
                            <w:r w:rsidRPr="00CF2FE9">
                              <w:rPr>
                                <w:rFonts w:cs="Arial"/>
                                <w:i/>
                                <w:sz w:val="18"/>
                                <w:szCs w:val="18"/>
                                <w:lang w:val="en-US"/>
                              </w:rPr>
                              <w:t xml:space="preserve"> 5 </w:t>
                            </w:r>
                            <w:r>
                              <w:rPr>
                                <w:rFonts w:cs="Arial"/>
                                <w:i/>
                                <w:sz w:val="18"/>
                                <w:szCs w:val="18"/>
                                <w:lang w:val="en-US"/>
                              </w:rPr>
                              <w:t>types</w:t>
                            </w:r>
                            <w:r w:rsidRPr="00CF2FE9">
                              <w:rPr>
                                <w:rFonts w:cs="Arial"/>
                                <w:i/>
                                <w:sz w:val="18"/>
                                <w:szCs w:val="18"/>
                                <w:lang w:val="en-US"/>
                              </w:rPr>
                              <w:t xml:space="preserve"> </w:t>
                            </w:r>
                            <w:r>
                              <w:rPr>
                                <w:rFonts w:cs="Arial"/>
                                <w:i/>
                                <w:sz w:val="18"/>
                                <w:szCs w:val="18"/>
                                <w:lang w:val="en-US"/>
                              </w:rPr>
                              <w:t>of souvenirs are</w:t>
                            </w:r>
                            <w:r w:rsidRPr="00CF2FE9">
                              <w:rPr>
                                <w:rFonts w:cs="Arial"/>
                                <w:i/>
                                <w:sz w:val="18"/>
                                <w:szCs w:val="18"/>
                                <w:lang w:val="en-US"/>
                              </w:rPr>
                              <w:t xml:space="preserve"> </w:t>
                            </w:r>
                            <w:r>
                              <w:rPr>
                                <w:rFonts w:cs="Arial"/>
                                <w:i/>
                                <w:sz w:val="18"/>
                                <w:szCs w:val="18"/>
                                <w:lang w:val="en-US"/>
                              </w:rPr>
                              <w:t>manufactured</w:t>
                            </w:r>
                            <w:r w:rsidRPr="003A29D0">
                              <w:rPr>
                                <w:rFonts w:cs="Arial"/>
                                <w:i/>
                                <w:sz w:val="18"/>
                                <w:szCs w:val="18"/>
                                <w:lang w:val="en-US"/>
                              </w:rPr>
                              <w:t>;</w:t>
                            </w:r>
                            <w:r w:rsidRPr="00CF2FE9">
                              <w:rPr>
                                <w:rFonts w:cs="Arial"/>
                                <w:i/>
                                <w:sz w:val="18"/>
                                <w:szCs w:val="18"/>
                                <w:lang w:val="en-US"/>
                              </w:rPr>
                              <w:t xml:space="preserve"> </w:t>
                            </w:r>
                          </w:p>
                          <w:p w14:paraId="0FE09AA2" w14:textId="11FE7FDC" w:rsidR="0060492A" w:rsidRPr="003A29D0" w:rsidRDefault="0060492A" w:rsidP="00013AD8">
                            <w:pPr>
                              <w:rPr>
                                <w:lang w:val="en-US"/>
                              </w:rPr>
                            </w:pPr>
                            <w:r w:rsidRPr="00CF2FE9">
                              <w:rPr>
                                <w:rFonts w:cs="Arial"/>
                                <w:i/>
                                <w:sz w:val="18"/>
                                <w:szCs w:val="18"/>
                                <w:lang w:val="en-US"/>
                              </w:rPr>
                              <w:t xml:space="preserve">- </w:t>
                            </w:r>
                            <w:r>
                              <w:rPr>
                                <w:rFonts w:cs="Arial"/>
                                <w:i/>
                                <w:sz w:val="18"/>
                                <w:szCs w:val="18"/>
                                <w:lang w:val="en-US"/>
                              </w:rPr>
                              <w:t>at</w:t>
                            </w:r>
                            <w:r w:rsidRPr="00CF2FE9">
                              <w:rPr>
                                <w:rFonts w:cs="Arial"/>
                                <w:i/>
                                <w:sz w:val="18"/>
                                <w:szCs w:val="18"/>
                                <w:lang w:val="en-US"/>
                              </w:rPr>
                              <w:t xml:space="preserve"> </w:t>
                            </w:r>
                            <w:r>
                              <w:rPr>
                                <w:rFonts w:cs="Arial"/>
                                <w:i/>
                                <w:sz w:val="18"/>
                                <w:szCs w:val="18"/>
                                <w:lang w:val="en-US"/>
                              </w:rPr>
                              <w:t>least</w:t>
                            </w:r>
                            <w:r w:rsidRPr="00CF2FE9">
                              <w:rPr>
                                <w:rFonts w:cs="Arial"/>
                                <w:i/>
                                <w:sz w:val="18"/>
                                <w:szCs w:val="18"/>
                                <w:lang w:val="en-US"/>
                              </w:rPr>
                              <w:t xml:space="preserve"> </w:t>
                            </w:r>
                            <w:r>
                              <w:rPr>
                                <w:rFonts w:cs="Arial"/>
                                <w:i/>
                                <w:sz w:val="18"/>
                                <w:szCs w:val="18"/>
                                <w:lang w:val="en-US"/>
                              </w:rPr>
                              <w:t>9</w:t>
                            </w:r>
                            <w:r w:rsidRPr="00CF2FE9">
                              <w:rPr>
                                <w:rFonts w:cs="Arial"/>
                                <w:i/>
                                <w:sz w:val="18"/>
                                <w:szCs w:val="18"/>
                                <w:lang w:val="en-US"/>
                              </w:rPr>
                              <w:t xml:space="preserve"> </w:t>
                            </w:r>
                            <w:r>
                              <w:rPr>
                                <w:rFonts w:cs="Arial"/>
                                <w:i/>
                                <w:sz w:val="18"/>
                                <w:szCs w:val="18"/>
                                <w:lang w:val="en-US"/>
                              </w:rPr>
                              <w:t>types of posters</w:t>
                            </w:r>
                            <w:r w:rsidRPr="00CF2FE9">
                              <w:rPr>
                                <w:rFonts w:cs="Arial"/>
                                <w:i/>
                                <w:sz w:val="18"/>
                                <w:szCs w:val="18"/>
                                <w:lang w:val="en-US"/>
                              </w:rPr>
                              <w:t xml:space="preserve"> </w:t>
                            </w:r>
                            <w:r>
                              <w:rPr>
                                <w:rFonts w:cs="Arial"/>
                                <w:i/>
                                <w:sz w:val="18"/>
                                <w:szCs w:val="18"/>
                                <w:lang w:val="en-US"/>
                              </w:rPr>
                              <w:t>for</w:t>
                            </w:r>
                            <w:r w:rsidRPr="00CF2FE9">
                              <w:rPr>
                                <w:rFonts w:cs="Arial"/>
                                <w:i/>
                                <w:sz w:val="18"/>
                                <w:szCs w:val="18"/>
                                <w:lang w:val="en-US"/>
                              </w:rPr>
                              <w:t xml:space="preserve"> </w:t>
                            </w:r>
                            <w:r>
                              <w:rPr>
                                <w:rFonts w:cs="Arial"/>
                                <w:i/>
                                <w:sz w:val="18"/>
                                <w:szCs w:val="18"/>
                                <w:lang w:val="en-US"/>
                              </w:rPr>
                              <w:t>billboards are</w:t>
                            </w:r>
                            <w:r w:rsidRPr="00CF2FE9">
                              <w:rPr>
                                <w:rFonts w:cs="Arial"/>
                                <w:i/>
                                <w:sz w:val="18"/>
                                <w:szCs w:val="18"/>
                                <w:lang w:val="en-US"/>
                              </w:rPr>
                              <w:t xml:space="preserve"> </w:t>
                            </w:r>
                            <w:r>
                              <w:rPr>
                                <w:rFonts w:cs="Arial"/>
                                <w:i/>
                                <w:sz w:val="18"/>
                                <w:szCs w:val="18"/>
                                <w:lang w:val="en-US"/>
                              </w:rPr>
                              <w:t>designed</w:t>
                            </w:r>
                            <w:bookmarkEnd w:id="71"/>
                            <w:bookmarkEnd w:id="72"/>
                            <w:r w:rsidRPr="003A29D0">
                              <w:rPr>
                                <w:rFonts w:cs="Arial"/>
                                <w:i/>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273E" id="Text Box 33" o:spid="_x0000_s1045" type="#_x0000_t202" style="position:absolute;left:0;text-align:left;margin-left:.2pt;margin-top:27pt;width:473.6pt;height:112.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iZWQIAAKcEAAAOAAAAZHJzL2Uyb0RvYy54bWysVE1vGjEQvVfqf7B8b5YF8oVYIkqUqhJK&#10;IiVVzsbrhZW8Htc27NJf32cvEJT2VJWDGc+M5+O9mZ3edY1mO+V8Tabg+cWAM2UklbVZF/zH68OX&#10;G858EKYUmowq+F55fjf7/Gna2oka0oZ0qRxDEOMnrS34JgQ7yTIvN6oR/oKsMjBW5BoRcHXrrHSi&#10;RfRGZ8PB4CpryZXWkVTeQ3vfG/ksxa8qJcNTVXkVmC44agvpdOlcxTObTcVk7YTd1PJQhviHKhpR&#10;GyQ9hboXQbCtq/8I1dTSkacqXEhqMqqqWqrUA7rJBx+6edkIq1IvAMfbE0z+/4WVj7tnx+qy4KMR&#10;Z0Y04OhVdYF9pY5BBXxa6ydwe7FwDB304Pmo91DGtrvKNfEfDTHYgfT+hG6MJqG8GuTj6yFMErZ8&#10;PBrdjBL+2ftz63z4pqhhUSi4A30JVbFb+oBS4Hp0idkMPdRaJwq1YS16yK8v0wNPui6jMbr5vV9o&#10;x3YCM4DRKamNHXKmhQ8woND0iz0hwdlT3LSJEVSapEMNEY++7yiFbtUl/PLbIygrKvfAylE/bd7K&#10;hxr9LJHuWTiMFzDAyoQnHJUm1E0HibMNuV9/00d/sA4rZy3GteD+51Y4hS6+G8zDbT4ex/lOl/Fl&#10;wtmdW1bnFrNtFgQ0ciynlUnEYxf0UawcNW/YrHnMCpMwErkLDtR6cRH6JcJmSjWfJydMtBVhaV6s&#10;jKEjcJGt1+5NOHugNAD5RzoOtph8YLb37bmdbwNVdaI9At2jCoriBduQyDpsbly383vyev++zH4D&#10;AAD//wMAUEsDBBQABgAIAAAAIQD75I7n3gAAAAcBAAAPAAAAZHJzL2Rvd25yZXYueG1sTI9PS8NA&#10;FMTvgt9heYI3u7Gk/2JeSlUEL0VtRfC2zT6TYPZtyG6b9Nv7POlxmGHmN/l6dK06UR8azwi3kwQU&#10;celtwxXC+/7pZgkqRMPWtJ4J4UwB1sXlRW4y6wd+o9MuVkpKOGQGoY6xy7QOZU3OhInviMX78r0z&#10;UWRfadubQcpdq6dJMtfONCwLtenooabye3d0COXn9vmju982L7N91fjzZuDx8RXx+mrc3IGKNMa/&#10;MPziCzoUwnTwR7ZBtQip5BBmqRwSd5Uu5qAOCNPFagm6yPV//uIHAAD//wMAUEsBAi0AFAAGAAgA&#10;AAAhALaDOJL+AAAA4QEAABMAAAAAAAAAAAAAAAAAAAAAAFtDb250ZW50X1R5cGVzXS54bWxQSwEC&#10;LQAUAAYACAAAACEAOP0h/9YAAACUAQAACwAAAAAAAAAAAAAAAAAvAQAAX3JlbHMvLnJlbHNQSwEC&#10;LQAUAAYACAAAACEAmHUomVkCAACnBAAADgAAAAAAAAAAAAAAAAAuAgAAZHJzL2Uyb0RvYy54bWxQ&#10;SwECLQAUAAYACAAAACEA++SO594AAAAHAQAADwAAAAAAAAAAAAAAAACzBAAAZHJzL2Rvd25yZXYu&#10;eG1sUEsFBgAAAAAEAAQA8wAAAL4FAAAAAA==&#10;" filled="f" strokecolor="windowText" strokeweight=".25pt">
                <v:textbox>
                  <w:txbxContent>
                    <w:p w14:paraId="59BA5611" w14:textId="0F27FAE6" w:rsidR="0060492A" w:rsidRPr="00FB599E" w:rsidRDefault="0060492A" w:rsidP="00013AD8">
                      <w:pPr>
                        <w:spacing w:after="0"/>
                        <w:rPr>
                          <w:rFonts w:cs="Arial"/>
                          <w:b/>
                          <w:i/>
                          <w:sz w:val="18"/>
                          <w:szCs w:val="18"/>
                          <w:lang w:val="en-US"/>
                        </w:rPr>
                      </w:pPr>
                      <w:r>
                        <w:rPr>
                          <w:rFonts w:cs="Arial"/>
                          <w:b/>
                          <w:i/>
                          <w:sz w:val="18"/>
                          <w:szCs w:val="18"/>
                          <w:lang w:val="en-US"/>
                        </w:rPr>
                        <w:t>Targets</w:t>
                      </w:r>
                      <w:r w:rsidRPr="00FB599E">
                        <w:rPr>
                          <w:rFonts w:cs="Arial"/>
                          <w:b/>
                          <w:i/>
                          <w:sz w:val="18"/>
                          <w:szCs w:val="18"/>
                          <w:lang w:val="en-US"/>
                        </w:rPr>
                        <w:t>:</w:t>
                      </w:r>
                    </w:p>
                    <w:p w14:paraId="5C84A417" w14:textId="0EF18BAC" w:rsidR="0060492A" w:rsidRPr="00197F1E" w:rsidRDefault="0060492A" w:rsidP="00013AD8">
                      <w:pPr>
                        <w:spacing w:after="0"/>
                        <w:rPr>
                          <w:rFonts w:cs="Arial"/>
                          <w:i/>
                          <w:sz w:val="18"/>
                          <w:szCs w:val="18"/>
                          <w:lang w:val="en-US"/>
                        </w:rPr>
                      </w:pPr>
                      <w:bookmarkStart w:id="73" w:name="_Hlk17899921"/>
                      <w:bookmarkStart w:id="74" w:name="_Hlk17899922"/>
                      <w:r w:rsidRPr="00197F1E">
                        <w:rPr>
                          <w:rFonts w:cs="Arial"/>
                          <w:i/>
                          <w:sz w:val="18"/>
                          <w:szCs w:val="18"/>
                          <w:lang w:val="en-US"/>
                        </w:rPr>
                        <w:t xml:space="preserve">- </w:t>
                      </w:r>
                      <w:r>
                        <w:rPr>
                          <w:rFonts w:cs="Arial"/>
                          <w:i/>
                          <w:sz w:val="18"/>
                          <w:szCs w:val="18"/>
                          <w:lang w:val="en-US"/>
                        </w:rPr>
                        <w:t>at</w:t>
                      </w:r>
                      <w:r w:rsidRPr="00197F1E">
                        <w:rPr>
                          <w:rFonts w:cs="Arial"/>
                          <w:i/>
                          <w:sz w:val="18"/>
                          <w:szCs w:val="18"/>
                          <w:lang w:val="en-US"/>
                        </w:rPr>
                        <w:t xml:space="preserve"> </w:t>
                      </w:r>
                      <w:r>
                        <w:rPr>
                          <w:rFonts w:cs="Arial"/>
                          <w:i/>
                          <w:sz w:val="18"/>
                          <w:szCs w:val="18"/>
                          <w:lang w:val="en-US"/>
                        </w:rPr>
                        <w:t>least</w:t>
                      </w:r>
                      <w:r w:rsidRPr="00197F1E">
                        <w:rPr>
                          <w:rFonts w:cs="Arial"/>
                          <w:i/>
                          <w:sz w:val="18"/>
                          <w:szCs w:val="18"/>
                          <w:lang w:val="en-US"/>
                        </w:rPr>
                        <w:t xml:space="preserve"> 3 </w:t>
                      </w:r>
                      <w:r>
                        <w:rPr>
                          <w:rFonts w:cs="Arial"/>
                          <w:i/>
                          <w:sz w:val="18"/>
                          <w:szCs w:val="18"/>
                          <w:lang w:val="en-US"/>
                        </w:rPr>
                        <w:t>SPNA are improved abundantly to promote</w:t>
                      </w:r>
                      <w:r w:rsidRPr="00197F1E">
                        <w:rPr>
                          <w:rFonts w:cs="Arial"/>
                          <w:i/>
                          <w:sz w:val="18"/>
                          <w:szCs w:val="18"/>
                          <w:lang w:val="en-US"/>
                        </w:rPr>
                        <w:t xml:space="preserve"> </w:t>
                      </w:r>
                      <w:r>
                        <w:rPr>
                          <w:rFonts w:cs="Arial"/>
                          <w:i/>
                          <w:sz w:val="18"/>
                          <w:szCs w:val="18"/>
                          <w:lang w:val="en-US"/>
                        </w:rPr>
                        <w:t>ecological tourism</w:t>
                      </w:r>
                      <w:r w:rsidRPr="003A29D0">
                        <w:rPr>
                          <w:rFonts w:cs="Arial"/>
                          <w:i/>
                          <w:sz w:val="18"/>
                          <w:szCs w:val="18"/>
                          <w:lang w:val="en-US"/>
                        </w:rPr>
                        <w:t>;</w:t>
                      </w:r>
                      <w:r>
                        <w:rPr>
                          <w:rFonts w:cs="Arial"/>
                          <w:i/>
                          <w:sz w:val="18"/>
                          <w:szCs w:val="18"/>
                          <w:lang w:val="en-US"/>
                        </w:rPr>
                        <w:t xml:space="preserve"> </w:t>
                      </w:r>
                    </w:p>
                    <w:p w14:paraId="6797DEFE" w14:textId="2457BA79" w:rsidR="0060492A" w:rsidRPr="003A29D0" w:rsidRDefault="0060492A" w:rsidP="00013AD8">
                      <w:pPr>
                        <w:spacing w:after="0"/>
                        <w:rPr>
                          <w:rFonts w:cs="Arial"/>
                          <w:i/>
                          <w:sz w:val="18"/>
                          <w:szCs w:val="18"/>
                          <w:lang w:val="en-US"/>
                        </w:rPr>
                      </w:pPr>
                      <w:r w:rsidRPr="00197F1E">
                        <w:rPr>
                          <w:rFonts w:cs="Arial"/>
                          <w:i/>
                          <w:sz w:val="18"/>
                          <w:szCs w:val="18"/>
                          <w:lang w:val="en-US"/>
                        </w:rPr>
                        <w:t xml:space="preserve">- </w:t>
                      </w:r>
                      <w:r>
                        <w:rPr>
                          <w:rFonts w:cs="Arial"/>
                          <w:i/>
                          <w:sz w:val="18"/>
                          <w:szCs w:val="18"/>
                          <w:lang w:val="en-US"/>
                        </w:rPr>
                        <w:t>at</w:t>
                      </w:r>
                      <w:r w:rsidRPr="00197F1E">
                        <w:rPr>
                          <w:rFonts w:cs="Arial"/>
                          <w:i/>
                          <w:sz w:val="18"/>
                          <w:szCs w:val="18"/>
                          <w:lang w:val="en-US"/>
                        </w:rPr>
                        <w:t xml:space="preserve"> </w:t>
                      </w:r>
                      <w:r>
                        <w:rPr>
                          <w:rFonts w:cs="Arial"/>
                          <w:i/>
                          <w:sz w:val="18"/>
                          <w:szCs w:val="18"/>
                          <w:lang w:val="en-US"/>
                        </w:rPr>
                        <w:t>least</w:t>
                      </w:r>
                      <w:r w:rsidRPr="00197F1E">
                        <w:rPr>
                          <w:rFonts w:cs="Arial"/>
                          <w:i/>
                          <w:sz w:val="18"/>
                          <w:szCs w:val="18"/>
                          <w:lang w:val="en-US"/>
                        </w:rPr>
                        <w:t xml:space="preserve"> 3 </w:t>
                      </w:r>
                      <w:r>
                        <w:rPr>
                          <w:rFonts w:cs="Arial"/>
                          <w:i/>
                          <w:sz w:val="18"/>
                          <w:szCs w:val="18"/>
                          <w:lang w:val="en-US"/>
                        </w:rPr>
                        <w:t>green routes and ecological trails are designed and/or upgraded</w:t>
                      </w:r>
                      <w:r w:rsidRPr="003A29D0">
                        <w:rPr>
                          <w:rFonts w:cs="Arial"/>
                          <w:i/>
                          <w:sz w:val="18"/>
                          <w:szCs w:val="18"/>
                          <w:lang w:val="en-US"/>
                        </w:rPr>
                        <w:t>;</w:t>
                      </w:r>
                    </w:p>
                    <w:p w14:paraId="4852B1E8" w14:textId="75DEFF13" w:rsidR="0060492A" w:rsidRPr="003A29D0" w:rsidRDefault="0060492A" w:rsidP="00013AD8">
                      <w:pPr>
                        <w:spacing w:after="0"/>
                        <w:rPr>
                          <w:rFonts w:cs="Arial"/>
                          <w:i/>
                          <w:sz w:val="18"/>
                          <w:szCs w:val="18"/>
                          <w:lang w:val="en-US"/>
                        </w:rPr>
                      </w:pPr>
                      <w:r w:rsidRPr="00FB599E">
                        <w:rPr>
                          <w:rFonts w:cs="Arial"/>
                          <w:i/>
                          <w:sz w:val="18"/>
                          <w:szCs w:val="18"/>
                          <w:lang w:val="en-US"/>
                        </w:rPr>
                        <w:t xml:space="preserve">- </w:t>
                      </w:r>
                      <w:r>
                        <w:rPr>
                          <w:rFonts w:cs="Arial"/>
                          <w:i/>
                          <w:sz w:val="18"/>
                          <w:szCs w:val="18"/>
                          <w:lang w:val="en-US"/>
                        </w:rPr>
                        <w:t>at</w:t>
                      </w:r>
                      <w:r w:rsidRPr="00FB599E">
                        <w:rPr>
                          <w:rFonts w:cs="Arial"/>
                          <w:i/>
                          <w:sz w:val="18"/>
                          <w:szCs w:val="18"/>
                          <w:lang w:val="en-US"/>
                        </w:rPr>
                        <w:t xml:space="preserve"> </w:t>
                      </w:r>
                      <w:r>
                        <w:rPr>
                          <w:rFonts w:cs="Arial"/>
                          <w:i/>
                          <w:sz w:val="18"/>
                          <w:szCs w:val="18"/>
                          <w:lang w:val="en-US"/>
                        </w:rPr>
                        <w:t>least</w:t>
                      </w:r>
                      <w:r w:rsidRPr="00FB599E">
                        <w:rPr>
                          <w:rFonts w:cs="Arial"/>
                          <w:i/>
                          <w:sz w:val="18"/>
                          <w:szCs w:val="18"/>
                          <w:lang w:val="en-US"/>
                        </w:rPr>
                        <w:t xml:space="preserve"> 3 information </w:t>
                      </w:r>
                      <w:r>
                        <w:rPr>
                          <w:rFonts w:cs="Arial"/>
                          <w:i/>
                          <w:sz w:val="18"/>
                          <w:szCs w:val="18"/>
                          <w:lang w:val="en-US"/>
                        </w:rPr>
                        <w:t>desks are established</w:t>
                      </w:r>
                      <w:r w:rsidRPr="003A29D0">
                        <w:rPr>
                          <w:rFonts w:cs="Arial"/>
                          <w:i/>
                          <w:sz w:val="18"/>
                          <w:szCs w:val="18"/>
                          <w:lang w:val="en-US"/>
                        </w:rPr>
                        <w:t>;</w:t>
                      </w:r>
                    </w:p>
                    <w:p w14:paraId="277FDFE2" w14:textId="06EC743E" w:rsidR="0060492A" w:rsidRPr="003A29D0" w:rsidRDefault="0060492A" w:rsidP="00013AD8">
                      <w:pPr>
                        <w:spacing w:after="0"/>
                        <w:rPr>
                          <w:rFonts w:cs="Arial"/>
                          <w:i/>
                          <w:sz w:val="18"/>
                          <w:szCs w:val="18"/>
                          <w:lang w:val="en-US"/>
                        </w:rPr>
                      </w:pPr>
                      <w:r w:rsidRPr="00CF2FE9">
                        <w:rPr>
                          <w:rFonts w:cs="Arial"/>
                          <w:i/>
                          <w:sz w:val="18"/>
                          <w:szCs w:val="18"/>
                          <w:lang w:val="en-US"/>
                        </w:rPr>
                        <w:t xml:space="preserve">- </w:t>
                      </w:r>
                      <w:r>
                        <w:rPr>
                          <w:rFonts w:cs="Arial"/>
                          <w:i/>
                          <w:sz w:val="18"/>
                          <w:szCs w:val="18"/>
                          <w:lang w:val="en-US"/>
                        </w:rPr>
                        <w:t>at</w:t>
                      </w:r>
                      <w:r w:rsidRPr="00CF2FE9">
                        <w:rPr>
                          <w:rFonts w:cs="Arial"/>
                          <w:i/>
                          <w:sz w:val="18"/>
                          <w:szCs w:val="18"/>
                          <w:lang w:val="en-US"/>
                        </w:rPr>
                        <w:t xml:space="preserve"> </w:t>
                      </w:r>
                      <w:r>
                        <w:rPr>
                          <w:rFonts w:cs="Arial"/>
                          <w:i/>
                          <w:sz w:val="18"/>
                          <w:szCs w:val="18"/>
                          <w:lang w:val="en-US"/>
                        </w:rPr>
                        <w:t>least</w:t>
                      </w:r>
                      <w:r w:rsidRPr="00CF2FE9">
                        <w:rPr>
                          <w:rFonts w:cs="Arial"/>
                          <w:i/>
                          <w:sz w:val="18"/>
                          <w:szCs w:val="18"/>
                          <w:lang w:val="en-US"/>
                        </w:rPr>
                        <w:t xml:space="preserve"> 3 </w:t>
                      </w:r>
                      <w:r>
                        <w:rPr>
                          <w:rFonts w:cs="Arial"/>
                          <w:i/>
                          <w:sz w:val="18"/>
                          <w:szCs w:val="18"/>
                          <w:lang w:val="en-US"/>
                        </w:rPr>
                        <w:t>entities</w:t>
                      </w:r>
                      <w:r w:rsidRPr="00CF2FE9">
                        <w:rPr>
                          <w:rFonts w:cs="Arial"/>
                          <w:i/>
                          <w:sz w:val="18"/>
                          <w:szCs w:val="18"/>
                          <w:lang w:val="en-US"/>
                        </w:rPr>
                        <w:t xml:space="preserve"> </w:t>
                      </w:r>
                      <w:r>
                        <w:rPr>
                          <w:rFonts w:cs="Arial"/>
                          <w:i/>
                          <w:sz w:val="18"/>
                          <w:szCs w:val="18"/>
                          <w:lang w:val="en-US"/>
                        </w:rPr>
                        <w:t>of</w:t>
                      </w:r>
                      <w:r w:rsidRPr="00CF2FE9">
                        <w:rPr>
                          <w:rFonts w:cs="Arial"/>
                          <w:i/>
                          <w:sz w:val="18"/>
                          <w:szCs w:val="18"/>
                          <w:lang w:val="en-US"/>
                        </w:rPr>
                        <w:t xml:space="preserve"> </w:t>
                      </w:r>
                      <w:r>
                        <w:rPr>
                          <w:rFonts w:cs="Arial"/>
                          <w:i/>
                          <w:sz w:val="18"/>
                          <w:szCs w:val="18"/>
                          <w:lang w:val="en-US"/>
                        </w:rPr>
                        <w:t>tourist</w:t>
                      </w:r>
                      <w:r w:rsidRPr="00CF2FE9">
                        <w:rPr>
                          <w:rFonts w:cs="Arial"/>
                          <w:i/>
                          <w:sz w:val="18"/>
                          <w:szCs w:val="18"/>
                          <w:lang w:val="en-US"/>
                        </w:rPr>
                        <w:t xml:space="preserve"> </w:t>
                      </w:r>
                      <w:r>
                        <w:rPr>
                          <w:rFonts w:cs="Arial"/>
                          <w:i/>
                          <w:sz w:val="18"/>
                          <w:szCs w:val="18"/>
                          <w:lang w:val="en-US"/>
                        </w:rPr>
                        <w:t>infrastructure are equipped</w:t>
                      </w:r>
                      <w:r w:rsidRPr="003A29D0">
                        <w:rPr>
                          <w:rFonts w:cs="Arial"/>
                          <w:i/>
                          <w:sz w:val="18"/>
                          <w:szCs w:val="18"/>
                          <w:lang w:val="en-US"/>
                        </w:rPr>
                        <w:t>;</w:t>
                      </w:r>
                    </w:p>
                    <w:p w14:paraId="6FBCA954" w14:textId="38341736" w:rsidR="0060492A" w:rsidRPr="003A29D0" w:rsidRDefault="0060492A" w:rsidP="00013AD8">
                      <w:pPr>
                        <w:spacing w:after="0"/>
                        <w:rPr>
                          <w:rFonts w:cs="Arial"/>
                          <w:i/>
                          <w:sz w:val="18"/>
                          <w:szCs w:val="18"/>
                          <w:lang w:val="en-US"/>
                        </w:rPr>
                      </w:pPr>
                      <w:r w:rsidRPr="00CF2FE9">
                        <w:rPr>
                          <w:rFonts w:cs="Arial"/>
                          <w:i/>
                          <w:sz w:val="18"/>
                          <w:szCs w:val="18"/>
                          <w:lang w:val="en-US"/>
                        </w:rPr>
                        <w:t xml:space="preserve">- </w:t>
                      </w:r>
                      <w:r>
                        <w:rPr>
                          <w:rFonts w:cs="Arial"/>
                          <w:i/>
                          <w:sz w:val="18"/>
                          <w:szCs w:val="18"/>
                          <w:lang w:val="en-US"/>
                        </w:rPr>
                        <w:t>at</w:t>
                      </w:r>
                      <w:r w:rsidRPr="00CF2FE9">
                        <w:rPr>
                          <w:rFonts w:cs="Arial"/>
                          <w:i/>
                          <w:sz w:val="18"/>
                          <w:szCs w:val="18"/>
                          <w:lang w:val="en-US"/>
                        </w:rPr>
                        <w:t xml:space="preserve"> </w:t>
                      </w:r>
                      <w:r>
                        <w:rPr>
                          <w:rFonts w:cs="Arial"/>
                          <w:i/>
                          <w:sz w:val="18"/>
                          <w:szCs w:val="18"/>
                          <w:lang w:val="en-US"/>
                        </w:rPr>
                        <w:t>least</w:t>
                      </w:r>
                      <w:r w:rsidRPr="00CF2FE9">
                        <w:rPr>
                          <w:rFonts w:cs="Arial"/>
                          <w:i/>
                          <w:sz w:val="18"/>
                          <w:szCs w:val="18"/>
                          <w:lang w:val="en-US"/>
                        </w:rPr>
                        <w:t xml:space="preserve"> 3 </w:t>
                      </w:r>
                      <w:r w:rsidRPr="00091130">
                        <w:rPr>
                          <w:i/>
                          <w:sz w:val="18"/>
                          <w:szCs w:val="18"/>
                          <w:lang w:val="en"/>
                        </w:rPr>
                        <w:t>hackathons</w:t>
                      </w:r>
                      <w:r w:rsidRPr="00CF2FE9">
                        <w:rPr>
                          <w:rFonts w:cs="Arial"/>
                          <w:i/>
                          <w:sz w:val="18"/>
                          <w:szCs w:val="18"/>
                          <w:lang w:val="en-US"/>
                        </w:rPr>
                        <w:t xml:space="preserve"> </w:t>
                      </w:r>
                      <w:r>
                        <w:rPr>
                          <w:rFonts w:cs="Arial"/>
                          <w:i/>
                          <w:sz w:val="18"/>
                          <w:szCs w:val="18"/>
                          <w:lang w:val="en-US"/>
                        </w:rPr>
                        <w:t>are held</w:t>
                      </w:r>
                      <w:r w:rsidRPr="003A29D0">
                        <w:rPr>
                          <w:rFonts w:cs="Arial"/>
                          <w:i/>
                          <w:sz w:val="18"/>
                          <w:szCs w:val="18"/>
                          <w:lang w:val="en-US"/>
                        </w:rPr>
                        <w:t>;</w:t>
                      </w:r>
                    </w:p>
                    <w:p w14:paraId="33B8FF9E" w14:textId="1067F429" w:rsidR="0060492A" w:rsidRPr="003A29D0" w:rsidRDefault="0060492A" w:rsidP="00013AD8">
                      <w:pPr>
                        <w:spacing w:after="0"/>
                        <w:rPr>
                          <w:rFonts w:cs="Arial"/>
                          <w:i/>
                          <w:sz w:val="18"/>
                          <w:szCs w:val="18"/>
                          <w:lang w:val="en-US"/>
                        </w:rPr>
                      </w:pPr>
                      <w:r w:rsidRPr="00CF2FE9">
                        <w:rPr>
                          <w:rFonts w:cs="Arial"/>
                          <w:i/>
                          <w:sz w:val="18"/>
                          <w:szCs w:val="18"/>
                          <w:lang w:val="en-US"/>
                        </w:rPr>
                        <w:t xml:space="preserve">- </w:t>
                      </w:r>
                      <w:r>
                        <w:rPr>
                          <w:rFonts w:cs="Arial"/>
                          <w:i/>
                          <w:sz w:val="18"/>
                          <w:szCs w:val="18"/>
                          <w:lang w:val="en-US"/>
                        </w:rPr>
                        <w:t>at</w:t>
                      </w:r>
                      <w:r w:rsidRPr="00CF2FE9">
                        <w:rPr>
                          <w:rFonts w:cs="Arial"/>
                          <w:i/>
                          <w:sz w:val="18"/>
                          <w:szCs w:val="18"/>
                          <w:lang w:val="en-US"/>
                        </w:rPr>
                        <w:t xml:space="preserve"> </w:t>
                      </w:r>
                      <w:r>
                        <w:rPr>
                          <w:rFonts w:cs="Arial"/>
                          <w:i/>
                          <w:sz w:val="18"/>
                          <w:szCs w:val="18"/>
                          <w:lang w:val="en-US"/>
                        </w:rPr>
                        <w:t>least</w:t>
                      </w:r>
                      <w:r w:rsidRPr="00CF2FE9">
                        <w:rPr>
                          <w:rFonts w:cs="Arial"/>
                          <w:i/>
                          <w:sz w:val="18"/>
                          <w:szCs w:val="18"/>
                          <w:lang w:val="en-US"/>
                        </w:rPr>
                        <w:t xml:space="preserve"> 3 </w:t>
                      </w:r>
                      <w:r>
                        <w:rPr>
                          <w:rFonts w:cs="Arial"/>
                          <w:i/>
                          <w:sz w:val="18"/>
                          <w:szCs w:val="18"/>
                          <w:lang w:val="en-US"/>
                        </w:rPr>
                        <w:t>Young Ecologists Clubs</w:t>
                      </w:r>
                      <w:r w:rsidRPr="00CF2FE9">
                        <w:rPr>
                          <w:rFonts w:cs="Arial"/>
                          <w:i/>
                          <w:sz w:val="18"/>
                          <w:szCs w:val="18"/>
                          <w:lang w:val="en-US"/>
                        </w:rPr>
                        <w:t xml:space="preserve"> </w:t>
                      </w:r>
                      <w:r>
                        <w:rPr>
                          <w:rFonts w:cs="Arial"/>
                          <w:i/>
                          <w:sz w:val="18"/>
                          <w:szCs w:val="18"/>
                          <w:lang w:val="en-US"/>
                        </w:rPr>
                        <w:t>are set up</w:t>
                      </w:r>
                      <w:r w:rsidRPr="003A29D0">
                        <w:rPr>
                          <w:rFonts w:cs="Arial"/>
                          <w:i/>
                          <w:sz w:val="18"/>
                          <w:szCs w:val="18"/>
                          <w:lang w:val="en-US"/>
                        </w:rPr>
                        <w:t>;</w:t>
                      </w:r>
                    </w:p>
                    <w:p w14:paraId="5B330CDD" w14:textId="0D1A2AFD" w:rsidR="0060492A" w:rsidRPr="003A29D0" w:rsidRDefault="0060492A" w:rsidP="00013AD8">
                      <w:pPr>
                        <w:spacing w:after="0"/>
                        <w:rPr>
                          <w:rFonts w:cs="Arial"/>
                          <w:i/>
                          <w:sz w:val="18"/>
                          <w:szCs w:val="18"/>
                          <w:lang w:val="en-US"/>
                        </w:rPr>
                      </w:pPr>
                      <w:r w:rsidRPr="00CF2FE9">
                        <w:rPr>
                          <w:rFonts w:cs="Arial"/>
                          <w:i/>
                          <w:sz w:val="18"/>
                          <w:szCs w:val="18"/>
                          <w:lang w:val="en-US"/>
                        </w:rPr>
                        <w:t xml:space="preserve">- </w:t>
                      </w:r>
                      <w:r>
                        <w:rPr>
                          <w:rFonts w:cs="Arial"/>
                          <w:i/>
                          <w:sz w:val="18"/>
                          <w:szCs w:val="18"/>
                          <w:lang w:val="en-US"/>
                        </w:rPr>
                        <w:t>at</w:t>
                      </w:r>
                      <w:r w:rsidRPr="00CF2FE9">
                        <w:rPr>
                          <w:rFonts w:cs="Arial"/>
                          <w:i/>
                          <w:sz w:val="18"/>
                          <w:szCs w:val="18"/>
                          <w:lang w:val="en-US"/>
                        </w:rPr>
                        <w:t xml:space="preserve"> </w:t>
                      </w:r>
                      <w:r>
                        <w:rPr>
                          <w:rFonts w:cs="Arial"/>
                          <w:i/>
                          <w:sz w:val="18"/>
                          <w:szCs w:val="18"/>
                          <w:lang w:val="en-US"/>
                        </w:rPr>
                        <w:t>least</w:t>
                      </w:r>
                      <w:r w:rsidRPr="00CF2FE9">
                        <w:rPr>
                          <w:rFonts w:cs="Arial"/>
                          <w:i/>
                          <w:sz w:val="18"/>
                          <w:szCs w:val="18"/>
                          <w:lang w:val="en-US"/>
                        </w:rPr>
                        <w:t xml:space="preserve"> </w:t>
                      </w:r>
                      <w:r w:rsidRPr="00B556E7">
                        <w:rPr>
                          <w:rFonts w:cs="Arial"/>
                          <w:i/>
                          <w:sz w:val="18"/>
                          <w:szCs w:val="18"/>
                          <w:lang w:val="en-US"/>
                        </w:rPr>
                        <w:t>10</w:t>
                      </w:r>
                      <w:r w:rsidRPr="00CF2FE9">
                        <w:rPr>
                          <w:rFonts w:cs="Arial"/>
                          <w:i/>
                          <w:sz w:val="18"/>
                          <w:szCs w:val="18"/>
                          <w:lang w:val="en-US"/>
                        </w:rPr>
                        <w:t xml:space="preserve">0 </w:t>
                      </w:r>
                      <w:r>
                        <w:rPr>
                          <w:rFonts w:cs="Arial"/>
                          <w:i/>
                          <w:sz w:val="18"/>
                          <w:szCs w:val="18"/>
                          <w:lang w:val="en-US"/>
                        </w:rPr>
                        <w:t xml:space="preserve">ecological </w:t>
                      </w:r>
                      <w:r w:rsidRPr="00091130">
                        <w:rPr>
                          <w:i/>
                          <w:sz w:val="18"/>
                          <w:szCs w:val="18"/>
                          <w:lang w:val="en"/>
                        </w:rPr>
                        <w:t xml:space="preserve">volunteers </w:t>
                      </w:r>
                      <w:r>
                        <w:rPr>
                          <w:i/>
                          <w:sz w:val="18"/>
                          <w:szCs w:val="18"/>
                          <w:lang w:val="en"/>
                        </w:rPr>
                        <w:t xml:space="preserve">are </w:t>
                      </w:r>
                      <w:r>
                        <w:rPr>
                          <w:rFonts w:cs="Arial"/>
                          <w:i/>
                          <w:sz w:val="18"/>
                          <w:szCs w:val="18"/>
                          <w:lang w:val="en-US"/>
                        </w:rPr>
                        <w:t>engaged</w:t>
                      </w:r>
                      <w:r w:rsidRPr="003A29D0">
                        <w:rPr>
                          <w:rFonts w:cs="Arial"/>
                          <w:i/>
                          <w:sz w:val="18"/>
                          <w:szCs w:val="18"/>
                          <w:lang w:val="en-US"/>
                        </w:rPr>
                        <w:t>;</w:t>
                      </w:r>
                    </w:p>
                    <w:p w14:paraId="50816A87" w14:textId="54D4C867" w:rsidR="0060492A" w:rsidRPr="00CF2FE9" w:rsidRDefault="0060492A" w:rsidP="00013AD8">
                      <w:pPr>
                        <w:spacing w:after="0"/>
                        <w:rPr>
                          <w:rFonts w:cs="Arial"/>
                          <w:i/>
                          <w:sz w:val="18"/>
                          <w:szCs w:val="18"/>
                          <w:lang w:val="en-US"/>
                        </w:rPr>
                      </w:pPr>
                      <w:r w:rsidRPr="00CF2FE9">
                        <w:rPr>
                          <w:rFonts w:cs="Arial"/>
                          <w:i/>
                          <w:sz w:val="18"/>
                          <w:szCs w:val="18"/>
                          <w:lang w:val="en-US"/>
                        </w:rPr>
                        <w:t xml:space="preserve">- </w:t>
                      </w:r>
                      <w:r>
                        <w:rPr>
                          <w:rFonts w:cs="Arial"/>
                          <w:i/>
                          <w:sz w:val="18"/>
                          <w:szCs w:val="18"/>
                          <w:lang w:val="en-US"/>
                        </w:rPr>
                        <w:t>at</w:t>
                      </w:r>
                      <w:r w:rsidRPr="00CF2FE9">
                        <w:rPr>
                          <w:rFonts w:cs="Arial"/>
                          <w:i/>
                          <w:sz w:val="18"/>
                          <w:szCs w:val="18"/>
                          <w:lang w:val="en-US"/>
                        </w:rPr>
                        <w:t xml:space="preserve"> </w:t>
                      </w:r>
                      <w:r>
                        <w:rPr>
                          <w:rFonts w:cs="Arial"/>
                          <w:i/>
                          <w:sz w:val="18"/>
                          <w:szCs w:val="18"/>
                          <w:lang w:val="en-US"/>
                        </w:rPr>
                        <w:t>least</w:t>
                      </w:r>
                      <w:r w:rsidRPr="00CF2FE9">
                        <w:rPr>
                          <w:rFonts w:cs="Arial"/>
                          <w:i/>
                          <w:sz w:val="18"/>
                          <w:szCs w:val="18"/>
                          <w:lang w:val="en-US"/>
                        </w:rPr>
                        <w:t xml:space="preserve"> 5 </w:t>
                      </w:r>
                      <w:r>
                        <w:rPr>
                          <w:rFonts w:cs="Arial"/>
                          <w:i/>
                          <w:sz w:val="18"/>
                          <w:szCs w:val="18"/>
                          <w:lang w:val="en-US"/>
                        </w:rPr>
                        <w:t>types</w:t>
                      </w:r>
                      <w:r w:rsidRPr="00CF2FE9">
                        <w:rPr>
                          <w:rFonts w:cs="Arial"/>
                          <w:i/>
                          <w:sz w:val="18"/>
                          <w:szCs w:val="18"/>
                          <w:lang w:val="en-US"/>
                        </w:rPr>
                        <w:t xml:space="preserve"> </w:t>
                      </w:r>
                      <w:r>
                        <w:rPr>
                          <w:rFonts w:cs="Arial"/>
                          <w:i/>
                          <w:sz w:val="18"/>
                          <w:szCs w:val="18"/>
                          <w:lang w:val="en-US"/>
                        </w:rPr>
                        <w:t>of souvenirs are</w:t>
                      </w:r>
                      <w:r w:rsidRPr="00CF2FE9">
                        <w:rPr>
                          <w:rFonts w:cs="Arial"/>
                          <w:i/>
                          <w:sz w:val="18"/>
                          <w:szCs w:val="18"/>
                          <w:lang w:val="en-US"/>
                        </w:rPr>
                        <w:t xml:space="preserve"> </w:t>
                      </w:r>
                      <w:r>
                        <w:rPr>
                          <w:rFonts w:cs="Arial"/>
                          <w:i/>
                          <w:sz w:val="18"/>
                          <w:szCs w:val="18"/>
                          <w:lang w:val="en-US"/>
                        </w:rPr>
                        <w:t>manufactured</w:t>
                      </w:r>
                      <w:r w:rsidRPr="003A29D0">
                        <w:rPr>
                          <w:rFonts w:cs="Arial"/>
                          <w:i/>
                          <w:sz w:val="18"/>
                          <w:szCs w:val="18"/>
                          <w:lang w:val="en-US"/>
                        </w:rPr>
                        <w:t>;</w:t>
                      </w:r>
                      <w:r w:rsidRPr="00CF2FE9">
                        <w:rPr>
                          <w:rFonts w:cs="Arial"/>
                          <w:i/>
                          <w:sz w:val="18"/>
                          <w:szCs w:val="18"/>
                          <w:lang w:val="en-US"/>
                        </w:rPr>
                        <w:t xml:space="preserve"> </w:t>
                      </w:r>
                    </w:p>
                    <w:p w14:paraId="0FE09AA2" w14:textId="11FE7FDC" w:rsidR="0060492A" w:rsidRPr="003A29D0" w:rsidRDefault="0060492A" w:rsidP="00013AD8">
                      <w:pPr>
                        <w:rPr>
                          <w:lang w:val="en-US"/>
                        </w:rPr>
                      </w:pPr>
                      <w:r w:rsidRPr="00CF2FE9">
                        <w:rPr>
                          <w:rFonts w:cs="Arial"/>
                          <w:i/>
                          <w:sz w:val="18"/>
                          <w:szCs w:val="18"/>
                          <w:lang w:val="en-US"/>
                        </w:rPr>
                        <w:t xml:space="preserve">- </w:t>
                      </w:r>
                      <w:r>
                        <w:rPr>
                          <w:rFonts w:cs="Arial"/>
                          <w:i/>
                          <w:sz w:val="18"/>
                          <w:szCs w:val="18"/>
                          <w:lang w:val="en-US"/>
                        </w:rPr>
                        <w:t>at</w:t>
                      </w:r>
                      <w:r w:rsidRPr="00CF2FE9">
                        <w:rPr>
                          <w:rFonts w:cs="Arial"/>
                          <w:i/>
                          <w:sz w:val="18"/>
                          <w:szCs w:val="18"/>
                          <w:lang w:val="en-US"/>
                        </w:rPr>
                        <w:t xml:space="preserve"> </w:t>
                      </w:r>
                      <w:r>
                        <w:rPr>
                          <w:rFonts w:cs="Arial"/>
                          <w:i/>
                          <w:sz w:val="18"/>
                          <w:szCs w:val="18"/>
                          <w:lang w:val="en-US"/>
                        </w:rPr>
                        <w:t>least</w:t>
                      </w:r>
                      <w:r w:rsidRPr="00CF2FE9">
                        <w:rPr>
                          <w:rFonts w:cs="Arial"/>
                          <w:i/>
                          <w:sz w:val="18"/>
                          <w:szCs w:val="18"/>
                          <w:lang w:val="en-US"/>
                        </w:rPr>
                        <w:t xml:space="preserve"> </w:t>
                      </w:r>
                      <w:r>
                        <w:rPr>
                          <w:rFonts w:cs="Arial"/>
                          <w:i/>
                          <w:sz w:val="18"/>
                          <w:szCs w:val="18"/>
                          <w:lang w:val="en-US"/>
                        </w:rPr>
                        <w:t>9</w:t>
                      </w:r>
                      <w:r w:rsidRPr="00CF2FE9">
                        <w:rPr>
                          <w:rFonts w:cs="Arial"/>
                          <w:i/>
                          <w:sz w:val="18"/>
                          <w:szCs w:val="18"/>
                          <w:lang w:val="en-US"/>
                        </w:rPr>
                        <w:t xml:space="preserve"> </w:t>
                      </w:r>
                      <w:r>
                        <w:rPr>
                          <w:rFonts w:cs="Arial"/>
                          <w:i/>
                          <w:sz w:val="18"/>
                          <w:szCs w:val="18"/>
                          <w:lang w:val="en-US"/>
                        </w:rPr>
                        <w:t>types of posters</w:t>
                      </w:r>
                      <w:r w:rsidRPr="00CF2FE9">
                        <w:rPr>
                          <w:rFonts w:cs="Arial"/>
                          <w:i/>
                          <w:sz w:val="18"/>
                          <w:szCs w:val="18"/>
                          <w:lang w:val="en-US"/>
                        </w:rPr>
                        <w:t xml:space="preserve"> </w:t>
                      </w:r>
                      <w:r>
                        <w:rPr>
                          <w:rFonts w:cs="Arial"/>
                          <w:i/>
                          <w:sz w:val="18"/>
                          <w:szCs w:val="18"/>
                          <w:lang w:val="en-US"/>
                        </w:rPr>
                        <w:t>for</w:t>
                      </w:r>
                      <w:r w:rsidRPr="00CF2FE9">
                        <w:rPr>
                          <w:rFonts w:cs="Arial"/>
                          <w:i/>
                          <w:sz w:val="18"/>
                          <w:szCs w:val="18"/>
                          <w:lang w:val="en-US"/>
                        </w:rPr>
                        <w:t xml:space="preserve"> </w:t>
                      </w:r>
                      <w:r>
                        <w:rPr>
                          <w:rFonts w:cs="Arial"/>
                          <w:i/>
                          <w:sz w:val="18"/>
                          <w:szCs w:val="18"/>
                          <w:lang w:val="en-US"/>
                        </w:rPr>
                        <w:t>billboards are</w:t>
                      </w:r>
                      <w:r w:rsidRPr="00CF2FE9">
                        <w:rPr>
                          <w:rFonts w:cs="Arial"/>
                          <w:i/>
                          <w:sz w:val="18"/>
                          <w:szCs w:val="18"/>
                          <w:lang w:val="en-US"/>
                        </w:rPr>
                        <w:t xml:space="preserve"> </w:t>
                      </w:r>
                      <w:r>
                        <w:rPr>
                          <w:rFonts w:cs="Arial"/>
                          <w:i/>
                          <w:sz w:val="18"/>
                          <w:szCs w:val="18"/>
                          <w:lang w:val="en-US"/>
                        </w:rPr>
                        <w:t>designed</w:t>
                      </w:r>
                      <w:bookmarkEnd w:id="73"/>
                      <w:bookmarkEnd w:id="74"/>
                      <w:r w:rsidRPr="003A29D0">
                        <w:rPr>
                          <w:rFonts w:cs="Arial"/>
                          <w:i/>
                          <w:sz w:val="18"/>
                          <w:szCs w:val="18"/>
                          <w:lang w:val="en-US"/>
                        </w:rPr>
                        <w:t>.</w:t>
                      </w:r>
                    </w:p>
                  </w:txbxContent>
                </v:textbox>
                <w10:wrap type="topAndBottom"/>
              </v:shape>
            </w:pict>
          </mc:Fallback>
        </mc:AlternateContent>
      </w:r>
      <w:r w:rsidR="00547407" w:rsidRPr="006165BF">
        <w:rPr>
          <w:rFonts w:cs="Arial"/>
          <w:b/>
          <w:szCs w:val="20"/>
          <w:lang w:val="en-US"/>
        </w:rPr>
        <w:t>Output</w:t>
      </w:r>
      <w:r w:rsidR="00AB6CFA" w:rsidRPr="006165BF">
        <w:rPr>
          <w:rFonts w:cs="Arial"/>
          <w:b/>
          <w:szCs w:val="20"/>
          <w:lang w:val="en-US"/>
        </w:rPr>
        <w:t xml:space="preserve"> 3</w:t>
      </w:r>
      <w:r w:rsidR="00CE6926" w:rsidRPr="006165BF">
        <w:rPr>
          <w:rFonts w:cs="Arial"/>
          <w:b/>
          <w:szCs w:val="20"/>
          <w:lang w:val="en-US"/>
        </w:rPr>
        <w:t>.</w:t>
      </w:r>
      <w:r w:rsidR="00AB6CFA" w:rsidRPr="006165BF">
        <w:rPr>
          <w:rFonts w:cs="Arial"/>
          <w:b/>
          <w:szCs w:val="20"/>
          <w:lang w:val="en-US"/>
        </w:rPr>
        <w:t xml:space="preserve"> Set of measures for the development and promotion of ecotourism in the pilot SPNA</w:t>
      </w:r>
      <w:r w:rsidR="00F15F76" w:rsidRPr="006165BF">
        <w:rPr>
          <w:rFonts w:cs="Arial"/>
          <w:b/>
          <w:i/>
          <w:szCs w:val="20"/>
          <w:lang w:val="en-US"/>
        </w:rPr>
        <w:t xml:space="preserve"> </w:t>
      </w:r>
      <w:r w:rsidR="00AB6CFA" w:rsidRPr="006165BF">
        <w:rPr>
          <w:rFonts w:cs="Arial"/>
          <w:b/>
          <w:szCs w:val="20"/>
          <w:lang w:val="en-US"/>
        </w:rPr>
        <w:t>is embedded</w:t>
      </w:r>
    </w:p>
    <w:bookmarkEnd w:id="70"/>
    <w:p w14:paraId="4349A511" w14:textId="77777777" w:rsidR="00013AD8" w:rsidRPr="006165BF" w:rsidRDefault="00013AD8" w:rsidP="00013AD8">
      <w:pPr>
        <w:rPr>
          <w:rFonts w:cs="Arial"/>
          <w:lang w:val="en-US"/>
        </w:rPr>
      </w:pPr>
    </w:p>
    <w:p w14:paraId="6CAAE2DF" w14:textId="4A3EDD43" w:rsidR="001F2CD0" w:rsidRPr="006165BF" w:rsidRDefault="00A93622" w:rsidP="00CE6926">
      <w:pPr>
        <w:spacing w:after="0"/>
        <w:rPr>
          <w:rFonts w:cs="Arial"/>
          <w:i/>
          <w:szCs w:val="20"/>
          <w:lang w:val="en-US"/>
        </w:rPr>
      </w:pPr>
      <w:r w:rsidRPr="006165BF">
        <w:rPr>
          <w:rFonts w:cs="Arial"/>
          <w:i/>
          <w:szCs w:val="20"/>
          <w:lang w:val="en-US"/>
        </w:rPr>
        <w:t>Activity</w:t>
      </w:r>
      <w:r w:rsidR="00013AD8" w:rsidRPr="006165BF">
        <w:rPr>
          <w:rFonts w:cs="Arial"/>
          <w:i/>
          <w:szCs w:val="20"/>
          <w:lang w:val="en-US"/>
        </w:rPr>
        <w:t xml:space="preserve"> 3.1: </w:t>
      </w:r>
      <w:r w:rsidR="001F2CD0" w:rsidRPr="006165BF">
        <w:rPr>
          <w:rFonts w:cs="Arial"/>
          <w:i/>
          <w:szCs w:val="20"/>
          <w:lang w:val="en-US"/>
        </w:rPr>
        <w:t xml:space="preserve">Supporting sustainable infrastructure and improving it to meet the needs of people with disabilities </w:t>
      </w:r>
    </w:p>
    <w:p w14:paraId="07FF9F88" w14:textId="77777777" w:rsidR="00013AD8" w:rsidRPr="006165BF" w:rsidRDefault="00013AD8" w:rsidP="00431669">
      <w:pPr>
        <w:numPr>
          <w:ilvl w:val="0"/>
          <w:numId w:val="12"/>
        </w:numPr>
        <w:spacing w:after="0"/>
        <w:contextualSpacing/>
        <w:rPr>
          <w:rFonts w:cs="Arial"/>
          <w:i/>
          <w:vanish/>
          <w:szCs w:val="20"/>
          <w:lang w:val="ru-RU"/>
        </w:rPr>
      </w:pPr>
    </w:p>
    <w:p w14:paraId="7497EB83" w14:textId="77777777" w:rsidR="00013AD8" w:rsidRPr="006165BF" w:rsidRDefault="00013AD8" w:rsidP="00431669">
      <w:pPr>
        <w:numPr>
          <w:ilvl w:val="1"/>
          <w:numId w:val="12"/>
        </w:numPr>
        <w:spacing w:after="0"/>
        <w:contextualSpacing/>
        <w:rPr>
          <w:rFonts w:cs="Arial"/>
          <w:i/>
          <w:vanish/>
          <w:szCs w:val="20"/>
          <w:lang w:val="ru-RU"/>
        </w:rPr>
      </w:pPr>
    </w:p>
    <w:p w14:paraId="5857A1EC" w14:textId="0BFF23B7" w:rsidR="009D4711" w:rsidRPr="006165BF" w:rsidRDefault="003148F4" w:rsidP="0094109D">
      <w:pPr>
        <w:pStyle w:val="ListParagraph"/>
        <w:numPr>
          <w:ilvl w:val="2"/>
          <w:numId w:val="50"/>
        </w:numPr>
        <w:spacing w:after="0"/>
        <w:ind w:left="993"/>
        <w:contextualSpacing/>
        <w:rPr>
          <w:rFonts w:cs="Arial"/>
          <w:i/>
          <w:szCs w:val="20"/>
          <w:lang w:val="en-US"/>
        </w:rPr>
      </w:pPr>
      <w:r w:rsidRPr="006165BF">
        <w:rPr>
          <w:i/>
          <w:szCs w:val="20"/>
          <w:lang w:val="en"/>
        </w:rPr>
        <w:t>Ensuring</w:t>
      </w:r>
      <w:r w:rsidR="001F2CD0" w:rsidRPr="006165BF">
        <w:rPr>
          <w:i/>
          <w:szCs w:val="20"/>
          <w:lang w:val="en-US"/>
        </w:rPr>
        <w:t xml:space="preserve"> </w:t>
      </w:r>
      <w:r w:rsidRPr="006165BF">
        <w:rPr>
          <w:rFonts w:cs="Arial"/>
          <w:i/>
          <w:szCs w:val="20"/>
          <w:lang w:val="en-US"/>
        </w:rPr>
        <w:t xml:space="preserve">the </w:t>
      </w:r>
      <w:proofErr w:type="spellStart"/>
      <w:r w:rsidRPr="006165BF">
        <w:rPr>
          <w:rFonts w:cs="Arial"/>
          <w:i/>
          <w:szCs w:val="20"/>
          <w:lang w:val="en-US"/>
        </w:rPr>
        <w:t>centres</w:t>
      </w:r>
      <w:proofErr w:type="spellEnd"/>
      <w:r w:rsidR="00013AD8" w:rsidRPr="006165BF">
        <w:rPr>
          <w:rFonts w:cs="Arial"/>
          <w:i/>
          <w:szCs w:val="20"/>
          <w:lang w:val="en-US"/>
        </w:rPr>
        <w:t xml:space="preserve"> / </w:t>
      </w:r>
      <w:r w:rsidRPr="006165BF">
        <w:rPr>
          <w:rFonts w:cs="Arial"/>
          <w:i/>
          <w:szCs w:val="20"/>
          <w:lang w:val="en-US"/>
        </w:rPr>
        <w:t>museums</w:t>
      </w:r>
      <w:r w:rsidR="00013AD8" w:rsidRPr="006165BF">
        <w:rPr>
          <w:rFonts w:cs="Arial"/>
          <w:i/>
          <w:szCs w:val="20"/>
          <w:lang w:val="en-US"/>
        </w:rPr>
        <w:t xml:space="preserve"> / </w:t>
      </w:r>
      <w:r w:rsidRPr="006165BF">
        <w:rPr>
          <w:rFonts w:cs="Arial"/>
          <w:i/>
          <w:szCs w:val="20"/>
          <w:lang w:val="en-US"/>
        </w:rPr>
        <w:t>visit-</w:t>
      </w:r>
      <w:proofErr w:type="spellStart"/>
      <w:r w:rsidRPr="006165BF">
        <w:rPr>
          <w:rFonts w:cs="Arial"/>
          <w:i/>
          <w:szCs w:val="20"/>
          <w:lang w:val="en-US"/>
        </w:rPr>
        <w:t>centres</w:t>
      </w:r>
      <w:proofErr w:type="spellEnd"/>
      <w:r w:rsidR="00013AD8" w:rsidRPr="006165BF">
        <w:rPr>
          <w:rFonts w:cs="Arial"/>
          <w:i/>
          <w:szCs w:val="20"/>
          <w:lang w:val="en-US"/>
        </w:rPr>
        <w:t xml:space="preserve"> (</w:t>
      </w:r>
      <w:bookmarkStart w:id="75" w:name="_Hlk16936077"/>
      <w:r w:rsidRPr="006165BF">
        <w:rPr>
          <w:rFonts w:cs="Arial"/>
          <w:i/>
          <w:szCs w:val="20"/>
        </w:rPr>
        <w:t>environmental-educational, tourist-informational, ecotourism</w:t>
      </w:r>
      <w:bookmarkEnd w:id="75"/>
      <w:r w:rsidR="00013AD8" w:rsidRPr="006165BF">
        <w:rPr>
          <w:rFonts w:cs="Arial"/>
          <w:i/>
          <w:szCs w:val="20"/>
          <w:lang w:val="en-US"/>
        </w:rPr>
        <w:t>)</w:t>
      </w:r>
      <w:r w:rsidR="000329D7" w:rsidRPr="006165BF">
        <w:rPr>
          <w:rFonts w:cs="Arial"/>
          <w:i/>
          <w:szCs w:val="20"/>
          <w:lang w:val="en-US"/>
        </w:rPr>
        <w:t xml:space="preserve"> are</w:t>
      </w:r>
      <w:r w:rsidR="00CA4ADE" w:rsidRPr="006165BF">
        <w:rPr>
          <w:rFonts w:cs="Arial"/>
          <w:i/>
          <w:szCs w:val="20"/>
          <w:lang w:val="en-US"/>
        </w:rPr>
        <w:t xml:space="preserve"> properly</w:t>
      </w:r>
      <w:r w:rsidR="000329D7" w:rsidRPr="006165BF">
        <w:rPr>
          <w:rFonts w:cs="Arial"/>
          <w:i/>
          <w:szCs w:val="20"/>
          <w:lang w:val="en-US"/>
        </w:rPr>
        <w:t xml:space="preserve"> functioning</w:t>
      </w:r>
      <w:bookmarkStart w:id="76" w:name="_Hlk16937780"/>
      <w:r w:rsidR="0094109D" w:rsidRPr="006165BF">
        <w:rPr>
          <w:rFonts w:cs="Arial"/>
          <w:i/>
          <w:szCs w:val="20"/>
          <w:lang w:val="en-US"/>
        </w:rPr>
        <w:t>;</w:t>
      </w:r>
    </w:p>
    <w:p w14:paraId="646AAEEC" w14:textId="6FF84436" w:rsidR="009D4711" w:rsidRPr="006165BF" w:rsidRDefault="003148F4" w:rsidP="0094109D">
      <w:pPr>
        <w:pStyle w:val="ListParagraph"/>
        <w:numPr>
          <w:ilvl w:val="2"/>
          <w:numId w:val="50"/>
        </w:numPr>
        <w:spacing w:after="0"/>
        <w:ind w:left="993"/>
        <w:contextualSpacing/>
        <w:rPr>
          <w:rFonts w:cs="Arial"/>
          <w:i/>
          <w:szCs w:val="20"/>
          <w:lang w:val="en-US"/>
        </w:rPr>
      </w:pPr>
      <w:r w:rsidRPr="006165BF">
        <w:rPr>
          <w:rFonts w:cs="Arial"/>
          <w:i/>
          <w:szCs w:val="20"/>
          <w:lang w:val="en-US"/>
        </w:rPr>
        <w:t xml:space="preserve">Integration of the technical equipment for tourists </w:t>
      </w:r>
      <w:r w:rsidR="000329D7" w:rsidRPr="006165BF">
        <w:rPr>
          <w:rFonts w:cs="Arial"/>
          <w:i/>
          <w:szCs w:val="20"/>
          <w:lang w:val="en-US"/>
        </w:rPr>
        <w:t>at</w:t>
      </w:r>
      <w:r w:rsidRPr="006165BF">
        <w:rPr>
          <w:rFonts w:cs="Arial"/>
          <w:i/>
          <w:szCs w:val="20"/>
          <w:lang w:val="en-US"/>
        </w:rPr>
        <w:t xml:space="preserve"> each of the pilot </w:t>
      </w:r>
      <w:bookmarkEnd w:id="76"/>
      <w:r w:rsidR="00AE33BD" w:rsidRPr="006165BF">
        <w:rPr>
          <w:rFonts w:cs="Arial"/>
          <w:i/>
          <w:szCs w:val="20"/>
          <w:lang w:val="en-US"/>
        </w:rPr>
        <w:t xml:space="preserve">SPNA </w:t>
      </w:r>
      <w:r w:rsidR="00013AD8" w:rsidRPr="006165BF">
        <w:rPr>
          <w:rFonts w:cs="Arial"/>
          <w:i/>
          <w:szCs w:val="20"/>
          <w:lang w:val="en-US"/>
        </w:rPr>
        <w:t>(</w:t>
      </w:r>
      <w:r w:rsidRPr="006165BF">
        <w:rPr>
          <w:rFonts w:cs="Arial"/>
          <w:i/>
          <w:szCs w:val="20"/>
          <w:lang w:val="en-US"/>
        </w:rPr>
        <w:t>information audio guide</w:t>
      </w:r>
      <w:r w:rsidR="00013AD8" w:rsidRPr="006165BF">
        <w:rPr>
          <w:rFonts w:cs="Arial"/>
          <w:i/>
          <w:szCs w:val="20"/>
          <w:lang w:val="en-US"/>
        </w:rPr>
        <w:t xml:space="preserve">), </w:t>
      </w:r>
      <w:r w:rsidRPr="006165BF">
        <w:rPr>
          <w:rFonts w:cs="Arial"/>
          <w:i/>
          <w:szCs w:val="20"/>
          <w:lang w:val="en-US"/>
        </w:rPr>
        <w:t>virtual tours, 3D – panoramas</w:t>
      </w:r>
      <w:r w:rsidR="0094109D" w:rsidRPr="006165BF">
        <w:rPr>
          <w:rFonts w:cs="Arial"/>
          <w:i/>
          <w:szCs w:val="20"/>
          <w:lang w:val="en-US"/>
        </w:rPr>
        <w:t>;</w:t>
      </w:r>
    </w:p>
    <w:p w14:paraId="64860261" w14:textId="52BEE438" w:rsidR="009D4711" w:rsidRPr="006165BF" w:rsidRDefault="003148F4" w:rsidP="0094109D">
      <w:pPr>
        <w:pStyle w:val="ListParagraph"/>
        <w:numPr>
          <w:ilvl w:val="2"/>
          <w:numId w:val="50"/>
        </w:numPr>
        <w:spacing w:after="0"/>
        <w:ind w:left="993"/>
        <w:contextualSpacing/>
        <w:rPr>
          <w:rFonts w:cs="Arial"/>
          <w:i/>
          <w:szCs w:val="20"/>
          <w:lang w:val="en-US"/>
        </w:rPr>
      </w:pPr>
      <w:r w:rsidRPr="006165BF">
        <w:rPr>
          <w:rFonts w:cs="Arial"/>
          <w:i/>
          <w:szCs w:val="20"/>
          <w:lang w:val="en-US"/>
        </w:rPr>
        <w:t>Establishing the information desks and/or equipment for the recreational zones</w:t>
      </w:r>
      <w:r w:rsidR="0094109D" w:rsidRPr="006165BF">
        <w:rPr>
          <w:rFonts w:cs="Arial"/>
          <w:i/>
          <w:szCs w:val="20"/>
          <w:lang w:val="en-US"/>
        </w:rPr>
        <w:t>;</w:t>
      </w:r>
      <w:r w:rsidR="00013AD8" w:rsidRPr="006165BF">
        <w:rPr>
          <w:rFonts w:cs="Arial"/>
          <w:i/>
          <w:szCs w:val="20"/>
          <w:lang w:val="en-US"/>
        </w:rPr>
        <w:t xml:space="preserve"> </w:t>
      </w:r>
    </w:p>
    <w:p w14:paraId="5FD1CFCA" w14:textId="4EBF85FB" w:rsidR="009D4711" w:rsidRPr="006165BF" w:rsidRDefault="003148F4" w:rsidP="0094109D">
      <w:pPr>
        <w:pStyle w:val="ListParagraph"/>
        <w:numPr>
          <w:ilvl w:val="2"/>
          <w:numId w:val="50"/>
        </w:numPr>
        <w:spacing w:after="0"/>
        <w:ind w:left="993"/>
        <w:contextualSpacing/>
        <w:rPr>
          <w:rFonts w:cs="Arial"/>
          <w:i/>
          <w:szCs w:val="20"/>
          <w:lang w:val="en-US"/>
        </w:rPr>
      </w:pPr>
      <w:r w:rsidRPr="006165BF">
        <w:rPr>
          <w:rFonts w:cs="Arial"/>
          <w:i/>
          <w:szCs w:val="20"/>
          <w:lang w:val="en-US"/>
        </w:rPr>
        <w:t>Design</w:t>
      </w:r>
      <w:r w:rsidR="00013AD8" w:rsidRPr="006165BF">
        <w:rPr>
          <w:rFonts w:cs="Arial"/>
          <w:i/>
          <w:szCs w:val="20"/>
          <w:lang w:val="en-US"/>
        </w:rPr>
        <w:t xml:space="preserve">, </w:t>
      </w:r>
      <w:r w:rsidRPr="006165BF">
        <w:rPr>
          <w:rFonts w:cs="Arial"/>
          <w:i/>
          <w:szCs w:val="20"/>
          <w:lang w:val="en-US"/>
        </w:rPr>
        <w:t xml:space="preserve">upgrade and embed regional and/or transboundary green routes, ecological </w:t>
      </w:r>
      <w:r w:rsidR="00501296">
        <w:rPr>
          <w:rFonts w:cs="Arial"/>
          <w:i/>
          <w:szCs w:val="20"/>
          <w:lang w:val="en-US"/>
        </w:rPr>
        <w:t>trails</w:t>
      </w:r>
      <w:r w:rsidRPr="006165BF">
        <w:rPr>
          <w:rFonts w:cs="Arial"/>
          <w:i/>
          <w:szCs w:val="20"/>
          <w:lang w:val="en-US"/>
        </w:rPr>
        <w:t xml:space="preserve">, pilot SPNA </w:t>
      </w:r>
      <w:r w:rsidR="00CA4ADE" w:rsidRPr="006165BF">
        <w:rPr>
          <w:rFonts w:cs="Arial"/>
          <w:i/>
          <w:szCs w:val="20"/>
          <w:lang w:val="en-US"/>
        </w:rPr>
        <w:t xml:space="preserve">(including cross-border SPNA) and make them </w:t>
      </w:r>
      <w:r w:rsidRPr="006165BF">
        <w:rPr>
          <w:rFonts w:cs="Arial"/>
          <w:i/>
          <w:szCs w:val="20"/>
          <w:lang w:val="en-US"/>
        </w:rPr>
        <w:t xml:space="preserve">available for </w:t>
      </w:r>
      <w:r w:rsidR="00864B08" w:rsidRPr="006165BF">
        <w:rPr>
          <w:rFonts w:cs="Arial"/>
          <w:i/>
          <w:szCs w:val="20"/>
          <w:lang w:val="en-US"/>
        </w:rPr>
        <w:t>tourists</w:t>
      </w:r>
      <w:r w:rsidR="00584CD6" w:rsidRPr="006165BF">
        <w:rPr>
          <w:rFonts w:cs="Arial"/>
          <w:i/>
          <w:szCs w:val="20"/>
          <w:lang w:val="en-US"/>
        </w:rPr>
        <w:t>, including people with disabilities</w:t>
      </w:r>
      <w:r w:rsidR="0094109D" w:rsidRPr="006165BF">
        <w:rPr>
          <w:rFonts w:cs="Arial"/>
          <w:i/>
          <w:szCs w:val="20"/>
          <w:lang w:val="en-US"/>
        </w:rPr>
        <w:t>;</w:t>
      </w:r>
      <w:r w:rsidRPr="006165BF">
        <w:rPr>
          <w:rFonts w:cs="Arial"/>
          <w:i/>
          <w:szCs w:val="20"/>
          <w:lang w:val="en-US"/>
        </w:rPr>
        <w:t xml:space="preserve"> </w:t>
      </w:r>
    </w:p>
    <w:p w14:paraId="06189130" w14:textId="0C923397" w:rsidR="00DE2922" w:rsidRPr="006165BF" w:rsidRDefault="00DE2922" w:rsidP="0094109D">
      <w:pPr>
        <w:pStyle w:val="ListParagraph"/>
        <w:numPr>
          <w:ilvl w:val="2"/>
          <w:numId w:val="50"/>
        </w:numPr>
        <w:spacing w:after="0"/>
        <w:ind w:left="993"/>
        <w:contextualSpacing/>
        <w:rPr>
          <w:rFonts w:cs="Arial"/>
          <w:i/>
          <w:szCs w:val="20"/>
          <w:lang w:val="en-US"/>
        </w:rPr>
      </w:pPr>
      <w:r w:rsidRPr="006165BF">
        <w:rPr>
          <w:rFonts w:cs="Arial"/>
          <w:i/>
          <w:szCs w:val="20"/>
          <w:lang w:val="en-US"/>
        </w:rPr>
        <w:t xml:space="preserve">Ensuring the entities of tourism infrastructure, supplying accommodation services, are equipped </w:t>
      </w:r>
    </w:p>
    <w:p w14:paraId="64266237" w14:textId="77777777" w:rsidR="00013AD8" w:rsidRPr="006165BF" w:rsidRDefault="00013AD8" w:rsidP="00013AD8">
      <w:pPr>
        <w:rPr>
          <w:rFonts w:cs="Arial"/>
          <w:lang w:val="en-US"/>
        </w:rPr>
      </w:pPr>
    </w:p>
    <w:p w14:paraId="2F92C90C" w14:textId="054A8599" w:rsidR="00013AD8" w:rsidRPr="006165BF" w:rsidRDefault="00DE2922" w:rsidP="00CE6926">
      <w:pPr>
        <w:rPr>
          <w:lang w:val="en-US"/>
        </w:rPr>
      </w:pPr>
      <w:r w:rsidRPr="006165BF">
        <w:rPr>
          <w:lang w:val="en-US"/>
        </w:rPr>
        <w:t xml:space="preserve">Activities under </w:t>
      </w:r>
      <w:r w:rsidR="00CA4ADE" w:rsidRPr="006165BF">
        <w:rPr>
          <w:lang w:val="en-US"/>
        </w:rPr>
        <w:t>Output</w:t>
      </w:r>
      <w:r w:rsidRPr="006165BF">
        <w:rPr>
          <w:lang w:val="en-US"/>
        </w:rPr>
        <w:t xml:space="preserve"> 3 are aimed at embedding and working out the best mechanisms for the development of ecotourism for further replication of such practices in other SPNA across the country with the subsequent possibility of creating new jobs. The need</w:t>
      </w:r>
      <w:r w:rsidR="00CA258D" w:rsidRPr="006165BF">
        <w:rPr>
          <w:lang w:val="en-US"/>
        </w:rPr>
        <w:t>ed</w:t>
      </w:r>
      <w:r w:rsidRPr="006165BF">
        <w:rPr>
          <w:lang w:val="en-US"/>
        </w:rPr>
        <w:t xml:space="preserve"> additional funding for the plans</w:t>
      </w:r>
      <w:r w:rsidR="00CA258D" w:rsidRPr="006165BF">
        <w:rPr>
          <w:lang w:val="en-US"/>
        </w:rPr>
        <w:t>,</w:t>
      </w:r>
      <w:r w:rsidRPr="006165BF">
        <w:rPr>
          <w:lang w:val="en-US"/>
        </w:rPr>
        <w:t xml:space="preserve"> that SPNA have</w:t>
      </w:r>
      <w:r w:rsidR="00CA258D" w:rsidRPr="006165BF">
        <w:rPr>
          <w:lang w:val="en-US"/>
        </w:rPr>
        <w:t>,</w:t>
      </w:r>
      <w:r w:rsidRPr="006165BF">
        <w:rPr>
          <w:lang w:val="en-US"/>
        </w:rPr>
        <w:t xml:space="preserve"> could be </w:t>
      </w:r>
      <w:r w:rsidR="00CA258D" w:rsidRPr="006165BF">
        <w:rPr>
          <w:lang w:val="en-US"/>
        </w:rPr>
        <w:t>attracted</w:t>
      </w:r>
      <w:r w:rsidRPr="006165BF">
        <w:rPr>
          <w:lang w:val="en-US"/>
        </w:rPr>
        <w:t xml:space="preserve"> through the </w:t>
      </w:r>
      <w:r w:rsidR="00FB599E" w:rsidRPr="006165BF">
        <w:rPr>
          <w:lang w:val="en-US"/>
        </w:rPr>
        <w:t>increase</w:t>
      </w:r>
      <w:r w:rsidRPr="006165BF">
        <w:rPr>
          <w:lang w:val="en-US"/>
        </w:rPr>
        <w:t xml:space="preserve"> in demand </w:t>
      </w:r>
      <w:r w:rsidR="00FB599E" w:rsidRPr="006165BF">
        <w:rPr>
          <w:lang w:val="en-US"/>
        </w:rPr>
        <w:t>for</w:t>
      </w:r>
      <w:r w:rsidRPr="006165BF">
        <w:rPr>
          <w:lang w:val="en-US"/>
        </w:rPr>
        <w:t xml:space="preserve"> </w:t>
      </w:r>
      <w:r w:rsidR="00254AC1" w:rsidRPr="006165BF">
        <w:rPr>
          <w:lang w:val="en-US"/>
        </w:rPr>
        <w:t xml:space="preserve">the ecotourism services provided by SPNA. </w:t>
      </w:r>
      <w:r w:rsidR="00FB599E" w:rsidRPr="006165BF">
        <w:rPr>
          <w:lang w:val="en-US"/>
        </w:rPr>
        <w:t>The rise of tourist</w:t>
      </w:r>
      <w:r w:rsidR="00254AC1" w:rsidRPr="006165BF">
        <w:rPr>
          <w:lang w:val="en-US"/>
        </w:rPr>
        <w:t xml:space="preserve"> flow will lead to </w:t>
      </w:r>
      <w:r w:rsidR="00FB599E" w:rsidRPr="006165BF">
        <w:rPr>
          <w:lang w:val="en-US"/>
        </w:rPr>
        <w:t xml:space="preserve">the </w:t>
      </w:r>
      <w:r w:rsidR="00254AC1" w:rsidRPr="006165BF">
        <w:rPr>
          <w:lang w:val="en-US"/>
        </w:rPr>
        <w:t xml:space="preserve">creation of new jobs for </w:t>
      </w:r>
      <w:proofErr w:type="gramStart"/>
      <w:r w:rsidR="00254AC1" w:rsidRPr="006165BF">
        <w:rPr>
          <w:lang w:val="en-US"/>
        </w:rPr>
        <w:t>local residents</w:t>
      </w:r>
      <w:proofErr w:type="gramEnd"/>
      <w:r w:rsidR="00254AC1" w:rsidRPr="006165BF">
        <w:rPr>
          <w:lang w:val="en-US"/>
        </w:rPr>
        <w:t xml:space="preserve">. </w:t>
      </w:r>
    </w:p>
    <w:p w14:paraId="4575E38F" w14:textId="3698040E" w:rsidR="00013AD8" w:rsidRPr="006165BF" w:rsidRDefault="005C7355" w:rsidP="00CE6926">
      <w:pPr>
        <w:rPr>
          <w:lang w:val="en-US"/>
        </w:rPr>
      </w:pPr>
      <w:bookmarkStart w:id="77" w:name="_Hlk15735417"/>
      <w:r w:rsidRPr="006165BF">
        <w:rPr>
          <w:lang w:val="en"/>
        </w:rPr>
        <w:t xml:space="preserve">Belarus has the territories that have all the scientific, </w:t>
      </w:r>
      <w:proofErr w:type="spellStart"/>
      <w:r w:rsidRPr="006165BF">
        <w:rPr>
          <w:lang w:val="en"/>
        </w:rPr>
        <w:t>organisational</w:t>
      </w:r>
      <w:proofErr w:type="spellEnd"/>
      <w:r w:rsidRPr="006165BF">
        <w:rPr>
          <w:lang w:val="en"/>
        </w:rPr>
        <w:t xml:space="preserve"> and technical capacity to carry out the development of ecotourism. The protected areas are of high value in the eyes of the local population. Visit – </w:t>
      </w:r>
      <w:proofErr w:type="spellStart"/>
      <w:r w:rsidRPr="006165BF">
        <w:rPr>
          <w:lang w:val="en"/>
        </w:rPr>
        <w:t>centres</w:t>
      </w:r>
      <w:proofErr w:type="spellEnd"/>
      <w:r w:rsidRPr="006165BF">
        <w:rPr>
          <w:lang w:val="en"/>
        </w:rPr>
        <w:t xml:space="preserve"> have great potential to enhance the social and economic role of the protected areas. </w:t>
      </w:r>
      <w:r w:rsidR="00D26AFE" w:rsidRPr="006165BF">
        <w:rPr>
          <w:lang w:val="en"/>
        </w:rPr>
        <w:t>As</w:t>
      </w:r>
      <w:r w:rsidR="00D26AFE" w:rsidRPr="006165BF">
        <w:rPr>
          <w:lang w:val="en-US"/>
        </w:rPr>
        <w:t xml:space="preserve"> </w:t>
      </w:r>
      <w:r w:rsidR="00D26AFE" w:rsidRPr="006165BF">
        <w:rPr>
          <w:lang w:val="en"/>
        </w:rPr>
        <w:t>part</w:t>
      </w:r>
      <w:r w:rsidR="00D26AFE" w:rsidRPr="006165BF">
        <w:rPr>
          <w:lang w:val="en-US"/>
        </w:rPr>
        <w:t xml:space="preserve"> </w:t>
      </w:r>
      <w:r w:rsidR="00D26AFE" w:rsidRPr="006165BF">
        <w:rPr>
          <w:lang w:val="en"/>
        </w:rPr>
        <w:t>of</w:t>
      </w:r>
      <w:r w:rsidR="00D26AFE" w:rsidRPr="006165BF">
        <w:rPr>
          <w:lang w:val="en-US"/>
        </w:rPr>
        <w:t xml:space="preserve"> </w:t>
      </w:r>
      <w:r w:rsidR="00D26AFE" w:rsidRPr="006165BF">
        <w:rPr>
          <w:lang w:val="en"/>
        </w:rPr>
        <w:t>the</w:t>
      </w:r>
      <w:r w:rsidR="00D26AFE" w:rsidRPr="006165BF">
        <w:rPr>
          <w:lang w:val="en-US"/>
        </w:rPr>
        <w:t xml:space="preserve"> </w:t>
      </w:r>
      <w:r w:rsidR="00D26AFE" w:rsidRPr="006165BF">
        <w:rPr>
          <w:lang w:val="en"/>
        </w:rPr>
        <w:t>project</w:t>
      </w:r>
      <w:r w:rsidR="00013AD8" w:rsidRPr="006165BF">
        <w:rPr>
          <w:lang w:val="en-US"/>
        </w:rPr>
        <w:t xml:space="preserve">, </w:t>
      </w:r>
      <w:r w:rsidR="00D26AFE" w:rsidRPr="006165BF">
        <w:rPr>
          <w:lang w:val="en"/>
        </w:rPr>
        <w:t>tourism</w:t>
      </w:r>
      <w:r w:rsidR="00D26AFE" w:rsidRPr="006165BF">
        <w:rPr>
          <w:lang w:val="en-US"/>
        </w:rPr>
        <w:t xml:space="preserve"> </w:t>
      </w:r>
      <w:r w:rsidR="00D26AFE" w:rsidRPr="006165BF">
        <w:rPr>
          <w:lang w:val="en"/>
        </w:rPr>
        <w:t>infrastructure</w:t>
      </w:r>
      <w:r w:rsidR="00D26AFE" w:rsidRPr="006165BF">
        <w:rPr>
          <w:lang w:val="en-US"/>
        </w:rPr>
        <w:t xml:space="preserve"> </w:t>
      </w:r>
      <w:r w:rsidR="00D26AFE" w:rsidRPr="006165BF">
        <w:rPr>
          <w:lang w:val="en"/>
        </w:rPr>
        <w:t>will</w:t>
      </w:r>
      <w:r w:rsidR="00D26AFE" w:rsidRPr="006165BF">
        <w:rPr>
          <w:lang w:val="en-US"/>
        </w:rPr>
        <w:t xml:space="preserve"> </w:t>
      </w:r>
      <w:r w:rsidR="00D26AFE" w:rsidRPr="006165BF">
        <w:rPr>
          <w:lang w:val="en"/>
        </w:rPr>
        <w:t>be</w:t>
      </w:r>
      <w:r w:rsidR="00D26AFE" w:rsidRPr="006165BF">
        <w:rPr>
          <w:lang w:val="en-US"/>
        </w:rPr>
        <w:t xml:space="preserve"> </w:t>
      </w:r>
      <w:r w:rsidR="00D26AFE" w:rsidRPr="006165BF">
        <w:rPr>
          <w:lang w:val="en"/>
        </w:rPr>
        <w:t>established ensuring</w:t>
      </w:r>
      <w:r w:rsidR="00CA4ADE" w:rsidRPr="006165BF">
        <w:rPr>
          <w:lang w:val="en"/>
        </w:rPr>
        <w:t xml:space="preserve"> that</w:t>
      </w:r>
      <w:r w:rsidR="00D26AFE" w:rsidRPr="006165BF">
        <w:rPr>
          <w:lang w:val="en"/>
        </w:rPr>
        <w:t xml:space="preserve"> </w:t>
      </w:r>
      <w:r w:rsidR="00CA4ADE" w:rsidRPr="006165BF">
        <w:rPr>
          <w:lang w:val="en-US"/>
        </w:rPr>
        <w:t>the visit-</w:t>
      </w:r>
      <w:proofErr w:type="spellStart"/>
      <w:r w:rsidR="00CA4ADE" w:rsidRPr="006165BF">
        <w:rPr>
          <w:lang w:val="en-US"/>
        </w:rPr>
        <w:t>centres</w:t>
      </w:r>
      <w:proofErr w:type="spellEnd"/>
      <w:r w:rsidR="00CA4ADE" w:rsidRPr="006165BF">
        <w:rPr>
          <w:lang w:val="en"/>
        </w:rPr>
        <w:t xml:space="preserve"> (</w:t>
      </w:r>
      <w:r w:rsidR="00CA4ADE" w:rsidRPr="006165BF">
        <w:rPr>
          <w:lang w:val="en-US"/>
        </w:rPr>
        <w:t>including museums in SPNA)</w:t>
      </w:r>
      <w:r w:rsidR="00CA4ADE" w:rsidRPr="006165BF">
        <w:rPr>
          <w:lang w:val="en"/>
        </w:rPr>
        <w:t xml:space="preserve"> are </w:t>
      </w:r>
      <w:r w:rsidR="00D26AFE" w:rsidRPr="006165BF">
        <w:rPr>
          <w:lang w:val="en-US"/>
        </w:rPr>
        <w:t>functioning,</w:t>
      </w:r>
      <w:r w:rsidR="00013AD8" w:rsidRPr="006165BF">
        <w:rPr>
          <w:lang w:val="en-US"/>
        </w:rPr>
        <w:t xml:space="preserve"> </w:t>
      </w:r>
      <w:r w:rsidR="00D26AFE" w:rsidRPr="006165BF">
        <w:rPr>
          <w:lang w:val="en-US"/>
        </w:rPr>
        <w:t>recreational zones</w:t>
      </w:r>
      <w:r w:rsidR="00CA4ADE" w:rsidRPr="006165BF">
        <w:rPr>
          <w:lang w:val="en-US"/>
        </w:rPr>
        <w:t xml:space="preserve"> are equipped and</w:t>
      </w:r>
      <w:r w:rsidR="00D26AFE" w:rsidRPr="006165BF">
        <w:rPr>
          <w:lang w:val="en-US"/>
        </w:rPr>
        <w:t xml:space="preserve"> </w:t>
      </w:r>
      <w:r w:rsidR="00CA4ADE" w:rsidRPr="006165BF">
        <w:rPr>
          <w:lang w:val="en-US"/>
        </w:rPr>
        <w:t xml:space="preserve">information desc(s) are </w:t>
      </w:r>
      <w:r w:rsidR="00D26AFE" w:rsidRPr="006165BF">
        <w:rPr>
          <w:lang w:val="en-US"/>
        </w:rPr>
        <w:t>creat</w:t>
      </w:r>
      <w:r w:rsidR="00CA4ADE" w:rsidRPr="006165BF">
        <w:rPr>
          <w:lang w:val="en-US"/>
        </w:rPr>
        <w:t>ed</w:t>
      </w:r>
      <w:r w:rsidR="00D26AFE" w:rsidRPr="006165BF">
        <w:rPr>
          <w:lang w:val="en-US"/>
        </w:rPr>
        <w:t xml:space="preserve"> in the pilot </w:t>
      </w:r>
      <w:r w:rsidR="009A32AC" w:rsidRPr="006165BF">
        <w:rPr>
          <w:lang w:val="en-US"/>
        </w:rPr>
        <w:t>territories</w:t>
      </w:r>
      <w:r w:rsidR="00D26AFE" w:rsidRPr="006165BF">
        <w:rPr>
          <w:lang w:val="en-US"/>
        </w:rPr>
        <w:t xml:space="preserve">. Besides, </w:t>
      </w:r>
      <w:r w:rsidR="002623BE" w:rsidRPr="006165BF">
        <w:rPr>
          <w:lang w:val="en-US"/>
        </w:rPr>
        <w:t xml:space="preserve">development and embedment of </w:t>
      </w:r>
      <w:r w:rsidR="00D26AFE" w:rsidRPr="006165BF">
        <w:rPr>
          <w:lang w:val="en-US"/>
        </w:rPr>
        <w:t xml:space="preserve">the technical equipment for tourists </w:t>
      </w:r>
      <w:r w:rsidR="002623BE" w:rsidRPr="006165BF">
        <w:rPr>
          <w:lang w:val="en-US"/>
        </w:rPr>
        <w:t xml:space="preserve">meeting the needs of people with disabilities are foreseen </w:t>
      </w:r>
      <w:r w:rsidR="00D26AFE" w:rsidRPr="006165BF">
        <w:rPr>
          <w:lang w:val="en-US"/>
        </w:rPr>
        <w:t xml:space="preserve">for each of the pilot </w:t>
      </w:r>
      <w:r w:rsidR="009A32AC" w:rsidRPr="006165BF">
        <w:rPr>
          <w:lang w:val="en-US"/>
        </w:rPr>
        <w:t>territories</w:t>
      </w:r>
      <w:r w:rsidR="002623BE" w:rsidRPr="006165BF">
        <w:rPr>
          <w:lang w:val="en-US"/>
        </w:rPr>
        <w:t>. In the frame</w:t>
      </w:r>
      <w:r w:rsidR="00CA06DC" w:rsidRPr="006165BF">
        <w:rPr>
          <w:lang w:val="en-US"/>
        </w:rPr>
        <w:t>work</w:t>
      </w:r>
      <w:r w:rsidR="002623BE" w:rsidRPr="006165BF">
        <w:rPr>
          <w:lang w:val="en-US"/>
        </w:rPr>
        <w:t xml:space="preserve"> of the project, ecological </w:t>
      </w:r>
      <w:r w:rsidR="00501296">
        <w:rPr>
          <w:lang w:val="en-US"/>
        </w:rPr>
        <w:t>trails</w:t>
      </w:r>
      <w:r w:rsidR="002623BE" w:rsidRPr="006165BF">
        <w:rPr>
          <w:lang w:val="en-US"/>
        </w:rPr>
        <w:t xml:space="preserve">, green and transboundary routes </w:t>
      </w:r>
      <w:r w:rsidR="002623BE" w:rsidRPr="006165BF">
        <w:rPr>
          <w:lang w:val="en"/>
        </w:rPr>
        <w:t xml:space="preserve">available to tourists </w:t>
      </w:r>
      <w:r w:rsidR="002623BE" w:rsidRPr="006165BF">
        <w:rPr>
          <w:lang w:val="en-US"/>
        </w:rPr>
        <w:t>will be designed and created</w:t>
      </w:r>
      <w:r w:rsidR="00013AD8" w:rsidRPr="006165BF">
        <w:rPr>
          <w:lang w:val="en-US"/>
        </w:rPr>
        <w:t xml:space="preserve">. </w:t>
      </w:r>
    </w:p>
    <w:p w14:paraId="328ED28B" w14:textId="45516746" w:rsidR="00623B2F" w:rsidRPr="006165BF" w:rsidRDefault="00623B2F" w:rsidP="00CE6926">
      <w:pPr>
        <w:rPr>
          <w:lang w:val="en-US"/>
        </w:rPr>
      </w:pPr>
      <w:proofErr w:type="gramStart"/>
      <w:r w:rsidRPr="006165BF">
        <w:rPr>
          <w:lang w:val="en-US"/>
        </w:rPr>
        <w:lastRenderedPageBreak/>
        <w:t>Goods,</w:t>
      </w:r>
      <w:proofErr w:type="gramEnd"/>
      <w:r w:rsidRPr="006165BF">
        <w:rPr>
          <w:lang w:val="en-US"/>
        </w:rPr>
        <w:t xml:space="preserve"> works and services will be purchased </w:t>
      </w:r>
      <w:r w:rsidR="00501296">
        <w:rPr>
          <w:lang w:val="en-US"/>
        </w:rPr>
        <w:t xml:space="preserve">on the basis of </w:t>
      </w:r>
      <w:r w:rsidRPr="006165BF">
        <w:rPr>
          <w:lang w:val="en-US"/>
        </w:rPr>
        <w:t xml:space="preserve">the requests of the pilot sites with justification for their acquisition. Requests from the pilot sites will be reviewed and approved by the PSC. UNDP will carry out procurement of goods, works and services for the subsequent transfer to pilot sites. </w:t>
      </w:r>
      <w:r w:rsidR="00863546" w:rsidRPr="006165BF">
        <w:rPr>
          <w:lang w:val="en"/>
        </w:rPr>
        <w:t xml:space="preserve">In the framework of Activity </w:t>
      </w:r>
      <w:r w:rsidR="00863546" w:rsidRPr="006165BF">
        <w:rPr>
          <w:lang w:val="en-US"/>
        </w:rPr>
        <w:t>3</w:t>
      </w:r>
      <w:r w:rsidR="00863546" w:rsidRPr="006165BF">
        <w:rPr>
          <w:lang w:val="en"/>
        </w:rPr>
        <w:t>.</w:t>
      </w:r>
      <w:r w:rsidR="00863546" w:rsidRPr="006165BF">
        <w:rPr>
          <w:lang w:val="en-US"/>
        </w:rPr>
        <w:t>1</w:t>
      </w:r>
      <w:r w:rsidR="00863546" w:rsidRPr="006165BF">
        <w:rPr>
          <w:lang w:val="en"/>
        </w:rPr>
        <w:t>., procurement is conducted for three pilot sites: “</w:t>
      </w:r>
      <w:proofErr w:type="spellStart"/>
      <w:r w:rsidR="00863546" w:rsidRPr="006165BF">
        <w:rPr>
          <w:lang w:val="en"/>
        </w:rPr>
        <w:t>Ozery</w:t>
      </w:r>
      <w:proofErr w:type="spellEnd"/>
      <w:r w:rsidR="00863546" w:rsidRPr="006165BF">
        <w:rPr>
          <w:lang w:val="en"/>
        </w:rPr>
        <w:t>”, “</w:t>
      </w:r>
      <w:proofErr w:type="spellStart"/>
      <w:r w:rsidR="00863546" w:rsidRPr="006165BF">
        <w:rPr>
          <w:lang w:val="en"/>
        </w:rPr>
        <w:t>Naliboksky</w:t>
      </w:r>
      <w:proofErr w:type="spellEnd"/>
      <w:r w:rsidR="00863546" w:rsidRPr="006165BF">
        <w:rPr>
          <w:lang w:val="en"/>
        </w:rPr>
        <w:t>” and “</w:t>
      </w:r>
      <w:proofErr w:type="spellStart"/>
      <w:r w:rsidR="00863546" w:rsidRPr="006165BF">
        <w:rPr>
          <w:lang w:val="en"/>
        </w:rPr>
        <w:t>Osveysky</w:t>
      </w:r>
      <w:proofErr w:type="spellEnd"/>
      <w:r w:rsidR="00863546" w:rsidRPr="006165BF">
        <w:rPr>
          <w:lang w:val="en"/>
        </w:rPr>
        <w:t xml:space="preserve">”. </w:t>
      </w:r>
    </w:p>
    <w:p w14:paraId="56A7C588" w14:textId="77777777" w:rsidR="00013AD8" w:rsidRPr="006165BF" w:rsidRDefault="00013AD8" w:rsidP="00013AD8">
      <w:pPr>
        <w:spacing w:after="0"/>
        <w:rPr>
          <w:rFonts w:cs="Arial"/>
          <w:szCs w:val="20"/>
          <w:lang w:val="en-US"/>
        </w:rPr>
      </w:pPr>
    </w:p>
    <w:bookmarkEnd w:id="77"/>
    <w:p w14:paraId="46DBB5A3" w14:textId="0046E7A9" w:rsidR="00013AD8" w:rsidRPr="006165BF" w:rsidRDefault="006E223D" w:rsidP="00CE6926">
      <w:pPr>
        <w:spacing w:after="0"/>
        <w:rPr>
          <w:rFonts w:cs="Arial"/>
          <w:i/>
          <w:szCs w:val="20"/>
          <w:lang w:val="en-US"/>
        </w:rPr>
      </w:pPr>
      <w:r w:rsidRPr="006165BF">
        <w:rPr>
          <w:rFonts w:cs="Arial"/>
          <w:i/>
          <w:szCs w:val="20"/>
          <w:lang w:val="en-US"/>
        </w:rPr>
        <w:t>Activity</w:t>
      </w:r>
      <w:r w:rsidR="00013AD8" w:rsidRPr="006165BF">
        <w:rPr>
          <w:rFonts w:cs="Arial"/>
          <w:i/>
          <w:szCs w:val="20"/>
          <w:lang w:val="en-US"/>
        </w:rPr>
        <w:t xml:space="preserve"> 3.2: </w:t>
      </w:r>
      <w:r w:rsidRPr="006165BF">
        <w:rPr>
          <w:rFonts w:cs="Arial"/>
          <w:i/>
          <w:szCs w:val="20"/>
          <w:lang w:val="en-US"/>
        </w:rPr>
        <w:t xml:space="preserve">Information campaign to cover and promote the pilot SPNA </w:t>
      </w:r>
    </w:p>
    <w:p w14:paraId="636F42CF" w14:textId="77777777" w:rsidR="006E223D" w:rsidRPr="006165BF" w:rsidRDefault="006E223D" w:rsidP="00CE6926">
      <w:pPr>
        <w:spacing w:after="0"/>
        <w:rPr>
          <w:rFonts w:cs="Arial"/>
          <w:i/>
          <w:vanish/>
          <w:szCs w:val="20"/>
          <w:lang w:val="ru-RU"/>
        </w:rPr>
      </w:pPr>
    </w:p>
    <w:p w14:paraId="75D3F7DE" w14:textId="77777777" w:rsidR="00013AD8" w:rsidRPr="006165BF" w:rsidRDefault="00013AD8" w:rsidP="00431669">
      <w:pPr>
        <w:numPr>
          <w:ilvl w:val="1"/>
          <w:numId w:val="12"/>
        </w:numPr>
        <w:spacing w:after="0"/>
        <w:contextualSpacing/>
        <w:rPr>
          <w:rFonts w:cs="Arial"/>
          <w:i/>
          <w:vanish/>
          <w:szCs w:val="20"/>
          <w:lang w:val="ru-RU"/>
        </w:rPr>
      </w:pPr>
    </w:p>
    <w:p w14:paraId="5FD8EEB1" w14:textId="7464D3FE" w:rsidR="00013AD8" w:rsidRPr="006165BF" w:rsidRDefault="006E223D" w:rsidP="00431669">
      <w:pPr>
        <w:numPr>
          <w:ilvl w:val="2"/>
          <w:numId w:val="16"/>
        </w:numPr>
        <w:spacing w:after="0"/>
        <w:ind w:left="1080"/>
        <w:contextualSpacing/>
        <w:rPr>
          <w:rFonts w:cs="Arial"/>
          <w:i/>
          <w:szCs w:val="20"/>
          <w:lang w:val="en-US"/>
        </w:rPr>
      </w:pPr>
      <w:r w:rsidRPr="006165BF">
        <w:rPr>
          <w:rFonts w:cs="Arial"/>
          <w:i/>
          <w:szCs w:val="20"/>
          <w:lang w:val="en-US"/>
        </w:rPr>
        <w:t>D</w:t>
      </w:r>
      <w:proofErr w:type="spellStart"/>
      <w:r w:rsidRPr="006165BF">
        <w:rPr>
          <w:rFonts w:cs="Arial"/>
          <w:i/>
          <w:szCs w:val="20"/>
        </w:rPr>
        <w:t>evelop</w:t>
      </w:r>
      <w:r w:rsidR="00CA4ADE" w:rsidRPr="006165BF">
        <w:rPr>
          <w:rFonts w:cs="Arial"/>
          <w:i/>
          <w:szCs w:val="20"/>
        </w:rPr>
        <w:t>ment</w:t>
      </w:r>
      <w:proofErr w:type="spellEnd"/>
      <w:r w:rsidR="00CA4ADE" w:rsidRPr="006165BF">
        <w:rPr>
          <w:rFonts w:cs="Arial"/>
          <w:i/>
          <w:szCs w:val="20"/>
        </w:rPr>
        <w:t xml:space="preserve"> of</w:t>
      </w:r>
      <w:r w:rsidRPr="006165BF">
        <w:rPr>
          <w:rFonts w:cs="Arial"/>
          <w:i/>
          <w:szCs w:val="20"/>
          <w:lang w:val="en-US"/>
        </w:rPr>
        <w:t xml:space="preserve"> electronic guides with GPS-navigators and tracks for mobile </w:t>
      </w:r>
      <w:r w:rsidR="0066226C" w:rsidRPr="006165BF">
        <w:rPr>
          <w:rFonts w:cs="Arial"/>
          <w:i/>
          <w:szCs w:val="20"/>
          <w:lang w:val="en-US"/>
        </w:rPr>
        <w:t>devices</w:t>
      </w:r>
      <w:r w:rsidR="001E6DFB" w:rsidRPr="006165BF">
        <w:rPr>
          <w:rFonts w:cs="Arial"/>
          <w:i/>
          <w:szCs w:val="20"/>
          <w:lang w:val="en-US"/>
        </w:rPr>
        <w:t>;</w:t>
      </w:r>
      <w:r w:rsidRPr="006165BF">
        <w:rPr>
          <w:rFonts w:cs="Arial"/>
          <w:i/>
          <w:szCs w:val="20"/>
          <w:lang w:val="en-US"/>
        </w:rPr>
        <w:t xml:space="preserve"> </w:t>
      </w:r>
    </w:p>
    <w:p w14:paraId="2049DDA3" w14:textId="3B31EA27" w:rsidR="00013AD8" w:rsidRPr="006165BF" w:rsidRDefault="00E563D8" w:rsidP="00431669">
      <w:pPr>
        <w:numPr>
          <w:ilvl w:val="2"/>
          <w:numId w:val="16"/>
        </w:numPr>
        <w:spacing w:after="0"/>
        <w:ind w:left="1080"/>
        <w:contextualSpacing/>
        <w:rPr>
          <w:rFonts w:cs="Arial"/>
          <w:i/>
          <w:szCs w:val="20"/>
          <w:lang w:val="en-US"/>
        </w:rPr>
      </w:pPr>
      <w:r w:rsidRPr="006165BF">
        <w:rPr>
          <w:rFonts w:cs="Arial"/>
          <w:i/>
          <w:szCs w:val="20"/>
          <w:lang w:val="en-US"/>
        </w:rPr>
        <w:t xml:space="preserve">Facilitation of production of souvenirs and consumer goods with the attributes of the pilot </w:t>
      </w:r>
      <w:r w:rsidR="007D6C5B" w:rsidRPr="006165BF">
        <w:rPr>
          <w:rFonts w:cs="Arial"/>
          <w:i/>
          <w:szCs w:val="20"/>
          <w:lang w:val="en-US"/>
        </w:rPr>
        <w:t>SPNA</w:t>
      </w:r>
      <w:r w:rsidR="001E6DFB" w:rsidRPr="006165BF">
        <w:rPr>
          <w:rFonts w:cs="Arial"/>
          <w:i/>
          <w:szCs w:val="20"/>
          <w:lang w:val="en-US"/>
        </w:rPr>
        <w:t>;</w:t>
      </w:r>
      <w:r w:rsidRPr="006165BF">
        <w:rPr>
          <w:rFonts w:cs="Arial"/>
          <w:i/>
          <w:szCs w:val="20"/>
          <w:lang w:val="en-US"/>
        </w:rPr>
        <w:t xml:space="preserve"> </w:t>
      </w:r>
    </w:p>
    <w:p w14:paraId="4C3DEBF3" w14:textId="4E5353CB" w:rsidR="00E563D8" w:rsidRPr="006165BF" w:rsidRDefault="00E563D8" w:rsidP="00431669">
      <w:pPr>
        <w:numPr>
          <w:ilvl w:val="2"/>
          <w:numId w:val="16"/>
        </w:numPr>
        <w:spacing w:after="0"/>
        <w:ind w:left="1080"/>
        <w:contextualSpacing/>
        <w:rPr>
          <w:rFonts w:cs="Arial"/>
          <w:i/>
          <w:szCs w:val="20"/>
          <w:lang w:val="en-US"/>
        </w:rPr>
      </w:pPr>
      <w:r w:rsidRPr="006165BF">
        <w:rPr>
          <w:rFonts w:cs="Arial"/>
          <w:i/>
          <w:szCs w:val="20"/>
        </w:rPr>
        <w:t>Organising and executing hackathons</w:t>
      </w:r>
      <w:r w:rsidRPr="006165BF">
        <w:rPr>
          <w:rFonts w:cs="Arial"/>
          <w:i/>
          <w:szCs w:val="20"/>
          <w:lang w:val="en-US"/>
        </w:rPr>
        <w:t xml:space="preserve"> </w:t>
      </w:r>
      <w:r w:rsidRPr="006165BF">
        <w:rPr>
          <w:rFonts w:cs="Arial"/>
          <w:i/>
          <w:szCs w:val="20"/>
        </w:rPr>
        <w:t>to</w:t>
      </w:r>
      <w:r w:rsidRPr="006165BF">
        <w:rPr>
          <w:rFonts w:cs="Arial"/>
          <w:i/>
          <w:szCs w:val="20"/>
          <w:lang w:val="en-US"/>
        </w:rPr>
        <w:t xml:space="preserve"> </w:t>
      </w:r>
      <w:r w:rsidRPr="006165BF">
        <w:rPr>
          <w:rFonts w:cs="Arial"/>
          <w:i/>
          <w:szCs w:val="20"/>
        </w:rPr>
        <w:t>support</w:t>
      </w:r>
      <w:r w:rsidRPr="006165BF">
        <w:rPr>
          <w:rFonts w:cs="Arial"/>
          <w:i/>
          <w:szCs w:val="20"/>
          <w:lang w:val="en-US"/>
        </w:rPr>
        <w:t xml:space="preserve"> </w:t>
      </w:r>
      <w:r w:rsidRPr="006165BF">
        <w:rPr>
          <w:rFonts w:cs="Arial"/>
          <w:i/>
          <w:szCs w:val="20"/>
        </w:rPr>
        <w:t>start</w:t>
      </w:r>
      <w:r w:rsidRPr="006165BF">
        <w:rPr>
          <w:rFonts w:cs="Arial"/>
          <w:i/>
          <w:szCs w:val="20"/>
          <w:lang w:val="en-US"/>
        </w:rPr>
        <w:t>-</w:t>
      </w:r>
      <w:r w:rsidRPr="006165BF">
        <w:rPr>
          <w:rFonts w:cs="Arial"/>
          <w:i/>
          <w:szCs w:val="20"/>
        </w:rPr>
        <w:t>ups</w:t>
      </w:r>
      <w:r w:rsidRPr="006165BF">
        <w:rPr>
          <w:rFonts w:cs="Arial"/>
          <w:i/>
          <w:szCs w:val="20"/>
          <w:lang w:val="en-US"/>
        </w:rPr>
        <w:t xml:space="preserve"> </w:t>
      </w:r>
      <w:r w:rsidRPr="006165BF">
        <w:rPr>
          <w:rFonts w:cs="Arial"/>
          <w:i/>
          <w:szCs w:val="20"/>
        </w:rPr>
        <w:t>in</w:t>
      </w:r>
      <w:r w:rsidRPr="006165BF">
        <w:rPr>
          <w:rFonts w:cs="Arial"/>
          <w:i/>
          <w:szCs w:val="20"/>
          <w:lang w:val="en-US"/>
        </w:rPr>
        <w:t xml:space="preserve"> </w:t>
      </w:r>
      <w:r w:rsidRPr="006165BF">
        <w:rPr>
          <w:rFonts w:cs="Arial"/>
          <w:i/>
          <w:szCs w:val="20"/>
        </w:rPr>
        <w:t>the</w:t>
      </w:r>
      <w:r w:rsidRPr="006165BF">
        <w:rPr>
          <w:rFonts w:cs="Arial"/>
          <w:i/>
          <w:szCs w:val="20"/>
          <w:lang w:val="en-US"/>
        </w:rPr>
        <w:t xml:space="preserve"> </w:t>
      </w:r>
      <w:r w:rsidRPr="006165BF">
        <w:rPr>
          <w:rFonts w:cs="Arial"/>
          <w:i/>
          <w:szCs w:val="20"/>
        </w:rPr>
        <w:t>field</w:t>
      </w:r>
      <w:r w:rsidRPr="006165BF">
        <w:rPr>
          <w:rFonts w:cs="Arial"/>
          <w:i/>
          <w:szCs w:val="20"/>
          <w:lang w:val="en-US"/>
        </w:rPr>
        <w:t xml:space="preserve"> </w:t>
      </w:r>
      <w:r w:rsidRPr="006165BF">
        <w:rPr>
          <w:rFonts w:cs="Arial"/>
          <w:i/>
          <w:szCs w:val="20"/>
        </w:rPr>
        <w:t>of</w:t>
      </w:r>
      <w:r w:rsidRPr="006165BF">
        <w:rPr>
          <w:rFonts w:cs="Arial"/>
          <w:i/>
          <w:szCs w:val="20"/>
          <w:lang w:val="en-US"/>
        </w:rPr>
        <w:t xml:space="preserve"> </w:t>
      </w:r>
      <w:r w:rsidRPr="006165BF">
        <w:rPr>
          <w:rFonts w:cs="Arial"/>
          <w:i/>
          <w:szCs w:val="20"/>
        </w:rPr>
        <w:t>ecological</w:t>
      </w:r>
      <w:r w:rsidRPr="006165BF">
        <w:rPr>
          <w:rFonts w:cs="Arial"/>
          <w:i/>
          <w:szCs w:val="20"/>
          <w:lang w:val="en-US"/>
        </w:rPr>
        <w:t xml:space="preserve"> </w:t>
      </w:r>
      <w:r w:rsidRPr="006165BF">
        <w:rPr>
          <w:rFonts w:cs="Arial"/>
          <w:i/>
          <w:szCs w:val="20"/>
        </w:rPr>
        <w:t>tourism</w:t>
      </w:r>
      <w:r w:rsidRPr="006165BF">
        <w:rPr>
          <w:rFonts w:cs="Arial"/>
          <w:i/>
          <w:szCs w:val="20"/>
          <w:lang w:val="en-US"/>
        </w:rPr>
        <w:t xml:space="preserve"> as part of the </w:t>
      </w:r>
      <w:r w:rsidRPr="006165BF">
        <w:rPr>
          <w:rFonts w:cs="Arial"/>
          <w:i/>
          <w:szCs w:val="20"/>
        </w:rPr>
        <w:t>creative</w:t>
      </w:r>
      <w:r w:rsidRPr="006165BF">
        <w:rPr>
          <w:rFonts w:cs="Arial"/>
          <w:i/>
          <w:szCs w:val="20"/>
          <w:lang w:val="en-US"/>
        </w:rPr>
        <w:t xml:space="preserve"> </w:t>
      </w:r>
      <w:r w:rsidRPr="006165BF">
        <w:rPr>
          <w:rFonts w:cs="Arial"/>
          <w:i/>
          <w:szCs w:val="20"/>
        </w:rPr>
        <w:t>econom</w:t>
      </w:r>
      <w:r w:rsidR="00FB599E" w:rsidRPr="006165BF">
        <w:rPr>
          <w:rFonts w:cs="Arial"/>
          <w:i/>
          <w:szCs w:val="20"/>
        </w:rPr>
        <w:t>y</w:t>
      </w:r>
      <w:r w:rsidRPr="006165BF">
        <w:rPr>
          <w:rFonts w:cs="Arial"/>
          <w:i/>
          <w:szCs w:val="20"/>
          <w:lang w:val="en-US"/>
        </w:rPr>
        <w:t>, including transboundary context</w:t>
      </w:r>
      <w:r w:rsidR="001E6DFB" w:rsidRPr="006165BF">
        <w:rPr>
          <w:rFonts w:cs="Arial"/>
          <w:i/>
          <w:szCs w:val="20"/>
          <w:lang w:val="en-US"/>
        </w:rPr>
        <w:t>;</w:t>
      </w:r>
      <w:r w:rsidRPr="006165BF">
        <w:rPr>
          <w:rFonts w:cs="Arial"/>
          <w:i/>
          <w:szCs w:val="20"/>
          <w:lang w:val="en-US"/>
        </w:rPr>
        <w:t xml:space="preserve">  </w:t>
      </w:r>
    </w:p>
    <w:p w14:paraId="29995CBE" w14:textId="48AAF2E3" w:rsidR="00E563D8" w:rsidRPr="006165BF" w:rsidRDefault="00E563D8" w:rsidP="00431669">
      <w:pPr>
        <w:numPr>
          <w:ilvl w:val="2"/>
          <w:numId w:val="16"/>
        </w:numPr>
        <w:spacing w:after="0"/>
        <w:ind w:left="1080"/>
        <w:contextualSpacing/>
        <w:rPr>
          <w:rFonts w:cs="Arial"/>
          <w:i/>
          <w:szCs w:val="20"/>
          <w:lang w:val="en-US"/>
        </w:rPr>
      </w:pPr>
      <w:r w:rsidRPr="006165BF">
        <w:rPr>
          <w:rFonts w:cs="Arial"/>
          <w:i/>
          <w:szCs w:val="20"/>
          <w:lang w:val="en-US"/>
        </w:rPr>
        <w:t xml:space="preserve">Engaging </w:t>
      </w:r>
      <w:r w:rsidR="00631212" w:rsidRPr="006165BF">
        <w:rPr>
          <w:rFonts w:cs="Arial"/>
          <w:i/>
          <w:szCs w:val="20"/>
          <w:lang w:val="en-US"/>
        </w:rPr>
        <w:t xml:space="preserve">ecological </w:t>
      </w:r>
      <w:r w:rsidRPr="006165BF">
        <w:rPr>
          <w:rFonts w:cs="Arial"/>
          <w:i/>
          <w:szCs w:val="20"/>
          <w:lang w:val="en-US"/>
        </w:rPr>
        <w:t xml:space="preserve">volunteers from children and young people to participate in </w:t>
      </w:r>
      <w:proofErr w:type="spellStart"/>
      <w:r w:rsidRPr="006165BF">
        <w:rPr>
          <w:rFonts w:cs="Arial"/>
          <w:i/>
          <w:szCs w:val="20"/>
          <w:lang w:val="en-US"/>
        </w:rPr>
        <w:t>organi</w:t>
      </w:r>
      <w:r w:rsidR="00CA4ADE" w:rsidRPr="006165BF">
        <w:rPr>
          <w:rFonts w:cs="Arial"/>
          <w:i/>
          <w:szCs w:val="20"/>
          <w:lang w:val="en-US"/>
        </w:rPr>
        <w:t>s</w:t>
      </w:r>
      <w:r w:rsidRPr="006165BF">
        <w:rPr>
          <w:rFonts w:cs="Arial"/>
          <w:i/>
          <w:szCs w:val="20"/>
          <w:lang w:val="en-US"/>
        </w:rPr>
        <w:t>ing</w:t>
      </w:r>
      <w:proofErr w:type="spellEnd"/>
      <w:r w:rsidRPr="006165BF">
        <w:rPr>
          <w:rFonts w:cs="Arial"/>
          <w:i/>
          <w:szCs w:val="20"/>
          <w:lang w:val="en-US"/>
        </w:rPr>
        <w:t xml:space="preserve"> </w:t>
      </w:r>
      <w:r w:rsidR="00E770B7" w:rsidRPr="006165BF">
        <w:rPr>
          <w:rFonts w:cs="Arial"/>
          <w:i/>
          <w:szCs w:val="20"/>
          <w:lang w:val="en-US"/>
        </w:rPr>
        <w:t xml:space="preserve">and carrying out </w:t>
      </w:r>
      <w:r w:rsidR="00CA4ADE" w:rsidRPr="006165BF">
        <w:rPr>
          <w:rFonts w:cs="Arial"/>
          <w:i/>
          <w:szCs w:val="20"/>
          <w:lang w:val="en-US"/>
        </w:rPr>
        <w:t xml:space="preserve">of </w:t>
      </w:r>
      <w:r w:rsidRPr="006165BF">
        <w:rPr>
          <w:rFonts w:cs="Arial"/>
          <w:i/>
          <w:szCs w:val="20"/>
          <w:lang w:val="en-US"/>
        </w:rPr>
        <w:t xml:space="preserve">eco-actions and events aimed at developing ecological tourism in the project </w:t>
      </w:r>
      <w:r w:rsidR="00E770B7" w:rsidRPr="006165BF">
        <w:rPr>
          <w:rFonts w:cs="Arial"/>
          <w:i/>
          <w:szCs w:val="20"/>
          <w:lang w:val="en-US"/>
        </w:rPr>
        <w:t>sites</w:t>
      </w:r>
      <w:r w:rsidRPr="006165BF">
        <w:rPr>
          <w:rFonts w:cs="Arial"/>
          <w:i/>
          <w:szCs w:val="20"/>
          <w:lang w:val="en-US"/>
        </w:rPr>
        <w:t xml:space="preserve"> (volunteer e</w:t>
      </w:r>
      <w:r w:rsidR="00CA4ADE" w:rsidRPr="006165BF">
        <w:rPr>
          <w:rFonts w:cs="Arial"/>
          <w:i/>
          <w:szCs w:val="20"/>
          <w:lang w:val="en-US"/>
        </w:rPr>
        <w:t>nvironment</w:t>
      </w:r>
      <w:r w:rsidRPr="006165BF">
        <w:rPr>
          <w:rFonts w:cs="Arial"/>
          <w:i/>
          <w:szCs w:val="20"/>
          <w:lang w:val="en-US"/>
        </w:rPr>
        <w:t>al camp, festival, open day, quests, cooking and craft workshops, animation programs, other creative activities)</w:t>
      </w:r>
      <w:r w:rsidR="001E6DFB" w:rsidRPr="006165BF">
        <w:rPr>
          <w:rFonts w:cs="Arial"/>
          <w:i/>
          <w:szCs w:val="20"/>
          <w:lang w:val="en-US"/>
        </w:rPr>
        <w:t>;</w:t>
      </w:r>
    </w:p>
    <w:p w14:paraId="73D01B97" w14:textId="04F0B702" w:rsidR="00E770B7" w:rsidRPr="006165BF" w:rsidRDefault="00E770B7" w:rsidP="00431669">
      <w:pPr>
        <w:numPr>
          <w:ilvl w:val="2"/>
          <w:numId w:val="16"/>
        </w:numPr>
        <w:spacing w:after="0"/>
        <w:ind w:left="1080"/>
        <w:contextualSpacing/>
        <w:rPr>
          <w:rFonts w:cs="Arial"/>
          <w:i/>
          <w:szCs w:val="20"/>
          <w:lang w:val="en-US"/>
        </w:rPr>
      </w:pPr>
      <w:r w:rsidRPr="006165BF">
        <w:rPr>
          <w:rFonts w:cs="Arial"/>
          <w:i/>
          <w:szCs w:val="20"/>
          <w:lang w:val="en-US"/>
        </w:rPr>
        <w:t xml:space="preserve">Setting up Young </w:t>
      </w:r>
      <w:r w:rsidR="00631212" w:rsidRPr="006165BF">
        <w:rPr>
          <w:rFonts w:cs="Arial"/>
          <w:i/>
          <w:szCs w:val="20"/>
          <w:lang w:val="en-US"/>
        </w:rPr>
        <w:t>Ecologist</w:t>
      </w:r>
      <w:r w:rsidR="00A82B11" w:rsidRPr="006165BF">
        <w:rPr>
          <w:rFonts w:cs="Arial"/>
          <w:i/>
          <w:szCs w:val="20"/>
          <w:lang w:val="en-US"/>
        </w:rPr>
        <w:t>s</w:t>
      </w:r>
      <w:r w:rsidRPr="006165BF">
        <w:rPr>
          <w:rFonts w:cs="Arial"/>
          <w:i/>
          <w:szCs w:val="20"/>
          <w:lang w:val="en-US"/>
        </w:rPr>
        <w:t xml:space="preserve"> Club – active conservationists and advocates </w:t>
      </w:r>
      <w:r w:rsidR="00CA4ADE" w:rsidRPr="006165BF">
        <w:rPr>
          <w:rFonts w:cs="Arial"/>
          <w:i/>
          <w:szCs w:val="20"/>
          <w:lang w:val="en-US"/>
        </w:rPr>
        <w:t>for</w:t>
      </w:r>
      <w:r w:rsidRPr="006165BF">
        <w:rPr>
          <w:rFonts w:cs="Arial"/>
          <w:i/>
          <w:szCs w:val="20"/>
          <w:lang w:val="en-US"/>
        </w:rPr>
        <w:t xml:space="preserve"> </w:t>
      </w:r>
      <w:r w:rsidR="00CA4ADE" w:rsidRPr="006165BF">
        <w:rPr>
          <w:rFonts w:cs="Arial"/>
          <w:i/>
          <w:szCs w:val="20"/>
          <w:lang w:val="en-US"/>
        </w:rPr>
        <w:t xml:space="preserve">a </w:t>
      </w:r>
      <w:r w:rsidRPr="006165BF">
        <w:rPr>
          <w:rFonts w:cs="Arial"/>
          <w:i/>
          <w:szCs w:val="20"/>
          <w:lang w:val="en-US"/>
        </w:rPr>
        <w:t>“green” economy idea with the necessary knowledge and skills</w:t>
      </w:r>
      <w:r w:rsidR="001E6DFB" w:rsidRPr="006165BF">
        <w:rPr>
          <w:rFonts w:cs="Arial"/>
          <w:i/>
          <w:szCs w:val="20"/>
          <w:lang w:val="en-US"/>
        </w:rPr>
        <w:t>;</w:t>
      </w:r>
      <w:r w:rsidRPr="006165BF">
        <w:rPr>
          <w:rFonts w:cs="Arial"/>
          <w:i/>
          <w:szCs w:val="20"/>
          <w:lang w:val="en-US"/>
        </w:rPr>
        <w:t xml:space="preserve"> </w:t>
      </w:r>
    </w:p>
    <w:p w14:paraId="7F18BEFC" w14:textId="02DB1D14" w:rsidR="00013AD8" w:rsidRPr="006165BF" w:rsidRDefault="000329D7" w:rsidP="00431669">
      <w:pPr>
        <w:numPr>
          <w:ilvl w:val="2"/>
          <w:numId w:val="16"/>
        </w:numPr>
        <w:spacing w:after="0"/>
        <w:ind w:left="1080"/>
        <w:contextualSpacing/>
        <w:rPr>
          <w:rFonts w:cs="Arial"/>
          <w:i/>
          <w:szCs w:val="20"/>
          <w:lang w:val="en-US"/>
        </w:rPr>
      </w:pPr>
      <w:r w:rsidRPr="006165BF">
        <w:rPr>
          <w:rFonts w:cs="Arial"/>
          <w:i/>
          <w:szCs w:val="20"/>
          <w:lang w:val="en-US"/>
        </w:rPr>
        <w:t>Design</w:t>
      </w:r>
      <w:r w:rsidR="00E770B7" w:rsidRPr="006165BF">
        <w:rPr>
          <w:rFonts w:cs="Arial"/>
          <w:i/>
          <w:szCs w:val="20"/>
          <w:lang w:val="en-US"/>
        </w:rPr>
        <w:t xml:space="preserve"> of posters for billboards and their placement</w:t>
      </w:r>
      <w:r w:rsidR="001E6DFB" w:rsidRPr="006165BF">
        <w:rPr>
          <w:rFonts w:cs="Arial"/>
          <w:i/>
          <w:szCs w:val="20"/>
          <w:lang w:val="en-US"/>
        </w:rPr>
        <w:t xml:space="preserve">. </w:t>
      </w:r>
    </w:p>
    <w:p w14:paraId="7363C6F9" w14:textId="77777777" w:rsidR="00013AD8" w:rsidRPr="006165BF" w:rsidRDefault="00013AD8" w:rsidP="00013AD8">
      <w:pPr>
        <w:spacing w:after="0"/>
        <w:rPr>
          <w:rFonts w:cs="Arial"/>
          <w:szCs w:val="20"/>
          <w:lang w:val="en-US"/>
        </w:rPr>
      </w:pPr>
    </w:p>
    <w:p w14:paraId="321832FC" w14:textId="34E1E006" w:rsidR="0066226C" w:rsidRPr="006165BF" w:rsidRDefault="002930E0" w:rsidP="00CE6926">
      <w:pPr>
        <w:rPr>
          <w:lang w:val="en-US"/>
        </w:rPr>
      </w:pPr>
      <w:r w:rsidRPr="006165BF">
        <w:rPr>
          <w:lang w:val="en-US"/>
        </w:rPr>
        <w:t xml:space="preserve">The activity will focus on public involvement and </w:t>
      </w:r>
      <w:r w:rsidR="008A08C0" w:rsidRPr="006165BF">
        <w:rPr>
          <w:lang w:val="en-US"/>
        </w:rPr>
        <w:t xml:space="preserve">ecological </w:t>
      </w:r>
      <w:r w:rsidRPr="006165BF">
        <w:rPr>
          <w:lang w:val="en-US"/>
        </w:rPr>
        <w:t xml:space="preserve">volunteers’ engagement in the development of ecotourism in SPNA and risk monitoring, including through information sharing during hackathons or creative </w:t>
      </w:r>
      <w:proofErr w:type="spellStart"/>
      <w:r w:rsidRPr="006165BF">
        <w:rPr>
          <w:lang w:val="en-US"/>
        </w:rPr>
        <w:t>programmes</w:t>
      </w:r>
      <w:proofErr w:type="spellEnd"/>
      <w:r w:rsidRPr="006165BF">
        <w:rPr>
          <w:lang w:val="en-US"/>
        </w:rPr>
        <w:t xml:space="preserve"> such as </w:t>
      </w:r>
      <w:r w:rsidRPr="006165BF">
        <w:rPr>
          <w:lang w:val="en"/>
        </w:rPr>
        <w:t>culinary and craft masterclasses</w:t>
      </w:r>
      <w:r w:rsidR="00013AD8" w:rsidRPr="006165BF">
        <w:rPr>
          <w:lang w:val="en-US"/>
        </w:rPr>
        <w:t xml:space="preserve">, </w:t>
      </w:r>
      <w:r w:rsidRPr="006165BF">
        <w:rPr>
          <w:lang w:val="en-US"/>
        </w:rPr>
        <w:t>open day</w:t>
      </w:r>
      <w:r w:rsidR="00013AD8" w:rsidRPr="006165BF">
        <w:rPr>
          <w:lang w:val="en-US"/>
        </w:rPr>
        <w:t xml:space="preserve">, </w:t>
      </w:r>
      <w:r w:rsidRPr="006165BF">
        <w:rPr>
          <w:lang w:val="en-US"/>
        </w:rPr>
        <w:t>quests</w:t>
      </w:r>
      <w:r w:rsidR="00013AD8" w:rsidRPr="006165BF">
        <w:rPr>
          <w:lang w:val="en-US"/>
        </w:rPr>
        <w:t xml:space="preserve">, </w:t>
      </w:r>
      <w:r w:rsidRPr="006165BF">
        <w:rPr>
          <w:lang w:val="en-US"/>
        </w:rPr>
        <w:t>animated programs</w:t>
      </w:r>
      <w:r w:rsidR="0066226C" w:rsidRPr="006165BF">
        <w:rPr>
          <w:lang w:val="en-US"/>
        </w:rPr>
        <w:t xml:space="preserve"> and other creative </w:t>
      </w:r>
      <w:r w:rsidR="00813FB8" w:rsidRPr="006165BF">
        <w:rPr>
          <w:lang w:val="en-US"/>
        </w:rPr>
        <w:t>events</w:t>
      </w:r>
      <w:r w:rsidR="0066226C" w:rsidRPr="006165BF">
        <w:rPr>
          <w:lang w:val="en-US"/>
        </w:rPr>
        <w:t xml:space="preserve">. Young </w:t>
      </w:r>
      <w:r w:rsidR="00A82B11" w:rsidRPr="006165BF">
        <w:rPr>
          <w:lang w:val="en-US"/>
        </w:rPr>
        <w:t xml:space="preserve">Ecologists </w:t>
      </w:r>
      <w:r w:rsidR="0066226C" w:rsidRPr="006165BF">
        <w:rPr>
          <w:lang w:val="en-US"/>
        </w:rPr>
        <w:t xml:space="preserve">Clubs will be </w:t>
      </w:r>
      <w:r w:rsidR="007462C4" w:rsidRPr="006165BF">
        <w:rPr>
          <w:lang w:val="en-US"/>
        </w:rPr>
        <w:t>formed</w:t>
      </w:r>
      <w:r w:rsidR="0066226C" w:rsidRPr="006165BF">
        <w:rPr>
          <w:lang w:val="en-US"/>
        </w:rPr>
        <w:t xml:space="preserve"> in SPNA. </w:t>
      </w:r>
      <w:r w:rsidR="0066226C" w:rsidRPr="006165BF">
        <w:rPr>
          <w:lang w:val="en"/>
        </w:rPr>
        <w:t>Professionals</w:t>
      </w:r>
      <w:r w:rsidR="0066226C" w:rsidRPr="006165BF">
        <w:rPr>
          <w:lang w:val="en-US"/>
        </w:rPr>
        <w:t xml:space="preserve"> </w:t>
      </w:r>
      <w:r w:rsidR="0066226C" w:rsidRPr="006165BF">
        <w:rPr>
          <w:lang w:val="en"/>
        </w:rPr>
        <w:t>from</w:t>
      </w:r>
      <w:r w:rsidR="0066226C" w:rsidRPr="006165BF">
        <w:rPr>
          <w:lang w:val="en-US"/>
        </w:rPr>
        <w:t xml:space="preserve"> </w:t>
      </w:r>
      <w:r w:rsidR="0066226C" w:rsidRPr="006165BF">
        <w:rPr>
          <w:lang w:val="en"/>
        </w:rPr>
        <w:t>different</w:t>
      </w:r>
      <w:r w:rsidR="0066226C" w:rsidRPr="006165BF">
        <w:rPr>
          <w:lang w:val="en-US"/>
        </w:rPr>
        <w:t xml:space="preserve"> </w:t>
      </w:r>
      <w:r w:rsidR="0066226C" w:rsidRPr="006165BF">
        <w:rPr>
          <w:lang w:val="en"/>
        </w:rPr>
        <w:t>fields</w:t>
      </w:r>
      <w:r w:rsidR="00BE01DA" w:rsidRPr="006165BF">
        <w:rPr>
          <w:lang w:val="en-US"/>
        </w:rPr>
        <w:t xml:space="preserve"> (</w:t>
      </w:r>
      <w:r w:rsidR="00BE01DA" w:rsidRPr="006165BF">
        <w:rPr>
          <w:lang w:val="en"/>
        </w:rPr>
        <w:t>programmers, designers, managers, analysts, product scientists, economists, etc.</w:t>
      </w:r>
      <w:r w:rsidR="00BE01DA" w:rsidRPr="006165BF">
        <w:rPr>
          <w:lang w:val="en-US"/>
        </w:rPr>
        <w:t>)</w:t>
      </w:r>
      <w:r w:rsidR="0066226C" w:rsidRPr="006165BF">
        <w:rPr>
          <w:lang w:val="en-US"/>
        </w:rPr>
        <w:t xml:space="preserve"> </w:t>
      </w:r>
      <w:r w:rsidR="0066226C" w:rsidRPr="006165BF">
        <w:rPr>
          <w:lang w:val="en"/>
        </w:rPr>
        <w:t>will</w:t>
      </w:r>
      <w:r w:rsidR="0066226C" w:rsidRPr="006165BF">
        <w:rPr>
          <w:lang w:val="en-US"/>
        </w:rPr>
        <w:t xml:space="preserve"> </w:t>
      </w:r>
      <w:r w:rsidR="0066226C" w:rsidRPr="006165BF">
        <w:rPr>
          <w:lang w:val="en"/>
        </w:rPr>
        <w:t>be</w:t>
      </w:r>
      <w:r w:rsidR="0066226C" w:rsidRPr="006165BF">
        <w:rPr>
          <w:lang w:val="en-US"/>
        </w:rPr>
        <w:t xml:space="preserve"> </w:t>
      </w:r>
      <w:r w:rsidR="0066226C" w:rsidRPr="006165BF">
        <w:rPr>
          <w:lang w:val="en"/>
        </w:rPr>
        <w:t>invited</w:t>
      </w:r>
      <w:r w:rsidR="0066226C" w:rsidRPr="006165BF">
        <w:rPr>
          <w:lang w:val="en-US"/>
        </w:rPr>
        <w:t xml:space="preserve"> </w:t>
      </w:r>
      <w:r w:rsidR="0066226C" w:rsidRPr="006165BF">
        <w:rPr>
          <w:lang w:val="en"/>
        </w:rPr>
        <w:t>to</w:t>
      </w:r>
      <w:r w:rsidR="0066226C" w:rsidRPr="006165BF">
        <w:rPr>
          <w:lang w:val="en-US"/>
        </w:rPr>
        <w:t xml:space="preserve"> </w:t>
      </w:r>
      <w:r w:rsidR="0066226C" w:rsidRPr="006165BF">
        <w:rPr>
          <w:lang w:val="en"/>
        </w:rPr>
        <w:t>conduct</w:t>
      </w:r>
      <w:r w:rsidR="0066226C" w:rsidRPr="006165BF">
        <w:rPr>
          <w:lang w:val="en-US"/>
        </w:rPr>
        <w:t xml:space="preserve"> </w:t>
      </w:r>
      <w:r w:rsidR="0066226C" w:rsidRPr="006165BF">
        <w:rPr>
          <w:lang w:val="en"/>
        </w:rPr>
        <w:t>hackathons</w:t>
      </w:r>
      <w:r w:rsidR="0066226C" w:rsidRPr="006165BF">
        <w:rPr>
          <w:lang w:val="en-US"/>
        </w:rPr>
        <w:t xml:space="preserve"> </w:t>
      </w:r>
      <w:r w:rsidR="0066226C" w:rsidRPr="006165BF">
        <w:rPr>
          <w:lang w:val="en"/>
        </w:rPr>
        <w:t>to address educational or social problems in the development of ecotourism</w:t>
      </w:r>
      <w:r w:rsidR="00013AD8" w:rsidRPr="006165BF">
        <w:rPr>
          <w:lang w:val="en-US"/>
        </w:rPr>
        <w:t xml:space="preserve"> </w:t>
      </w:r>
      <w:r w:rsidR="0066226C" w:rsidRPr="006165BF">
        <w:rPr>
          <w:lang w:val="en-US"/>
        </w:rPr>
        <w:t>and/or</w:t>
      </w:r>
      <w:r w:rsidR="00013AD8" w:rsidRPr="006165BF">
        <w:rPr>
          <w:lang w:val="en-US"/>
        </w:rPr>
        <w:t xml:space="preserve"> </w:t>
      </w:r>
      <w:r w:rsidR="0066226C" w:rsidRPr="006165BF">
        <w:rPr>
          <w:lang w:val="en-US"/>
        </w:rPr>
        <w:t>to create complete software</w:t>
      </w:r>
      <w:r w:rsidR="00013AD8" w:rsidRPr="006165BF">
        <w:rPr>
          <w:lang w:val="en-US"/>
        </w:rPr>
        <w:t xml:space="preserve">, </w:t>
      </w:r>
      <w:r w:rsidR="0066226C" w:rsidRPr="006165BF">
        <w:rPr>
          <w:lang w:val="en"/>
        </w:rPr>
        <w:t>for example, electronic guidebooks with GPS-navigators and tracks for mobile devices</w:t>
      </w:r>
      <w:r w:rsidR="00013AD8" w:rsidRPr="006165BF">
        <w:rPr>
          <w:lang w:val="en-US"/>
        </w:rPr>
        <w:t xml:space="preserve">. </w:t>
      </w:r>
      <w:proofErr w:type="spellStart"/>
      <w:r w:rsidR="0066226C" w:rsidRPr="006165BF">
        <w:rPr>
          <w:lang w:val="en"/>
        </w:rPr>
        <w:t>Organi</w:t>
      </w:r>
      <w:r w:rsidR="007462C4" w:rsidRPr="006165BF">
        <w:rPr>
          <w:lang w:val="en"/>
        </w:rPr>
        <w:t>s</w:t>
      </w:r>
      <w:r w:rsidR="0066226C" w:rsidRPr="006165BF">
        <w:rPr>
          <w:lang w:val="en"/>
        </w:rPr>
        <w:t>ed</w:t>
      </w:r>
      <w:proofErr w:type="spellEnd"/>
      <w:r w:rsidR="0066226C" w:rsidRPr="006165BF">
        <w:rPr>
          <w:lang w:val="en"/>
        </w:rPr>
        <w:t xml:space="preserve"> hackathons can serve as a platform for generating commercial and technical ideas for the development of ecological tourism in SPNA.</w:t>
      </w:r>
    </w:p>
    <w:p w14:paraId="2104670D" w14:textId="0DB9F5D2" w:rsidR="008D45AF" w:rsidRPr="006165BF" w:rsidRDefault="008D45AF" w:rsidP="00A8223C">
      <w:pPr>
        <w:pStyle w:val="Style1"/>
        <w:rPr>
          <w:rStyle w:val="FootnoteReference"/>
          <w:lang w:val="en-US"/>
        </w:rPr>
      </w:pPr>
    </w:p>
    <w:p w14:paraId="40F22714" w14:textId="36F31C06" w:rsidR="008D45AF" w:rsidRPr="006165BF" w:rsidRDefault="00547407" w:rsidP="008D45AF">
      <w:pPr>
        <w:rPr>
          <w:rFonts w:cs="Arial"/>
          <w:b/>
          <w:szCs w:val="20"/>
          <w:lang w:val="en-US"/>
        </w:rPr>
      </w:pPr>
      <w:r w:rsidRPr="006165BF">
        <w:rPr>
          <w:rFonts w:cs="Arial"/>
          <w:b/>
          <w:szCs w:val="20"/>
          <w:lang w:val="en-US"/>
        </w:rPr>
        <w:t>Output</w:t>
      </w:r>
      <w:r w:rsidR="008B5A13" w:rsidRPr="006165BF">
        <w:rPr>
          <w:rFonts w:cs="Arial"/>
          <w:b/>
          <w:szCs w:val="20"/>
          <w:lang w:val="en-US"/>
        </w:rPr>
        <w:t xml:space="preserve"> 4</w:t>
      </w:r>
      <w:r w:rsidR="00CE6926" w:rsidRPr="006165BF">
        <w:rPr>
          <w:rFonts w:cs="Arial"/>
          <w:b/>
          <w:szCs w:val="20"/>
          <w:lang w:val="en-US"/>
        </w:rPr>
        <w:t>.</w:t>
      </w:r>
      <w:r w:rsidR="008B5A13" w:rsidRPr="006165BF">
        <w:rPr>
          <w:rFonts w:cs="Arial"/>
          <w:b/>
          <w:szCs w:val="20"/>
          <w:lang w:val="en-US"/>
        </w:rPr>
        <w:t xml:space="preserve"> </w:t>
      </w:r>
      <w:bookmarkStart w:id="78" w:name="_Hlk16021654"/>
      <w:r w:rsidR="008B5A13" w:rsidRPr="006165BF">
        <w:rPr>
          <w:rFonts w:cs="Arial"/>
          <w:b/>
          <w:szCs w:val="20"/>
          <w:lang w:val="en-US"/>
        </w:rPr>
        <w:t xml:space="preserve">Effective Project Management </w:t>
      </w:r>
      <w:bookmarkEnd w:id="78"/>
    </w:p>
    <w:p w14:paraId="24D1FD70" w14:textId="44837895" w:rsidR="008D45AF" w:rsidRPr="006165BF" w:rsidRDefault="00C52EA5" w:rsidP="00CE6926">
      <w:pPr>
        <w:rPr>
          <w:lang w:val="en-US"/>
        </w:rPr>
      </w:pPr>
      <w:r w:rsidRPr="006165BF">
        <w:rPr>
          <w:lang w:val="en-US"/>
        </w:rPr>
        <w:t>T</w:t>
      </w:r>
      <w:r w:rsidR="008B5A13" w:rsidRPr="006165BF">
        <w:rPr>
          <w:lang w:val="en-US"/>
        </w:rPr>
        <w:t>he following human, material, technical and time resources are required</w:t>
      </w:r>
      <w:r w:rsidRPr="006165BF">
        <w:rPr>
          <w:lang w:val="en-US"/>
        </w:rPr>
        <w:t xml:space="preserve"> to achieve the expected project results</w:t>
      </w:r>
      <w:r w:rsidR="008B5A13" w:rsidRPr="006165BF">
        <w:rPr>
          <w:lang w:val="en-US"/>
        </w:rPr>
        <w:t>:</w:t>
      </w:r>
    </w:p>
    <w:p w14:paraId="0C6BE4CF" w14:textId="1330847E" w:rsidR="008D45AF" w:rsidRPr="006165BF" w:rsidRDefault="008B5A13" w:rsidP="00CE6926">
      <w:pPr>
        <w:rPr>
          <w:b/>
          <w:lang w:val="en-US"/>
        </w:rPr>
      </w:pPr>
      <w:r w:rsidRPr="006165BF">
        <w:rPr>
          <w:b/>
          <w:lang w:val="en-US"/>
        </w:rPr>
        <w:t xml:space="preserve">Project staff </w:t>
      </w:r>
      <w:r w:rsidRPr="006165BF">
        <w:rPr>
          <w:lang w:val="en-US"/>
        </w:rPr>
        <w:t>will include Project Manager and Administrative and Finance Assistant</w:t>
      </w:r>
      <w:r w:rsidR="008D45AF" w:rsidRPr="006165BF">
        <w:rPr>
          <w:lang w:val="en-US"/>
        </w:rPr>
        <w:t xml:space="preserve">: </w:t>
      </w:r>
    </w:p>
    <w:p w14:paraId="39E83952" w14:textId="63F90F40" w:rsidR="00617D2A" w:rsidRPr="006165BF" w:rsidRDefault="00FD5FFF" w:rsidP="00CE6926">
      <w:pPr>
        <w:rPr>
          <w:rFonts w:eastAsia="MS Mincho" w:cs="Arial"/>
          <w:lang w:val="en-US"/>
        </w:rPr>
      </w:pPr>
      <w:r w:rsidRPr="006165BF">
        <w:rPr>
          <w:rFonts w:eastAsia="MS Mincho" w:cs="Arial"/>
          <w:b/>
          <w:lang w:val="en-US"/>
        </w:rPr>
        <w:t xml:space="preserve">Project Manager </w:t>
      </w:r>
      <w:r w:rsidRPr="006165BF">
        <w:rPr>
          <w:rFonts w:eastAsia="MS Mincho" w:cs="Arial"/>
          <w:lang w:val="en-US"/>
        </w:rPr>
        <w:t xml:space="preserve">is responsible for </w:t>
      </w:r>
      <w:r w:rsidR="00C52EA5" w:rsidRPr="006165BF">
        <w:rPr>
          <w:rFonts w:eastAsia="MS Mincho" w:cs="Arial"/>
          <w:lang w:val="en-US"/>
        </w:rPr>
        <w:t xml:space="preserve">the </w:t>
      </w:r>
      <w:r w:rsidRPr="006165BF">
        <w:rPr>
          <w:rFonts w:eastAsia="MS Mincho" w:cs="Arial"/>
          <w:lang w:val="en-US"/>
        </w:rPr>
        <w:t>overall implementation of project activities</w:t>
      </w:r>
      <w:r w:rsidR="008D45AF" w:rsidRPr="006165BF">
        <w:rPr>
          <w:rFonts w:cs="Arial"/>
          <w:color w:val="000000"/>
          <w:lang w:val="en-US"/>
        </w:rPr>
        <w:t xml:space="preserve">, </w:t>
      </w:r>
      <w:r w:rsidRPr="006165BF">
        <w:rPr>
          <w:rFonts w:cs="Arial"/>
          <w:color w:val="000000"/>
          <w:lang w:val="en-US"/>
        </w:rPr>
        <w:t xml:space="preserve">development and </w:t>
      </w:r>
      <w:r w:rsidR="00C52EA5" w:rsidRPr="006165BF">
        <w:rPr>
          <w:rFonts w:cs="Arial"/>
          <w:color w:val="000000"/>
          <w:lang w:val="en-US"/>
        </w:rPr>
        <w:t>execution</w:t>
      </w:r>
      <w:r w:rsidRPr="006165BF">
        <w:rPr>
          <w:rFonts w:cs="Arial"/>
          <w:color w:val="000000"/>
          <w:lang w:val="en-US"/>
        </w:rPr>
        <w:t xml:space="preserve"> </w:t>
      </w:r>
      <w:proofErr w:type="gramStart"/>
      <w:r w:rsidRPr="006165BF">
        <w:rPr>
          <w:rFonts w:cs="Arial"/>
          <w:color w:val="000000"/>
          <w:lang w:val="en-US"/>
        </w:rPr>
        <w:t>all of</w:t>
      </w:r>
      <w:proofErr w:type="gramEnd"/>
      <w:r w:rsidRPr="006165BF">
        <w:rPr>
          <w:rFonts w:cs="Arial"/>
          <w:color w:val="000000"/>
          <w:lang w:val="en-US"/>
        </w:rPr>
        <w:t xml:space="preserve"> the project results outlined in the project document and work plan. </w:t>
      </w:r>
      <w:r w:rsidR="00617D2A" w:rsidRPr="006165BF">
        <w:rPr>
          <w:rFonts w:cs="Arial"/>
          <w:color w:val="000000"/>
          <w:lang w:val="en-US"/>
        </w:rPr>
        <w:t xml:space="preserve">Project Manager is </w:t>
      </w:r>
      <w:proofErr w:type="spellStart"/>
      <w:r w:rsidR="00617D2A" w:rsidRPr="006165BF">
        <w:rPr>
          <w:rFonts w:cs="Arial"/>
          <w:color w:val="000000"/>
          <w:lang w:val="en-US"/>
        </w:rPr>
        <w:t>authori</w:t>
      </w:r>
      <w:r w:rsidR="0086679D" w:rsidRPr="006165BF">
        <w:rPr>
          <w:rFonts w:cs="Arial"/>
          <w:color w:val="000000"/>
          <w:lang w:val="en-US"/>
        </w:rPr>
        <w:t>s</w:t>
      </w:r>
      <w:r w:rsidR="00617D2A" w:rsidRPr="006165BF">
        <w:rPr>
          <w:rFonts w:cs="Arial"/>
          <w:color w:val="000000"/>
          <w:lang w:val="en-US"/>
        </w:rPr>
        <w:t>ed</w:t>
      </w:r>
      <w:proofErr w:type="spellEnd"/>
      <w:r w:rsidR="00617D2A" w:rsidRPr="006165BF">
        <w:rPr>
          <w:rFonts w:cs="Arial"/>
          <w:color w:val="000000"/>
          <w:lang w:val="en-US"/>
        </w:rPr>
        <w:t xml:space="preserve"> to carry out the strategic cooperation between the project and all governmental and non-state stakeholders</w:t>
      </w:r>
      <w:r w:rsidR="008D45AF" w:rsidRPr="006165BF">
        <w:rPr>
          <w:rFonts w:cs="Arial"/>
          <w:color w:val="000000"/>
          <w:lang w:val="en-US"/>
        </w:rPr>
        <w:t xml:space="preserve">. </w:t>
      </w:r>
    </w:p>
    <w:p w14:paraId="59C59FDD" w14:textId="53F91599" w:rsidR="00617D2A" w:rsidRPr="006165BF" w:rsidRDefault="00617D2A" w:rsidP="00CE6926">
      <w:pPr>
        <w:rPr>
          <w:rFonts w:cs="Arial"/>
          <w:lang w:val="en-US"/>
        </w:rPr>
      </w:pPr>
      <w:r w:rsidRPr="006165BF">
        <w:rPr>
          <w:rFonts w:cs="Arial"/>
          <w:lang w:val="en-US"/>
        </w:rPr>
        <w:t xml:space="preserve">Under the direct supervision of Project Manager, </w:t>
      </w:r>
      <w:r w:rsidRPr="006165BF">
        <w:rPr>
          <w:rFonts w:cs="Arial"/>
          <w:b/>
          <w:lang w:val="en-US"/>
        </w:rPr>
        <w:t>Administrative and Finance Assistant</w:t>
      </w:r>
      <w:r w:rsidRPr="006165BF">
        <w:rPr>
          <w:rFonts w:cs="Arial"/>
          <w:lang w:val="en-US"/>
        </w:rPr>
        <w:t xml:space="preserve"> is responsible for </w:t>
      </w:r>
      <w:r w:rsidR="00C52EA5" w:rsidRPr="006165BF">
        <w:rPr>
          <w:rFonts w:cs="Arial"/>
          <w:lang w:val="en-US"/>
        </w:rPr>
        <w:t xml:space="preserve">the </w:t>
      </w:r>
      <w:r w:rsidRPr="006165BF">
        <w:rPr>
          <w:rFonts w:cs="Arial"/>
          <w:lang w:val="en-US"/>
        </w:rPr>
        <w:t>administrative and financial management of the project resources and procurement actions to successfully implement project activities and achieve expected project results.</w:t>
      </w:r>
    </w:p>
    <w:p w14:paraId="33CE5C7B" w14:textId="5D021C77" w:rsidR="00846041" w:rsidRPr="006165BF" w:rsidRDefault="00617D2A" w:rsidP="00CE6926">
      <w:pPr>
        <w:rPr>
          <w:lang w:val="en-US"/>
        </w:rPr>
      </w:pPr>
      <w:r w:rsidRPr="006165BF">
        <w:rPr>
          <w:lang w:val="en-US"/>
        </w:rPr>
        <w:t>There will al</w:t>
      </w:r>
      <w:r w:rsidR="00292CDA" w:rsidRPr="006165BF">
        <w:rPr>
          <w:lang w:val="en-US"/>
        </w:rPr>
        <w:t>s</w:t>
      </w:r>
      <w:r w:rsidRPr="006165BF">
        <w:rPr>
          <w:lang w:val="en-US"/>
        </w:rPr>
        <w:t>o</w:t>
      </w:r>
      <w:r w:rsidR="00292CDA" w:rsidRPr="006165BF">
        <w:rPr>
          <w:lang w:val="en-US"/>
        </w:rPr>
        <w:t xml:space="preserve"> be </w:t>
      </w:r>
      <w:r w:rsidR="00846041" w:rsidRPr="006165BF">
        <w:rPr>
          <w:lang w:val="en-US"/>
        </w:rPr>
        <w:t xml:space="preserve">engaged a technical specialist to carry out </w:t>
      </w:r>
      <w:r w:rsidR="00A77DBB" w:rsidRPr="006165BF">
        <w:rPr>
          <w:lang w:val="en-US"/>
        </w:rPr>
        <w:t xml:space="preserve">requisite </w:t>
      </w:r>
      <w:r w:rsidR="00846041" w:rsidRPr="006165BF">
        <w:rPr>
          <w:lang w:val="en-US"/>
        </w:rPr>
        <w:t>procurement actions and PR specia</w:t>
      </w:r>
      <w:r w:rsidRPr="006165BF">
        <w:rPr>
          <w:lang w:val="en-US"/>
        </w:rPr>
        <w:t xml:space="preserve">list </w:t>
      </w:r>
      <w:r w:rsidR="00846041" w:rsidRPr="006165BF">
        <w:rPr>
          <w:lang w:val="en-US"/>
        </w:rPr>
        <w:t xml:space="preserve">to implement </w:t>
      </w:r>
      <w:r w:rsidRPr="006165BF">
        <w:rPr>
          <w:lang w:val="en-US"/>
        </w:rPr>
        <w:t xml:space="preserve">information campaign. </w:t>
      </w:r>
    </w:p>
    <w:p w14:paraId="2181A61E" w14:textId="15BE741D" w:rsidR="00846041" w:rsidRPr="006165BF" w:rsidRDefault="00846041" w:rsidP="00CE6926">
      <w:pPr>
        <w:rPr>
          <w:lang w:val="en-US"/>
        </w:rPr>
      </w:pPr>
      <w:r w:rsidRPr="006165BF">
        <w:rPr>
          <w:lang w:val="en-US"/>
        </w:rPr>
        <w:t xml:space="preserve">Detailed Terms of References for the key project staff are provided in Annex 4. </w:t>
      </w:r>
    </w:p>
    <w:p w14:paraId="5912EDB5" w14:textId="635F2967" w:rsidR="008D45AF" w:rsidRPr="006165BF" w:rsidRDefault="00846041" w:rsidP="00CE6926">
      <w:pPr>
        <w:rPr>
          <w:lang w:val="en-US"/>
        </w:rPr>
      </w:pPr>
      <w:r w:rsidRPr="006165BF">
        <w:rPr>
          <w:lang w:val="en-US"/>
        </w:rPr>
        <w:t>Recruitment of project staff</w:t>
      </w:r>
      <w:r w:rsidR="008D45AF" w:rsidRPr="006165BF">
        <w:rPr>
          <w:lang w:val="en-US"/>
        </w:rPr>
        <w:t xml:space="preserve"> </w:t>
      </w:r>
      <w:r w:rsidRPr="006165BF">
        <w:rPr>
          <w:lang w:val="en-US"/>
        </w:rPr>
        <w:t xml:space="preserve">and procurement will be executed in compliance with UNDP rules and procedures. Service contracts with the project staff are signed for the duration of the project implementation. </w:t>
      </w:r>
      <w:bookmarkStart w:id="79" w:name="_Toc527629925"/>
    </w:p>
    <w:p w14:paraId="27EF0F4B" w14:textId="5CE947C4" w:rsidR="008D45AF" w:rsidRPr="006165BF" w:rsidRDefault="00846041" w:rsidP="00CE6926">
      <w:pPr>
        <w:rPr>
          <w:lang w:val="en-US"/>
        </w:rPr>
      </w:pPr>
      <w:r w:rsidRPr="006165BF">
        <w:rPr>
          <w:b/>
          <w:lang w:val="en-US"/>
        </w:rPr>
        <w:t xml:space="preserve">UNDP Country Office </w:t>
      </w:r>
      <w:proofErr w:type="spellStart"/>
      <w:r w:rsidRPr="006165BF">
        <w:rPr>
          <w:b/>
          <w:lang w:val="en-US"/>
        </w:rPr>
        <w:t>Programme</w:t>
      </w:r>
      <w:proofErr w:type="spellEnd"/>
      <w:r w:rsidRPr="006165BF">
        <w:rPr>
          <w:b/>
          <w:lang w:val="en-US"/>
        </w:rPr>
        <w:t xml:space="preserve"> Specialists</w:t>
      </w:r>
      <w:r w:rsidRPr="006165BF">
        <w:rPr>
          <w:lang w:val="en-US"/>
        </w:rPr>
        <w:t xml:space="preserve"> </w:t>
      </w:r>
      <w:r w:rsidRPr="006165BF">
        <w:rPr>
          <w:lang w:val="en"/>
        </w:rPr>
        <w:t>will</w:t>
      </w:r>
      <w:r w:rsidRPr="006165BF">
        <w:rPr>
          <w:lang w:val="en-US"/>
        </w:rPr>
        <w:t xml:space="preserve"> </w:t>
      </w:r>
      <w:r w:rsidRPr="006165BF">
        <w:rPr>
          <w:lang w:val="en"/>
        </w:rPr>
        <w:t>also</w:t>
      </w:r>
      <w:r w:rsidRPr="006165BF">
        <w:rPr>
          <w:lang w:val="en-US"/>
        </w:rPr>
        <w:t xml:space="preserve"> </w:t>
      </w:r>
      <w:r w:rsidRPr="006165BF">
        <w:rPr>
          <w:lang w:val="en"/>
        </w:rPr>
        <w:t>be</w:t>
      </w:r>
      <w:r w:rsidRPr="006165BF">
        <w:rPr>
          <w:lang w:val="en-US"/>
        </w:rPr>
        <w:t xml:space="preserve"> </w:t>
      </w:r>
      <w:r w:rsidRPr="006165BF">
        <w:rPr>
          <w:lang w:val="en"/>
        </w:rPr>
        <w:t xml:space="preserve">involved </w:t>
      </w:r>
      <w:r w:rsidR="009B7F0A" w:rsidRPr="006165BF">
        <w:rPr>
          <w:lang w:val="en"/>
        </w:rPr>
        <w:t xml:space="preserve">in the implementation of the project: </w:t>
      </w:r>
      <w:bookmarkEnd w:id="79"/>
    </w:p>
    <w:p w14:paraId="1245FCBF" w14:textId="2608B9AA" w:rsidR="009B7F0A" w:rsidRPr="006165BF" w:rsidRDefault="009B7F0A" w:rsidP="00431669">
      <w:pPr>
        <w:pStyle w:val="ListParagraph"/>
        <w:numPr>
          <w:ilvl w:val="0"/>
          <w:numId w:val="42"/>
        </w:numPr>
        <w:rPr>
          <w:rFonts w:cs="Arial"/>
          <w:lang w:val="en-US"/>
        </w:rPr>
      </w:pPr>
      <w:proofErr w:type="spellStart"/>
      <w:r w:rsidRPr="006165BF">
        <w:rPr>
          <w:rFonts w:cs="Arial"/>
          <w:b/>
          <w:lang w:val="en-US"/>
        </w:rPr>
        <w:t>Programme</w:t>
      </w:r>
      <w:proofErr w:type="spellEnd"/>
      <w:r w:rsidRPr="006165BF">
        <w:rPr>
          <w:rFonts w:cs="Arial"/>
          <w:b/>
          <w:lang w:val="en-US"/>
        </w:rPr>
        <w:t xml:space="preserve"> Analyst</w:t>
      </w:r>
      <w:r w:rsidR="008D45AF" w:rsidRPr="006165BF">
        <w:rPr>
          <w:rFonts w:cs="Arial"/>
          <w:lang w:val="en-US"/>
        </w:rPr>
        <w:t xml:space="preserve">, </w:t>
      </w:r>
      <w:r w:rsidRPr="006165BF">
        <w:rPr>
          <w:rFonts w:cs="Arial"/>
          <w:lang w:val="en-US"/>
        </w:rPr>
        <w:t xml:space="preserve">whose responsibilities will include project quality assurance and staff performance assessment. </w:t>
      </w:r>
    </w:p>
    <w:p w14:paraId="67A45105" w14:textId="1691EAC0" w:rsidR="008D45AF" w:rsidRPr="006165BF" w:rsidRDefault="009B7F0A" w:rsidP="00431669">
      <w:pPr>
        <w:pStyle w:val="ListParagraph"/>
        <w:numPr>
          <w:ilvl w:val="0"/>
          <w:numId w:val="42"/>
        </w:numPr>
        <w:rPr>
          <w:rFonts w:cs="Arial"/>
          <w:lang w:val="en-US"/>
        </w:rPr>
      </w:pPr>
      <w:proofErr w:type="spellStart"/>
      <w:r w:rsidRPr="006165BF">
        <w:rPr>
          <w:rFonts w:cs="Arial"/>
          <w:b/>
          <w:lang w:val="en-US"/>
        </w:rPr>
        <w:t>Programme</w:t>
      </w:r>
      <w:proofErr w:type="spellEnd"/>
      <w:r w:rsidRPr="006165BF">
        <w:rPr>
          <w:rFonts w:cs="Arial"/>
          <w:b/>
          <w:lang w:val="en-US"/>
        </w:rPr>
        <w:t xml:space="preserve"> Associate </w:t>
      </w:r>
      <w:r w:rsidRPr="006165BF">
        <w:rPr>
          <w:rFonts w:cs="Arial"/>
          <w:lang w:val="en-US"/>
        </w:rPr>
        <w:t>provides services to project staff on compliance with UNDP and donor rules and procedures</w:t>
      </w:r>
      <w:r w:rsidR="008D45AF" w:rsidRPr="006165BF">
        <w:rPr>
          <w:rFonts w:cs="Arial"/>
          <w:lang w:val="en-US"/>
        </w:rPr>
        <w:t xml:space="preserve">. </w:t>
      </w:r>
    </w:p>
    <w:p w14:paraId="1485D6B8" w14:textId="027A215A" w:rsidR="008D45AF" w:rsidRPr="006165BF" w:rsidRDefault="00C52EA5" w:rsidP="00CE6926">
      <w:pPr>
        <w:rPr>
          <w:lang w:val="en-US"/>
        </w:rPr>
      </w:pPr>
      <w:r w:rsidRPr="006165BF">
        <w:rPr>
          <w:lang w:val="en"/>
        </w:rPr>
        <w:t>I</w:t>
      </w:r>
      <w:r w:rsidR="00213418" w:rsidRPr="006165BF">
        <w:rPr>
          <w:lang w:val="en"/>
        </w:rPr>
        <w:t>t</w:t>
      </w:r>
      <w:r w:rsidR="00213418" w:rsidRPr="006165BF">
        <w:rPr>
          <w:lang w:val="en-US"/>
        </w:rPr>
        <w:t xml:space="preserve"> </w:t>
      </w:r>
      <w:r w:rsidR="00213418" w:rsidRPr="006165BF">
        <w:rPr>
          <w:lang w:val="en"/>
        </w:rPr>
        <w:t>is</w:t>
      </w:r>
      <w:r w:rsidR="00213418" w:rsidRPr="006165BF">
        <w:rPr>
          <w:lang w:val="en-US"/>
        </w:rPr>
        <w:t xml:space="preserve"> </w:t>
      </w:r>
      <w:r w:rsidR="00213418" w:rsidRPr="006165BF">
        <w:rPr>
          <w:lang w:val="en"/>
        </w:rPr>
        <w:t>planned</w:t>
      </w:r>
      <w:r w:rsidR="00213418" w:rsidRPr="006165BF">
        <w:rPr>
          <w:lang w:val="en-US"/>
        </w:rPr>
        <w:t xml:space="preserve"> to </w:t>
      </w:r>
      <w:r w:rsidR="008F10A5" w:rsidRPr="006165BF">
        <w:rPr>
          <w:lang w:val="en-US"/>
        </w:rPr>
        <w:t>provide the office with technical and material support</w:t>
      </w:r>
      <w:r w:rsidR="008D45AF" w:rsidRPr="006165BF">
        <w:rPr>
          <w:lang w:val="en-US"/>
        </w:rPr>
        <w:t xml:space="preserve">, </w:t>
      </w:r>
      <w:r w:rsidR="00213418" w:rsidRPr="006165BF">
        <w:rPr>
          <w:lang w:val="en-US"/>
        </w:rPr>
        <w:t xml:space="preserve">including computers, monitors, multi-functional device, office supplies and other </w:t>
      </w:r>
      <w:r w:rsidR="00213418" w:rsidRPr="006165BF">
        <w:rPr>
          <w:lang w:val="en"/>
        </w:rPr>
        <w:t>consumables</w:t>
      </w:r>
      <w:r w:rsidRPr="006165BF">
        <w:rPr>
          <w:lang w:val="en"/>
        </w:rPr>
        <w:t xml:space="preserve"> to</w:t>
      </w:r>
      <w:r w:rsidRPr="006165BF">
        <w:rPr>
          <w:lang w:val="en-US"/>
        </w:rPr>
        <w:t xml:space="preserve"> </w:t>
      </w:r>
      <w:r w:rsidRPr="006165BF">
        <w:rPr>
          <w:lang w:val="en"/>
        </w:rPr>
        <w:t>ensure</w:t>
      </w:r>
      <w:r w:rsidRPr="006165BF">
        <w:rPr>
          <w:lang w:val="en-US"/>
        </w:rPr>
        <w:t xml:space="preserve"> </w:t>
      </w:r>
      <w:r w:rsidRPr="006165BF">
        <w:rPr>
          <w:lang w:val="en"/>
        </w:rPr>
        <w:t>reasonable</w:t>
      </w:r>
      <w:r w:rsidRPr="006165BF">
        <w:rPr>
          <w:lang w:val="en-US"/>
        </w:rPr>
        <w:t xml:space="preserve"> </w:t>
      </w:r>
      <w:r w:rsidRPr="006165BF">
        <w:rPr>
          <w:lang w:val="en"/>
        </w:rPr>
        <w:t>working</w:t>
      </w:r>
      <w:r w:rsidRPr="006165BF">
        <w:rPr>
          <w:lang w:val="en-US"/>
        </w:rPr>
        <w:t xml:space="preserve"> </w:t>
      </w:r>
      <w:r w:rsidRPr="006165BF">
        <w:rPr>
          <w:lang w:val="en"/>
        </w:rPr>
        <w:t>conditions</w:t>
      </w:r>
      <w:r w:rsidRPr="006165BF">
        <w:rPr>
          <w:lang w:val="en-US"/>
        </w:rPr>
        <w:t xml:space="preserve"> </w:t>
      </w:r>
      <w:r w:rsidRPr="006165BF">
        <w:rPr>
          <w:lang w:val="en"/>
        </w:rPr>
        <w:t>for</w:t>
      </w:r>
      <w:r w:rsidRPr="006165BF">
        <w:rPr>
          <w:lang w:val="en-US"/>
        </w:rPr>
        <w:t xml:space="preserve"> </w:t>
      </w:r>
      <w:r w:rsidRPr="006165BF">
        <w:rPr>
          <w:lang w:val="en"/>
        </w:rPr>
        <w:t>the</w:t>
      </w:r>
      <w:r w:rsidRPr="006165BF">
        <w:rPr>
          <w:lang w:val="en-US"/>
        </w:rPr>
        <w:t xml:space="preserve"> </w:t>
      </w:r>
      <w:r w:rsidRPr="006165BF">
        <w:rPr>
          <w:lang w:val="en"/>
        </w:rPr>
        <w:t>project</w:t>
      </w:r>
      <w:r w:rsidRPr="006165BF">
        <w:rPr>
          <w:lang w:val="en-US"/>
        </w:rPr>
        <w:t xml:space="preserve"> </w:t>
      </w:r>
      <w:r w:rsidRPr="006165BF">
        <w:rPr>
          <w:lang w:val="en"/>
        </w:rPr>
        <w:t>staff</w:t>
      </w:r>
      <w:r w:rsidR="008D45AF" w:rsidRPr="006165BF">
        <w:rPr>
          <w:lang w:val="en-US"/>
        </w:rPr>
        <w:t xml:space="preserve">. </w:t>
      </w:r>
      <w:r w:rsidR="00213418" w:rsidRPr="006165BF">
        <w:rPr>
          <w:lang w:val="en-US"/>
        </w:rPr>
        <w:t>At the end of the project</w:t>
      </w:r>
      <w:r w:rsidRPr="006165BF">
        <w:rPr>
          <w:lang w:val="en-US"/>
        </w:rPr>
        <w:t>,</w:t>
      </w:r>
      <w:r w:rsidR="00213418" w:rsidRPr="006165BF">
        <w:rPr>
          <w:lang w:val="en-US"/>
        </w:rPr>
        <w:t xml:space="preserve"> </w:t>
      </w:r>
      <w:r w:rsidR="009A229F" w:rsidRPr="006165BF">
        <w:rPr>
          <w:lang w:val="en-US"/>
        </w:rPr>
        <w:t xml:space="preserve">all the assets acquired under the project will be transferred to </w:t>
      </w:r>
      <w:r w:rsidRPr="006165BF">
        <w:rPr>
          <w:lang w:val="en-US"/>
        </w:rPr>
        <w:t xml:space="preserve">the </w:t>
      </w:r>
      <w:r w:rsidR="009A229F" w:rsidRPr="006165BF">
        <w:rPr>
          <w:lang w:val="en-US"/>
        </w:rPr>
        <w:t>final recipient</w:t>
      </w:r>
      <w:r w:rsidRPr="006165BF">
        <w:rPr>
          <w:lang w:val="en-US"/>
        </w:rPr>
        <w:t>s</w:t>
      </w:r>
      <w:r w:rsidR="009A229F" w:rsidRPr="006165BF">
        <w:rPr>
          <w:lang w:val="en-US"/>
        </w:rPr>
        <w:t xml:space="preserve"> </w:t>
      </w:r>
      <w:r w:rsidR="0086679D" w:rsidRPr="006165BF">
        <w:rPr>
          <w:lang w:val="en-US"/>
        </w:rPr>
        <w:t>as per</w:t>
      </w:r>
      <w:r w:rsidR="009A229F" w:rsidRPr="006165BF">
        <w:rPr>
          <w:lang w:val="en-US"/>
        </w:rPr>
        <w:t xml:space="preserve"> the decision of the PSC.  </w:t>
      </w:r>
    </w:p>
    <w:p w14:paraId="26BA7EDC" w14:textId="77777777" w:rsidR="008F10A5" w:rsidRPr="006165BF" w:rsidRDefault="008F10A5" w:rsidP="00CE6926">
      <w:pPr>
        <w:rPr>
          <w:lang w:val="en-US"/>
        </w:rPr>
      </w:pPr>
      <w:r w:rsidRPr="006165BF">
        <w:rPr>
          <w:lang w:val="en-US"/>
        </w:rPr>
        <w:t xml:space="preserve">To accommodate the project staff, UNDP will rent </w:t>
      </w:r>
      <w:r w:rsidRPr="006165BF">
        <w:rPr>
          <w:b/>
          <w:lang w:val="en-US"/>
        </w:rPr>
        <w:t>office premises</w:t>
      </w:r>
      <w:r w:rsidRPr="006165BF">
        <w:rPr>
          <w:lang w:val="en-US"/>
        </w:rPr>
        <w:t xml:space="preserve">, approved by the Ministry of Foreign Affairs of the Republic of Belarus in compliance with the national legislation. </w:t>
      </w:r>
    </w:p>
    <w:p w14:paraId="40FE34AF" w14:textId="61D2A53B" w:rsidR="00CE6926" w:rsidRPr="006165BF" w:rsidRDefault="008F10A5" w:rsidP="002E13FB">
      <w:pPr>
        <w:rPr>
          <w:rFonts w:cs="Arial"/>
          <w:color w:val="000000"/>
          <w:lang w:val="en-US" w:eastAsia="ru-RU"/>
        </w:rPr>
      </w:pPr>
      <w:r w:rsidRPr="006165BF">
        <w:rPr>
          <w:rFonts w:cs="Arial"/>
          <w:color w:val="000000"/>
          <w:lang w:val="en-US" w:eastAsia="ru-RU"/>
        </w:rPr>
        <w:t>The project time frame</w:t>
      </w:r>
      <w:r w:rsidR="00501296">
        <w:rPr>
          <w:rFonts w:cs="Arial"/>
          <w:color w:val="000000"/>
          <w:lang w:val="en-US" w:eastAsia="ru-RU"/>
        </w:rPr>
        <w:t>work</w:t>
      </w:r>
      <w:r w:rsidRPr="006165BF">
        <w:rPr>
          <w:rFonts w:cs="Arial"/>
          <w:color w:val="000000"/>
          <w:lang w:val="en-US" w:eastAsia="ru-RU"/>
        </w:rPr>
        <w:t xml:space="preserve"> is </w:t>
      </w:r>
      <w:r w:rsidR="00C96735" w:rsidRPr="006165BF">
        <w:rPr>
          <w:rFonts w:cs="Arial"/>
          <w:szCs w:val="20"/>
        </w:rPr>
        <w:t xml:space="preserve">36 months from the date </w:t>
      </w:r>
      <w:r w:rsidR="00C96735" w:rsidRPr="006165BF">
        <w:rPr>
          <w:szCs w:val="20"/>
        </w:rPr>
        <w:t xml:space="preserve">of </w:t>
      </w:r>
      <w:r w:rsidR="00C96735" w:rsidRPr="006165BF">
        <w:rPr>
          <w:szCs w:val="20"/>
          <w:lang w:val="en-US"/>
        </w:rPr>
        <w:t xml:space="preserve">registration </w:t>
      </w:r>
      <w:r w:rsidR="00E751A2" w:rsidRPr="006165BF">
        <w:rPr>
          <w:szCs w:val="20"/>
          <w:lang w:val="en-US"/>
        </w:rPr>
        <w:t xml:space="preserve">of the project </w:t>
      </w:r>
      <w:r w:rsidR="00C96735" w:rsidRPr="006165BF">
        <w:rPr>
          <w:szCs w:val="20"/>
        </w:rPr>
        <w:t>in the database of the international technical assistance projects and programmes</w:t>
      </w:r>
      <w:r w:rsidRPr="006165BF">
        <w:rPr>
          <w:rFonts w:cs="Arial"/>
          <w:color w:val="000000"/>
          <w:lang w:val="en-US" w:eastAsia="ru-RU"/>
        </w:rPr>
        <w:t xml:space="preserve">. </w:t>
      </w:r>
    </w:p>
    <w:p w14:paraId="45382DE3" w14:textId="77777777" w:rsidR="00CE6926" w:rsidRPr="006165BF" w:rsidRDefault="00CE6926" w:rsidP="008F10A5">
      <w:pPr>
        <w:spacing w:after="0"/>
        <w:rPr>
          <w:rFonts w:cs="Arial"/>
          <w:b/>
          <w:lang w:val="en-US"/>
        </w:rPr>
      </w:pPr>
    </w:p>
    <w:p w14:paraId="499DD624" w14:textId="77777777" w:rsidR="003909C7" w:rsidRPr="006165BF" w:rsidRDefault="003909C7" w:rsidP="00CE6926">
      <w:pPr>
        <w:rPr>
          <w:rFonts w:cs="Arial"/>
          <w:b/>
          <w:i/>
          <w:sz w:val="22"/>
          <w:lang w:val="en-US"/>
        </w:rPr>
      </w:pPr>
      <w:r w:rsidRPr="006165BF">
        <w:rPr>
          <w:rFonts w:cs="Arial"/>
          <w:b/>
          <w:i/>
          <w:sz w:val="22"/>
          <w:lang w:val="en-US"/>
        </w:rPr>
        <w:t>Resources Required to Achieve the Expected Results</w:t>
      </w:r>
    </w:p>
    <w:p w14:paraId="48ED9C50" w14:textId="48E6F6D7" w:rsidR="008216A2" w:rsidRPr="006165BF" w:rsidRDefault="008216A2" w:rsidP="00CE6926">
      <w:pPr>
        <w:rPr>
          <w:lang w:val="en"/>
        </w:rPr>
      </w:pPr>
      <w:r w:rsidRPr="006165BF">
        <w:rPr>
          <w:lang w:val="en-US"/>
        </w:rPr>
        <w:lastRenderedPageBreak/>
        <w:t>Given the nature of the project, key resources required to achieve the expected results will mostly consist of payments to experts and consultants to provide analytical and technical support for project, data acquisition, travel expenses, meeting and workshop costs, study tours, and contractual services to support project activities.</w:t>
      </w:r>
    </w:p>
    <w:p w14:paraId="161A9B6B" w14:textId="1DDDEC4A" w:rsidR="008D45AF" w:rsidRPr="006165BF" w:rsidRDefault="00E2790A" w:rsidP="00CE6926">
      <w:pPr>
        <w:rPr>
          <w:lang w:val="en-US"/>
        </w:rPr>
      </w:pPr>
      <w:r w:rsidRPr="006165BF">
        <w:rPr>
          <w:lang w:val="en-US"/>
        </w:rPr>
        <w:t xml:space="preserve">Costs related to </w:t>
      </w:r>
      <w:r w:rsidR="00822FC6" w:rsidRPr="006165BF">
        <w:rPr>
          <w:lang w:val="en-US"/>
        </w:rPr>
        <w:t xml:space="preserve">the </w:t>
      </w:r>
      <w:r w:rsidRPr="006165BF">
        <w:rPr>
          <w:lang w:val="en-US"/>
        </w:rPr>
        <w:t xml:space="preserve">equipment acquisition, material and technical support to pilot sites, branding and marketing of </w:t>
      </w:r>
      <w:r w:rsidR="00822FC6" w:rsidRPr="006165BF">
        <w:rPr>
          <w:lang w:val="en-US"/>
        </w:rPr>
        <w:t>the</w:t>
      </w:r>
      <w:r w:rsidRPr="006165BF">
        <w:rPr>
          <w:lang w:val="en-US"/>
        </w:rPr>
        <w:t xml:space="preserve"> product</w:t>
      </w:r>
      <w:r w:rsidR="00C52EA5" w:rsidRPr="006165BF">
        <w:rPr>
          <w:lang w:val="en-US"/>
        </w:rPr>
        <w:t>s</w:t>
      </w:r>
      <w:r w:rsidRPr="006165BF">
        <w:rPr>
          <w:lang w:val="en-US"/>
        </w:rPr>
        <w:t xml:space="preserve"> and services both </w:t>
      </w:r>
      <w:r w:rsidR="00822FC6" w:rsidRPr="006165BF">
        <w:rPr>
          <w:lang w:val="en"/>
        </w:rPr>
        <w:t>in</w:t>
      </w:r>
      <w:r w:rsidR="00822FC6" w:rsidRPr="006165BF">
        <w:rPr>
          <w:lang w:val="en-US"/>
        </w:rPr>
        <w:t xml:space="preserve"> </w:t>
      </w:r>
      <w:r w:rsidR="00822FC6" w:rsidRPr="006165BF">
        <w:rPr>
          <w:lang w:val="en"/>
        </w:rPr>
        <w:t>the</w:t>
      </w:r>
      <w:r w:rsidR="00822FC6" w:rsidRPr="006165BF">
        <w:rPr>
          <w:lang w:val="en-US"/>
        </w:rPr>
        <w:t xml:space="preserve"> </w:t>
      </w:r>
      <w:r w:rsidR="00822FC6" w:rsidRPr="006165BF">
        <w:rPr>
          <w:lang w:val="en"/>
        </w:rPr>
        <w:t>domestic</w:t>
      </w:r>
      <w:r w:rsidR="00822FC6" w:rsidRPr="006165BF">
        <w:rPr>
          <w:lang w:val="en-US"/>
        </w:rPr>
        <w:t xml:space="preserve"> </w:t>
      </w:r>
      <w:r w:rsidR="00822FC6" w:rsidRPr="006165BF">
        <w:rPr>
          <w:lang w:val="en"/>
        </w:rPr>
        <w:t>and</w:t>
      </w:r>
      <w:r w:rsidR="00822FC6" w:rsidRPr="006165BF">
        <w:rPr>
          <w:lang w:val="en-US"/>
        </w:rPr>
        <w:t xml:space="preserve"> </w:t>
      </w:r>
      <w:r w:rsidR="00822FC6" w:rsidRPr="006165BF">
        <w:rPr>
          <w:lang w:val="en"/>
        </w:rPr>
        <w:t>international</w:t>
      </w:r>
      <w:r w:rsidR="00822FC6" w:rsidRPr="006165BF">
        <w:rPr>
          <w:lang w:val="en-US"/>
        </w:rPr>
        <w:t xml:space="preserve"> </w:t>
      </w:r>
      <w:r w:rsidR="00822FC6" w:rsidRPr="006165BF">
        <w:rPr>
          <w:lang w:val="en"/>
        </w:rPr>
        <w:t xml:space="preserve">markets </w:t>
      </w:r>
      <w:r w:rsidR="00822FC6" w:rsidRPr="006165BF">
        <w:rPr>
          <w:lang w:val="en-US"/>
        </w:rPr>
        <w:t xml:space="preserve">will </w:t>
      </w:r>
      <w:r w:rsidR="0086679D" w:rsidRPr="006165BF">
        <w:rPr>
          <w:lang w:val="en-US"/>
        </w:rPr>
        <w:t xml:space="preserve">also </w:t>
      </w:r>
      <w:r w:rsidR="00822FC6" w:rsidRPr="006165BF">
        <w:rPr>
          <w:lang w:val="en-US"/>
        </w:rPr>
        <w:t xml:space="preserve">be significant expenditure items </w:t>
      </w:r>
      <w:r w:rsidR="0086679D" w:rsidRPr="006165BF">
        <w:rPr>
          <w:lang w:val="en-US"/>
        </w:rPr>
        <w:t>from</w:t>
      </w:r>
      <w:r w:rsidR="00822FC6" w:rsidRPr="006165BF">
        <w:rPr>
          <w:lang w:val="en-US"/>
        </w:rPr>
        <w:t xml:space="preserve"> the project budget </w:t>
      </w:r>
      <w:r w:rsidR="008216A2" w:rsidRPr="006165BF">
        <w:rPr>
          <w:lang w:val="en-US"/>
        </w:rPr>
        <w:t>accounts</w:t>
      </w:r>
      <w:r w:rsidR="00822FC6" w:rsidRPr="006165BF">
        <w:rPr>
          <w:lang w:val="en-US"/>
        </w:rPr>
        <w:t>.</w:t>
      </w:r>
    </w:p>
    <w:p w14:paraId="382ABA8B" w14:textId="2D42073B" w:rsidR="00822FC6" w:rsidRPr="006165BF" w:rsidRDefault="00822FC6" w:rsidP="00CE6926">
      <w:pPr>
        <w:rPr>
          <w:lang w:val="en-US"/>
        </w:rPr>
      </w:pPr>
      <w:r w:rsidRPr="006165BF">
        <w:rPr>
          <w:lang w:val="en-US"/>
        </w:rPr>
        <w:t xml:space="preserve">The project work plan will be developed with a corresponding financial allocation at the initial stage and will be presented at the first meeting of the </w:t>
      </w:r>
      <w:r w:rsidR="002241DE" w:rsidRPr="006165BF">
        <w:rPr>
          <w:lang w:val="en-US"/>
        </w:rPr>
        <w:t>PSC</w:t>
      </w:r>
      <w:r w:rsidRPr="006165BF">
        <w:rPr>
          <w:lang w:val="en-US"/>
        </w:rPr>
        <w:t xml:space="preserve">. During the project implementation, </w:t>
      </w:r>
      <w:r w:rsidR="00C52EA5" w:rsidRPr="006165BF">
        <w:rPr>
          <w:lang w:val="en-US"/>
        </w:rPr>
        <w:t xml:space="preserve">the </w:t>
      </w:r>
      <w:r w:rsidRPr="006165BF">
        <w:rPr>
          <w:lang w:val="en-US"/>
        </w:rPr>
        <w:t xml:space="preserve">effectiveness of </w:t>
      </w:r>
      <w:r w:rsidR="00465F20" w:rsidRPr="006165BF">
        <w:rPr>
          <w:lang w:val="en-US"/>
        </w:rPr>
        <w:t xml:space="preserve">the </w:t>
      </w:r>
      <w:r w:rsidRPr="006165BF">
        <w:rPr>
          <w:lang w:val="en-US"/>
        </w:rPr>
        <w:t>project activities will be ensured through interaction with other projects, coordination</w:t>
      </w:r>
      <w:r w:rsidR="00C52EA5" w:rsidRPr="006165BF">
        <w:rPr>
          <w:lang w:val="en-US"/>
        </w:rPr>
        <w:t>,</w:t>
      </w:r>
      <w:r w:rsidRPr="006165BF">
        <w:rPr>
          <w:lang w:val="en-US"/>
        </w:rPr>
        <w:t xml:space="preserve"> joint work planning and active participation of stakeholders. </w:t>
      </w:r>
    </w:p>
    <w:p w14:paraId="249CA209" w14:textId="77777777" w:rsidR="001E3282" w:rsidRPr="006165BF" w:rsidRDefault="001E3282" w:rsidP="008D45AF">
      <w:pPr>
        <w:spacing w:after="0"/>
        <w:rPr>
          <w:rFonts w:cs="Arial"/>
          <w:b/>
          <w:i/>
          <w:lang w:val="en-US"/>
        </w:rPr>
      </w:pPr>
    </w:p>
    <w:p w14:paraId="285B4B0C" w14:textId="13A10DD7" w:rsidR="003909C7" w:rsidRPr="006165BF" w:rsidRDefault="003909C7" w:rsidP="00CE6926">
      <w:pPr>
        <w:rPr>
          <w:rFonts w:cs="Arial"/>
          <w:b/>
          <w:i/>
          <w:sz w:val="22"/>
          <w:lang w:val="en-US"/>
        </w:rPr>
      </w:pPr>
      <w:r w:rsidRPr="006165BF">
        <w:rPr>
          <w:rFonts w:cs="Arial"/>
          <w:b/>
          <w:i/>
          <w:sz w:val="22"/>
          <w:lang w:val="en-US"/>
        </w:rPr>
        <w:t>Partnerships</w:t>
      </w:r>
    </w:p>
    <w:p w14:paraId="5666743A" w14:textId="0CEBE4B2" w:rsidR="008D45AF" w:rsidRPr="006165BF" w:rsidRDefault="00851441" w:rsidP="00CE6926">
      <w:pPr>
        <w:rPr>
          <w:lang w:val="en-US"/>
        </w:rPr>
      </w:pPr>
      <w:bookmarkStart w:id="80" w:name="_Hlk18079354"/>
      <w:r w:rsidRPr="006165BF">
        <w:rPr>
          <w:lang w:val="en-US"/>
        </w:rPr>
        <w:t>Project</w:t>
      </w:r>
      <w:r w:rsidR="008D45AF" w:rsidRPr="006165BF">
        <w:rPr>
          <w:lang w:val="en-US"/>
        </w:rPr>
        <w:t xml:space="preserve"> “</w:t>
      </w:r>
      <w:r w:rsidR="00BD76E5">
        <w:rPr>
          <w:szCs w:val="20"/>
        </w:rPr>
        <w:t>Ecotourism development to promote green transition to inclusive and sustainable growth</w:t>
      </w:r>
      <w:r w:rsidR="008D45AF" w:rsidRPr="006165BF">
        <w:rPr>
          <w:lang w:val="en-US"/>
        </w:rPr>
        <w:t>”</w:t>
      </w:r>
      <w:r w:rsidRPr="006165BF">
        <w:rPr>
          <w:lang w:val="en-US"/>
        </w:rPr>
        <w:t xml:space="preserve"> </w:t>
      </w:r>
      <w:bookmarkEnd w:id="80"/>
      <w:r w:rsidRPr="006165BF">
        <w:t xml:space="preserve">will work in close collaboration and form a partnership with key sectoral and line ministries to reach its main objectives. </w:t>
      </w:r>
      <w:r w:rsidR="0086679D" w:rsidRPr="006165BF">
        <w:t>Besides</w:t>
      </w:r>
      <w:r w:rsidRPr="006165BF">
        <w:t xml:space="preserve">, the project will cooperate closely with the following on-going </w:t>
      </w:r>
      <w:r w:rsidR="00D362CA" w:rsidRPr="006165BF">
        <w:rPr>
          <w:lang w:val="en-US"/>
        </w:rPr>
        <w:t>projects</w:t>
      </w:r>
      <w:r w:rsidR="00D362CA" w:rsidRPr="006165BF">
        <w:t xml:space="preserve"> </w:t>
      </w:r>
      <w:r w:rsidRPr="006165BF">
        <w:t xml:space="preserve">with shared </w:t>
      </w:r>
      <w:r w:rsidR="00C52EA5" w:rsidRPr="006165BF">
        <w:t>goal</w:t>
      </w:r>
      <w:r w:rsidRPr="006165BF">
        <w:t xml:space="preserve">s to promote </w:t>
      </w:r>
      <w:r w:rsidR="00026E2D" w:rsidRPr="006165BF">
        <w:t xml:space="preserve">“green” transition towards sustainable development </w:t>
      </w:r>
      <w:r w:rsidR="00C52EA5" w:rsidRPr="006165BF">
        <w:t xml:space="preserve">of </w:t>
      </w:r>
      <w:r w:rsidR="00026E2D" w:rsidRPr="006165BF">
        <w:t xml:space="preserve">the country, in particular: </w:t>
      </w:r>
    </w:p>
    <w:p w14:paraId="3385BA99" w14:textId="77777777" w:rsidR="008D45AF" w:rsidRPr="006165BF" w:rsidRDefault="008D45AF" w:rsidP="008D45AF">
      <w:pPr>
        <w:spacing w:after="0"/>
        <w:rPr>
          <w:rFonts w:cs="Arial"/>
          <w:b/>
          <w:bCs/>
          <w:szCs w:val="20"/>
          <w:lang w:val="en-US" w:bidi="ru-RU"/>
        </w:rPr>
      </w:pPr>
    </w:p>
    <w:p w14:paraId="2C545E25" w14:textId="102AE7DE" w:rsidR="008D45AF" w:rsidRPr="006165BF" w:rsidRDefault="00026E2D" w:rsidP="00CE6926">
      <w:pPr>
        <w:rPr>
          <w:b/>
          <w:lang w:val="en-US" w:bidi="ru-RU"/>
        </w:rPr>
      </w:pPr>
      <w:bookmarkStart w:id="81" w:name="_Hlk16953984"/>
      <w:r w:rsidRPr="006165BF">
        <w:rPr>
          <w:b/>
          <w:lang w:val="en-US" w:bidi="ru-RU"/>
        </w:rPr>
        <w:t>UNDP</w:t>
      </w:r>
      <w:r w:rsidR="00E80E6E" w:rsidRPr="006165BF">
        <w:rPr>
          <w:b/>
          <w:lang w:val="en-US" w:bidi="ru-RU"/>
        </w:rPr>
        <w:t xml:space="preserve"> – </w:t>
      </w:r>
      <w:r w:rsidRPr="006165BF">
        <w:rPr>
          <w:b/>
          <w:lang w:val="en-US" w:bidi="ru-RU"/>
        </w:rPr>
        <w:t>GEF</w:t>
      </w:r>
      <w:r w:rsidR="00CB0374" w:rsidRPr="006165BF">
        <w:rPr>
          <w:b/>
          <w:lang w:val="en-US" w:bidi="ru-RU"/>
        </w:rPr>
        <w:t xml:space="preserve"> Project</w:t>
      </w:r>
      <w:r w:rsidRPr="006165BF">
        <w:rPr>
          <w:b/>
          <w:lang w:val="en-US" w:bidi="ru-RU"/>
        </w:rPr>
        <w:t xml:space="preserve"> </w:t>
      </w:r>
      <w:r w:rsidR="008D45AF" w:rsidRPr="006165BF">
        <w:rPr>
          <w:b/>
          <w:lang w:val="en-US" w:bidi="ru-RU"/>
        </w:rPr>
        <w:t>"</w:t>
      </w:r>
      <w:r w:rsidRPr="006165BF">
        <w:rPr>
          <w:b/>
          <w:lang w:val="en-US" w:bidi="ru-RU"/>
        </w:rPr>
        <w:t>Conservation-oriented Management of Forests and Wetlands to Achieve Multiple Benefits</w:t>
      </w:r>
      <w:r w:rsidR="008D45AF" w:rsidRPr="006165BF">
        <w:rPr>
          <w:b/>
          <w:lang w:val="en-US" w:bidi="ru-RU"/>
        </w:rPr>
        <w:t xml:space="preserve">" </w:t>
      </w:r>
      <w:bookmarkEnd w:id="81"/>
      <w:r w:rsidR="008D45AF" w:rsidRPr="006165BF">
        <w:rPr>
          <w:b/>
          <w:lang w:val="en-US" w:bidi="ru-RU"/>
        </w:rPr>
        <w:t xml:space="preserve">(2017-2021, </w:t>
      </w:r>
      <w:r w:rsidRPr="006165BF">
        <w:rPr>
          <w:b/>
          <w:lang w:val="en-US" w:bidi="ru-RU"/>
        </w:rPr>
        <w:t xml:space="preserve">USD </w:t>
      </w:r>
      <w:r w:rsidR="008D45AF" w:rsidRPr="006165BF">
        <w:rPr>
          <w:b/>
          <w:lang w:val="en-US" w:bidi="ru-RU"/>
        </w:rPr>
        <w:t>4</w:t>
      </w:r>
      <w:r w:rsidRPr="006165BF">
        <w:rPr>
          <w:b/>
          <w:lang w:val="en-US" w:bidi="ru-RU"/>
        </w:rPr>
        <w:t>,</w:t>
      </w:r>
      <w:r w:rsidR="008D45AF" w:rsidRPr="006165BF">
        <w:rPr>
          <w:b/>
          <w:lang w:val="en-US" w:bidi="ru-RU"/>
        </w:rPr>
        <w:t>298</w:t>
      </w:r>
      <w:r w:rsidRPr="006165BF">
        <w:rPr>
          <w:b/>
          <w:lang w:val="en-US" w:bidi="ru-RU"/>
        </w:rPr>
        <w:t>,</w:t>
      </w:r>
      <w:r w:rsidR="008D45AF" w:rsidRPr="006165BF">
        <w:rPr>
          <w:b/>
          <w:lang w:val="en-US" w:bidi="ru-RU"/>
        </w:rPr>
        <w:t xml:space="preserve">561) </w:t>
      </w:r>
    </w:p>
    <w:p w14:paraId="3BAC6DC2" w14:textId="1649FF7C" w:rsidR="008D45AF" w:rsidRPr="006165BF" w:rsidRDefault="00026E2D" w:rsidP="00CE6926">
      <w:pPr>
        <w:rPr>
          <w:lang w:val="en-US" w:bidi="ru-RU"/>
        </w:rPr>
      </w:pPr>
      <w:r w:rsidRPr="006165BF">
        <w:rPr>
          <w:lang w:val="en-US" w:bidi="ru-RU"/>
        </w:rPr>
        <w:t xml:space="preserve">The project focuses on </w:t>
      </w:r>
      <w:r w:rsidR="0086679D" w:rsidRPr="006165BF">
        <w:rPr>
          <w:lang w:val="en-US" w:bidi="ru-RU"/>
        </w:rPr>
        <w:t>presenting</w:t>
      </w:r>
      <w:r w:rsidRPr="006165BF">
        <w:rPr>
          <w:lang w:val="en-US" w:bidi="ru-RU"/>
        </w:rPr>
        <w:t xml:space="preserve"> changes to </w:t>
      </w:r>
      <w:r w:rsidR="00C52EA5" w:rsidRPr="006165BF">
        <w:rPr>
          <w:lang w:val="en-US" w:bidi="ru-RU"/>
        </w:rPr>
        <w:t xml:space="preserve">the </w:t>
      </w:r>
      <w:r w:rsidRPr="006165BF">
        <w:rPr>
          <w:lang w:val="en-US" w:bidi="ru-RU"/>
        </w:rPr>
        <w:t xml:space="preserve">management of forests and wetlands in key areas of biodiversity and beyond to increase their financial sustainability and efficiency with respect to the conservation effect. One of the project objectives is support to ecological tourism development at key </w:t>
      </w:r>
      <w:r w:rsidR="00F749B6" w:rsidRPr="006165BF">
        <w:rPr>
          <w:lang w:val="en-US" w:bidi="ru-RU"/>
        </w:rPr>
        <w:t xml:space="preserve">SPNA </w:t>
      </w:r>
      <w:r w:rsidRPr="006165BF">
        <w:rPr>
          <w:lang w:val="en-US" w:bidi="ru-RU"/>
        </w:rPr>
        <w:t>to improve their financial sustainability.</w:t>
      </w:r>
      <w:r w:rsidR="00F749B6" w:rsidRPr="006165BF">
        <w:rPr>
          <w:lang w:val="en-US" w:bidi="ru-RU"/>
        </w:rPr>
        <w:t xml:space="preserve"> The following activities are planned on the project</w:t>
      </w:r>
      <w:r w:rsidR="00C52EA5" w:rsidRPr="006165BF">
        <w:rPr>
          <w:lang w:val="en-US" w:bidi="ru-RU"/>
        </w:rPr>
        <w:t>’s</w:t>
      </w:r>
      <w:r w:rsidR="00F749B6" w:rsidRPr="006165BF">
        <w:rPr>
          <w:lang w:val="en-US" w:bidi="ru-RU"/>
        </w:rPr>
        <w:t xml:space="preserve"> pilot SPNA: equipment of information-educational </w:t>
      </w:r>
      <w:proofErr w:type="spellStart"/>
      <w:r w:rsidR="00F749B6" w:rsidRPr="006165BF">
        <w:rPr>
          <w:lang w:val="en-US" w:bidi="ru-RU"/>
        </w:rPr>
        <w:t>cent</w:t>
      </w:r>
      <w:r w:rsidR="00C52EA5" w:rsidRPr="006165BF">
        <w:rPr>
          <w:lang w:val="en-US" w:bidi="ru-RU"/>
        </w:rPr>
        <w:t>re</w:t>
      </w:r>
      <w:r w:rsidR="00F749B6" w:rsidRPr="006165BF">
        <w:rPr>
          <w:lang w:val="en-US" w:bidi="ru-RU"/>
        </w:rPr>
        <w:t>s</w:t>
      </w:r>
      <w:proofErr w:type="spellEnd"/>
      <w:r w:rsidR="00F749B6" w:rsidRPr="006165BF">
        <w:rPr>
          <w:lang w:val="en-US" w:bidi="ru-RU"/>
        </w:rPr>
        <w:t xml:space="preserve">, construction and reconstruction of ecological </w:t>
      </w:r>
      <w:r w:rsidR="00501296">
        <w:rPr>
          <w:lang w:val="en-US" w:bidi="ru-RU"/>
        </w:rPr>
        <w:t>trails</w:t>
      </w:r>
      <w:r w:rsidR="00F749B6" w:rsidRPr="006165BF">
        <w:rPr>
          <w:lang w:val="en-US" w:bidi="ru-RU"/>
        </w:rPr>
        <w:t xml:space="preserve">, </w:t>
      </w:r>
      <w:r w:rsidR="0086679D" w:rsidRPr="006165BF">
        <w:rPr>
          <w:lang w:val="en-US" w:bidi="ru-RU"/>
        </w:rPr>
        <w:t xml:space="preserve">the </w:t>
      </w:r>
      <w:r w:rsidR="00F749B6" w:rsidRPr="006165BF">
        <w:rPr>
          <w:lang w:val="en-US" w:bidi="ru-RU"/>
        </w:rPr>
        <w:t xml:space="preserve">building of observation towers, creation of infrastructure for observation of European bison in wildlife, including demonstration cage and observation platform. </w:t>
      </w:r>
      <w:r w:rsidR="00F749B6" w:rsidRPr="006165BF">
        <w:rPr>
          <w:lang w:val="en"/>
        </w:rPr>
        <w:t xml:space="preserve">Experience in developing and adopting strategies and plans to develop ecotourism within the UNDP-GEF project will be used for further replication/adjustment/improvement of SPNA as part of the project funded by </w:t>
      </w:r>
      <w:r w:rsidR="00BA27D1" w:rsidRPr="006165BF">
        <w:rPr>
          <w:lang w:val="en-US"/>
        </w:rPr>
        <w:t xml:space="preserve">the </w:t>
      </w:r>
      <w:r w:rsidR="00BA27D1" w:rsidRPr="006165BF">
        <w:rPr>
          <w:lang w:val="en"/>
        </w:rPr>
        <w:t>Russian Federation-UNDP Trust Fund for Development</w:t>
      </w:r>
      <w:r w:rsidR="008D45AF" w:rsidRPr="006165BF">
        <w:rPr>
          <w:lang w:val="en-US" w:bidi="ru-RU"/>
        </w:rPr>
        <w:t xml:space="preserve">. </w:t>
      </w:r>
      <w:r w:rsidR="00F749B6" w:rsidRPr="006165BF">
        <w:rPr>
          <w:lang w:val="en"/>
        </w:rPr>
        <w:t>This will ensure synergies between the two projects and the effort of the Government to promote ecotourism</w:t>
      </w:r>
      <w:r w:rsidR="008D45AF" w:rsidRPr="006165BF">
        <w:rPr>
          <w:lang w:val="en-US" w:bidi="ru-RU"/>
        </w:rPr>
        <w:t>.</w:t>
      </w:r>
    </w:p>
    <w:p w14:paraId="60FB8DC8" w14:textId="77777777" w:rsidR="008D45AF" w:rsidRPr="006165BF" w:rsidRDefault="008D45AF" w:rsidP="00CE6926">
      <w:pPr>
        <w:rPr>
          <w:lang w:val="en-US" w:bidi="ru-RU"/>
        </w:rPr>
      </w:pPr>
    </w:p>
    <w:p w14:paraId="2D7B177C" w14:textId="181C9502" w:rsidR="008D45AF" w:rsidRPr="006165BF" w:rsidRDefault="0021504C" w:rsidP="00CE6926">
      <w:pPr>
        <w:rPr>
          <w:b/>
          <w:lang w:val="en-US"/>
        </w:rPr>
      </w:pPr>
      <w:r w:rsidRPr="006165BF">
        <w:rPr>
          <w:b/>
          <w:lang w:val="en-US"/>
        </w:rPr>
        <w:t>UNDP</w:t>
      </w:r>
      <w:r w:rsidR="00E80E6E" w:rsidRPr="006165BF">
        <w:rPr>
          <w:b/>
          <w:lang w:val="en-US"/>
        </w:rPr>
        <w:t xml:space="preserve"> </w:t>
      </w:r>
      <w:r w:rsidR="00E80E6E" w:rsidRPr="006165BF">
        <w:rPr>
          <w:b/>
          <w:lang w:val="en-US" w:bidi="ru-RU"/>
        </w:rPr>
        <w:t xml:space="preserve">– </w:t>
      </w:r>
      <w:r w:rsidRPr="006165BF">
        <w:rPr>
          <w:b/>
          <w:lang w:val="en-US"/>
        </w:rPr>
        <w:t>MFA of the Republic of Poland</w:t>
      </w:r>
      <w:r w:rsidR="008D45AF" w:rsidRPr="006165BF">
        <w:rPr>
          <w:b/>
          <w:lang w:val="en-US"/>
        </w:rPr>
        <w:t xml:space="preserve"> </w:t>
      </w:r>
      <w:r w:rsidR="00CB0374" w:rsidRPr="006165BF">
        <w:rPr>
          <w:b/>
          <w:lang w:val="en-US" w:bidi="ru-RU"/>
        </w:rPr>
        <w:t>Project</w:t>
      </w:r>
      <w:r w:rsidR="00CB0374" w:rsidRPr="006165BF">
        <w:rPr>
          <w:b/>
          <w:lang w:val="en-US"/>
        </w:rPr>
        <w:t xml:space="preserve"> </w:t>
      </w:r>
      <w:r w:rsidRPr="006165BF">
        <w:rPr>
          <w:b/>
          <w:lang w:val="en-US"/>
        </w:rPr>
        <w:t>“Support to Entrepreneurship Development in the Tourism Industry at the Local Level in the Republic of Belarus”</w:t>
      </w:r>
      <w:r w:rsidR="008D45AF" w:rsidRPr="006165BF">
        <w:rPr>
          <w:b/>
          <w:lang w:val="en-US"/>
        </w:rPr>
        <w:t xml:space="preserve"> </w:t>
      </w:r>
      <w:r w:rsidR="008D45AF" w:rsidRPr="006165BF">
        <w:rPr>
          <w:b/>
          <w:lang w:val="en-US" w:bidi="ru-RU"/>
        </w:rPr>
        <w:t xml:space="preserve">(2019-2021, </w:t>
      </w:r>
      <w:r w:rsidRPr="006165BF">
        <w:rPr>
          <w:b/>
          <w:lang w:val="en-US" w:bidi="ru-RU"/>
        </w:rPr>
        <w:t xml:space="preserve">USD </w:t>
      </w:r>
      <w:r w:rsidR="00E04206" w:rsidRPr="006165BF">
        <w:rPr>
          <w:b/>
          <w:lang w:val="en-US" w:bidi="ru-RU"/>
        </w:rPr>
        <w:t>75</w:t>
      </w:r>
      <w:r w:rsidR="008D45AF" w:rsidRPr="006165BF">
        <w:rPr>
          <w:b/>
          <w:lang w:val="en-US" w:bidi="ru-RU"/>
        </w:rPr>
        <w:t>0</w:t>
      </w:r>
      <w:r w:rsidRPr="006165BF">
        <w:rPr>
          <w:b/>
          <w:lang w:val="en-US" w:bidi="ru-RU"/>
        </w:rPr>
        <w:t>,</w:t>
      </w:r>
      <w:r w:rsidR="008D45AF" w:rsidRPr="006165BF">
        <w:rPr>
          <w:b/>
          <w:lang w:val="en-US" w:bidi="ru-RU"/>
        </w:rPr>
        <w:t xml:space="preserve">000) </w:t>
      </w:r>
    </w:p>
    <w:p w14:paraId="68F67FC8" w14:textId="1BD784B4" w:rsidR="0021504C" w:rsidRPr="006165BF" w:rsidRDefault="0021504C" w:rsidP="00CE6926">
      <w:pPr>
        <w:rPr>
          <w:lang w:val="en-US"/>
        </w:rPr>
      </w:pPr>
      <w:r w:rsidRPr="006165BF">
        <w:rPr>
          <w:lang w:val="en-US"/>
        </w:rPr>
        <w:t>The main objective of the project is to foster the development of entrepreneurship in tourism sector through the implementation of two interlinked components: creating new jobs and employment opportunities in the tourism sector a</w:t>
      </w:r>
      <w:r w:rsidR="00C52EA5" w:rsidRPr="006165BF">
        <w:rPr>
          <w:lang w:val="en-US"/>
        </w:rPr>
        <w:t>t</w:t>
      </w:r>
      <w:r w:rsidRPr="006165BF">
        <w:rPr>
          <w:lang w:val="en-US"/>
        </w:rPr>
        <w:t xml:space="preserve"> the local level through the development of new and improvement of the competitiveness of existing tourism products and services at the pilot </w:t>
      </w:r>
      <w:r w:rsidR="007D6C5B" w:rsidRPr="006165BF">
        <w:rPr>
          <w:lang w:val="en-US"/>
        </w:rPr>
        <w:t>sites</w:t>
      </w:r>
      <w:r w:rsidR="00193CAB" w:rsidRPr="006165BF">
        <w:rPr>
          <w:lang w:val="en-US"/>
        </w:rPr>
        <w:t>, as well as</w:t>
      </w:r>
      <w:r w:rsidRPr="006165BF">
        <w:rPr>
          <w:lang w:val="en-US"/>
        </w:rPr>
        <w:t xml:space="preserve"> </w:t>
      </w:r>
      <w:r w:rsidR="00193CAB" w:rsidRPr="006165BF">
        <w:rPr>
          <w:lang w:val="en-US"/>
        </w:rPr>
        <w:t>m</w:t>
      </w:r>
      <w:r w:rsidR="00E80E6E" w:rsidRPr="006165BF">
        <w:rPr>
          <w:lang w:val="en-US"/>
        </w:rPr>
        <w:t xml:space="preserve">aking the information </w:t>
      </w:r>
      <w:r w:rsidRPr="006165BF">
        <w:rPr>
          <w:lang w:val="en-US"/>
        </w:rPr>
        <w:t xml:space="preserve">on </w:t>
      </w:r>
      <w:r w:rsidR="00C52EA5" w:rsidRPr="006165BF">
        <w:rPr>
          <w:lang w:val="en-US"/>
        </w:rPr>
        <w:t xml:space="preserve">the </w:t>
      </w:r>
      <w:r w:rsidRPr="006165BF">
        <w:rPr>
          <w:lang w:val="en-US"/>
        </w:rPr>
        <w:t xml:space="preserve">tourism potential of the pilot </w:t>
      </w:r>
      <w:r w:rsidR="007D6C5B" w:rsidRPr="006165BF">
        <w:rPr>
          <w:lang w:val="en-US"/>
        </w:rPr>
        <w:t xml:space="preserve">sites </w:t>
      </w:r>
      <w:r w:rsidRPr="006165BF">
        <w:rPr>
          <w:lang w:val="en-US"/>
        </w:rPr>
        <w:t xml:space="preserve">and the Republic of Belarus </w:t>
      </w:r>
      <w:r w:rsidR="00E80E6E" w:rsidRPr="006165BF">
        <w:rPr>
          <w:lang w:val="en-US"/>
        </w:rPr>
        <w:t xml:space="preserve">accessible </w:t>
      </w:r>
      <w:r w:rsidRPr="006165BF">
        <w:rPr>
          <w:lang w:val="en-US"/>
        </w:rPr>
        <w:t xml:space="preserve">at the local and international tourism markets. </w:t>
      </w:r>
    </w:p>
    <w:p w14:paraId="7CDBC726" w14:textId="77777777" w:rsidR="0021504C" w:rsidRPr="006165BF" w:rsidRDefault="0021504C" w:rsidP="00CE6926">
      <w:pPr>
        <w:rPr>
          <w:lang w:val="en-US"/>
        </w:rPr>
      </w:pPr>
    </w:p>
    <w:p w14:paraId="57EECD86" w14:textId="6CFB8834" w:rsidR="008D45AF" w:rsidRPr="006165BF" w:rsidRDefault="00E80E6E" w:rsidP="00CE6926">
      <w:pPr>
        <w:rPr>
          <w:b/>
          <w:lang w:val="en-US" w:bidi="ru-RU"/>
        </w:rPr>
      </w:pPr>
      <w:r w:rsidRPr="006165BF">
        <w:rPr>
          <w:b/>
          <w:lang w:val="en-US" w:bidi="ru-RU"/>
        </w:rPr>
        <w:t xml:space="preserve">World Bank – GEF </w:t>
      </w:r>
      <w:r w:rsidR="00CB0374" w:rsidRPr="006165BF">
        <w:rPr>
          <w:b/>
          <w:lang w:val="en-US" w:bidi="ru-RU"/>
        </w:rPr>
        <w:t xml:space="preserve">Project </w:t>
      </w:r>
      <w:r w:rsidR="008D45AF" w:rsidRPr="006165BF">
        <w:rPr>
          <w:b/>
          <w:lang w:val="en-US" w:bidi="ru-RU"/>
        </w:rPr>
        <w:t>"</w:t>
      </w:r>
      <w:r w:rsidR="00BC22D7" w:rsidRPr="006165BF">
        <w:rPr>
          <w:b/>
          <w:lang w:val="en"/>
        </w:rPr>
        <w:t>The Belarus Forestry Development</w:t>
      </w:r>
      <w:r w:rsidR="008D45AF" w:rsidRPr="006165BF">
        <w:rPr>
          <w:b/>
          <w:lang w:val="en-US" w:bidi="ru-RU"/>
        </w:rPr>
        <w:t>" (2015-2020,</w:t>
      </w:r>
      <w:r w:rsidRPr="006165BF">
        <w:rPr>
          <w:b/>
          <w:lang w:val="en-US" w:bidi="ru-RU"/>
        </w:rPr>
        <w:t xml:space="preserve"> USD</w:t>
      </w:r>
      <w:r w:rsidR="008D45AF" w:rsidRPr="006165BF">
        <w:rPr>
          <w:b/>
          <w:lang w:val="en-US" w:bidi="ru-RU"/>
        </w:rPr>
        <w:t xml:space="preserve"> 2</w:t>
      </w:r>
      <w:r w:rsidRPr="006165BF">
        <w:rPr>
          <w:b/>
          <w:lang w:val="en-US" w:bidi="ru-RU"/>
        </w:rPr>
        <w:t>,</w:t>
      </w:r>
      <w:r w:rsidR="008D45AF" w:rsidRPr="006165BF">
        <w:rPr>
          <w:b/>
          <w:lang w:val="en-US" w:bidi="ru-RU"/>
        </w:rPr>
        <w:t>700</w:t>
      </w:r>
      <w:r w:rsidRPr="006165BF">
        <w:rPr>
          <w:b/>
          <w:lang w:val="en-US" w:bidi="ru-RU"/>
        </w:rPr>
        <w:t>,</w:t>
      </w:r>
      <w:r w:rsidR="008D45AF" w:rsidRPr="006165BF">
        <w:rPr>
          <w:b/>
          <w:lang w:val="en-US" w:bidi="ru-RU"/>
        </w:rPr>
        <w:t xml:space="preserve">000) </w:t>
      </w:r>
    </w:p>
    <w:p w14:paraId="3C51321C" w14:textId="4E2FA698" w:rsidR="00CB02A4" w:rsidRPr="006165BF" w:rsidRDefault="00E80E6E" w:rsidP="00CE6926">
      <w:pPr>
        <w:rPr>
          <w:lang w:val="en-US" w:bidi="ru-RU"/>
        </w:rPr>
      </w:pPr>
      <w:r w:rsidRPr="006165BF">
        <w:rPr>
          <w:lang w:val="en-US" w:bidi="ru-RU"/>
        </w:rPr>
        <w:t>The project aims to promote the variety of efforts of the country to mitigate climate change. Planned activities include</w:t>
      </w:r>
      <w:r w:rsidR="008D45AF" w:rsidRPr="006165BF">
        <w:rPr>
          <w:lang w:val="en-US" w:bidi="ru-RU"/>
        </w:rPr>
        <w:t xml:space="preserve"> </w:t>
      </w:r>
      <w:r w:rsidRPr="006165BF">
        <w:rPr>
          <w:lang w:val="en-US" w:bidi="ru-RU"/>
        </w:rPr>
        <w:t>forestry improvement</w:t>
      </w:r>
      <w:r w:rsidR="00B272E0" w:rsidRPr="006165BF">
        <w:rPr>
          <w:lang w:val="en-US" w:bidi="ru-RU"/>
        </w:rPr>
        <w:t xml:space="preserve">, </w:t>
      </w:r>
      <w:proofErr w:type="spellStart"/>
      <w:r w:rsidR="00CB02A4" w:rsidRPr="006165BF">
        <w:rPr>
          <w:lang w:val="en-US" w:bidi="ru-RU"/>
        </w:rPr>
        <w:t>moderni</w:t>
      </w:r>
      <w:r w:rsidR="00C52EA5" w:rsidRPr="006165BF">
        <w:rPr>
          <w:lang w:val="en-US" w:bidi="ru-RU"/>
        </w:rPr>
        <w:t>s</w:t>
      </w:r>
      <w:r w:rsidR="00CB02A4" w:rsidRPr="006165BF">
        <w:rPr>
          <w:lang w:val="en-US" w:bidi="ru-RU"/>
        </w:rPr>
        <w:t>ation</w:t>
      </w:r>
      <w:proofErr w:type="spellEnd"/>
      <w:r w:rsidR="00CB02A4" w:rsidRPr="006165BF">
        <w:rPr>
          <w:lang w:val="en"/>
        </w:rPr>
        <w:t xml:space="preserve"> of the measures</w:t>
      </w:r>
      <w:r w:rsidR="00CB02A4" w:rsidRPr="006165BF">
        <w:rPr>
          <w:lang w:val="en-US" w:bidi="ru-RU"/>
        </w:rPr>
        <w:t xml:space="preserve"> to prevent </w:t>
      </w:r>
      <w:r w:rsidR="00CB02A4" w:rsidRPr="006165BF">
        <w:rPr>
          <w:lang w:val="en"/>
        </w:rPr>
        <w:t xml:space="preserve">fires, </w:t>
      </w:r>
      <w:r w:rsidR="00CB02A4" w:rsidRPr="006165BF">
        <w:rPr>
          <w:lang w:val="en-US" w:bidi="ru-RU"/>
        </w:rPr>
        <w:t xml:space="preserve">monitoring, identifying and stewing </w:t>
      </w:r>
      <w:r w:rsidR="00CB02A4" w:rsidRPr="006165BF">
        <w:rPr>
          <w:lang w:val="en"/>
        </w:rPr>
        <w:t>wildfires</w:t>
      </w:r>
      <w:r w:rsidR="00CB02A4" w:rsidRPr="006165BF">
        <w:rPr>
          <w:lang w:val="en" w:bidi="ru-RU"/>
        </w:rPr>
        <w:t>,</w:t>
      </w:r>
      <w:r w:rsidR="00CB02A4" w:rsidRPr="006165BF">
        <w:rPr>
          <w:lang w:val="en-US" w:bidi="ru-RU"/>
        </w:rPr>
        <w:t xml:space="preserve"> increasing </w:t>
      </w:r>
      <w:r w:rsidR="00C52EA5" w:rsidRPr="006165BF">
        <w:rPr>
          <w:lang w:val="en-US" w:bidi="ru-RU"/>
        </w:rPr>
        <w:t xml:space="preserve">the </w:t>
      </w:r>
      <w:r w:rsidR="00CB02A4" w:rsidRPr="006165BF">
        <w:rPr>
          <w:lang w:val="en-US" w:bidi="ru-RU"/>
        </w:rPr>
        <w:t>sustainability of forestry management</w:t>
      </w:r>
      <w:r w:rsidR="00CB02A4" w:rsidRPr="006165BF">
        <w:rPr>
          <w:lang w:val="en"/>
        </w:rPr>
        <w:t xml:space="preserve"> and building capacity for sustainable forestry.</w:t>
      </w:r>
    </w:p>
    <w:p w14:paraId="1A5D04F3" w14:textId="77777777" w:rsidR="00950F14" w:rsidRPr="006165BF" w:rsidRDefault="00950F14" w:rsidP="00CE6926">
      <w:pPr>
        <w:rPr>
          <w:i/>
          <w:lang w:val="en-US"/>
        </w:rPr>
      </w:pPr>
    </w:p>
    <w:p w14:paraId="19919521" w14:textId="662429C5" w:rsidR="00591CE4" w:rsidRPr="006165BF" w:rsidRDefault="00591CE4" w:rsidP="00CE6926">
      <w:pPr>
        <w:rPr>
          <w:b/>
          <w:lang w:val="en-US"/>
        </w:rPr>
      </w:pPr>
      <w:r w:rsidRPr="006165BF">
        <w:rPr>
          <w:b/>
          <w:lang w:val="en"/>
        </w:rPr>
        <w:t xml:space="preserve">Association of SPNA North – West </w:t>
      </w:r>
      <w:r w:rsidR="000328E0" w:rsidRPr="006165BF">
        <w:rPr>
          <w:b/>
          <w:lang w:val="en-US"/>
        </w:rPr>
        <w:t>Russia</w:t>
      </w:r>
    </w:p>
    <w:p w14:paraId="33575B86" w14:textId="3237C325" w:rsidR="00591CE4" w:rsidRPr="006165BF" w:rsidRDefault="00591CE4" w:rsidP="00CE6926">
      <w:pPr>
        <w:rPr>
          <w:lang w:val="en-US" w:bidi="ru-RU"/>
        </w:rPr>
      </w:pPr>
      <w:r w:rsidRPr="006165BF">
        <w:rPr>
          <w:lang w:val="en-US" w:bidi="ru-RU"/>
        </w:rPr>
        <w:t xml:space="preserve">The Association of Reserves and National Parks of Northwest Russia was established on </w:t>
      </w:r>
      <w:r w:rsidR="002212D9" w:rsidRPr="006165BF">
        <w:rPr>
          <w:lang w:val="en-US" w:bidi="ru-RU"/>
        </w:rPr>
        <w:t>25 </w:t>
      </w:r>
      <w:r w:rsidRPr="006165BF">
        <w:rPr>
          <w:lang w:val="en-US" w:bidi="ru-RU"/>
        </w:rPr>
        <w:t>February</w:t>
      </w:r>
      <w:r w:rsidR="002212D9" w:rsidRPr="006165BF">
        <w:rPr>
          <w:lang w:val="en-US" w:bidi="ru-RU"/>
        </w:rPr>
        <w:t> </w:t>
      </w:r>
      <w:r w:rsidRPr="006165BF">
        <w:rPr>
          <w:lang w:val="en-US" w:bidi="ru-RU"/>
        </w:rPr>
        <w:t xml:space="preserve">1995. It is a non-profit </w:t>
      </w:r>
      <w:proofErr w:type="spellStart"/>
      <w:r w:rsidRPr="006165BF">
        <w:rPr>
          <w:lang w:val="en-US" w:bidi="ru-RU"/>
        </w:rPr>
        <w:t>organisation</w:t>
      </w:r>
      <w:proofErr w:type="spellEnd"/>
      <w:r w:rsidRPr="006165BF">
        <w:rPr>
          <w:lang w:val="en-US" w:bidi="ru-RU"/>
        </w:rPr>
        <w:t xml:space="preserve"> comprising 26 institutions and 30 </w:t>
      </w:r>
      <w:r w:rsidR="0098155D" w:rsidRPr="006165BF">
        <w:rPr>
          <w:lang w:val="en-US" w:bidi="ru-RU"/>
        </w:rPr>
        <w:t>SPNA</w:t>
      </w:r>
      <w:r w:rsidRPr="006165BF">
        <w:rPr>
          <w:lang w:val="en-US" w:bidi="ru-RU"/>
        </w:rPr>
        <w:t xml:space="preserve"> of federal significance. The objectives of the Association are the preservation of natural and cultural heritage, support scientific activities, promotion of eco-education and the socio-economic development of the SPNA system. Project “</w:t>
      </w:r>
      <w:r w:rsidR="00BD76E5">
        <w:rPr>
          <w:szCs w:val="20"/>
        </w:rPr>
        <w:t>Ecotourism development to promote green transition to inclusive and sustainable growth</w:t>
      </w:r>
      <w:r w:rsidRPr="006165BF">
        <w:rPr>
          <w:lang w:val="en-US" w:bidi="ru-RU"/>
        </w:rPr>
        <w:t xml:space="preserve">” could collaborate with the Association on such activities as </w:t>
      </w:r>
      <w:r w:rsidR="00663102" w:rsidRPr="006165BF">
        <w:rPr>
          <w:lang w:val="en-US" w:bidi="ru-RU"/>
        </w:rPr>
        <w:t xml:space="preserve">executing </w:t>
      </w:r>
      <w:r w:rsidRPr="006165BF">
        <w:rPr>
          <w:lang w:val="en-US" w:bidi="ru-RU"/>
        </w:rPr>
        <w:t>seminars</w:t>
      </w:r>
      <w:r w:rsidR="00AA286A" w:rsidRPr="006165BF">
        <w:rPr>
          <w:lang w:val="en-US" w:bidi="ru-RU"/>
        </w:rPr>
        <w:t xml:space="preserve"> and</w:t>
      </w:r>
      <w:r w:rsidRPr="006165BF">
        <w:rPr>
          <w:lang w:val="en-US" w:bidi="ru-RU"/>
        </w:rPr>
        <w:t xml:space="preserve"> conferences</w:t>
      </w:r>
      <w:r w:rsidR="00320C93" w:rsidRPr="006165BF">
        <w:rPr>
          <w:lang w:val="en-US" w:bidi="ru-RU"/>
        </w:rPr>
        <w:t>,</w:t>
      </w:r>
      <w:r w:rsidRPr="006165BF">
        <w:rPr>
          <w:lang w:val="en-US" w:bidi="ru-RU"/>
        </w:rPr>
        <w:t xml:space="preserve"> </w:t>
      </w:r>
      <w:r w:rsidR="00AA286A" w:rsidRPr="006165BF">
        <w:rPr>
          <w:lang w:val="en-US" w:bidi="ru-RU"/>
        </w:rPr>
        <w:t>establishing</w:t>
      </w:r>
      <w:r w:rsidRPr="006165BF">
        <w:rPr>
          <w:lang w:val="en-US" w:bidi="ru-RU"/>
        </w:rPr>
        <w:t xml:space="preserve"> boards of trustees</w:t>
      </w:r>
      <w:r w:rsidR="00AA286A" w:rsidRPr="006165BF">
        <w:rPr>
          <w:lang w:val="en-US" w:bidi="ru-RU"/>
        </w:rPr>
        <w:t xml:space="preserve"> at each of the pilot SPNA</w:t>
      </w:r>
      <w:r w:rsidR="00320C93" w:rsidRPr="006165BF">
        <w:rPr>
          <w:lang w:val="en-US" w:bidi="ru-RU"/>
        </w:rPr>
        <w:t>,</w:t>
      </w:r>
      <w:r w:rsidRPr="006165BF">
        <w:rPr>
          <w:lang w:val="en-US" w:bidi="ru-RU"/>
        </w:rPr>
        <w:t xml:space="preserve"> preparing training courses for staff and promotion of the international cooperation</w:t>
      </w:r>
      <w:r w:rsidR="0058510C" w:rsidRPr="006165BF">
        <w:rPr>
          <w:lang w:val="en-US" w:bidi="ru-RU"/>
        </w:rPr>
        <w:t xml:space="preserve">, which is foreseen under the implementation of Output 1 of the project. </w:t>
      </w:r>
    </w:p>
    <w:p w14:paraId="3E4E8168" w14:textId="77777777" w:rsidR="00CE6926" w:rsidRPr="006165BF" w:rsidRDefault="00CE6926" w:rsidP="00CE6926">
      <w:pPr>
        <w:rPr>
          <w:lang w:val="en-US"/>
        </w:rPr>
      </w:pPr>
    </w:p>
    <w:p w14:paraId="37641266" w14:textId="7702B7B5" w:rsidR="005F4AAA" w:rsidRPr="006165BF" w:rsidRDefault="00B70B7C" w:rsidP="00CE6926">
      <w:pPr>
        <w:rPr>
          <w:b/>
          <w:lang w:val="en-US"/>
        </w:rPr>
      </w:pPr>
      <w:proofErr w:type="spellStart"/>
      <w:r w:rsidRPr="006165BF">
        <w:rPr>
          <w:b/>
          <w:lang w:val="en-US"/>
        </w:rPr>
        <w:t>EcoCentre</w:t>
      </w:r>
      <w:proofErr w:type="spellEnd"/>
      <w:r w:rsidRPr="006165BF">
        <w:rPr>
          <w:b/>
          <w:lang w:val="en-US"/>
        </w:rPr>
        <w:t xml:space="preserve"> “</w:t>
      </w:r>
      <w:proofErr w:type="spellStart"/>
      <w:r w:rsidRPr="006165BF">
        <w:rPr>
          <w:b/>
          <w:lang w:val="en-US"/>
        </w:rPr>
        <w:t>Zapovedniki</w:t>
      </w:r>
      <w:proofErr w:type="spellEnd"/>
      <w:r w:rsidRPr="006165BF">
        <w:rPr>
          <w:b/>
          <w:lang w:val="en-US"/>
        </w:rPr>
        <w:t xml:space="preserve">” </w:t>
      </w:r>
    </w:p>
    <w:p w14:paraId="434B4CF6" w14:textId="6DD3C6CF" w:rsidR="00591CE4" w:rsidRPr="006165BF" w:rsidRDefault="005F4AAA" w:rsidP="00CE6926">
      <w:pPr>
        <w:rPr>
          <w:lang w:val="en-US" w:bidi="ru-RU"/>
        </w:rPr>
      </w:pPr>
      <w:proofErr w:type="spellStart"/>
      <w:r w:rsidRPr="006165BF">
        <w:rPr>
          <w:lang w:val="en-US" w:bidi="ru-RU"/>
        </w:rPr>
        <w:t>EcoCentre</w:t>
      </w:r>
      <w:proofErr w:type="spellEnd"/>
      <w:r w:rsidRPr="006165BF">
        <w:rPr>
          <w:lang w:val="en-US" w:bidi="ru-RU"/>
        </w:rPr>
        <w:t xml:space="preserve"> </w:t>
      </w:r>
      <w:r w:rsidR="00B70B7C" w:rsidRPr="006165BF">
        <w:rPr>
          <w:lang w:val="en-US" w:bidi="ru-RU"/>
        </w:rPr>
        <w:t xml:space="preserve">is an association of conservation professionals and likeminded people </w:t>
      </w:r>
      <w:r w:rsidR="00501296">
        <w:rPr>
          <w:lang w:val="en-US" w:bidi="ru-RU"/>
        </w:rPr>
        <w:t>which is aimed at organizing</w:t>
      </w:r>
      <w:r w:rsidR="00B70B7C" w:rsidRPr="006165BF">
        <w:rPr>
          <w:lang w:val="en-US" w:bidi="ru-RU"/>
        </w:rPr>
        <w:t xml:space="preserve"> community support to </w:t>
      </w:r>
      <w:r w:rsidR="0098155D" w:rsidRPr="006165BF">
        <w:rPr>
          <w:lang w:val="en-US" w:bidi="ru-RU"/>
        </w:rPr>
        <w:t>SPNA</w:t>
      </w:r>
      <w:r w:rsidR="00B70B7C" w:rsidRPr="006165BF">
        <w:rPr>
          <w:lang w:val="en-US" w:bidi="ru-RU"/>
        </w:rPr>
        <w:t xml:space="preserve"> of the Russian Federation. </w:t>
      </w:r>
      <w:proofErr w:type="spellStart"/>
      <w:r w:rsidR="00536E91" w:rsidRPr="006165BF">
        <w:rPr>
          <w:lang w:val="en-US" w:bidi="ru-RU"/>
        </w:rPr>
        <w:t>EcoCentre</w:t>
      </w:r>
      <w:proofErr w:type="spellEnd"/>
      <w:r w:rsidR="00B70B7C" w:rsidRPr="006165BF">
        <w:rPr>
          <w:lang w:val="en-US" w:bidi="ru-RU"/>
        </w:rPr>
        <w:t xml:space="preserve"> </w:t>
      </w:r>
      <w:r w:rsidR="00536E91" w:rsidRPr="006165BF">
        <w:rPr>
          <w:lang w:val="en-US" w:bidi="ru-RU"/>
        </w:rPr>
        <w:t>reckons</w:t>
      </w:r>
      <w:r w:rsidR="00B70B7C" w:rsidRPr="006165BF">
        <w:rPr>
          <w:lang w:val="en-US" w:bidi="ru-RU"/>
        </w:rPr>
        <w:t xml:space="preserve"> that the future of the country is </w:t>
      </w:r>
      <w:r w:rsidR="00B70B7C" w:rsidRPr="006165BF">
        <w:rPr>
          <w:lang w:val="en-US" w:bidi="ru-RU"/>
        </w:rPr>
        <w:lastRenderedPageBreak/>
        <w:t>unthinkable without the preservation and development of SPNA, which occupy almost 11 percent of the total area of the Russian Federation. “</w:t>
      </w:r>
      <w:proofErr w:type="spellStart"/>
      <w:r w:rsidR="00B70B7C" w:rsidRPr="006165BF">
        <w:rPr>
          <w:lang w:val="en-US" w:bidi="ru-RU"/>
        </w:rPr>
        <w:t>Zapovedniki</w:t>
      </w:r>
      <w:proofErr w:type="spellEnd"/>
      <w:r w:rsidR="00B70B7C" w:rsidRPr="006165BF">
        <w:rPr>
          <w:lang w:val="en-US" w:bidi="ru-RU"/>
        </w:rPr>
        <w:t>” pay</w:t>
      </w:r>
      <w:r w:rsidR="00B4215C" w:rsidRPr="006165BF">
        <w:rPr>
          <w:lang w:val="en-US" w:bidi="ru-RU"/>
        </w:rPr>
        <w:t>s</w:t>
      </w:r>
      <w:r w:rsidR="00B70B7C" w:rsidRPr="006165BF">
        <w:rPr>
          <w:lang w:val="en-US" w:bidi="ru-RU"/>
        </w:rPr>
        <w:t xml:space="preserve"> special attention to </w:t>
      </w:r>
      <w:r w:rsidR="00AA286A" w:rsidRPr="006165BF">
        <w:rPr>
          <w:lang w:val="en-US" w:bidi="ru-RU"/>
        </w:rPr>
        <w:t xml:space="preserve">the </w:t>
      </w:r>
      <w:r w:rsidR="00B70B7C" w:rsidRPr="006165BF">
        <w:rPr>
          <w:lang w:val="en-US" w:bidi="ru-RU"/>
        </w:rPr>
        <w:t xml:space="preserve">young </w:t>
      </w:r>
      <w:r w:rsidR="00501296">
        <w:rPr>
          <w:lang w:val="en-US" w:bidi="ru-RU"/>
        </w:rPr>
        <w:t>people</w:t>
      </w:r>
      <w:r w:rsidR="00B70B7C" w:rsidRPr="006165BF">
        <w:rPr>
          <w:lang w:val="en-US" w:bidi="ru-RU"/>
        </w:rPr>
        <w:t xml:space="preserve">. The project on the development of ecotourism in the SPNA in Belarus could join work with the </w:t>
      </w:r>
      <w:proofErr w:type="spellStart"/>
      <w:r w:rsidR="00B4215C" w:rsidRPr="006165BF">
        <w:rPr>
          <w:lang w:val="en-US" w:bidi="ru-RU"/>
        </w:rPr>
        <w:t>E</w:t>
      </w:r>
      <w:r w:rsidR="00B70B7C" w:rsidRPr="006165BF">
        <w:rPr>
          <w:lang w:val="en-US" w:bidi="ru-RU"/>
        </w:rPr>
        <w:t>co</w:t>
      </w:r>
      <w:r w:rsidR="00B4215C" w:rsidRPr="006165BF">
        <w:rPr>
          <w:lang w:val="en-US" w:bidi="ru-RU"/>
        </w:rPr>
        <w:t>C</w:t>
      </w:r>
      <w:r w:rsidR="00B70B7C" w:rsidRPr="006165BF">
        <w:rPr>
          <w:lang w:val="en-US" w:bidi="ru-RU"/>
        </w:rPr>
        <w:t>entre</w:t>
      </w:r>
      <w:proofErr w:type="spellEnd"/>
      <w:r w:rsidR="00B70B7C" w:rsidRPr="006165BF">
        <w:rPr>
          <w:lang w:val="en-US" w:bidi="ru-RU"/>
        </w:rPr>
        <w:t xml:space="preserve"> to address the challenge</w:t>
      </w:r>
      <w:r w:rsidR="00B4215C" w:rsidRPr="006165BF">
        <w:rPr>
          <w:lang w:val="en-US" w:bidi="ru-RU"/>
        </w:rPr>
        <w:t>s related to</w:t>
      </w:r>
      <w:r w:rsidR="00B70B7C" w:rsidRPr="006165BF">
        <w:rPr>
          <w:lang w:val="en-US" w:bidi="ru-RU"/>
        </w:rPr>
        <w:t xml:space="preserve"> increasing cooperation between </w:t>
      </w:r>
      <w:r w:rsidRPr="006165BF">
        <w:rPr>
          <w:lang w:val="en-US" w:bidi="ru-RU"/>
        </w:rPr>
        <w:t xml:space="preserve">the </w:t>
      </w:r>
      <w:r w:rsidR="00B70B7C" w:rsidRPr="006165BF">
        <w:rPr>
          <w:lang w:val="en-US" w:bidi="ru-RU"/>
        </w:rPr>
        <w:t xml:space="preserve">local community and </w:t>
      </w:r>
      <w:r w:rsidR="00E3739E" w:rsidRPr="006165BF">
        <w:rPr>
          <w:lang w:val="en-US" w:bidi="ru-RU"/>
        </w:rPr>
        <w:t>PEPA</w:t>
      </w:r>
      <w:r w:rsidR="00B4215C" w:rsidRPr="006165BF">
        <w:rPr>
          <w:lang w:val="en-US" w:bidi="ru-RU"/>
        </w:rPr>
        <w:t>,</w:t>
      </w:r>
      <w:r w:rsidR="00B70B7C" w:rsidRPr="006165BF">
        <w:rPr>
          <w:lang w:val="en-US" w:bidi="ru-RU"/>
        </w:rPr>
        <w:t xml:space="preserve"> raising awareness</w:t>
      </w:r>
      <w:r w:rsidR="00CC30C6" w:rsidRPr="006165BF">
        <w:rPr>
          <w:lang w:val="en-US" w:bidi="ru-RU"/>
        </w:rPr>
        <w:t xml:space="preserve"> of ecological volunteers and young population </w:t>
      </w:r>
      <w:r w:rsidR="00B70B7C" w:rsidRPr="006165BF">
        <w:rPr>
          <w:lang w:val="en-US" w:bidi="ru-RU"/>
        </w:rPr>
        <w:t xml:space="preserve"> in the development of ecological tourism in the SPNA</w:t>
      </w:r>
      <w:r w:rsidR="00A50031" w:rsidRPr="006165BF">
        <w:rPr>
          <w:lang w:val="en-US" w:bidi="ru-RU"/>
        </w:rPr>
        <w:t xml:space="preserve">, which directly correlates with the activities of Output 1 and 3 of the project. </w:t>
      </w:r>
    </w:p>
    <w:p w14:paraId="2BED166D" w14:textId="77777777" w:rsidR="005F4AAA" w:rsidRPr="006165BF" w:rsidRDefault="005F4AAA" w:rsidP="00CE6926">
      <w:pPr>
        <w:rPr>
          <w:i/>
          <w:lang w:val="en-US"/>
        </w:rPr>
      </w:pPr>
    </w:p>
    <w:p w14:paraId="0E1F1E9A" w14:textId="77777777" w:rsidR="00256593" w:rsidRPr="006165BF" w:rsidRDefault="00256593" w:rsidP="00CE6926">
      <w:pPr>
        <w:rPr>
          <w:b/>
          <w:lang w:val="en-US" w:bidi="ru-RU"/>
        </w:rPr>
      </w:pPr>
      <w:r w:rsidRPr="006165BF">
        <w:rPr>
          <w:b/>
          <w:lang w:val="en-US" w:bidi="ru-RU"/>
        </w:rPr>
        <w:t xml:space="preserve">The Ecotourism Association of Russia </w:t>
      </w:r>
    </w:p>
    <w:p w14:paraId="2CEC0FDB" w14:textId="670A8F92" w:rsidR="00256593" w:rsidRPr="006165BF" w:rsidRDefault="00256593" w:rsidP="00CE6926">
      <w:pPr>
        <w:rPr>
          <w:lang w:val="en-US" w:bidi="ru-RU"/>
        </w:rPr>
      </w:pPr>
      <w:r w:rsidRPr="006165BF">
        <w:rPr>
          <w:lang w:val="en-US" w:bidi="ru-RU"/>
        </w:rPr>
        <w:t xml:space="preserve">The Association was established in 2001 with the financial support from </w:t>
      </w:r>
      <w:r w:rsidR="00B96B60" w:rsidRPr="006165BF">
        <w:rPr>
          <w:lang w:val="en-US" w:bidi="ru-RU"/>
        </w:rPr>
        <w:t xml:space="preserve">the </w:t>
      </w:r>
      <w:r w:rsidRPr="006165BF">
        <w:rPr>
          <w:lang w:val="en-US" w:bidi="ru-RU"/>
        </w:rPr>
        <w:t>US</w:t>
      </w:r>
      <w:r w:rsidR="00E3739E" w:rsidRPr="006165BF">
        <w:rPr>
          <w:lang w:val="en-US" w:bidi="ru-RU"/>
        </w:rPr>
        <w:t xml:space="preserve"> </w:t>
      </w:r>
      <w:r w:rsidRPr="006165BF">
        <w:rPr>
          <w:lang w:val="en-US" w:bidi="ru-RU"/>
        </w:rPr>
        <w:t>A</w:t>
      </w:r>
      <w:r w:rsidR="00E3739E" w:rsidRPr="006165BF">
        <w:rPr>
          <w:lang w:val="en-US" w:bidi="ru-RU"/>
        </w:rPr>
        <w:t xml:space="preserve">gency for </w:t>
      </w:r>
      <w:r w:rsidRPr="006165BF">
        <w:rPr>
          <w:lang w:val="en-US" w:bidi="ru-RU"/>
        </w:rPr>
        <w:t>I</w:t>
      </w:r>
      <w:r w:rsidR="00E3739E" w:rsidRPr="006165BF">
        <w:rPr>
          <w:lang w:val="en-US" w:bidi="ru-RU"/>
        </w:rPr>
        <w:t xml:space="preserve">nternational </w:t>
      </w:r>
      <w:r w:rsidRPr="006165BF">
        <w:rPr>
          <w:lang w:val="en-US" w:bidi="ru-RU"/>
        </w:rPr>
        <w:t>D</w:t>
      </w:r>
      <w:r w:rsidR="00E3739E" w:rsidRPr="006165BF">
        <w:rPr>
          <w:lang w:val="en-US" w:bidi="ru-RU"/>
        </w:rPr>
        <w:t>evelopment</w:t>
      </w:r>
      <w:r w:rsidRPr="006165BF">
        <w:rPr>
          <w:lang w:val="en-US" w:bidi="ru-RU"/>
        </w:rPr>
        <w:t xml:space="preserve"> and </w:t>
      </w:r>
      <w:proofErr w:type="gramStart"/>
      <w:r w:rsidR="00E3739E" w:rsidRPr="006165BF">
        <w:rPr>
          <w:lang w:val="en-US" w:bidi="ru-RU"/>
        </w:rPr>
        <w:t>World Wide</w:t>
      </w:r>
      <w:proofErr w:type="gramEnd"/>
      <w:r w:rsidR="00E3739E" w:rsidRPr="006165BF">
        <w:rPr>
          <w:lang w:val="en-US" w:bidi="ru-RU"/>
        </w:rPr>
        <w:t xml:space="preserve"> Fund</w:t>
      </w:r>
      <w:r w:rsidRPr="006165BF">
        <w:rPr>
          <w:lang w:val="en-US" w:bidi="ru-RU"/>
        </w:rPr>
        <w:t xml:space="preserve"> to assist the development of ecological tourism in Russian reserves and national parks. </w:t>
      </w:r>
      <w:r w:rsidR="00BA04F2" w:rsidRPr="006165BF">
        <w:rPr>
          <w:lang w:val="en-US" w:bidi="ru-RU"/>
        </w:rPr>
        <w:t xml:space="preserve">Association </w:t>
      </w:r>
      <w:r w:rsidRPr="006165BF">
        <w:rPr>
          <w:lang w:val="en-US" w:bidi="ru-RU"/>
        </w:rPr>
        <w:t xml:space="preserve">is an information space for the development of ecotourism, promotion of sustainable and international principles of ecological tourism, implementation of projects to preserve the cultural and natural heritage of the country. The project on the development of ecological tourism in Belarus will </w:t>
      </w:r>
      <w:r w:rsidR="00501296" w:rsidRPr="006165BF">
        <w:rPr>
          <w:lang w:val="en-US" w:bidi="ru-RU"/>
        </w:rPr>
        <w:t>synergize</w:t>
      </w:r>
      <w:r w:rsidRPr="006165BF">
        <w:rPr>
          <w:lang w:val="en-US" w:bidi="ru-RU"/>
        </w:rPr>
        <w:t xml:space="preserve"> with the Association in the development of strategies, marketing, advertising and promotion of ecological tourism programs and routes, which correlates with the activities assisting in reaching Output 2 of the project. </w:t>
      </w:r>
    </w:p>
    <w:p w14:paraId="11C425D5" w14:textId="77777777" w:rsidR="00256593" w:rsidRPr="006165BF" w:rsidRDefault="00256593" w:rsidP="008D45AF">
      <w:pPr>
        <w:spacing w:after="0"/>
        <w:rPr>
          <w:rFonts w:cs="Arial"/>
          <w:b/>
          <w:i/>
          <w:lang w:val="en-US"/>
        </w:rPr>
      </w:pPr>
    </w:p>
    <w:p w14:paraId="220EEF3C" w14:textId="233DB7E2" w:rsidR="003909C7" w:rsidRPr="006165BF" w:rsidRDefault="003909C7" w:rsidP="00CE6926">
      <w:pPr>
        <w:rPr>
          <w:rFonts w:cs="Arial"/>
          <w:b/>
          <w:i/>
          <w:sz w:val="22"/>
          <w:lang w:val="en-US"/>
        </w:rPr>
      </w:pPr>
      <w:r w:rsidRPr="006165BF">
        <w:rPr>
          <w:rFonts w:cs="Arial"/>
          <w:b/>
          <w:i/>
          <w:sz w:val="22"/>
          <w:lang w:val="en-US"/>
        </w:rPr>
        <w:t>Risks and Assumptions</w:t>
      </w:r>
    </w:p>
    <w:p w14:paraId="0DE62344" w14:textId="52374427" w:rsidR="008D45AF" w:rsidRPr="006165BF" w:rsidRDefault="002C10C0" w:rsidP="00CE6926">
      <w:pPr>
        <w:rPr>
          <w:lang w:val="en-US"/>
        </w:rPr>
      </w:pPr>
      <w:r w:rsidRPr="006165BF">
        <w:rPr>
          <w:lang w:val="en-US"/>
        </w:rPr>
        <w:t xml:space="preserve">Strategy and action plan of this project is based on the following </w:t>
      </w:r>
      <w:r w:rsidRPr="006165BF">
        <w:rPr>
          <w:b/>
          <w:lang w:val="en-US"/>
        </w:rPr>
        <w:t>assumptions</w:t>
      </w:r>
      <w:r w:rsidR="008D45AF" w:rsidRPr="006165BF">
        <w:rPr>
          <w:lang w:val="en-US"/>
        </w:rPr>
        <w:t>:</w:t>
      </w:r>
    </w:p>
    <w:p w14:paraId="46B3C629" w14:textId="6ABF881F" w:rsidR="008D45AF" w:rsidRPr="006165BF" w:rsidRDefault="0029589E" w:rsidP="00CE6926">
      <w:pPr>
        <w:rPr>
          <w:lang w:val="en-US"/>
        </w:rPr>
      </w:pPr>
      <w:r w:rsidRPr="006165BF">
        <w:rPr>
          <w:b/>
          <w:lang w:val="en-US"/>
        </w:rPr>
        <w:t>At the level of strategic development goals</w:t>
      </w:r>
      <w:r w:rsidR="008D45AF" w:rsidRPr="006165BF">
        <w:rPr>
          <w:lang w:val="en-US"/>
        </w:rPr>
        <w:t xml:space="preserve">: </w:t>
      </w:r>
    </w:p>
    <w:p w14:paraId="79C5DEA5" w14:textId="721E0CBB" w:rsidR="008D45AF" w:rsidRPr="006165BF" w:rsidRDefault="0029589E" w:rsidP="00CE6926">
      <w:pPr>
        <w:rPr>
          <w:lang w:val="en-US"/>
        </w:rPr>
      </w:pPr>
      <w:r w:rsidRPr="006165BF">
        <w:rPr>
          <w:lang w:val="en-US"/>
        </w:rPr>
        <w:t xml:space="preserve">Throughout the project implementation period and within </w:t>
      </w:r>
      <w:r w:rsidR="00311054" w:rsidRPr="006165BF">
        <w:rPr>
          <w:lang w:val="en-US"/>
        </w:rPr>
        <w:t>five</w:t>
      </w:r>
      <w:r w:rsidRPr="006165BF">
        <w:rPr>
          <w:lang w:val="en-US"/>
        </w:rPr>
        <w:t xml:space="preserve"> years after its closure</w:t>
      </w:r>
      <w:r w:rsidR="0086679D" w:rsidRPr="006165BF">
        <w:rPr>
          <w:lang w:val="en-US"/>
        </w:rPr>
        <w:t>,</w:t>
      </w:r>
      <w:r w:rsidRPr="006165BF">
        <w:rPr>
          <w:lang w:val="en-US"/>
        </w:rPr>
        <w:t xml:space="preserve"> </w:t>
      </w:r>
      <w:r w:rsidR="004B3891" w:rsidRPr="006165BF">
        <w:rPr>
          <w:lang w:val="en-US"/>
        </w:rPr>
        <w:t>SDGs</w:t>
      </w:r>
      <w:r w:rsidR="0078410A" w:rsidRPr="006165BF">
        <w:rPr>
          <w:lang w:val="en-US"/>
        </w:rPr>
        <w:t xml:space="preserve"> implementation</w:t>
      </w:r>
      <w:r w:rsidRPr="006165BF">
        <w:rPr>
          <w:lang w:val="en-US"/>
        </w:rPr>
        <w:t xml:space="preserve"> will be the priority of the Government of the Republic of Belarus</w:t>
      </w:r>
      <w:r w:rsidR="008D45AF" w:rsidRPr="006165BF">
        <w:rPr>
          <w:lang w:val="en-US"/>
        </w:rPr>
        <w:t xml:space="preserve">. </w:t>
      </w:r>
      <w:r w:rsidRPr="006165BF">
        <w:rPr>
          <w:lang w:val="en-US"/>
        </w:rPr>
        <w:t xml:space="preserve">Throughout the project implementation period and within </w:t>
      </w:r>
      <w:r w:rsidR="00311054" w:rsidRPr="006165BF">
        <w:rPr>
          <w:lang w:val="en-US"/>
        </w:rPr>
        <w:t>five</w:t>
      </w:r>
      <w:r w:rsidRPr="006165BF">
        <w:rPr>
          <w:lang w:val="en-US"/>
        </w:rPr>
        <w:t xml:space="preserve"> years after its </w:t>
      </w:r>
      <w:r w:rsidR="0086679D" w:rsidRPr="006165BF">
        <w:rPr>
          <w:lang w:val="en-US"/>
        </w:rPr>
        <w:t>end</w:t>
      </w:r>
      <w:r w:rsidR="0078410A" w:rsidRPr="006165BF">
        <w:rPr>
          <w:lang w:val="en-US"/>
        </w:rPr>
        <w:t>,</w:t>
      </w:r>
      <w:r w:rsidRPr="006165BF">
        <w:rPr>
          <w:lang w:val="en-US"/>
        </w:rPr>
        <w:t xml:space="preserve"> the general political tendency and focus of the public administrative authorities at all levels of the executive power will remain to support the development of ecological tourism. </w:t>
      </w:r>
    </w:p>
    <w:p w14:paraId="62907530" w14:textId="4D7D3891" w:rsidR="008D45AF" w:rsidRPr="006165BF" w:rsidRDefault="002053DE" w:rsidP="00CE6926">
      <w:pPr>
        <w:rPr>
          <w:lang w:val="en-US"/>
        </w:rPr>
      </w:pPr>
      <w:r w:rsidRPr="006165BF">
        <w:rPr>
          <w:b/>
          <w:lang w:val="en"/>
        </w:rPr>
        <w:t>At</w:t>
      </w:r>
      <w:r w:rsidRPr="006165BF">
        <w:rPr>
          <w:b/>
          <w:lang w:val="en-US"/>
        </w:rPr>
        <w:t xml:space="preserve"> </w:t>
      </w:r>
      <w:r w:rsidRPr="006165BF">
        <w:rPr>
          <w:b/>
          <w:lang w:val="en"/>
        </w:rPr>
        <w:t>the</w:t>
      </w:r>
      <w:r w:rsidRPr="006165BF">
        <w:rPr>
          <w:b/>
          <w:lang w:val="en-US"/>
        </w:rPr>
        <w:t xml:space="preserve"> </w:t>
      </w:r>
      <w:r w:rsidRPr="006165BF">
        <w:rPr>
          <w:b/>
          <w:lang w:val="en"/>
        </w:rPr>
        <w:t>external</w:t>
      </w:r>
      <w:r w:rsidRPr="006165BF">
        <w:rPr>
          <w:b/>
          <w:lang w:val="en-US"/>
        </w:rPr>
        <w:t xml:space="preserve"> </w:t>
      </w:r>
      <w:r w:rsidRPr="006165BF">
        <w:rPr>
          <w:b/>
          <w:lang w:val="en"/>
        </w:rPr>
        <w:t>level</w:t>
      </w:r>
      <w:r w:rsidRPr="006165BF">
        <w:rPr>
          <w:b/>
          <w:lang w:val="en-US"/>
        </w:rPr>
        <w:t xml:space="preserve"> </w:t>
      </w:r>
      <w:r w:rsidRPr="006165BF">
        <w:rPr>
          <w:lang w:val="en-US"/>
        </w:rPr>
        <w:t>of the project implementation and public administration</w:t>
      </w:r>
      <w:r w:rsidR="008D45AF" w:rsidRPr="006165BF">
        <w:rPr>
          <w:lang w:val="en-US"/>
        </w:rPr>
        <w:t>:</w:t>
      </w:r>
    </w:p>
    <w:p w14:paraId="5AEC94E4" w14:textId="572EBEDF" w:rsidR="008D45AF" w:rsidRPr="006165BF" w:rsidRDefault="00857504" w:rsidP="00CE6926">
      <w:pPr>
        <w:rPr>
          <w:lang w:val="en-US"/>
        </w:rPr>
      </w:pPr>
      <w:r w:rsidRPr="006165BF">
        <w:rPr>
          <w:lang w:val="en-US"/>
        </w:rPr>
        <w:t xml:space="preserve">The economy of the Republic of Belarus shows stable economic growth. </w:t>
      </w:r>
      <w:r w:rsidRPr="006165BF">
        <w:rPr>
          <w:lang w:val="en"/>
        </w:rPr>
        <w:t xml:space="preserve">The exchange rate of the national currency is relatively stable, at least the standard of living of the population is not declining. The general tendency of the state regulatory authorities to fight corruption and </w:t>
      </w:r>
      <w:r w:rsidR="0078410A" w:rsidRPr="006165BF">
        <w:rPr>
          <w:lang w:val="en-US"/>
        </w:rPr>
        <w:t xml:space="preserve">adopt and implement </w:t>
      </w:r>
      <w:r w:rsidRPr="006165BF">
        <w:rPr>
          <w:lang w:val="en"/>
        </w:rPr>
        <w:t xml:space="preserve">anti-monopoly measures will </w:t>
      </w:r>
      <w:r w:rsidRPr="006165BF">
        <w:rPr>
          <w:lang w:val="en-US"/>
        </w:rPr>
        <w:t xml:space="preserve">remain. </w:t>
      </w:r>
      <w:r w:rsidRPr="006165BF">
        <w:rPr>
          <w:lang w:val="en"/>
        </w:rPr>
        <w:t>Market competition will endure</w:t>
      </w:r>
      <w:r w:rsidR="008D45AF" w:rsidRPr="006165BF">
        <w:rPr>
          <w:lang w:val="en-US"/>
        </w:rPr>
        <w:t xml:space="preserve">. </w:t>
      </w:r>
      <w:r w:rsidR="002C10C0" w:rsidRPr="006165BF">
        <w:rPr>
          <w:lang w:val="en"/>
        </w:rPr>
        <w:t xml:space="preserve">At the level of international development </w:t>
      </w:r>
      <w:proofErr w:type="spellStart"/>
      <w:r w:rsidR="002C10C0" w:rsidRPr="006165BF">
        <w:rPr>
          <w:lang w:val="en"/>
        </w:rPr>
        <w:t>programmes</w:t>
      </w:r>
      <w:proofErr w:type="spellEnd"/>
      <w:r w:rsidR="002C10C0" w:rsidRPr="006165BF">
        <w:rPr>
          <w:lang w:val="en"/>
        </w:rPr>
        <w:t>, t</w:t>
      </w:r>
      <w:r w:rsidRPr="006165BF">
        <w:rPr>
          <w:lang w:val="en"/>
        </w:rPr>
        <w:t xml:space="preserve">he focus remains on the priority </w:t>
      </w:r>
      <w:r w:rsidR="002C10C0" w:rsidRPr="006165BF">
        <w:rPr>
          <w:lang w:val="en"/>
        </w:rPr>
        <w:t xml:space="preserve">to implement </w:t>
      </w:r>
      <w:r w:rsidRPr="006165BF">
        <w:rPr>
          <w:lang w:val="en"/>
        </w:rPr>
        <w:t>regional development projects in Belarus</w:t>
      </w:r>
      <w:r w:rsidR="008D45AF" w:rsidRPr="006165BF">
        <w:rPr>
          <w:lang w:val="en-US"/>
        </w:rPr>
        <w:t>.</w:t>
      </w:r>
    </w:p>
    <w:p w14:paraId="72B9AD0B" w14:textId="67757B84" w:rsidR="008D45AF" w:rsidRPr="006165BF" w:rsidRDefault="00C64A60" w:rsidP="00CE6926">
      <w:pPr>
        <w:rPr>
          <w:b/>
          <w:lang w:val="en-US"/>
        </w:rPr>
      </w:pPr>
      <w:r w:rsidRPr="006165BF">
        <w:rPr>
          <w:b/>
          <w:lang w:val="en-US"/>
        </w:rPr>
        <w:t>At the regional and local level</w:t>
      </w:r>
      <w:r w:rsidR="008D45AF" w:rsidRPr="006165BF">
        <w:rPr>
          <w:b/>
          <w:lang w:val="en-US"/>
        </w:rPr>
        <w:t>:</w:t>
      </w:r>
    </w:p>
    <w:p w14:paraId="5684252C" w14:textId="023A5511" w:rsidR="008D45AF" w:rsidRPr="006165BF" w:rsidRDefault="00642BA1" w:rsidP="00CE6926">
      <w:pPr>
        <w:rPr>
          <w:lang w:val="en-US"/>
        </w:rPr>
      </w:pPr>
      <w:r w:rsidRPr="006165BF">
        <w:rPr>
          <w:lang w:val="en-US"/>
        </w:rPr>
        <w:t xml:space="preserve">Local professionals, members of local and regional </w:t>
      </w:r>
      <w:proofErr w:type="spellStart"/>
      <w:r w:rsidRPr="006165BF">
        <w:rPr>
          <w:lang w:val="en-US"/>
        </w:rPr>
        <w:t>organi</w:t>
      </w:r>
      <w:r w:rsidR="00311054" w:rsidRPr="006165BF">
        <w:rPr>
          <w:lang w:val="en-US"/>
        </w:rPr>
        <w:t>s</w:t>
      </w:r>
      <w:r w:rsidRPr="006165BF">
        <w:rPr>
          <w:lang w:val="en-US"/>
        </w:rPr>
        <w:t>ations</w:t>
      </w:r>
      <w:proofErr w:type="spellEnd"/>
      <w:r w:rsidRPr="006165BF">
        <w:rPr>
          <w:lang w:val="en-US"/>
        </w:rPr>
        <w:t xml:space="preserve"> and institutions are encouraged to improve their competencies and skills. They are interested </w:t>
      </w:r>
      <w:r w:rsidR="00311054" w:rsidRPr="006165BF">
        <w:rPr>
          <w:lang w:val="en-US"/>
        </w:rPr>
        <w:t>in participating</w:t>
      </w:r>
      <w:r w:rsidRPr="006165BF">
        <w:rPr>
          <w:lang w:val="en-US"/>
        </w:rPr>
        <w:t xml:space="preserve"> in the activities of the project and subsequently apply the obtained knowledge in practice. </w:t>
      </w:r>
      <w:r w:rsidRPr="006165BF">
        <w:rPr>
          <w:lang w:val="en"/>
        </w:rPr>
        <w:t xml:space="preserve">Interested parties involved in developing strategic plans </w:t>
      </w:r>
      <w:r w:rsidRPr="006165BF">
        <w:rPr>
          <w:color w:val="000000"/>
          <w:lang w:val="en"/>
        </w:rPr>
        <w:t xml:space="preserve">or </w:t>
      </w:r>
      <w:r w:rsidR="008C5EC0" w:rsidRPr="006165BF">
        <w:rPr>
          <w:color w:val="000000"/>
          <w:lang w:val="en-US"/>
        </w:rPr>
        <w:t xml:space="preserve">engaged into </w:t>
      </w:r>
      <w:r w:rsidRPr="006165BF">
        <w:rPr>
          <w:color w:val="000000"/>
          <w:lang w:val="en"/>
        </w:rPr>
        <w:t xml:space="preserve">improving existing </w:t>
      </w:r>
      <w:r w:rsidR="008C5EC0" w:rsidRPr="006165BF">
        <w:rPr>
          <w:color w:val="000000"/>
          <w:lang w:val="en"/>
        </w:rPr>
        <w:t>plans</w:t>
      </w:r>
      <w:r w:rsidRPr="006165BF">
        <w:rPr>
          <w:color w:val="000000"/>
          <w:lang w:val="en"/>
        </w:rPr>
        <w:t xml:space="preserve"> are motivated</w:t>
      </w:r>
      <w:r w:rsidRPr="006165BF">
        <w:rPr>
          <w:lang w:val="en"/>
        </w:rPr>
        <w:t xml:space="preserve"> and able to agree on joint action and partnership</w:t>
      </w:r>
      <w:r w:rsidR="008D45AF" w:rsidRPr="006165BF">
        <w:rPr>
          <w:lang w:val="en-US"/>
        </w:rPr>
        <w:t>.</w:t>
      </w:r>
      <w:r w:rsidRPr="006165BF">
        <w:rPr>
          <w:lang w:val="en-US"/>
        </w:rPr>
        <w:t xml:space="preserve"> Awareness and interests of the population </w:t>
      </w:r>
      <w:r w:rsidR="00311054" w:rsidRPr="006165BF">
        <w:rPr>
          <w:lang w:val="en-US"/>
        </w:rPr>
        <w:t>are</w:t>
      </w:r>
      <w:r w:rsidRPr="006165BF">
        <w:rPr>
          <w:lang w:val="en-US"/>
        </w:rPr>
        <w:t xml:space="preserve"> growing in terms of possibilities of ecotourism development. </w:t>
      </w:r>
      <w:r w:rsidR="008D45AF" w:rsidRPr="006165BF">
        <w:rPr>
          <w:lang w:val="en-US"/>
        </w:rPr>
        <w:t xml:space="preserve"> </w:t>
      </w:r>
    </w:p>
    <w:p w14:paraId="6C6226D4" w14:textId="0E26D7BB" w:rsidR="008D45AF" w:rsidRPr="006165BF" w:rsidRDefault="003F489C" w:rsidP="00CE6926">
      <w:pPr>
        <w:rPr>
          <w:lang w:val="en-US"/>
        </w:rPr>
      </w:pPr>
      <w:r w:rsidRPr="006165BF">
        <w:rPr>
          <w:b/>
          <w:lang w:val="en-US"/>
        </w:rPr>
        <w:t>At the level of actors</w:t>
      </w:r>
      <w:r w:rsidR="008D45AF" w:rsidRPr="006165BF">
        <w:rPr>
          <w:lang w:val="en-US"/>
        </w:rPr>
        <w:t xml:space="preserve"> </w:t>
      </w:r>
      <w:r w:rsidR="00A5513D" w:rsidRPr="006165BF">
        <w:rPr>
          <w:lang w:val="en"/>
        </w:rPr>
        <w:t>involved in the project implementation</w:t>
      </w:r>
      <w:r w:rsidR="008D45AF" w:rsidRPr="006165BF">
        <w:rPr>
          <w:lang w:val="en-US"/>
        </w:rPr>
        <w:t>:</w:t>
      </w:r>
    </w:p>
    <w:p w14:paraId="0C789698" w14:textId="513F7582" w:rsidR="008D45AF" w:rsidRPr="006165BF" w:rsidRDefault="00BC796E" w:rsidP="00CE6926">
      <w:pPr>
        <w:rPr>
          <w:lang w:val="en-US"/>
        </w:rPr>
      </w:pPr>
      <w:r w:rsidRPr="006165BF">
        <w:rPr>
          <w:lang w:val="en"/>
        </w:rPr>
        <w:t xml:space="preserve">Competent experts and specialists are available in the </w:t>
      </w:r>
      <w:proofErr w:type="spellStart"/>
      <w:r w:rsidRPr="006165BF">
        <w:rPr>
          <w:lang w:val="en"/>
        </w:rPr>
        <w:t>labour</w:t>
      </w:r>
      <w:proofErr w:type="spellEnd"/>
      <w:r w:rsidRPr="006165BF">
        <w:rPr>
          <w:lang w:val="en"/>
        </w:rPr>
        <w:t xml:space="preserve"> market of the Republic of Belarus for </w:t>
      </w:r>
      <w:r w:rsidR="00311054" w:rsidRPr="006165BF">
        <w:rPr>
          <w:lang w:val="en"/>
        </w:rPr>
        <w:t>the</w:t>
      </w:r>
      <w:r w:rsidRPr="006165BF">
        <w:rPr>
          <w:lang w:val="en"/>
        </w:rPr>
        <w:t xml:space="preserve"> </w:t>
      </w:r>
      <w:r w:rsidR="00835052" w:rsidRPr="006165BF">
        <w:rPr>
          <w:lang w:val="en"/>
        </w:rPr>
        <w:t xml:space="preserve">recruitment process of a </w:t>
      </w:r>
      <w:r w:rsidRPr="006165BF">
        <w:rPr>
          <w:lang w:val="en"/>
        </w:rPr>
        <w:t>project team</w:t>
      </w:r>
      <w:r w:rsidR="008D45AF" w:rsidRPr="006165BF">
        <w:rPr>
          <w:lang w:val="en-US"/>
        </w:rPr>
        <w:t xml:space="preserve">. </w:t>
      </w:r>
    </w:p>
    <w:p w14:paraId="765918EB" w14:textId="2D0B61BD" w:rsidR="008D45AF" w:rsidRPr="006165BF" w:rsidRDefault="00A05B79" w:rsidP="00CE6926">
      <w:r w:rsidRPr="006165BF">
        <w:rPr>
          <w:lang w:val="en"/>
        </w:rPr>
        <w:t xml:space="preserve">Risks that can significantly affect the results of the project may appear in the following situations </w:t>
      </w:r>
      <w:r w:rsidR="008D45AF" w:rsidRPr="006165BF">
        <w:rPr>
          <w:lang w:val="en-US"/>
        </w:rPr>
        <w:t>(</w:t>
      </w:r>
      <w:r w:rsidRPr="006165BF">
        <w:rPr>
          <w:lang w:val="en-US"/>
        </w:rPr>
        <w:t>for more details, see Annex 3</w:t>
      </w:r>
      <w:r w:rsidR="008D45AF" w:rsidRPr="006165BF">
        <w:t>):</w:t>
      </w:r>
    </w:p>
    <w:p w14:paraId="3F45E319" w14:textId="65BAE00E" w:rsidR="008D45AF" w:rsidRPr="006165BF" w:rsidRDefault="00B8755A" w:rsidP="00431669">
      <w:pPr>
        <w:pStyle w:val="ListParagraph"/>
        <w:numPr>
          <w:ilvl w:val="0"/>
          <w:numId w:val="43"/>
        </w:numPr>
        <w:rPr>
          <w:lang w:val="en-US"/>
        </w:rPr>
      </w:pPr>
      <w:r w:rsidRPr="006165BF">
        <w:rPr>
          <w:bCs/>
          <w:iCs/>
        </w:rPr>
        <w:t xml:space="preserve">Changes in the economic policy of the Government </w:t>
      </w:r>
      <w:r w:rsidR="008D45AF" w:rsidRPr="006165BF">
        <w:rPr>
          <w:lang w:val="en-US"/>
        </w:rPr>
        <w:t>(</w:t>
      </w:r>
      <w:r w:rsidR="00A5513D" w:rsidRPr="006165BF">
        <w:rPr>
          <w:lang w:val="en-US"/>
        </w:rPr>
        <w:t>probability assessment</w:t>
      </w:r>
      <w:r w:rsidR="00A5513D" w:rsidRPr="006165BF">
        <w:rPr>
          <w:vertAlign w:val="superscript"/>
          <w:lang w:val="en-US"/>
        </w:rPr>
        <w:footnoteReference w:id="13"/>
      </w:r>
      <w:r w:rsidR="00A5513D" w:rsidRPr="006165BF">
        <w:rPr>
          <w:lang w:val="en-US"/>
        </w:rPr>
        <w:t xml:space="preserve"> P=2, possible impact I=3</w:t>
      </w:r>
      <w:r w:rsidR="008D45AF" w:rsidRPr="006165BF">
        <w:rPr>
          <w:lang w:val="en-US"/>
        </w:rPr>
        <w:t>);</w:t>
      </w:r>
    </w:p>
    <w:p w14:paraId="77260281" w14:textId="22068020" w:rsidR="008D45AF" w:rsidRPr="006165BF" w:rsidRDefault="00A5513D" w:rsidP="00431669">
      <w:pPr>
        <w:pStyle w:val="ListParagraph"/>
        <w:numPr>
          <w:ilvl w:val="0"/>
          <w:numId w:val="43"/>
        </w:numPr>
        <w:rPr>
          <w:lang w:val="en-US"/>
        </w:rPr>
      </w:pPr>
      <w:r w:rsidRPr="006165BF">
        <w:rPr>
          <w:bCs/>
          <w:iCs/>
        </w:rPr>
        <w:t>The economic downturn may decline incomes and living standards</w:t>
      </w:r>
      <w:r w:rsidR="008D45AF" w:rsidRPr="006165BF">
        <w:rPr>
          <w:lang w:val="en-US"/>
        </w:rPr>
        <w:br/>
        <w:t>(</w:t>
      </w:r>
      <w:r w:rsidR="008D45AF" w:rsidRPr="006165BF">
        <w:t>P</w:t>
      </w:r>
      <w:r w:rsidR="008D45AF" w:rsidRPr="006165BF">
        <w:rPr>
          <w:lang w:val="en-US"/>
        </w:rPr>
        <w:t xml:space="preserve">=2, </w:t>
      </w:r>
      <w:r w:rsidR="008D45AF" w:rsidRPr="006165BF">
        <w:t>I</w:t>
      </w:r>
      <w:r w:rsidR="008D45AF" w:rsidRPr="006165BF">
        <w:rPr>
          <w:lang w:val="en-US"/>
        </w:rPr>
        <w:t>=2);</w:t>
      </w:r>
    </w:p>
    <w:p w14:paraId="083B198F" w14:textId="1988DC68" w:rsidR="008D45AF" w:rsidRPr="006165BF" w:rsidRDefault="00A5513D" w:rsidP="00431669">
      <w:pPr>
        <w:pStyle w:val="ListParagraph"/>
        <w:numPr>
          <w:ilvl w:val="0"/>
          <w:numId w:val="43"/>
        </w:numPr>
        <w:rPr>
          <w:lang w:val="en-US"/>
        </w:rPr>
      </w:pPr>
      <w:r w:rsidRPr="006165BF">
        <w:rPr>
          <w:bCs/>
          <w:iCs/>
        </w:rPr>
        <w:t>Limited awareness among beneficiaries regarding opportunities for the development of ecological tourism</w:t>
      </w:r>
      <w:r w:rsidRPr="006165BF">
        <w:rPr>
          <w:lang w:val="en-US"/>
        </w:rPr>
        <w:t xml:space="preserve"> </w:t>
      </w:r>
      <w:r w:rsidR="008D45AF" w:rsidRPr="006165BF">
        <w:rPr>
          <w:lang w:val="en-US"/>
        </w:rPr>
        <w:t>(</w:t>
      </w:r>
      <w:r w:rsidR="008D45AF" w:rsidRPr="006165BF">
        <w:t>P</w:t>
      </w:r>
      <w:r w:rsidR="008D45AF" w:rsidRPr="006165BF">
        <w:rPr>
          <w:lang w:val="en-US"/>
        </w:rPr>
        <w:t xml:space="preserve">=2, </w:t>
      </w:r>
      <w:r w:rsidR="008D45AF" w:rsidRPr="006165BF">
        <w:t>I</w:t>
      </w:r>
      <w:r w:rsidR="008D45AF" w:rsidRPr="006165BF">
        <w:rPr>
          <w:lang w:val="en-US"/>
        </w:rPr>
        <w:t>=1);</w:t>
      </w:r>
    </w:p>
    <w:p w14:paraId="5E503ED1" w14:textId="6CC8CCE2" w:rsidR="008D45AF" w:rsidRPr="006165BF" w:rsidRDefault="00A5513D" w:rsidP="00431669">
      <w:pPr>
        <w:pStyle w:val="ListParagraph"/>
        <w:numPr>
          <w:ilvl w:val="0"/>
          <w:numId w:val="43"/>
        </w:numPr>
        <w:rPr>
          <w:lang w:val="en-US"/>
        </w:rPr>
      </w:pPr>
      <w:r w:rsidRPr="006165BF">
        <w:rPr>
          <w:lang w:val="en-US"/>
        </w:rPr>
        <w:t xml:space="preserve">Restrictions or resistance that impede achieving joint arrangements by all stakeholders </w:t>
      </w:r>
      <w:r w:rsidR="008D45AF" w:rsidRPr="006165BF">
        <w:rPr>
          <w:lang w:val="en-US"/>
        </w:rPr>
        <w:t>(</w:t>
      </w:r>
      <w:r w:rsidR="008D45AF" w:rsidRPr="006165BF">
        <w:t>P</w:t>
      </w:r>
      <w:r w:rsidR="008D45AF" w:rsidRPr="006165BF">
        <w:rPr>
          <w:lang w:val="en-US"/>
        </w:rPr>
        <w:t xml:space="preserve">=2, </w:t>
      </w:r>
      <w:r w:rsidR="008D45AF" w:rsidRPr="006165BF">
        <w:t>I</w:t>
      </w:r>
      <w:r w:rsidR="008D45AF" w:rsidRPr="006165BF">
        <w:rPr>
          <w:lang w:val="en-US"/>
        </w:rPr>
        <w:t>=3).</w:t>
      </w:r>
    </w:p>
    <w:p w14:paraId="161F1537" w14:textId="1C27CC1E" w:rsidR="008D45AF" w:rsidRPr="006165BF" w:rsidRDefault="00A5513D" w:rsidP="00CE6926">
      <w:pPr>
        <w:rPr>
          <w:lang w:val="en-US"/>
        </w:rPr>
      </w:pPr>
      <w:r w:rsidRPr="006165BF">
        <w:rPr>
          <w:lang w:val="en"/>
        </w:rPr>
        <w:t>Work with assumptions and risks will be based on the following considerations</w:t>
      </w:r>
      <w:r w:rsidR="008D45AF" w:rsidRPr="006165BF">
        <w:rPr>
          <w:lang w:val="en-US"/>
        </w:rPr>
        <w:t>:</w:t>
      </w:r>
    </w:p>
    <w:p w14:paraId="6D69A96F" w14:textId="5B6DBD21" w:rsidR="008D45AF" w:rsidRPr="006165BF" w:rsidRDefault="00A5513D" w:rsidP="00CE6926">
      <w:pPr>
        <w:rPr>
          <w:lang w:val="en-US"/>
        </w:rPr>
      </w:pPr>
      <w:r w:rsidRPr="006165BF">
        <w:rPr>
          <w:lang w:val="en-US"/>
        </w:rPr>
        <w:t>Thorough planning of monitoring and evaluation processes:</w:t>
      </w:r>
      <w:r w:rsidR="00DB5F71" w:rsidRPr="006165BF">
        <w:rPr>
          <w:lang w:val="en-US"/>
        </w:rPr>
        <w:t xml:space="preserve"> </w:t>
      </w:r>
      <w:r w:rsidRPr="006165BF">
        <w:rPr>
          <w:lang w:val="en-US"/>
        </w:rPr>
        <w:t xml:space="preserve">preliminary monitoring plan and evaluation of the project is presented in Section </w:t>
      </w:r>
      <w:r w:rsidR="00DB5F71" w:rsidRPr="006165BF">
        <w:rPr>
          <w:lang w:val="en-US"/>
        </w:rPr>
        <w:t>VI.</w:t>
      </w:r>
    </w:p>
    <w:p w14:paraId="0995FA31" w14:textId="0F5516CF" w:rsidR="008D45AF" w:rsidRPr="006165BF" w:rsidRDefault="00107C3B" w:rsidP="00CE6926">
      <w:pPr>
        <w:rPr>
          <w:lang w:val="en-US"/>
        </w:rPr>
      </w:pPr>
      <w:r w:rsidRPr="006165BF">
        <w:rPr>
          <w:lang w:val="en"/>
        </w:rPr>
        <w:t>Effective</w:t>
      </w:r>
      <w:r w:rsidRPr="006165BF">
        <w:rPr>
          <w:lang w:val="en-US"/>
        </w:rPr>
        <w:t xml:space="preserve"> </w:t>
      </w:r>
      <w:r w:rsidRPr="006165BF">
        <w:rPr>
          <w:lang w:val="en"/>
        </w:rPr>
        <w:t>project</w:t>
      </w:r>
      <w:r w:rsidRPr="006165BF">
        <w:rPr>
          <w:lang w:val="en-US"/>
        </w:rPr>
        <w:t xml:space="preserve"> </w:t>
      </w:r>
      <w:r w:rsidRPr="006165BF">
        <w:rPr>
          <w:lang w:val="en"/>
        </w:rPr>
        <w:t>management</w:t>
      </w:r>
      <w:r w:rsidR="00FE75F0" w:rsidRPr="006165BF">
        <w:rPr>
          <w:lang w:val="en-US"/>
        </w:rPr>
        <w:t xml:space="preserve"> is designed,</w:t>
      </w:r>
      <w:r w:rsidR="008C367D" w:rsidRPr="006165BF">
        <w:rPr>
          <w:lang w:val="en-US"/>
        </w:rPr>
        <w:t xml:space="preserve"> from one side,</w:t>
      </w:r>
      <w:r w:rsidR="00FE75F0" w:rsidRPr="006165BF">
        <w:rPr>
          <w:lang w:val="en-US"/>
        </w:rPr>
        <w:t xml:space="preserve"> to </w:t>
      </w:r>
      <w:r w:rsidR="00FE75F0" w:rsidRPr="006165BF">
        <w:rPr>
          <w:lang w:val="en"/>
        </w:rPr>
        <w:t>minimize</w:t>
      </w:r>
      <w:r w:rsidR="00FE75F0" w:rsidRPr="006165BF">
        <w:rPr>
          <w:lang w:val="en-US"/>
        </w:rPr>
        <w:t xml:space="preserve"> </w:t>
      </w:r>
      <w:r w:rsidR="00FE75F0" w:rsidRPr="006165BF">
        <w:rPr>
          <w:lang w:val="en"/>
        </w:rPr>
        <w:t>the</w:t>
      </w:r>
      <w:r w:rsidR="00FE75F0" w:rsidRPr="006165BF">
        <w:rPr>
          <w:lang w:val="en-US"/>
        </w:rPr>
        <w:t xml:space="preserve"> </w:t>
      </w:r>
      <w:r w:rsidR="00FE75F0" w:rsidRPr="006165BF">
        <w:rPr>
          <w:lang w:val="en"/>
        </w:rPr>
        <w:t>number</w:t>
      </w:r>
      <w:r w:rsidR="00FE75F0" w:rsidRPr="006165BF">
        <w:rPr>
          <w:lang w:val="en-US"/>
        </w:rPr>
        <w:t xml:space="preserve"> </w:t>
      </w:r>
      <w:r w:rsidR="00FE75F0" w:rsidRPr="006165BF">
        <w:rPr>
          <w:lang w:val="en"/>
        </w:rPr>
        <w:t>of</w:t>
      </w:r>
      <w:r w:rsidR="00FE75F0" w:rsidRPr="006165BF">
        <w:rPr>
          <w:lang w:val="en-US"/>
        </w:rPr>
        <w:t xml:space="preserve"> </w:t>
      </w:r>
      <w:r w:rsidR="00FE75F0" w:rsidRPr="006165BF">
        <w:rPr>
          <w:lang w:val="en"/>
        </w:rPr>
        <w:t>employees</w:t>
      </w:r>
      <w:r w:rsidR="00FE75F0" w:rsidRPr="006165BF">
        <w:rPr>
          <w:lang w:val="en-US"/>
        </w:rPr>
        <w:t xml:space="preserve"> </w:t>
      </w:r>
      <w:r w:rsidR="00FE75F0" w:rsidRPr="006165BF">
        <w:rPr>
          <w:lang w:val="en"/>
        </w:rPr>
        <w:t>and</w:t>
      </w:r>
      <w:r w:rsidR="00FE75F0" w:rsidRPr="006165BF">
        <w:rPr>
          <w:lang w:val="en-US"/>
        </w:rPr>
        <w:t xml:space="preserve"> </w:t>
      </w:r>
      <w:r w:rsidR="003838F6" w:rsidRPr="006165BF">
        <w:rPr>
          <w:lang w:val="en"/>
        </w:rPr>
        <w:t>make it as easy as possible to analyze information</w:t>
      </w:r>
      <w:r w:rsidR="003838F6" w:rsidRPr="006165BF">
        <w:rPr>
          <w:lang w:val="en-US"/>
        </w:rPr>
        <w:t xml:space="preserve">, make proposals, and </w:t>
      </w:r>
      <w:r w:rsidR="003838F6" w:rsidRPr="006165BF">
        <w:rPr>
          <w:lang w:val="en"/>
        </w:rPr>
        <w:t>ensure the flexibility of decision-making</w:t>
      </w:r>
      <w:r w:rsidR="003838F6" w:rsidRPr="006165BF">
        <w:rPr>
          <w:lang w:val="en-US"/>
        </w:rPr>
        <w:t xml:space="preserve"> </w:t>
      </w:r>
      <w:r w:rsidR="00FE75F0" w:rsidRPr="006165BF">
        <w:rPr>
          <w:lang w:val="en-US"/>
        </w:rPr>
        <w:t>or raising the issues at PSC meetings; and</w:t>
      </w:r>
      <w:r w:rsidR="008C367D" w:rsidRPr="006165BF">
        <w:rPr>
          <w:lang w:val="en-US"/>
        </w:rPr>
        <w:t>, from other side, to prepare</w:t>
      </w:r>
      <w:r w:rsidR="00FE75F0" w:rsidRPr="006165BF">
        <w:rPr>
          <w:lang w:val="en-US"/>
        </w:rPr>
        <w:t xml:space="preserve"> job descriptions, processes and areas of </w:t>
      </w:r>
      <w:r w:rsidR="00FE75F0" w:rsidRPr="006165BF">
        <w:rPr>
          <w:lang w:val="en-US"/>
        </w:rPr>
        <w:lastRenderedPageBreak/>
        <w:t>responsibility as detailed as possible</w:t>
      </w:r>
      <w:r w:rsidR="003838F6" w:rsidRPr="006165BF">
        <w:rPr>
          <w:lang w:val="en-US"/>
        </w:rPr>
        <w:t>.</w:t>
      </w:r>
      <w:r w:rsidR="003838F6" w:rsidRPr="006165BF">
        <w:t xml:space="preserve"> </w:t>
      </w:r>
      <w:r w:rsidR="003838F6" w:rsidRPr="006165BF">
        <w:rPr>
          <w:lang w:val="en-US"/>
        </w:rPr>
        <w:t>The responsibility for monitoring assumptions and risks in the first approximation is allocated at the stage of project development</w:t>
      </w:r>
      <w:r w:rsidR="008D45AF" w:rsidRPr="006165BF">
        <w:rPr>
          <w:lang w:val="en-US"/>
        </w:rPr>
        <w:t>.</w:t>
      </w:r>
    </w:p>
    <w:p w14:paraId="33F56034" w14:textId="1B2E4FC2" w:rsidR="008D45AF" w:rsidRPr="006165BF" w:rsidRDefault="00107C3B" w:rsidP="00CE6926">
      <w:pPr>
        <w:rPr>
          <w:lang w:val="en-US"/>
        </w:rPr>
      </w:pPr>
      <w:r w:rsidRPr="006165BF">
        <w:rPr>
          <w:lang w:val="en-US"/>
        </w:rPr>
        <w:t xml:space="preserve">Indicators of most assumptions and risks fall within the competence of the Implementing Partner that </w:t>
      </w:r>
      <w:r w:rsidRPr="006165BF">
        <w:rPr>
          <w:lang w:val="en"/>
        </w:rPr>
        <w:t>has</w:t>
      </w:r>
      <w:r w:rsidRPr="006165BF">
        <w:rPr>
          <w:lang w:val="en-US"/>
        </w:rPr>
        <w:t xml:space="preserve"> </w:t>
      </w:r>
      <w:r w:rsidRPr="006165BF">
        <w:rPr>
          <w:lang w:val="en"/>
        </w:rPr>
        <w:t>sufficient</w:t>
      </w:r>
      <w:r w:rsidRPr="006165BF">
        <w:rPr>
          <w:lang w:val="en-US"/>
        </w:rPr>
        <w:t xml:space="preserve"> </w:t>
      </w:r>
      <w:r w:rsidRPr="006165BF">
        <w:rPr>
          <w:lang w:val="en"/>
        </w:rPr>
        <w:t>capacity</w:t>
      </w:r>
      <w:r w:rsidRPr="006165BF">
        <w:rPr>
          <w:lang w:val="en-US"/>
        </w:rPr>
        <w:t xml:space="preserve"> </w:t>
      </w:r>
      <w:r w:rsidRPr="006165BF">
        <w:rPr>
          <w:lang w:val="en"/>
        </w:rPr>
        <w:t>to</w:t>
      </w:r>
      <w:r w:rsidRPr="006165BF">
        <w:rPr>
          <w:lang w:val="en-US"/>
        </w:rPr>
        <w:t xml:space="preserve"> </w:t>
      </w:r>
      <w:r w:rsidRPr="006165BF">
        <w:rPr>
          <w:lang w:val="en"/>
        </w:rPr>
        <w:t>monitor</w:t>
      </w:r>
      <w:r w:rsidRPr="006165BF">
        <w:rPr>
          <w:lang w:val="en-US"/>
        </w:rPr>
        <w:t xml:space="preserve"> </w:t>
      </w:r>
      <w:r w:rsidRPr="006165BF">
        <w:rPr>
          <w:lang w:val="en"/>
        </w:rPr>
        <w:t>relevant</w:t>
      </w:r>
      <w:r w:rsidRPr="006165BF">
        <w:rPr>
          <w:lang w:val="en-US"/>
        </w:rPr>
        <w:t xml:space="preserve"> </w:t>
      </w:r>
      <w:r w:rsidRPr="006165BF">
        <w:rPr>
          <w:lang w:val="en"/>
        </w:rPr>
        <w:t>indicators</w:t>
      </w:r>
      <w:r w:rsidR="008D45AF" w:rsidRPr="006165BF">
        <w:rPr>
          <w:lang w:val="en-US"/>
        </w:rPr>
        <w:t xml:space="preserve">; </w:t>
      </w:r>
      <w:r w:rsidRPr="006165BF">
        <w:rPr>
          <w:lang w:val="en"/>
        </w:rPr>
        <w:t>thus</w:t>
      </w:r>
      <w:r w:rsidRPr="006165BF">
        <w:rPr>
          <w:lang w:val="en-US"/>
        </w:rPr>
        <w:t xml:space="preserve">, </w:t>
      </w:r>
      <w:r w:rsidRPr="006165BF">
        <w:rPr>
          <w:lang w:val="en"/>
        </w:rPr>
        <w:t>the</w:t>
      </w:r>
      <w:r w:rsidRPr="006165BF">
        <w:rPr>
          <w:lang w:val="en-US"/>
        </w:rPr>
        <w:t xml:space="preserve"> </w:t>
      </w:r>
      <w:r w:rsidRPr="006165BF">
        <w:rPr>
          <w:lang w:val="en"/>
        </w:rPr>
        <w:t>processes</w:t>
      </w:r>
      <w:r w:rsidRPr="006165BF">
        <w:rPr>
          <w:lang w:val="en-US"/>
        </w:rPr>
        <w:t xml:space="preserve"> </w:t>
      </w:r>
      <w:r w:rsidRPr="006165BF">
        <w:rPr>
          <w:lang w:val="en"/>
        </w:rPr>
        <w:t>of</w:t>
      </w:r>
      <w:r w:rsidRPr="006165BF">
        <w:rPr>
          <w:lang w:val="en-US"/>
        </w:rPr>
        <w:t xml:space="preserve"> </w:t>
      </w:r>
      <w:r w:rsidRPr="006165BF">
        <w:rPr>
          <w:lang w:val="en"/>
        </w:rPr>
        <w:t>both</w:t>
      </w:r>
      <w:r w:rsidRPr="006165BF">
        <w:rPr>
          <w:lang w:val="en-US"/>
        </w:rPr>
        <w:t xml:space="preserve"> </w:t>
      </w:r>
      <w:r w:rsidRPr="006165BF">
        <w:rPr>
          <w:lang w:val="en"/>
        </w:rPr>
        <w:t>operational</w:t>
      </w:r>
      <w:r w:rsidRPr="006165BF">
        <w:rPr>
          <w:lang w:val="en-US"/>
        </w:rPr>
        <w:t xml:space="preserve"> </w:t>
      </w:r>
      <w:r w:rsidRPr="006165BF">
        <w:rPr>
          <w:lang w:val="en"/>
        </w:rPr>
        <w:t>and</w:t>
      </w:r>
      <w:r w:rsidRPr="006165BF">
        <w:rPr>
          <w:lang w:val="en-US"/>
        </w:rPr>
        <w:t xml:space="preserve"> </w:t>
      </w:r>
      <w:r w:rsidRPr="006165BF">
        <w:rPr>
          <w:lang w:val="en"/>
        </w:rPr>
        <w:t>strategic</w:t>
      </w:r>
      <w:r w:rsidRPr="006165BF">
        <w:rPr>
          <w:lang w:val="en-US"/>
        </w:rPr>
        <w:t xml:space="preserve"> </w:t>
      </w:r>
      <w:r w:rsidRPr="006165BF">
        <w:rPr>
          <w:lang w:val="en"/>
        </w:rPr>
        <w:t>monitoring</w:t>
      </w:r>
      <w:r w:rsidRPr="006165BF">
        <w:rPr>
          <w:lang w:val="en-US"/>
        </w:rPr>
        <w:t xml:space="preserve"> </w:t>
      </w:r>
      <w:r w:rsidRPr="006165BF">
        <w:rPr>
          <w:lang w:val="en"/>
        </w:rPr>
        <w:t>are</w:t>
      </w:r>
      <w:r w:rsidRPr="006165BF">
        <w:rPr>
          <w:lang w:val="en-US"/>
        </w:rPr>
        <w:t xml:space="preserve"> </w:t>
      </w:r>
      <w:r w:rsidRPr="006165BF">
        <w:rPr>
          <w:lang w:val="en"/>
        </w:rPr>
        <w:t>expected</w:t>
      </w:r>
      <w:r w:rsidRPr="006165BF">
        <w:rPr>
          <w:lang w:val="en-US"/>
        </w:rPr>
        <w:t xml:space="preserve"> </w:t>
      </w:r>
      <w:r w:rsidRPr="006165BF">
        <w:rPr>
          <w:lang w:val="en"/>
        </w:rPr>
        <w:t>to</w:t>
      </w:r>
      <w:r w:rsidRPr="006165BF">
        <w:rPr>
          <w:lang w:val="en-US"/>
        </w:rPr>
        <w:t xml:space="preserve"> </w:t>
      </w:r>
      <w:r w:rsidRPr="006165BF">
        <w:rPr>
          <w:lang w:val="en"/>
        </w:rPr>
        <w:t>be</w:t>
      </w:r>
      <w:r w:rsidRPr="006165BF">
        <w:rPr>
          <w:lang w:val="en-US"/>
        </w:rPr>
        <w:t xml:space="preserve"> </w:t>
      </w:r>
      <w:r w:rsidRPr="006165BF">
        <w:rPr>
          <w:lang w:val="en"/>
        </w:rPr>
        <w:t>highly</w:t>
      </w:r>
      <w:r w:rsidRPr="006165BF">
        <w:rPr>
          <w:lang w:val="en-US"/>
        </w:rPr>
        <w:t xml:space="preserve"> </w:t>
      </w:r>
      <w:r w:rsidRPr="006165BF">
        <w:rPr>
          <w:lang w:val="en"/>
        </w:rPr>
        <w:t xml:space="preserve">effective </w:t>
      </w:r>
      <w:r w:rsidRPr="006165BF">
        <w:rPr>
          <w:lang w:val="en-US"/>
        </w:rPr>
        <w:t>in terms of obtaining the necessary information and its preliminary analytical processing</w:t>
      </w:r>
      <w:r w:rsidR="008D45AF" w:rsidRPr="006165BF">
        <w:rPr>
          <w:lang w:val="en-US"/>
        </w:rPr>
        <w:t>.</w:t>
      </w:r>
    </w:p>
    <w:p w14:paraId="76E9C9C5" w14:textId="0A8BD4DF" w:rsidR="00524CFD" w:rsidRPr="006165BF" w:rsidRDefault="00107C3B" w:rsidP="00CE6926">
      <w:pPr>
        <w:rPr>
          <w:lang w:val="en"/>
        </w:rPr>
      </w:pPr>
      <w:r w:rsidRPr="006165BF">
        <w:rPr>
          <w:lang w:val="en"/>
        </w:rPr>
        <w:t>Complex</w:t>
      </w:r>
      <w:r w:rsidR="00524CFD" w:rsidRPr="006165BF">
        <w:rPr>
          <w:lang w:val="en-US"/>
        </w:rPr>
        <w:t xml:space="preserve"> </w:t>
      </w:r>
      <w:r w:rsidR="00524CFD" w:rsidRPr="006165BF">
        <w:rPr>
          <w:lang w:val="en"/>
        </w:rPr>
        <w:t>indicators</w:t>
      </w:r>
      <w:r w:rsidR="00524CFD" w:rsidRPr="006165BF">
        <w:rPr>
          <w:lang w:val="en-US"/>
        </w:rPr>
        <w:t xml:space="preserve">, </w:t>
      </w:r>
      <w:r w:rsidR="00311054" w:rsidRPr="006165BF">
        <w:rPr>
          <w:lang w:val="en-US"/>
        </w:rPr>
        <w:t xml:space="preserve">the </w:t>
      </w:r>
      <w:r w:rsidR="00524CFD" w:rsidRPr="006165BF">
        <w:rPr>
          <w:lang w:val="en"/>
        </w:rPr>
        <w:t>flexibility</w:t>
      </w:r>
      <w:r w:rsidR="00524CFD" w:rsidRPr="006165BF">
        <w:rPr>
          <w:lang w:val="en-US"/>
        </w:rPr>
        <w:t xml:space="preserve"> </w:t>
      </w:r>
      <w:r w:rsidR="00524CFD" w:rsidRPr="006165BF">
        <w:rPr>
          <w:lang w:val="en"/>
        </w:rPr>
        <w:t>of</w:t>
      </w:r>
      <w:r w:rsidR="00524CFD" w:rsidRPr="006165BF">
        <w:rPr>
          <w:lang w:val="en-US"/>
        </w:rPr>
        <w:t xml:space="preserve"> </w:t>
      </w:r>
      <w:r w:rsidR="00524CFD" w:rsidRPr="006165BF">
        <w:rPr>
          <w:lang w:val="en"/>
        </w:rPr>
        <w:t>approaches</w:t>
      </w:r>
      <w:r w:rsidR="00524CFD" w:rsidRPr="006165BF">
        <w:rPr>
          <w:lang w:val="en-US"/>
        </w:rPr>
        <w:t xml:space="preserve"> </w:t>
      </w:r>
      <w:r w:rsidR="00524CFD" w:rsidRPr="006165BF">
        <w:rPr>
          <w:lang w:val="en"/>
        </w:rPr>
        <w:t>to</w:t>
      </w:r>
      <w:r w:rsidR="00524CFD" w:rsidRPr="006165BF">
        <w:rPr>
          <w:lang w:val="en-US"/>
        </w:rPr>
        <w:t xml:space="preserve"> </w:t>
      </w:r>
      <w:r w:rsidR="00524CFD" w:rsidRPr="006165BF">
        <w:rPr>
          <w:lang w:val="en"/>
        </w:rPr>
        <w:t>solving</w:t>
      </w:r>
      <w:r w:rsidR="00524CFD" w:rsidRPr="006165BF">
        <w:rPr>
          <w:lang w:val="en-US"/>
        </w:rPr>
        <w:t xml:space="preserve"> </w:t>
      </w:r>
      <w:r w:rsidR="00524CFD" w:rsidRPr="006165BF">
        <w:rPr>
          <w:lang w:val="en"/>
        </w:rPr>
        <w:t>emerging</w:t>
      </w:r>
      <w:r w:rsidR="00524CFD" w:rsidRPr="006165BF">
        <w:rPr>
          <w:lang w:val="en-US"/>
        </w:rPr>
        <w:t xml:space="preserve"> </w:t>
      </w:r>
      <w:r w:rsidR="00524CFD" w:rsidRPr="006165BF">
        <w:rPr>
          <w:lang w:val="en"/>
        </w:rPr>
        <w:t>problems</w:t>
      </w:r>
      <w:r w:rsidR="00524CFD" w:rsidRPr="006165BF">
        <w:rPr>
          <w:lang w:val="en-US"/>
        </w:rPr>
        <w:t xml:space="preserve"> </w:t>
      </w:r>
      <w:r w:rsidR="00524CFD" w:rsidRPr="006165BF">
        <w:rPr>
          <w:lang w:val="en"/>
        </w:rPr>
        <w:t>will</w:t>
      </w:r>
      <w:r w:rsidR="00524CFD" w:rsidRPr="006165BF">
        <w:rPr>
          <w:lang w:val="en-US"/>
        </w:rPr>
        <w:t xml:space="preserve"> </w:t>
      </w:r>
      <w:r w:rsidR="00524CFD" w:rsidRPr="006165BF">
        <w:rPr>
          <w:lang w:val="en"/>
        </w:rPr>
        <w:t>be</w:t>
      </w:r>
      <w:r w:rsidR="00524CFD" w:rsidRPr="006165BF">
        <w:rPr>
          <w:lang w:val="en-US"/>
        </w:rPr>
        <w:t xml:space="preserve"> </w:t>
      </w:r>
      <w:r w:rsidR="00524CFD" w:rsidRPr="006165BF">
        <w:rPr>
          <w:lang w:val="en"/>
        </w:rPr>
        <w:t>ensured</w:t>
      </w:r>
      <w:r w:rsidR="00524CFD" w:rsidRPr="006165BF">
        <w:rPr>
          <w:lang w:val="en-US"/>
        </w:rPr>
        <w:t xml:space="preserve"> </w:t>
      </w:r>
      <w:r w:rsidR="00524CFD" w:rsidRPr="006165BF">
        <w:rPr>
          <w:lang w:val="en"/>
        </w:rPr>
        <w:t>by</w:t>
      </w:r>
      <w:r w:rsidR="00524CFD" w:rsidRPr="006165BF">
        <w:rPr>
          <w:lang w:val="en-US"/>
        </w:rPr>
        <w:t xml:space="preserve"> </w:t>
      </w:r>
      <w:r w:rsidR="00524CFD" w:rsidRPr="006165BF">
        <w:rPr>
          <w:lang w:val="en"/>
        </w:rPr>
        <w:t>effective</w:t>
      </w:r>
      <w:r w:rsidR="00524CFD" w:rsidRPr="006165BF">
        <w:rPr>
          <w:lang w:val="en-US"/>
        </w:rPr>
        <w:t xml:space="preserve"> </w:t>
      </w:r>
      <w:r w:rsidR="00524CFD" w:rsidRPr="006165BF">
        <w:rPr>
          <w:lang w:val="en"/>
        </w:rPr>
        <w:t>and</w:t>
      </w:r>
      <w:r w:rsidR="00524CFD" w:rsidRPr="006165BF">
        <w:rPr>
          <w:lang w:val="en-US"/>
        </w:rPr>
        <w:t xml:space="preserve"> </w:t>
      </w:r>
      <w:r w:rsidR="00524CFD" w:rsidRPr="006165BF">
        <w:rPr>
          <w:lang w:val="en"/>
        </w:rPr>
        <w:t>efficient</w:t>
      </w:r>
      <w:r w:rsidR="00524CFD" w:rsidRPr="006165BF">
        <w:rPr>
          <w:lang w:val="en-US"/>
        </w:rPr>
        <w:t xml:space="preserve"> </w:t>
      </w:r>
      <w:r w:rsidR="00524CFD" w:rsidRPr="006165BF">
        <w:rPr>
          <w:lang w:val="en"/>
        </w:rPr>
        <w:t>joined</w:t>
      </w:r>
      <w:r w:rsidR="00524CFD" w:rsidRPr="006165BF">
        <w:rPr>
          <w:lang w:val="en-US"/>
        </w:rPr>
        <w:t xml:space="preserve"> </w:t>
      </w:r>
      <w:r w:rsidR="00524CFD" w:rsidRPr="006165BF">
        <w:rPr>
          <w:lang w:val="en"/>
        </w:rPr>
        <w:t>work</w:t>
      </w:r>
      <w:r w:rsidR="00524CFD" w:rsidRPr="006165BF">
        <w:rPr>
          <w:lang w:val="en-US"/>
        </w:rPr>
        <w:t xml:space="preserve"> </w:t>
      </w:r>
      <w:r w:rsidR="00524CFD" w:rsidRPr="006165BF">
        <w:rPr>
          <w:lang w:val="en"/>
        </w:rPr>
        <w:t>with</w:t>
      </w:r>
      <w:r w:rsidR="00524CFD" w:rsidRPr="006165BF">
        <w:rPr>
          <w:lang w:val="en-US"/>
        </w:rPr>
        <w:t xml:space="preserve"> </w:t>
      </w:r>
      <w:r w:rsidR="00524CFD" w:rsidRPr="006165BF">
        <w:rPr>
          <w:lang w:val="en"/>
        </w:rPr>
        <w:t>experts</w:t>
      </w:r>
      <w:r w:rsidR="00524CFD" w:rsidRPr="006165BF">
        <w:rPr>
          <w:lang w:val="en-US"/>
        </w:rPr>
        <w:t xml:space="preserve"> </w:t>
      </w:r>
      <w:r w:rsidR="00524CFD" w:rsidRPr="006165BF">
        <w:rPr>
          <w:lang w:val="en"/>
        </w:rPr>
        <w:t>and</w:t>
      </w:r>
      <w:r w:rsidR="00524CFD" w:rsidRPr="006165BF">
        <w:rPr>
          <w:lang w:val="en-US"/>
        </w:rPr>
        <w:t xml:space="preserve"> </w:t>
      </w:r>
      <w:r w:rsidR="00524CFD" w:rsidRPr="006165BF">
        <w:rPr>
          <w:lang w:val="en"/>
        </w:rPr>
        <w:t>partners</w:t>
      </w:r>
      <w:r w:rsidR="00524CFD" w:rsidRPr="006165BF">
        <w:rPr>
          <w:lang w:val="en-US"/>
        </w:rPr>
        <w:t xml:space="preserve"> </w:t>
      </w:r>
      <w:r w:rsidR="00524CFD" w:rsidRPr="006165BF">
        <w:rPr>
          <w:lang w:val="en"/>
        </w:rPr>
        <w:t>from</w:t>
      </w:r>
      <w:r w:rsidR="00524CFD" w:rsidRPr="006165BF">
        <w:rPr>
          <w:lang w:val="en-US"/>
        </w:rPr>
        <w:t xml:space="preserve"> </w:t>
      </w:r>
      <w:r w:rsidR="00524CFD" w:rsidRPr="006165BF">
        <w:rPr>
          <w:lang w:val="en"/>
        </w:rPr>
        <w:t>the</w:t>
      </w:r>
      <w:r w:rsidR="00524CFD" w:rsidRPr="006165BF">
        <w:rPr>
          <w:lang w:val="en-US"/>
        </w:rPr>
        <w:t xml:space="preserve"> </w:t>
      </w:r>
      <w:r w:rsidR="00524CFD" w:rsidRPr="006165BF">
        <w:rPr>
          <w:lang w:val="en"/>
        </w:rPr>
        <w:t>different</w:t>
      </w:r>
      <w:r w:rsidR="00524CFD" w:rsidRPr="006165BF">
        <w:rPr>
          <w:lang w:val="en-US"/>
        </w:rPr>
        <w:t xml:space="preserve"> </w:t>
      </w:r>
      <w:r w:rsidR="00524CFD" w:rsidRPr="006165BF">
        <w:rPr>
          <w:lang w:val="en"/>
        </w:rPr>
        <w:t>sectors</w:t>
      </w:r>
      <w:r w:rsidR="00524CFD" w:rsidRPr="006165BF">
        <w:rPr>
          <w:lang w:val="en-US"/>
        </w:rPr>
        <w:t xml:space="preserve"> </w:t>
      </w:r>
      <w:r w:rsidR="008D45AF" w:rsidRPr="006165BF">
        <w:rPr>
          <w:lang w:val="en-US"/>
        </w:rPr>
        <w:t>(</w:t>
      </w:r>
      <w:r w:rsidR="00EA3FC7" w:rsidRPr="006165BF">
        <w:rPr>
          <w:lang w:val="en-US"/>
        </w:rPr>
        <w:t xml:space="preserve">synergy of experience and </w:t>
      </w:r>
      <w:r w:rsidR="00524CFD" w:rsidRPr="006165BF">
        <w:rPr>
          <w:lang w:val="en-US"/>
        </w:rPr>
        <w:t>competence</w:t>
      </w:r>
      <w:r w:rsidR="008D45AF" w:rsidRPr="006165BF">
        <w:rPr>
          <w:lang w:val="en-US"/>
        </w:rPr>
        <w:t>)</w:t>
      </w:r>
      <w:r w:rsidRPr="006165BF">
        <w:rPr>
          <w:lang w:val="en-US"/>
        </w:rPr>
        <w:t>,</w:t>
      </w:r>
      <w:r w:rsidR="008D45AF" w:rsidRPr="006165BF">
        <w:rPr>
          <w:lang w:val="en-US"/>
        </w:rPr>
        <w:t xml:space="preserve"> </w:t>
      </w:r>
      <w:r w:rsidRPr="006165BF">
        <w:rPr>
          <w:lang w:val="en-US"/>
        </w:rPr>
        <w:t xml:space="preserve">monitoring process </w:t>
      </w:r>
      <w:r w:rsidR="00524CFD" w:rsidRPr="006165BF">
        <w:rPr>
          <w:lang w:val="en"/>
        </w:rPr>
        <w:t>and the time-relevant and meaningful feedback from beneficiaries and project target groups at both the local and national levels.</w:t>
      </w:r>
    </w:p>
    <w:p w14:paraId="63B7229D" w14:textId="77777777" w:rsidR="00107C3B" w:rsidRPr="006165BF" w:rsidRDefault="00107C3B" w:rsidP="004A7D9A">
      <w:pPr>
        <w:spacing w:after="0"/>
        <w:rPr>
          <w:rFonts w:cs="Arial"/>
          <w:b/>
          <w:i/>
          <w:lang w:val="en-US"/>
        </w:rPr>
      </w:pPr>
    </w:p>
    <w:p w14:paraId="6FD7F886" w14:textId="10609169" w:rsidR="003909C7" w:rsidRPr="006165BF" w:rsidRDefault="003909C7" w:rsidP="00CE6926">
      <w:pPr>
        <w:rPr>
          <w:rFonts w:cs="Arial"/>
          <w:b/>
          <w:i/>
          <w:sz w:val="22"/>
        </w:rPr>
      </w:pPr>
      <w:r w:rsidRPr="006165BF">
        <w:rPr>
          <w:rFonts w:cs="Arial"/>
          <w:b/>
          <w:i/>
          <w:sz w:val="22"/>
        </w:rPr>
        <w:t>Stakeholder Engagement</w:t>
      </w:r>
    </w:p>
    <w:p w14:paraId="1C3FF853" w14:textId="3A9AD654" w:rsidR="008D45AF" w:rsidRPr="006165BF" w:rsidRDefault="004A7D9A" w:rsidP="00CE6926">
      <w:pPr>
        <w:rPr>
          <w:lang w:val="en-US"/>
        </w:rPr>
      </w:pPr>
      <w:r w:rsidRPr="006165BF">
        <w:rPr>
          <w:lang w:val="en-US"/>
        </w:rPr>
        <w:t xml:space="preserve">Involvement of local and national stakeholders is a </w:t>
      </w:r>
      <w:r w:rsidR="00311054" w:rsidRPr="006165BF">
        <w:rPr>
          <w:lang w:val="en-US"/>
        </w:rPr>
        <w:t>significant</w:t>
      </w:r>
      <w:r w:rsidRPr="006165BF">
        <w:rPr>
          <w:lang w:val="en-US"/>
        </w:rPr>
        <w:t xml:space="preserve"> part of ensuring institutional memory in terms of implementation of new approaches </w:t>
      </w:r>
      <w:r w:rsidR="008C367D" w:rsidRPr="006165BF">
        <w:rPr>
          <w:lang w:val="en-US"/>
        </w:rPr>
        <w:t>of</w:t>
      </w:r>
      <w:r w:rsidRPr="006165BF">
        <w:rPr>
          <w:lang w:val="en-US"/>
        </w:rPr>
        <w:t xml:space="preserve"> ecotourism development. </w:t>
      </w:r>
      <w:r w:rsidRPr="006165BF">
        <w:rPr>
          <w:lang w:val="en"/>
        </w:rPr>
        <w:t>The key stakeholders of the project are</w:t>
      </w:r>
      <w:r w:rsidR="008D45AF" w:rsidRPr="006165BF">
        <w:rPr>
          <w:lang w:val="en-US"/>
        </w:rPr>
        <w:t>:</w:t>
      </w:r>
    </w:p>
    <w:p w14:paraId="679CA9AD" w14:textId="0ECEC3A5" w:rsidR="004A7D9A" w:rsidRPr="006165BF" w:rsidRDefault="004A7D9A" w:rsidP="00431669">
      <w:pPr>
        <w:pStyle w:val="ListParagraph"/>
        <w:numPr>
          <w:ilvl w:val="0"/>
          <w:numId w:val="44"/>
        </w:numPr>
      </w:pPr>
      <w:r w:rsidRPr="006165BF">
        <w:rPr>
          <w:lang w:val="en-US"/>
        </w:rPr>
        <w:t>Ministry of Natural Resources and Environmental Protection</w:t>
      </w:r>
      <w:r w:rsidR="00CC30C6" w:rsidRPr="006165BF">
        <w:rPr>
          <w:lang w:val="en-US"/>
        </w:rPr>
        <w:t xml:space="preserve"> (</w:t>
      </w:r>
      <w:r w:rsidR="00C60EE4" w:rsidRPr="006165BF">
        <w:rPr>
          <w:lang w:val="en-US"/>
        </w:rPr>
        <w:t>MINREP</w:t>
      </w:r>
      <w:r w:rsidR="00CC30C6" w:rsidRPr="006165BF">
        <w:rPr>
          <w:lang w:val="en-US"/>
        </w:rPr>
        <w:t>)</w:t>
      </w:r>
      <w:r w:rsidR="00BB220E" w:rsidRPr="006165BF">
        <w:rPr>
          <w:lang w:val="en-US"/>
        </w:rPr>
        <w:t>;</w:t>
      </w:r>
      <w:r w:rsidRPr="006165BF">
        <w:rPr>
          <w:lang w:val="en-US"/>
        </w:rPr>
        <w:t xml:space="preserve"> </w:t>
      </w:r>
    </w:p>
    <w:p w14:paraId="48F45D67" w14:textId="2B75D6A8" w:rsidR="004A7D9A" w:rsidRPr="006165BF" w:rsidRDefault="004A7D9A" w:rsidP="00431669">
      <w:pPr>
        <w:pStyle w:val="ListParagraph"/>
        <w:numPr>
          <w:ilvl w:val="0"/>
          <w:numId w:val="44"/>
        </w:numPr>
      </w:pPr>
      <w:r w:rsidRPr="006165BF">
        <w:t>Ministry of Sports and Tourism</w:t>
      </w:r>
      <w:r w:rsidR="00BB220E" w:rsidRPr="006165BF">
        <w:t>;</w:t>
      </w:r>
      <w:r w:rsidRPr="006165BF">
        <w:t xml:space="preserve"> </w:t>
      </w:r>
    </w:p>
    <w:p w14:paraId="32A06F5B" w14:textId="62B8B702" w:rsidR="004A7D9A" w:rsidRPr="006165BF" w:rsidRDefault="004A7D9A" w:rsidP="00431669">
      <w:pPr>
        <w:pStyle w:val="ListParagraph"/>
        <w:numPr>
          <w:ilvl w:val="0"/>
          <w:numId w:val="44"/>
        </w:numPr>
      </w:pPr>
      <w:r w:rsidRPr="006165BF">
        <w:rPr>
          <w:lang w:val="en"/>
        </w:rPr>
        <w:t>Ministry of Transport and Communications</w:t>
      </w:r>
      <w:r w:rsidR="00BB220E" w:rsidRPr="006165BF">
        <w:rPr>
          <w:lang w:val="en"/>
        </w:rPr>
        <w:t>;</w:t>
      </w:r>
    </w:p>
    <w:p w14:paraId="2EA2E7A5" w14:textId="6351A89B" w:rsidR="004A7D9A" w:rsidRPr="006165BF" w:rsidRDefault="004A7D9A" w:rsidP="00431669">
      <w:pPr>
        <w:pStyle w:val="ListParagraph"/>
        <w:numPr>
          <w:ilvl w:val="0"/>
          <w:numId w:val="44"/>
        </w:numPr>
      </w:pPr>
      <w:r w:rsidRPr="006165BF">
        <w:rPr>
          <w:lang w:val="en"/>
        </w:rPr>
        <w:t>Regional Executive Committees</w:t>
      </w:r>
      <w:r w:rsidR="00BB220E" w:rsidRPr="006165BF">
        <w:rPr>
          <w:lang w:val="en"/>
        </w:rPr>
        <w:t>;</w:t>
      </w:r>
    </w:p>
    <w:p w14:paraId="00CE77DB" w14:textId="4EBE3D31" w:rsidR="008D45AF" w:rsidRPr="006165BF" w:rsidRDefault="004A7D9A" w:rsidP="00431669">
      <w:pPr>
        <w:pStyle w:val="ListParagraph"/>
        <w:numPr>
          <w:ilvl w:val="0"/>
          <w:numId w:val="44"/>
        </w:numPr>
        <w:rPr>
          <w:lang w:val="en-US"/>
        </w:rPr>
      </w:pPr>
      <w:r w:rsidRPr="006165BF">
        <w:rPr>
          <w:lang w:val="en-US"/>
        </w:rPr>
        <w:t>Local Executive and Administrative Agencies</w:t>
      </w:r>
      <w:r w:rsidR="00BB220E" w:rsidRPr="006165BF">
        <w:rPr>
          <w:lang w:val="en-US"/>
        </w:rPr>
        <w:t>;</w:t>
      </w:r>
      <w:r w:rsidR="008D45AF" w:rsidRPr="006165BF">
        <w:rPr>
          <w:lang w:val="en-US"/>
        </w:rPr>
        <w:t xml:space="preserve"> </w:t>
      </w:r>
    </w:p>
    <w:p w14:paraId="0BD8D013" w14:textId="79B55530" w:rsidR="008D45AF" w:rsidRPr="006165BF" w:rsidRDefault="00AD2930" w:rsidP="00431669">
      <w:pPr>
        <w:pStyle w:val="ListParagraph"/>
        <w:numPr>
          <w:ilvl w:val="0"/>
          <w:numId w:val="44"/>
        </w:numPr>
      </w:pPr>
      <w:r w:rsidRPr="006165BF">
        <w:t>PEPA</w:t>
      </w:r>
      <w:r w:rsidR="008D45AF" w:rsidRPr="006165BF">
        <w:t xml:space="preserve"> </w:t>
      </w:r>
      <w:r w:rsidRPr="006165BF">
        <w:t>managing SPNA</w:t>
      </w:r>
      <w:r w:rsidR="00BB220E" w:rsidRPr="006165BF">
        <w:t>;</w:t>
      </w:r>
    </w:p>
    <w:p w14:paraId="17B30F45" w14:textId="3C9201B5" w:rsidR="008D45AF" w:rsidRPr="006165BF" w:rsidRDefault="00AD2930" w:rsidP="00431669">
      <w:pPr>
        <w:pStyle w:val="ListParagraph"/>
        <w:numPr>
          <w:ilvl w:val="0"/>
          <w:numId w:val="44"/>
        </w:numPr>
      </w:pPr>
      <w:r w:rsidRPr="006165BF">
        <w:t>National Academy of Sciences of Belarus</w:t>
      </w:r>
      <w:r w:rsidR="00BB220E" w:rsidRPr="006165BF">
        <w:t>;</w:t>
      </w:r>
    </w:p>
    <w:p w14:paraId="4B5D890B" w14:textId="48584C8D" w:rsidR="008D45AF" w:rsidRPr="006165BF" w:rsidRDefault="00AD2930" w:rsidP="00431669">
      <w:pPr>
        <w:pStyle w:val="ListParagraph"/>
        <w:numPr>
          <w:ilvl w:val="0"/>
          <w:numId w:val="44"/>
        </w:numPr>
      </w:pPr>
      <w:r w:rsidRPr="006165BF">
        <w:t>RUE “</w:t>
      </w:r>
      <w:proofErr w:type="spellStart"/>
      <w:r w:rsidR="0024794C" w:rsidRPr="006165BF">
        <w:t>Ekologiyainvest</w:t>
      </w:r>
      <w:proofErr w:type="spellEnd"/>
      <w:r w:rsidRPr="006165BF">
        <w:t>”</w:t>
      </w:r>
      <w:r w:rsidR="00BB220E" w:rsidRPr="006165BF">
        <w:t>;</w:t>
      </w:r>
    </w:p>
    <w:p w14:paraId="137CD0FD" w14:textId="7E7DA837" w:rsidR="00623B2F" w:rsidRPr="006165BF" w:rsidRDefault="00623B2F" w:rsidP="00431669">
      <w:pPr>
        <w:pStyle w:val="ListParagraph"/>
        <w:numPr>
          <w:ilvl w:val="0"/>
          <w:numId w:val="44"/>
        </w:numPr>
      </w:pPr>
      <w:r w:rsidRPr="006165BF">
        <w:t>Republican Research Unitary Enterprise “Bel NIC” Ecology”</w:t>
      </w:r>
      <w:r w:rsidR="00BB220E" w:rsidRPr="006165BF">
        <w:t>;</w:t>
      </w:r>
    </w:p>
    <w:p w14:paraId="5E5F4B51" w14:textId="35AB54DF" w:rsidR="008D45AF" w:rsidRPr="006165BF" w:rsidRDefault="00AD2930" w:rsidP="00431669">
      <w:pPr>
        <w:pStyle w:val="ListParagraph"/>
        <w:numPr>
          <w:ilvl w:val="0"/>
          <w:numId w:val="44"/>
        </w:numPr>
      </w:pPr>
      <w:r w:rsidRPr="006165BF">
        <w:t>PA</w:t>
      </w:r>
      <w:r w:rsidR="008D45AF" w:rsidRPr="006165BF">
        <w:t xml:space="preserve"> </w:t>
      </w:r>
      <w:r w:rsidRPr="006165BF">
        <w:t>“Country Escape”</w:t>
      </w:r>
      <w:r w:rsidR="00BB220E" w:rsidRPr="006165BF">
        <w:t>;</w:t>
      </w:r>
    </w:p>
    <w:p w14:paraId="786ACB0F" w14:textId="08E3B17A" w:rsidR="00AD2930" w:rsidRPr="006165BF" w:rsidRDefault="00AD2930" w:rsidP="00431669">
      <w:pPr>
        <w:pStyle w:val="ListParagraph"/>
        <w:numPr>
          <w:ilvl w:val="0"/>
          <w:numId w:val="44"/>
        </w:numPr>
      </w:pPr>
      <w:r w:rsidRPr="006165BF">
        <w:t>Public organisations</w:t>
      </w:r>
      <w:r w:rsidR="00BB220E" w:rsidRPr="006165BF">
        <w:t>;</w:t>
      </w:r>
    </w:p>
    <w:p w14:paraId="7AF577BD" w14:textId="221C4D38" w:rsidR="00AD2930" w:rsidRPr="006165BF" w:rsidRDefault="00AD2930" w:rsidP="00431669">
      <w:pPr>
        <w:pStyle w:val="ListParagraph"/>
        <w:numPr>
          <w:ilvl w:val="0"/>
          <w:numId w:val="44"/>
        </w:numPr>
      </w:pPr>
      <w:r w:rsidRPr="006165BF">
        <w:rPr>
          <w:lang w:val="en"/>
        </w:rPr>
        <w:t>Educational institutions</w:t>
      </w:r>
      <w:r w:rsidR="00BB220E" w:rsidRPr="006165BF">
        <w:rPr>
          <w:lang w:val="en"/>
        </w:rPr>
        <w:t>;</w:t>
      </w:r>
    </w:p>
    <w:p w14:paraId="57A17D37" w14:textId="32CB2427" w:rsidR="00AD2930" w:rsidRPr="006165BF" w:rsidRDefault="00AD2930" w:rsidP="00431669">
      <w:pPr>
        <w:pStyle w:val="ListParagraph"/>
        <w:numPr>
          <w:ilvl w:val="0"/>
          <w:numId w:val="44"/>
        </w:numPr>
        <w:rPr>
          <w:lang w:val="en-US"/>
        </w:rPr>
      </w:pPr>
      <w:r w:rsidRPr="006165BF">
        <w:rPr>
          <w:lang w:val="en-US"/>
        </w:rPr>
        <w:t>Professional participants in the tourism market</w:t>
      </w:r>
      <w:r w:rsidR="00BB220E" w:rsidRPr="006165BF">
        <w:rPr>
          <w:lang w:val="en-US"/>
        </w:rPr>
        <w:t>;</w:t>
      </w:r>
      <w:r w:rsidRPr="006165BF">
        <w:rPr>
          <w:lang w:val="en-US"/>
        </w:rPr>
        <w:t xml:space="preserve"> </w:t>
      </w:r>
    </w:p>
    <w:p w14:paraId="08E7949F" w14:textId="3636B899" w:rsidR="00AD2930" w:rsidRPr="006165BF" w:rsidRDefault="00AD2930" w:rsidP="00431669">
      <w:pPr>
        <w:pStyle w:val="ListParagraph"/>
        <w:numPr>
          <w:ilvl w:val="0"/>
          <w:numId w:val="44"/>
        </w:numPr>
        <w:rPr>
          <w:lang w:val="en-US"/>
        </w:rPr>
      </w:pPr>
      <w:r w:rsidRPr="006165BF">
        <w:rPr>
          <w:lang w:val="en"/>
        </w:rPr>
        <w:t>Business communities</w:t>
      </w:r>
      <w:r w:rsidR="00BB220E" w:rsidRPr="006165BF">
        <w:rPr>
          <w:lang w:val="en"/>
        </w:rPr>
        <w:t>;</w:t>
      </w:r>
    </w:p>
    <w:p w14:paraId="44CD06D8" w14:textId="01477405" w:rsidR="008D45AF" w:rsidRPr="006165BF" w:rsidRDefault="00AD2930" w:rsidP="00431669">
      <w:pPr>
        <w:pStyle w:val="ListParagraph"/>
        <w:numPr>
          <w:ilvl w:val="0"/>
          <w:numId w:val="44"/>
        </w:numPr>
      </w:pPr>
      <w:r w:rsidRPr="006165BF">
        <w:rPr>
          <w:lang w:val="en"/>
        </w:rPr>
        <w:t xml:space="preserve">Environmental education </w:t>
      </w:r>
      <w:proofErr w:type="spellStart"/>
      <w:r w:rsidR="000B4DA0" w:rsidRPr="006165BF">
        <w:rPr>
          <w:lang w:val="en"/>
        </w:rPr>
        <w:t>centre</w:t>
      </w:r>
      <w:proofErr w:type="spellEnd"/>
      <w:r w:rsidRPr="006165BF">
        <w:rPr>
          <w:lang w:val="en"/>
        </w:rPr>
        <w:t xml:space="preserve"> </w:t>
      </w:r>
      <w:r w:rsidRPr="006165BF">
        <w:t>“Reserves”</w:t>
      </w:r>
      <w:r w:rsidR="00BB220E" w:rsidRPr="006165BF">
        <w:t>.</w:t>
      </w:r>
    </w:p>
    <w:p w14:paraId="088C6D0E" w14:textId="77777777" w:rsidR="008D45AF" w:rsidRPr="006165BF" w:rsidRDefault="008D45AF" w:rsidP="008D45AF">
      <w:pPr>
        <w:spacing w:after="160"/>
        <w:contextualSpacing/>
        <w:rPr>
          <w:rFonts w:cs="Arial"/>
          <w:szCs w:val="20"/>
        </w:rPr>
      </w:pPr>
    </w:p>
    <w:p w14:paraId="0E406ABC" w14:textId="69FFABF4" w:rsidR="008D45AF" w:rsidRPr="006165BF" w:rsidRDefault="00B77E9F" w:rsidP="00CE6926">
      <w:pPr>
        <w:rPr>
          <w:rFonts w:cs="Arial"/>
          <w:b/>
        </w:rPr>
      </w:pPr>
      <w:bookmarkStart w:id="82" w:name="_Toc530744243"/>
      <w:bookmarkStart w:id="83" w:name="_Toc1557909"/>
      <w:r w:rsidRPr="006165BF">
        <w:rPr>
          <w:b/>
          <w:lang w:val="en-US"/>
        </w:rPr>
        <w:t>Project Target Groups</w:t>
      </w:r>
      <w:bookmarkEnd w:id="82"/>
      <w:bookmarkEnd w:id="83"/>
      <w:r w:rsidR="008D45AF" w:rsidRPr="006165BF">
        <w:rPr>
          <w:rFonts w:cs="Arial"/>
          <w:b/>
        </w:rPr>
        <w:t>:</w:t>
      </w:r>
    </w:p>
    <w:p w14:paraId="60CA2564" w14:textId="4540DC12" w:rsidR="008D45AF" w:rsidRPr="006165BF" w:rsidRDefault="00BC4483" w:rsidP="00CE6926">
      <w:pPr>
        <w:rPr>
          <w:rFonts w:cs="Arial"/>
          <w:b/>
          <w:szCs w:val="20"/>
        </w:rPr>
      </w:pPr>
      <w:r w:rsidRPr="006165BF">
        <w:rPr>
          <w:b/>
          <w:szCs w:val="20"/>
          <w:lang w:val="en"/>
        </w:rPr>
        <w:t>Direct impact</w:t>
      </w:r>
      <w:r w:rsidR="008D45AF" w:rsidRPr="006165BF">
        <w:rPr>
          <w:rFonts w:cs="Arial"/>
          <w:b/>
          <w:szCs w:val="20"/>
        </w:rPr>
        <w:t>:</w:t>
      </w:r>
    </w:p>
    <w:p w14:paraId="46095567" w14:textId="1C6CC1DB" w:rsidR="008D45AF" w:rsidRPr="006165BF" w:rsidRDefault="00BC4483" w:rsidP="00CE6926">
      <w:pPr>
        <w:rPr>
          <w:rFonts w:cs="Arial"/>
          <w:color w:val="000000"/>
          <w:szCs w:val="20"/>
          <w:lang w:eastAsia="ru-RU"/>
        </w:rPr>
      </w:pPr>
      <w:r w:rsidRPr="006165BF">
        <w:rPr>
          <w:szCs w:val="20"/>
          <w:lang w:val="en"/>
        </w:rPr>
        <w:t>Tourism</w:t>
      </w:r>
      <w:r w:rsidRPr="006165BF">
        <w:rPr>
          <w:szCs w:val="20"/>
        </w:rPr>
        <w:t xml:space="preserve"> </w:t>
      </w:r>
      <w:r w:rsidR="0080276E" w:rsidRPr="006165BF">
        <w:rPr>
          <w:szCs w:val="20"/>
          <w:lang w:val="en"/>
        </w:rPr>
        <w:t>professionals</w:t>
      </w:r>
      <w:r w:rsidR="0080276E" w:rsidRPr="006165BF">
        <w:rPr>
          <w:rFonts w:cs="Arial"/>
          <w:szCs w:val="20"/>
        </w:rPr>
        <w:t xml:space="preserve">, </w:t>
      </w:r>
      <w:r w:rsidR="0080276E" w:rsidRPr="006165BF">
        <w:rPr>
          <w:rFonts w:cs="Arial"/>
          <w:szCs w:val="20"/>
          <w:lang w:val="en-US"/>
        </w:rPr>
        <w:t>as</w:t>
      </w:r>
      <w:r w:rsidR="0080276E" w:rsidRPr="006165BF">
        <w:rPr>
          <w:rFonts w:cs="Arial"/>
          <w:szCs w:val="20"/>
        </w:rPr>
        <w:t xml:space="preserve"> </w:t>
      </w:r>
      <w:r w:rsidR="0080276E" w:rsidRPr="006165BF">
        <w:rPr>
          <w:rFonts w:cs="Arial"/>
          <w:szCs w:val="20"/>
          <w:lang w:val="en-US"/>
        </w:rPr>
        <w:t>a</w:t>
      </w:r>
      <w:r w:rsidR="0080276E" w:rsidRPr="006165BF">
        <w:rPr>
          <w:rFonts w:cs="Arial"/>
          <w:szCs w:val="20"/>
        </w:rPr>
        <w:t xml:space="preserve"> </w:t>
      </w:r>
      <w:r w:rsidR="0080276E" w:rsidRPr="006165BF">
        <w:rPr>
          <w:rFonts w:cs="Arial"/>
          <w:szCs w:val="20"/>
          <w:lang w:val="en-US"/>
        </w:rPr>
        <w:t>result</w:t>
      </w:r>
      <w:r w:rsidR="0080276E" w:rsidRPr="006165BF">
        <w:rPr>
          <w:rFonts w:cs="Arial"/>
          <w:szCs w:val="20"/>
        </w:rPr>
        <w:t xml:space="preserve"> </w:t>
      </w:r>
      <w:r w:rsidR="0080276E" w:rsidRPr="006165BF">
        <w:rPr>
          <w:rFonts w:cs="Arial"/>
          <w:szCs w:val="20"/>
          <w:lang w:val="en-US"/>
        </w:rPr>
        <w:t>of</w:t>
      </w:r>
      <w:r w:rsidR="0080276E" w:rsidRPr="006165BF">
        <w:rPr>
          <w:rFonts w:cs="Arial"/>
          <w:szCs w:val="20"/>
        </w:rPr>
        <w:t xml:space="preserve"> </w:t>
      </w:r>
      <w:r w:rsidR="0080276E" w:rsidRPr="006165BF">
        <w:rPr>
          <w:rFonts w:cs="Arial"/>
          <w:szCs w:val="20"/>
          <w:lang w:val="en-US"/>
        </w:rPr>
        <w:t>the</w:t>
      </w:r>
      <w:r w:rsidR="0080276E" w:rsidRPr="006165BF">
        <w:rPr>
          <w:rFonts w:cs="Arial"/>
          <w:szCs w:val="20"/>
        </w:rPr>
        <w:t xml:space="preserve"> </w:t>
      </w:r>
      <w:r w:rsidR="0080276E" w:rsidRPr="006165BF">
        <w:rPr>
          <w:rFonts w:cs="Arial"/>
          <w:szCs w:val="20"/>
          <w:lang w:val="en-US"/>
        </w:rPr>
        <w:t>project</w:t>
      </w:r>
      <w:r w:rsidR="0080276E" w:rsidRPr="006165BF">
        <w:rPr>
          <w:rFonts w:cs="Arial"/>
          <w:szCs w:val="20"/>
        </w:rPr>
        <w:t>’</w:t>
      </w:r>
      <w:r w:rsidR="0080276E" w:rsidRPr="006165BF">
        <w:rPr>
          <w:rFonts w:cs="Arial"/>
          <w:szCs w:val="20"/>
          <w:lang w:val="en-US"/>
        </w:rPr>
        <w:t>s</w:t>
      </w:r>
      <w:r w:rsidR="0080276E" w:rsidRPr="006165BF">
        <w:rPr>
          <w:rFonts w:cs="Arial"/>
          <w:szCs w:val="20"/>
        </w:rPr>
        <w:t xml:space="preserve"> </w:t>
      </w:r>
      <w:r w:rsidR="0080276E" w:rsidRPr="006165BF">
        <w:rPr>
          <w:rFonts w:cs="Arial"/>
          <w:szCs w:val="20"/>
          <w:lang w:val="en-US"/>
        </w:rPr>
        <w:t>activities</w:t>
      </w:r>
      <w:r w:rsidR="0080276E" w:rsidRPr="006165BF">
        <w:rPr>
          <w:rFonts w:cs="Arial"/>
          <w:szCs w:val="20"/>
        </w:rPr>
        <w:t xml:space="preserve">, </w:t>
      </w:r>
      <w:r w:rsidR="0080276E" w:rsidRPr="006165BF">
        <w:rPr>
          <w:rFonts w:cs="Arial"/>
          <w:szCs w:val="20"/>
          <w:lang w:val="en-US"/>
        </w:rPr>
        <w:t>will</w:t>
      </w:r>
      <w:r w:rsidR="0080276E" w:rsidRPr="006165BF">
        <w:rPr>
          <w:rFonts w:cs="Arial"/>
          <w:szCs w:val="20"/>
        </w:rPr>
        <w:t xml:space="preserve"> enhance </w:t>
      </w:r>
      <w:r w:rsidR="0080276E" w:rsidRPr="006165BF">
        <w:rPr>
          <w:rFonts w:cs="Arial"/>
          <w:szCs w:val="20"/>
          <w:lang w:val="en-US"/>
        </w:rPr>
        <w:t>their</w:t>
      </w:r>
      <w:r w:rsidR="0080276E" w:rsidRPr="006165BF">
        <w:rPr>
          <w:rFonts w:cs="Arial"/>
          <w:szCs w:val="20"/>
        </w:rPr>
        <w:t xml:space="preserve"> </w:t>
      </w:r>
      <w:r w:rsidR="0080276E" w:rsidRPr="006165BF">
        <w:rPr>
          <w:rFonts w:cs="Arial"/>
          <w:szCs w:val="20"/>
          <w:lang w:val="en-US"/>
        </w:rPr>
        <w:t>capacity</w:t>
      </w:r>
      <w:r w:rsidR="0080276E" w:rsidRPr="006165BF">
        <w:rPr>
          <w:rFonts w:cs="Arial"/>
          <w:szCs w:val="20"/>
        </w:rPr>
        <w:t xml:space="preserve"> </w:t>
      </w:r>
      <w:r w:rsidR="0080276E" w:rsidRPr="006165BF">
        <w:rPr>
          <w:rFonts w:cs="Arial"/>
          <w:szCs w:val="20"/>
          <w:lang w:val="en-US"/>
        </w:rPr>
        <w:t>in</w:t>
      </w:r>
      <w:r w:rsidR="0080276E" w:rsidRPr="006165BF">
        <w:rPr>
          <w:rFonts w:cs="Arial"/>
          <w:szCs w:val="20"/>
        </w:rPr>
        <w:t xml:space="preserve"> </w:t>
      </w:r>
      <w:r w:rsidR="0080276E" w:rsidRPr="006165BF">
        <w:rPr>
          <w:rFonts w:cs="Arial"/>
          <w:szCs w:val="20"/>
          <w:lang w:val="en-US"/>
        </w:rPr>
        <w:t xml:space="preserve">business, ecotourism </w:t>
      </w:r>
      <w:r w:rsidR="0080276E" w:rsidRPr="006165BF">
        <w:rPr>
          <w:color w:val="000000"/>
          <w:szCs w:val="20"/>
          <w:lang w:val="en"/>
        </w:rPr>
        <w:t xml:space="preserve">management and marketing and </w:t>
      </w:r>
      <w:r w:rsidR="00F053F3" w:rsidRPr="006165BF">
        <w:rPr>
          <w:color w:val="000000"/>
          <w:szCs w:val="20"/>
          <w:lang w:val="en"/>
        </w:rPr>
        <w:t xml:space="preserve">creation of </w:t>
      </w:r>
      <w:r w:rsidR="0080276E" w:rsidRPr="006165BF">
        <w:rPr>
          <w:rFonts w:cs="Arial"/>
          <w:color w:val="000000"/>
          <w:szCs w:val="20"/>
          <w:lang w:eastAsia="ru-RU"/>
        </w:rPr>
        <w:t xml:space="preserve">new opportunities for </w:t>
      </w:r>
      <w:r w:rsidR="00F053F3" w:rsidRPr="006165BF">
        <w:rPr>
          <w:rFonts w:cs="Arial"/>
          <w:color w:val="000000"/>
          <w:szCs w:val="20"/>
          <w:lang w:eastAsia="ru-RU"/>
        </w:rPr>
        <w:t xml:space="preserve">the development of </w:t>
      </w:r>
      <w:r w:rsidR="0080276E" w:rsidRPr="006165BF">
        <w:rPr>
          <w:color w:val="000000"/>
          <w:szCs w:val="20"/>
          <w:lang w:val="en"/>
        </w:rPr>
        <w:t>ecological tourism</w:t>
      </w:r>
      <w:r w:rsidR="008D45AF" w:rsidRPr="006165BF">
        <w:rPr>
          <w:rFonts w:cs="Arial"/>
          <w:color w:val="000000"/>
          <w:szCs w:val="20"/>
          <w:lang w:eastAsia="ru-RU"/>
        </w:rPr>
        <w:t>.</w:t>
      </w:r>
    </w:p>
    <w:p w14:paraId="74FFC3DC" w14:textId="76CE0659" w:rsidR="008D45AF" w:rsidRPr="006165BF" w:rsidRDefault="00311054" w:rsidP="00CE6926">
      <w:pPr>
        <w:rPr>
          <w:rFonts w:cs="Arial"/>
          <w:szCs w:val="20"/>
          <w:lang w:val="en-US"/>
        </w:rPr>
      </w:pPr>
      <w:r w:rsidRPr="006165BF">
        <w:rPr>
          <w:rFonts w:cs="Arial"/>
          <w:szCs w:val="20"/>
          <w:lang w:val="en-US"/>
        </w:rPr>
        <w:t>As a result of the support aimed at entrepreneurship development through creating new or improving the competitiveness of existing tourism products and services</w:t>
      </w:r>
      <w:r w:rsidR="00C90CDF" w:rsidRPr="006165BF">
        <w:rPr>
          <w:rFonts w:cs="Arial"/>
          <w:szCs w:val="20"/>
          <w:lang w:val="en-US"/>
        </w:rPr>
        <w:t xml:space="preserve"> at the pilot SPNA</w:t>
      </w:r>
      <w:r w:rsidRPr="006165BF">
        <w:rPr>
          <w:rFonts w:cs="Arial"/>
          <w:szCs w:val="20"/>
          <w:lang w:val="en-US"/>
        </w:rPr>
        <w:t>, l</w:t>
      </w:r>
      <w:r w:rsidR="00BC4483" w:rsidRPr="006165BF">
        <w:rPr>
          <w:rFonts w:cs="Arial"/>
          <w:szCs w:val="20"/>
          <w:lang w:val="en-US"/>
        </w:rPr>
        <w:t xml:space="preserve">ocal </w:t>
      </w:r>
      <w:r w:rsidR="00501296">
        <w:rPr>
          <w:rFonts w:cs="Arial"/>
          <w:szCs w:val="20"/>
          <w:lang w:val="en-US"/>
        </w:rPr>
        <w:t>residents</w:t>
      </w:r>
      <w:r w:rsidR="00BC4483" w:rsidRPr="006165BF">
        <w:rPr>
          <w:rFonts w:cs="Arial"/>
          <w:szCs w:val="20"/>
          <w:lang w:val="en-US"/>
        </w:rPr>
        <w:t xml:space="preserve"> (men, women, young </w:t>
      </w:r>
      <w:r w:rsidR="00501296">
        <w:rPr>
          <w:rFonts w:cs="Arial"/>
          <w:szCs w:val="20"/>
          <w:lang w:val="en-US"/>
        </w:rPr>
        <w:t>people</w:t>
      </w:r>
      <w:r w:rsidR="00BC4483" w:rsidRPr="006165BF">
        <w:rPr>
          <w:rFonts w:cs="Arial"/>
          <w:szCs w:val="20"/>
          <w:lang w:val="en-US"/>
        </w:rPr>
        <w:t xml:space="preserve">) </w:t>
      </w:r>
      <w:r w:rsidR="00BC4483" w:rsidRPr="006165BF">
        <w:rPr>
          <w:szCs w:val="20"/>
          <w:lang w:val="en"/>
        </w:rPr>
        <w:t>will</w:t>
      </w:r>
      <w:r w:rsidR="00BC4483" w:rsidRPr="006165BF">
        <w:rPr>
          <w:szCs w:val="20"/>
          <w:lang w:val="en-US"/>
        </w:rPr>
        <w:t xml:space="preserve"> </w:t>
      </w:r>
      <w:r w:rsidR="00BC4483" w:rsidRPr="006165BF">
        <w:rPr>
          <w:szCs w:val="20"/>
          <w:lang w:val="en"/>
        </w:rPr>
        <w:t>be</w:t>
      </w:r>
      <w:r w:rsidR="00BC4483" w:rsidRPr="006165BF">
        <w:rPr>
          <w:szCs w:val="20"/>
          <w:lang w:val="en-US"/>
        </w:rPr>
        <w:t xml:space="preserve"> </w:t>
      </w:r>
      <w:r w:rsidR="00BC4483" w:rsidRPr="006165BF">
        <w:rPr>
          <w:szCs w:val="20"/>
          <w:lang w:val="en"/>
        </w:rPr>
        <w:t>able</w:t>
      </w:r>
      <w:r w:rsidR="00BC4483" w:rsidRPr="006165BF">
        <w:rPr>
          <w:szCs w:val="20"/>
          <w:lang w:val="en-US"/>
        </w:rPr>
        <w:t xml:space="preserve"> </w:t>
      </w:r>
      <w:r w:rsidR="00BC4483" w:rsidRPr="006165BF">
        <w:rPr>
          <w:szCs w:val="20"/>
          <w:lang w:val="en"/>
        </w:rPr>
        <w:t>to</w:t>
      </w:r>
      <w:r w:rsidR="00BC4483" w:rsidRPr="006165BF">
        <w:rPr>
          <w:szCs w:val="20"/>
          <w:lang w:val="en-US"/>
        </w:rPr>
        <w:t xml:space="preserve"> </w:t>
      </w:r>
      <w:r w:rsidR="00BC4483" w:rsidRPr="006165BF">
        <w:rPr>
          <w:szCs w:val="20"/>
          <w:lang w:val="en"/>
        </w:rPr>
        <w:t>find</w:t>
      </w:r>
      <w:r w:rsidR="00BC4483" w:rsidRPr="006165BF">
        <w:rPr>
          <w:szCs w:val="20"/>
          <w:lang w:val="en-US"/>
        </w:rPr>
        <w:t xml:space="preserve"> </w:t>
      </w:r>
      <w:r w:rsidR="00BC4483" w:rsidRPr="006165BF">
        <w:rPr>
          <w:szCs w:val="20"/>
          <w:lang w:val="en"/>
        </w:rPr>
        <w:t>employment</w:t>
      </w:r>
      <w:r w:rsidR="00BC4483" w:rsidRPr="006165BF">
        <w:rPr>
          <w:szCs w:val="20"/>
          <w:lang w:val="en-US"/>
        </w:rPr>
        <w:t xml:space="preserve"> </w:t>
      </w:r>
      <w:r w:rsidR="00BC4483" w:rsidRPr="006165BF">
        <w:rPr>
          <w:szCs w:val="20"/>
          <w:lang w:val="en"/>
        </w:rPr>
        <w:t>or</w:t>
      </w:r>
      <w:r w:rsidR="00BC4483" w:rsidRPr="006165BF">
        <w:rPr>
          <w:szCs w:val="20"/>
          <w:lang w:val="en-US"/>
        </w:rPr>
        <w:t xml:space="preserve"> </w:t>
      </w:r>
      <w:r w:rsidR="00BC4483" w:rsidRPr="006165BF">
        <w:rPr>
          <w:szCs w:val="20"/>
          <w:lang w:val="en"/>
        </w:rPr>
        <w:t>additional</w:t>
      </w:r>
      <w:r w:rsidR="00BC4483" w:rsidRPr="006165BF">
        <w:rPr>
          <w:szCs w:val="20"/>
          <w:lang w:val="en-US"/>
        </w:rPr>
        <w:t xml:space="preserve"> </w:t>
      </w:r>
      <w:r w:rsidR="00BC4483" w:rsidRPr="006165BF">
        <w:rPr>
          <w:szCs w:val="20"/>
          <w:lang w:val="en"/>
        </w:rPr>
        <w:t>income</w:t>
      </w:r>
      <w:r w:rsidR="00BC4483" w:rsidRPr="006165BF">
        <w:rPr>
          <w:szCs w:val="20"/>
          <w:lang w:val="en-US"/>
        </w:rPr>
        <w:t xml:space="preserve"> </w:t>
      </w:r>
      <w:r w:rsidR="00BC4483" w:rsidRPr="006165BF">
        <w:rPr>
          <w:szCs w:val="20"/>
          <w:lang w:val="en"/>
        </w:rPr>
        <w:t>from</w:t>
      </w:r>
      <w:r w:rsidR="00BC4483" w:rsidRPr="006165BF">
        <w:rPr>
          <w:szCs w:val="20"/>
          <w:lang w:val="en-US"/>
        </w:rPr>
        <w:t xml:space="preserve"> </w:t>
      </w:r>
      <w:r w:rsidR="00BC4483" w:rsidRPr="006165BF">
        <w:rPr>
          <w:szCs w:val="20"/>
          <w:lang w:val="en"/>
        </w:rPr>
        <w:t>ecotourism</w:t>
      </w:r>
      <w:r w:rsidR="00BC4483" w:rsidRPr="006165BF">
        <w:rPr>
          <w:szCs w:val="20"/>
          <w:lang w:val="en-US"/>
        </w:rPr>
        <w:t xml:space="preserve"> </w:t>
      </w:r>
      <w:r w:rsidR="00BC4483" w:rsidRPr="006165BF">
        <w:rPr>
          <w:szCs w:val="20"/>
          <w:lang w:val="en"/>
        </w:rPr>
        <w:t>activities</w:t>
      </w:r>
      <w:r w:rsidR="008D45AF" w:rsidRPr="006165BF">
        <w:rPr>
          <w:rFonts w:cs="Arial"/>
          <w:szCs w:val="20"/>
          <w:lang w:val="en-US"/>
        </w:rPr>
        <w:t xml:space="preserve">. </w:t>
      </w:r>
    </w:p>
    <w:p w14:paraId="77CC6DDB" w14:textId="0F3CB061" w:rsidR="008D45AF" w:rsidRPr="006165BF" w:rsidRDefault="00A70032" w:rsidP="00CE6926">
      <w:pPr>
        <w:rPr>
          <w:rFonts w:cs="Arial"/>
          <w:b/>
          <w:szCs w:val="20"/>
          <w:lang w:val="en-US"/>
        </w:rPr>
      </w:pPr>
      <w:r w:rsidRPr="006165BF">
        <w:rPr>
          <w:b/>
          <w:szCs w:val="20"/>
          <w:lang w:val="en"/>
        </w:rPr>
        <w:t>Indirect impact</w:t>
      </w:r>
      <w:r w:rsidR="008D45AF" w:rsidRPr="006165BF">
        <w:rPr>
          <w:rFonts w:cs="Arial"/>
          <w:b/>
          <w:szCs w:val="20"/>
          <w:lang w:val="en-US"/>
        </w:rPr>
        <w:t>:</w:t>
      </w:r>
    </w:p>
    <w:p w14:paraId="789F5DCC" w14:textId="0A01AFA5" w:rsidR="008D45AF" w:rsidRPr="006165BF" w:rsidRDefault="00311054" w:rsidP="00431669">
      <w:pPr>
        <w:pStyle w:val="ListParagraph"/>
        <w:numPr>
          <w:ilvl w:val="0"/>
          <w:numId w:val="45"/>
        </w:numPr>
        <w:rPr>
          <w:rFonts w:cs="Arial"/>
          <w:szCs w:val="20"/>
          <w:lang w:val="en-US"/>
        </w:rPr>
      </w:pPr>
      <w:r w:rsidRPr="006165BF">
        <w:rPr>
          <w:szCs w:val="20"/>
          <w:lang w:val="en"/>
        </w:rPr>
        <w:t>The p</w:t>
      </w:r>
      <w:r w:rsidR="00BC4483" w:rsidRPr="006165BF">
        <w:rPr>
          <w:szCs w:val="20"/>
          <w:lang w:val="en"/>
        </w:rPr>
        <w:t xml:space="preserve">opulation of the Republic of Belarus </w:t>
      </w:r>
      <w:r w:rsidR="008D45AF" w:rsidRPr="006165BF">
        <w:rPr>
          <w:rFonts w:cs="Arial"/>
          <w:szCs w:val="20"/>
          <w:lang w:val="en-US"/>
        </w:rPr>
        <w:t>(</w:t>
      </w:r>
      <w:r w:rsidR="00BC4483" w:rsidRPr="006165BF">
        <w:rPr>
          <w:szCs w:val="20"/>
          <w:lang w:val="en"/>
        </w:rPr>
        <w:t>in terms of the development of domestic ecotourism</w:t>
      </w:r>
      <w:r w:rsidR="008D45AF" w:rsidRPr="006165BF">
        <w:rPr>
          <w:rFonts w:cs="Arial"/>
          <w:szCs w:val="20"/>
          <w:lang w:val="en-US"/>
        </w:rPr>
        <w:t xml:space="preserve">); </w:t>
      </w:r>
    </w:p>
    <w:p w14:paraId="14DE430A" w14:textId="4ED5EB45" w:rsidR="008D45AF" w:rsidRPr="006165BF" w:rsidRDefault="00BC4483" w:rsidP="00431669">
      <w:pPr>
        <w:pStyle w:val="ListParagraph"/>
        <w:numPr>
          <w:ilvl w:val="0"/>
          <w:numId w:val="45"/>
        </w:numPr>
        <w:rPr>
          <w:rFonts w:cs="Arial"/>
          <w:szCs w:val="20"/>
          <w:lang w:val="en-US"/>
        </w:rPr>
      </w:pPr>
      <w:r w:rsidRPr="006165BF">
        <w:rPr>
          <w:szCs w:val="20"/>
          <w:lang w:val="en"/>
        </w:rPr>
        <w:t xml:space="preserve">Potential foreign tourist flows </w:t>
      </w:r>
      <w:r w:rsidR="008D45AF" w:rsidRPr="006165BF">
        <w:rPr>
          <w:rFonts w:cs="Arial"/>
          <w:szCs w:val="20"/>
          <w:lang w:val="en-US"/>
        </w:rPr>
        <w:t>(</w:t>
      </w:r>
      <w:r w:rsidRPr="006165BF">
        <w:rPr>
          <w:rFonts w:cs="Arial"/>
          <w:szCs w:val="20"/>
          <w:lang w:val="en-US"/>
        </w:rPr>
        <w:t>in terms of the development of incoming tourism</w:t>
      </w:r>
      <w:r w:rsidR="008D45AF" w:rsidRPr="006165BF">
        <w:rPr>
          <w:rFonts w:cs="Arial"/>
          <w:szCs w:val="20"/>
          <w:lang w:val="en-US"/>
        </w:rPr>
        <w:t>);</w:t>
      </w:r>
    </w:p>
    <w:p w14:paraId="2DBE87B6" w14:textId="163E0671" w:rsidR="008D45AF" w:rsidRPr="006165BF" w:rsidRDefault="00BC4483" w:rsidP="00431669">
      <w:pPr>
        <w:pStyle w:val="ListParagraph"/>
        <w:numPr>
          <w:ilvl w:val="0"/>
          <w:numId w:val="45"/>
        </w:numPr>
        <w:rPr>
          <w:rFonts w:cs="Arial"/>
          <w:lang w:val="en-US"/>
        </w:rPr>
      </w:pPr>
      <w:r w:rsidRPr="006165BF">
        <w:rPr>
          <w:szCs w:val="20"/>
          <w:lang w:val="en"/>
        </w:rPr>
        <w:t>Sectors</w:t>
      </w:r>
      <w:r w:rsidR="00311054" w:rsidRPr="006165BF">
        <w:rPr>
          <w:szCs w:val="20"/>
          <w:lang w:val="en"/>
        </w:rPr>
        <w:t xml:space="preserve"> </w:t>
      </w:r>
      <w:r w:rsidRPr="006165BF">
        <w:rPr>
          <w:szCs w:val="20"/>
          <w:lang w:val="en"/>
        </w:rPr>
        <w:t xml:space="preserve">accompanying the development of </w:t>
      </w:r>
      <w:r w:rsidR="008C367D" w:rsidRPr="006165BF">
        <w:rPr>
          <w:szCs w:val="20"/>
          <w:lang w:val="en"/>
        </w:rPr>
        <w:t xml:space="preserve">the </w:t>
      </w:r>
      <w:r w:rsidRPr="006165BF">
        <w:rPr>
          <w:szCs w:val="20"/>
          <w:lang w:val="en"/>
        </w:rPr>
        <w:t>ecotourism industry, both nationally and locally</w:t>
      </w:r>
      <w:r w:rsidR="008D45AF" w:rsidRPr="006165BF">
        <w:rPr>
          <w:rFonts w:cs="Arial"/>
          <w:lang w:val="en-US"/>
        </w:rPr>
        <w:t>.</w:t>
      </w:r>
    </w:p>
    <w:p w14:paraId="1CD1346F" w14:textId="6489E4E8" w:rsidR="003909C7" w:rsidRPr="006165BF" w:rsidRDefault="003909C7" w:rsidP="00CE6926">
      <w:pPr>
        <w:widowControl w:val="0"/>
        <w:rPr>
          <w:rFonts w:cs="Arial"/>
          <w:b/>
          <w:i/>
          <w:sz w:val="22"/>
        </w:rPr>
      </w:pPr>
      <w:r w:rsidRPr="006165BF">
        <w:rPr>
          <w:rFonts w:cs="Arial"/>
          <w:b/>
          <w:i/>
          <w:sz w:val="22"/>
        </w:rPr>
        <w:t>Knowledge</w:t>
      </w:r>
    </w:p>
    <w:p w14:paraId="479A66F9" w14:textId="04FD4AFA" w:rsidR="0032583B" w:rsidRPr="006165BF" w:rsidRDefault="0032583B" w:rsidP="00CE6926">
      <w:pPr>
        <w:rPr>
          <w:lang w:val="en-US"/>
        </w:rPr>
      </w:pPr>
      <w:r w:rsidRPr="006165BF">
        <w:rPr>
          <w:lang w:val="en-US"/>
        </w:rPr>
        <w:t xml:space="preserve">The knowledge and experience gained by the project beneficiaries through the project activities will be transformed into action plans to develop new and increase the competitiveness of existing ecotourism products and services and to promote them in local and international markets. </w:t>
      </w:r>
    </w:p>
    <w:p w14:paraId="7A4FF3FF" w14:textId="0B1F2524" w:rsidR="00C77EAA" w:rsidRPr="006165BF" w:rsidRDefault="0032583B" w:rsidP="00CE6926">
      <w:r w:rsidRPr="006165BF">
        <w:t>As a result of the project implementation, lessons learned will</w:t>
      </w:r>
      <w:r w:rsidR="00C77EAA" w:rsidRPr="006165BF">
        <w:t xml:space="preserve"> be consolidated and conceptuali</w:t>
      </w:r>
      <w:r w:rsidR="00311054" w:rsidRPr="006165BF">
        <w:t>s</w:t>
      </w:r>
      <w:r w:rsidR="00C77EAA" w:rsidRPr="006165BF">
        <w:t>ed</w:t>
      </w:r>
      <w:r w:rsidRPr="006165BF">
        <w:t>. Relevant</w:t>
      </w:r>
      <w:r w:rsidR="00C77EAA" w:rsidRPr="006165BF">
        <w:t xml:space="preserve"> recommendations </w:t>
      </w:r>
      <w:r w:rsidRPr="006165BF">
        <w:t xml:space="preserve">on dissemination and </w:t>
      </w:r>
      <w:r w:rsidR="00C77EAA" w:rsidRPr="006165BF">
        <w:t xml:space="preserve">replication of </w:t>
      </w:r>
      <w:r w:rsidRPr="006165BF">
        <w:t xml:space="preserve">the </w:t>
      </w:r>
      <w:r w:rsidR="00C77EAA" w:rsidRPr="006165BF">
        <w:t>best practices throughout the country</w:t>
      </w:r>
      <w:r w:rsidRPr="006165BF">
        <w:t xml:space="preserve"> will be elaborated. </w:t>
      </w:r>
    </w:p>
    <w:p w14:paraId="7D24B82C" w14:textId="67680A3B" w:rsidR="00AD35A4" w:rsidRPr="006165BF" w:rsidRDefault="00B53559" w:rsidP="00CE6926">
      <w:pPr>
        <w:spacing w:before="240"/>
        <w:rPr>
          <w:b/>
          <w:i/>
          <w:sz w:val="22"/>
          <w:lang w:val="en-US"/>
        </w:rPr>
      </w:pPr>
      <w:r w:rsidRPr="006165BF">
        <w:rPr>
          <w:b/>
          <w:i/>
          <w:sz w:val="22"/>
        </w:rPr>
        <w:t>Sustainability</w:t>
      </w:r>
      <w:r w:rsidRPr="006165BF">
        <w:rPr>
          <w:b/>
          <w:i/>
          <w:sz w:val="22"/>
          <w:lang w:val="en-US"/>
        </w:rPr>
        <w:t xml:space="preserve"> </w:t>
      </w:r>
      <w:r w:rsidRPr="006165BF">
        <w:rPr>
          <w:b/>
          <w:i/>
          <w:sz w:val="22"/>
        </w:rPr>
        <w:t>and</w:t>
      </w:r>
      <w:r w:rsidRPr="006165BF">
        <w:rPr>
          <w:b/>
          <w:i/>
          <w:sz w:val="22"/>
          <w:lang w:val="en-US"/>
        </w:rPr>
        <w:t xml:space="preserve"> </w:t>
      </w:r>
      <w:r w:rsidRPr="006165BF">
        <w:rPr>
          <w:b/>
          <w:i/>
          <w:sz w:val="22"/>
        </w:rPr>
        <w:t>Scaling</w:t>
      </w:r>
      <w:r w:rsidRPr="006165BF">
        <w:rPr>
          <w:b/>
          <w:i/>
          <w:sz w:val="22"/>
          <w:lang w:val="en-US"/>
        </w:rPr>
        <w:t xml:space="preserve"> </w:t>
      </w:r>
      <w:r w:rsidRPr="006165BF">
        <w:rPr>
          <w:b/>
          <w:i/>
          <w:sz w:val="22"/>
        </w:rPr>
        <w:t>Up</w:t>
      </w:r>
    </w:p>
    <w:p w14:paraId="6A5605A8" w14:textId="51291D44" w:rsidR="008C367D" w:rsidRPr="006165BF" w:rsidRDefault="008C367D" w:rsidP="00CE6926">
      <w:pPr>
        <w:rPr>
          <w:lang w:val="en"/>
        </w:rPr>
      </w:pPr>
      <w:r w:rsidRPr="006165BF">
        <w:rPr>
          <w:lang w:val="en-US"/>
        </w:rPr>
        <w:t xml:space="preserve">Sustainability </w:t>
      </w:r>
      <w:r w:rsidRPr="006165BF">
        <w:rPr>
          <w:lang w:val="en"/>
        </w:rPr>
        <w:t>of</w:t>
      </w:r>
      <w:r w:rsidRPr="006165BF">
        <w:rPr>
          <w:lang w:val="en-US"/>
        </w:rPr>
        <w:t xml:space="preserve"> </w:t>
      </w:r>
      <w:r w:rsidRPr="006165BF">
        <w:rPr>
          <w:lang w:val="en"/>
        </w:rPr>
        <w:t>the</w:t>
      </w:r>
      <w:r w:rsidRPr="006165BF">
        <w:rPr>
          <w:lang w:val="en-US"/>
        </w:rPr>
        <w:t xml:space="preserve"> </w:t>
      </w:r>
      <w:r w:rsidRPr="006165BF">
        <w:rPr>
          <w:lang w:val="en"/>
        </w:rPr>
        <w:t>project</w:t>
      </w:r>
      <w:r w:rsidRPr="006165BF">
        <w:rPr>
          <w:lang w:val="en-US"/>
        </w:rPr>
        <w:t xml:space="preserve"> </w:t>
      </w:r>
      <w:r w:rsidRPr="006165BF">
        <w:rPr>
          <w:lang w:val="en"/>
        </w:rPr>
        <w:t>results</w:t>
      </w:r>
      <w:r w:rsidRPr="006165BF">
        <w:rPr>
          <w:lang w:val="en-US"/>
        </w:rPr>
        <w:t xml:space="preserve"> </w:t>
      </w:r>
      <w:r w:rsidRPr="006165BF">
        <w:rPr>
          <w:lang w:val="en"/>
        </w:rPr>
        <w:t>after</w:t>
      </w:r>
      <w:r w:rsidRPr="006165BF">
        <w:rPr>
          <w:lang w:val="en-US"/>
        </w:rPr>
        <w:t xml:space="preserve"> the </w:t>
      </w:r>
      <w:r w:rsidRPr="006165BF">
        <w:rPr>
          <w:lang w:val="en"/>
        </w:rPr>
        <w:t>termination</w:t>
      </w:r>
      <w:r w:rsidRPr="006165BF">
        <w:rPr>
          <w:lang w:val="en-US"/>
        </w:rPr>
        <w:t xml:space="preserve"> of </w:t>
      </w:r>
      <w:r w:rsidRPr="006165BF">
        <w:rPr>
          <w:lang w:val="en"/>
        </w:rPr>
        <w:t>the</w:t>
      </w:r>
      <w:r w:rsidRPr="006165BF">
        <w:rPr>
          <w:lang w:val="en-US"/>
        </w:rPr>
        <w:t xml:space="preserve"> </w:t>
      </w:r>
      <w:r w:rsidRPr="006165BF">
        <w:rPr>
          <w:lang w:val="en"/>
        </w:rPr>
        <w:t>external</w:t>
      </w:r>
      <w:r w:rsidRPr="006165BF">
        <w:rPr>
          <w:lang w:val="en-US"/>
        </w:rPr>
        <w:t xml:space="preserve"> </w:t>
      </w:r>
      <w:r w:rsidRPr="006165BF">
        <w:rPr>
          <w:lang w:val="en"/>
        </w:rPr>
        <w:t xml:space="preserve">support, considering </w:t>
      </w:r>
      <w:r w:rsidRPr="006165BF">
        <w:rPr>
          <w:lang w:val="en-US"/>
        </w:rPr>
        <w:t xml:space="preserve">the substance of the project, partnerships and </w:t>
      </w:r>
      <w:r w:rsidRPr="006165BF">
        <w:rPr>
          <w:lang w:val="en"/>
        </w:rPr>
        <w:t>implementation of the</w:t>
      </w:r>
      <w:r w:rsidRPr="006165BF">
        <w:rPr>
          <w:lang w:val="en-US"/>
        </w:rPr>
        <w:t xml:space="preserve"> </w:t>
      </w:r>
      <w:r w:rsidRPr="006165BF">
        <w:rPr>
          <w:lang w:val="en"/>
        </w:rPr>
        <w:t xml:space="preserve">project activities, is </w:t>
      </w:r>
      <w:r w:rsidRPr="006165BF">
        <w:rPr>
          <w:lang w:val="en-US"/>
        </w:rPr>
        <w:t>ensured through the joint action to embed the project results in certain areas through:</w:t>
      </w:r>
    </w:p>
    <w:p w14:paraId="105A920F" w14:textId="1BA92441" w:rsidR="006F23D7" w:rsidRPr="006165BF" w:rsidRDefault="00D56914" w:rsidP="00431669">
      <w:pPr>
        <w:pStyle w:val="ListParagraph"/>
        <w:numPr>
          <w:ilvl w:val="0"/>
          <w:numId w:val="46"/>
        </w:numPr>
        <w:rPr>
          <w:lang w:val="en-US"/>
        </w:rPr>
      </w:pPr>
      <w:r w:rsidRPr="006165BF">
        <w:rPr>
          <w:lang w:val="en-US"/>
        </w:rPr>
        <w:lastRenderedPageBreak/>
        <w:t>T</w:t>
      </w:r>
      <w:r w:rsidR="003E449C" w:rsidRPr="006165BF">
        <w:rPr>
          <w:lang w:val="en-US"/>
        </w:rPr>
        <w:t xml:space="preserve">he interest and cohesive </w:t>
      </w:r>
      <w:r w:rsidR="002F1940" w:rsidRPr="006165BF">
        <w:rPr>
          <w:lang w:val="en-US"/>
        </w:rPr>
        <w:t>efforts</w:t>
      </w:r>
      <w:r w:rsidR="003E449C" w:rsidRPr="006165BF">
        <w:rPr>
          <w:lang w:val="en-US"/>
        </w:rPr>
        <w:t xml:space="preserve"> of the </w:t>
      </w:r>
      <w:r w:rsidR="006D25E6" w:rsidRPr="006165BF">
        <w:rPr>
          <w:lang w:val="en-US"/>
        </w:rPr>
        <w:t xml:space="preserve">stakeholders </w:t>
      </w:r>
      <w:r w:rsidR="003E449C" w:rsidRPr="006165BF">
        <w:rPr>
          <w:lang w:val="en-US"/>
        </w:rPr>
        <w:t>involved in various forms of ownership at the local level</w:t>
      </w:r>
      <w:r w:rsidR="008514C3" w:rsidRPr="006165BF">
        <w:rPr>
          <w:lang w:val="en-US"/>
        </w:rPr>
        <w:t>;</w:t>
      </w:r>
    </w:p>
    <w:p w14:paraId="5391B3B6" w14:textId="44FCBBCB" w:rsidR="006F23D7" w:rsidRPr="006165BF" w:rsidRDefault="00D56914" w:rsidP="00431669">
      <w:pPr>
        <w:pStyle w:val="ListParagraph"/>
        <w:numPr>
          <w:ilvl w:val="0"/>
          <w:numId w:val="46"/>
        </w:numPr>
        <w:rPr>
          <w:lang w:val="en-US"/>
        </w:rPr>
      </w:pPr>
      <w:r w:rsidRPr="006165BF">
        <w:rPr>
          <w:lang w:val="en-US"/>
        </w:rPr>
        <w:t>G</w:t>
      </w:r>
      <w:r w:rsidR="003E449C" w:rsidRPr="006165BF">
        <w:rPr>
          <w:lang w:val="en-US"/>
        </w:rPr>
        <w:t xml:space="preserve">overnment support </w:t>
      </w:r>
      <w:r w:rsidR="006F23D7" w:rsidRPr="006165BF">
        <w:rPr>
          <w:lang w:val="en-US"/>
        </w:rPr>
        <w:t>(</w:t>
      </w:r>
      <w:r w:rsidR="006D25E6" w:rsidRPr="006165BF">
        <w:rPr>
          <w:lang w:val="en-US"/>
        </w:rPr>
        <w:t>dissemination of the project results at meetings and thematic workshops in all regions of the country to ecotourism stakeholders</w:t>
      </w:r>
      <w:r w:rsidR="006F23D7" w:rsidRPr="006165BF">
        <w:rPr>
          <w:lang w:val="en-US"/>
        </w:rPr>
        <w:t>, project partners</w:t>
      </w:r>
      <w:r w:rsidR="006D25E6" w:rsidRPr="006165BF">
        <w:rPr>
          <w:lang w:val="en-US"/>
        </w:rPr>
        <w:t>’</w:t>
      </w:r>
      <w:r w:rsidR="006F23D7" w:rsidRPr="006165BF">
        <w:rPr>
          <w:lang w:val="en-US"/>
        </w:rPr>
        <w:t xml:space="preserve"> websites</w:t>
      </w:r>
      <w:r w:rsidR="003E449C" w:rsidRPr="006165BF">
        <w:rPr>
          <w:lang w:val="en-US"/>
        </w:rPr>
        <w:t>)</w:t>
      </w:r>
      <w:r w:rsidR="006F23D7" w:rsidRPr="006165BF">
        <w:rPr>
          <w:lang w:val="en-US"/>
        </w:rPr>
        <w:t xml:space="preserve">, budget and investment funding, given that the </w:t>
      </w:r>
      <w:r w:rsidR="00C60EE4" w:rsidRPr="006165BF">
        <w:rPr>
          <w:lang w:val="en-US"/>
        </w:rPr>
        <w:t>MINREP</w:t>
      </w:r>
      <w:r w:rsidR="006F23D7" w:rsidRPr="006165BF">
        <w:rPr>
          <w:lang w:val="en-US"/>
        </w:rPr>
        <w:t xml:space="preserve"> acts as the </w:t>
      </w:r>
      <w:r w:rsidR="008514C3" w:rsidRPr="006165BF">
        <w:rPr>
          <w:lang w:val="en-US"/>
        </w:rPr>
        <w:t>key Implementing</w:t>
      </w:r>
      <w:r w:rsidR="006F23D7" w:rsidRPr="006165BF">
        <w:rPr>
          <w:lang w:val="en-US"/>
        </w:rPr>
        <w:t xml:space="preserve"> </w:t>
      </w:r>
      <w:r w:rsidR="006D25E6" w:rsidRPr="006165BF">
        <w:rPr>
          <w:lang w:val="en-US"/>
        </w:rPr>
        <w:t>P</w:t>
      </w:r>
      <w:r w:rsidR="006F23D7" w:rsidRPr="006165BF">
        <w:rPr>
          <w:lang w:val="en-US"/>
        </w:rPr>
        <w:t>artner</w:t>
      </w:r>
      <w:r w:rsidR="008514C3" w:rsidRPr="006165BF">
        <w:rPr>
          <w:lang w:val="en-US"/>
        </w:rPr>
        <w:t>;</w:t>
      </w:r>
    </w:p>
    <w:p w14:paraId="0DF3897C" w14:textId="59F30855" w:rsidR="00CC30C6" w:rsidRPr="006165BF" w:rsidRDefault="00E31D09" w:rsidP="00CC30C6">
      <w:pPr>
        <w:pStyle w:val="ListParagraph"/>
        <w:numPr>
          <w:ilvl w:val="0"/>
          <w:numId w:val="46"/>
        </w:numPr>
        <w:rPr>
          <w:lang w:val="en-US"/>
        </w:rPr>
      </w:pPr>
      <w:r w:rsidRPr="006165BF">
        <w:rPr>
          <w:lang w:val="en-US"/>
        </w:rPr>
        <w:t>Taking account of</w:t>
      </w:r>
      <w:r w:rsidR="003E449C" w:rsidRPr="006165BF">
        <w:rPr>
          <w:lang w:val="en-US"/>
        </w:rPr>
        <w:t xml:space="preserve"> the project results in planning </w:t>
      </w:r>
      <w:r w:rsidRPr="006165BF">
        <w:rPr>
          <w:lang w:val="en-US"/>
        </w:rPr>
        <w:t xml:space="preserve">at the local level </w:t>
      </w:r>
      <w:r w:rsidR="003E449C" w:rsidRPr="006165BF">
        <w:rPr>
          <w:lang w:val="en-US"/>
        </w:rPr>
        <w:t>for the development of ecotourism services</w:t>
      </w:r>
      <w:r w:rsidR="008514C3" w:rsidRPr="006165BF">
        <w:rPr>
          <w:lang w:val="en-US"/>
        </w:rPr>
        <w:t>;</w:t>
      </w:r>
      <w:r w:rsidR="003E449C" w:rsidRPr="006165BF">
        <w:rPr>
          <w:lang w:val="en-US"/>
        </w:rPr>
        <w:t xml:space="preserve"> </w:t>
      </w:r>
    </w:p>
    <w:p w14:paraId="2A472707" w14:textId="2A882B72" w:rsidR="006F23D7" w:rsidRPr="006165BF" w:rsidRDefault="00E31D09" w:rsidP="00CC30C6">
      <w:pPr>
        <w:pStyle w:val="ListParagraph"/>
        <w:numPr>
          <w:ilvl w:val="0"/>
          <w:numId w:val="46"/>
        </w:numPr>
        <w:rPr>
          <w:lang w:val="en-US"/>
        </w:rPr>
      </w:pPr>
      <w:r w:rsidRPr="006165BF">
        <w:rPr>
          <w:lang w:val="en-US"/>
        </w:rPr>
        <w:t xml:space="preserve">Facilitating increase in the level of business activity </w:t>
      </w:r>
      <w:r w:rsidR="006D25E6" w:rsidRPr="006165BF">
        <w:rPr>
          <w:lang w:val="en-US"/>
        </w:rPr>
        <w:t xml:space="preserve">of </w:t>
      </w:r>
      <w:r w:rsidR="003E449C" w:rsidRPr="006165BF">
        <w:rPr>
          <w:lang w:val="en-US"/>
        </w:rPr>
        <w:t>ecotourism</w:t>
      </w:r>
      <w:r w:rsidR="001423F0" w:rsidRPr="006165BF">
        <w:rPr>
          <w:lang w:val="en-US"/>
        </w:rPr>
        <w:t xml:space="preserve"> </w:t>
      </w:r>
      <w:r w:rsidR="006D25E6" w:rsidRPr="006165BF">
        <w:rPr>
          <w:lang w:val="en-US"/>
        </w:rPr>
        <w:t xml:space="preserve">entities </w:t>
      </w:r>
      <w:r w:rsidR="003E449C" w:rsidRPr="006165BF">
        <w:rPr>
          <w:lang w:val="en-US"/>
        </w:rPr>
        <w:t>(</w:t>
      </w:r>
      <w:r w:rsidR="001423F0" w:rsidRPr="006165BF">
        <w:rPr>
          <w:lang w:val="en-US"/>
        </w:rPr>
        <w:t xml:space="preserve">craftsmanship, roadside service facilities, advertising and marketing agencies, guides, tourist </w:t>
      </w:r>
      <w:proofErr w:type="spellStart"/>
      <w:r w:rsidR="001423F0" w:rsidRPr="006165BF">
        <w:rPr>
          <w:lang w:val="en-US"/>
        </w:rPr>
        <w:t>organi</w:t>
      </w:r>
      <w:r w:rsidR="002F1940" w:rsidRPr="006165BF">
        <w:rPr>
          <w:lang w:val="en-US"/>
        </w:rPr>
        <w:t>s</w:t>
      </w:r>
      <w:r w:rsidR="001423F0" w:rsidRPr="006165BF">
        <w:rPr>
          <w:lang w:val="en-US"/>
        </w:rPr>
        <w:t>ations</w:t>
      </w:r>
      <w:proofErr w:type="spellEnd"/>
      <w:r w:rsidR="001423F0" w:rsidRPr="006165BF">
        <w:rPr>
          <w:lang w:val="en-US"/>
        </w:rPr>
        <w:t>, rural estates, etc.</w:t>
      </w:r>
      <w:r w:rsidR="003E449C" w:rsidRPr="006165BF">
        <w:rPr>
          <w:lang w:val="en-US"/>
        </w:rPr>
        <w:t>)</w:t>
      </w:r>
      <w:r w:rsidR="006F23D7" w:rsidRPr="006165BF">
        <w:rPr>
          <w:lang w:val="en-US"/>
        </w:rPr>
        <w:t xml:space="preserve">.    </w:t>
      </w:r>
    </w:p>
    <w:p w14:paraId="49334F8F" w14:textId="77777777" w:rsidR="00CE6926" w:rsidRPr="006165BF" w:rsidRDefault="00CE6926" w:rsidP="00CE6926">
      <w:pPr>
        <w:pStyle w:val="ListParagraph"/>
        <w:rPr>
          <w:lang w:val="en-US"/>
        </w:rPr>
      </w:pPr>
    </w:p>
    <w:p w14:paraId="31986CF2" w14:textId="77777777" w:rsidR="009941E9" w:rsidRPr="006165BF" w:rsidRDefault="00D55D40" w:rsidP="00246558">
      <w:pPr>
        <w:pStyle w:val="Heading1"/>
        <w:numPr>
          <w:ilvl w:val="0"/>
          <w:numId w:val="50"/>
        </w:numPr>
      </w:pPr>
      <w:bookmarkStart w:id="84" w:name="_Toc54773880"/>
      <w:r w:rsidRPr="006165BF">
        <w:t xml:space="preserve">Project </w:t>
      </w:r>
      <w:r w:rsidR="009941E9" w:rsidRPr="006165BF">
        <w:t>Management</w:t>
      </w:r>
      <w:bookmarkEnd w:id="84"/>
      <w:r w:rsidR="00635B19" w:rsidRPr="006165BF">
        <w:t xml:space="preserve"> </w:t>
      </w:r>
    </w:p>
    <w:p w14:paraId="3F985A47" w14:textId="77777777" w:rsidR="00D55D40" w:rsidRPr="006165BF" w:rsidRDefault="00D55D40" w:rsidP="00CE6926">
      <w:pPr>
        <w:rPr>
          <w:b/>
          <w:i/>
          <w:sz w:val="22"/>
        </w:rPr>
      </w:pPr>
      <w:r w:rsidRPr="006165BF">
        <w:rPr>
          <w:b/>
          <w:i/>
          <w:sz w:val="22"/>
        </w:rPr>
        <w:t>Cost Efficiency and Effectiveness</w:t>
      </w:r>
    </w:p>
    <w:p w14:paraId="4BFB7034" w14:textId="3A8C7D3E" w:rsidR="00D87F1B" w:rsidRPr="006165BF" w:rsidRDefault="00A130FC" w:rsidP="00CE6926">
      <w:pPr>
        <w:rPr>
          <w:rFonts w:cs="Arial"/>
          <w:szCs w:val="20"/>
          <w:lang w:val="en-US"/>
        </w:rPr>
      </w:pPr>
      <w:r w:rsidRPr="006165BF">
        <w:rPr>
          <w:rFonts w:cs="Arial"/>
          <w:szCs w:val="20"/>
          <w:lang w:val="en-US"/>
        </w:rPr>
        <w:t>Several approaches were used t</w:t>
      </w:r>
      <w:r w:rsidR="007924E3" w:rsidRPr="006165BF">
        <w:rPr>
          <w:rFonts w:cs="Arial"/>
          <w:szCs w:val="20"/>
          <w:lang w:val="en-US"/>
        </w:rPr>
        <w:t>o ensure the efficiency, effectiveness and long-term effect of the project</w:t>
      </w:r>
      <w:r w:rsidRPr="006165BF">
        <w:rPr>
          <w:rFonts w:cs="Arial"/>
          <w:szCs w:val="20"/>
          <w:lang w:val="en-US"/>
        </w:rPr>
        <w:t>,</w:t>
      </w:r>
      <w:r w:rsidR="007924E3" w:rsidRPr="006165BF">
        <w:rPr>
          <w:rFonts w:cs="Arial"/>
          <w:szCs w:val="20"/>
          <w:lang w:val="en-US"/>
        </w:rPr>
        <w:t xml:space="preserve"> </w:t>
      </w:r>
      <w:r w:rsidRPr="006165BF">
        <w:rPr>
          <w:rFonts w:cs="Arial"/>
          <w:szCs w:val="20"/>
          <w:lang w:val="en-US"/>
        </w:rPr>
        <w:t>precise</w:t>
      </w:r>
      <w:r w:rsidR="007924E3" w:rsidRPr="006165BF">
        <w:rPr>
          <w:rFonts w:cs="Arial"/>
          <w:szCs w:val="20"/>
          <w:lang w:val="en-US"/>
        </w:rPr>
        <w:t>ly</w:t>
      </w:r>
      <w:r w:rsidR="00D87F1B" w:rsidRPr="006165BF">
        <w:rPr>
          <w:rFonts w:cs="Arial"/>
          <w:szCs w:val="20"/>
          <w:lang w:val="en-US"/>
        </w:rPr>
        <w:t>:</w:t>
      </w:r>
    </w:p>
    <w:p w14:paraId="0879D7A5" w14:textId="09C2F23B" w:rsidR="00D87F1B" w:rsidRPr="006165BF" w:rsidRDefault="00AF0B74" w:rsidP="00431669">
      <w:pPr>
        <w:pStyle w:val="ListParagraph"/>
        <w:numPr>
          <w:ilvl w:val="0"/>
          <w:numId w:val="47"/>
        </w:numPr>
        <w:rPr>
          <w:rFonts w:cs="Arial"/>
          <w:szCs w:val="20"/>
          <w:lang w:val="en-US"/>
        </w:rPr>
      </w:pPr>
      <w:r w:rsidRPr="006165BF">
        <w:rPr>
          <w:rFonts w:cs="Arial"/>
          <w:szCs w:val="20"/>
          <w:lang w:val="en-US"/>
        </w:rPr>
        <w:t xml:space="preserve">The key results of the project </w:t>
      </w:r>
      <w:r w:rsidR="007924E3" w:rsidRPr="006165BF">
        <w:rPr>
          <w:rFonts w:cs="Arial"/>
          <w:szCs w:val="20"/>
          <w:lang w:val="en-US"/>
        </w:rPr>
        <w:t xml:space="preserve">– </w:t>
      </w:r>
      <w:r w:rsidRPr="006165BF">
        <w:rPr>
          <w:rFonts w:cs="Arial"/>
          <w:szCs w:val="20"/>
          <w:lang w:val="en-US"/>
        </w:rPr>
        <w:t xml:space="preserve">creating new and/or improving the competitiveness of existing eco-tourism products and services </w:t>
      </w:r>
      <w:r w:rsidR="007924E3" w:rsidRPr="006165BF">
        <w:rPr>
          <w:rFonts w:cs="Arial"/>
          <w:szCs w:val="20"/>
          <w:lang w:val="en-US"/>
        </w:rPr>
        <w:t xml:space="preserve">and </w:t>
      </w:r>
      <w:r w:rsidRPr="006165BF">
        <w:rPr>
          <w:rFonts w:cs="Arial"/>
          <w:szCs w:val="20"/>
          <w:lang w:val="en-US"/>
        </w:rPr>
        <w:t xml:space="preserve">promoting them </w:t>
      </w:r>
      <w:r w:rsidR="003A3B74" w:rsidRPr="006165BF">
        <w:rPr>
          <w:rFonts w:cs="Arial"/>
          <w:szCs w:val="20"/>
          <w:lang w:val="en-US"/>
        </w:rPr>
        <w:t>at</w:t>
      </w:r>
      <w:r w:rsidRPr="006165BF">
        <w:rPr>
          <w:rFonts w:cs="Arial"/>
          <w:szCs w:val="20"/>
          <w:lang w:val="en-US"/>
        </w:rPr>
        <w:t xml:space="preserve"> local and international markets </w:t>
      </w:r>
      <w:r w:rsidR="007924E3" w:rsidRPr="006165BF">
        <w:rPr>
          <w:rFonts w:cs="Arial"/>
          <w:szCs w:val="20"/>
          <w:lang w:val="en-US"/>
        </w:rPr>
        <w:t xml:space="preserve">– are also defined </w:t>
      </w:r>
      <w:r w:rsidR="00AB03C8" w:rsidRPr="006165BF">
        <w:rPr>
          <w:rFonts w:cs="Arial"/>
          <w:szCs w:val="20"/>
          <w:lang w:val="en-US"/>
        </w:rPr>
        <w:t>by</w:t>
      </w:r>
      <w:r w:rsidR="007924E3" w:rsidRPr="006165BF">
        <w:rPr>
          <w:rFonts w:cs="Arial"/>
          <w:szCs w:val="20"/>
          <w:lang w:val="en-US"/>
        </w:rPr>
        <w:t xml:space="preserve"> the principles of Results-Based Management</w:t>
      </w:r>
      <w:r w:rsidR="00D87F1B" w:rsidRPr="006165BF">
        <w:rPr>
          <w:rFonts w:cs="Arial"/>
          <w:szCs w:val="20"/>
          <w:lang w:val="en-US"/>
        </w:rPr>
        <w:t>;</w:t>
      </w:r>
    </w:p>
    <w:p w14:paraId="09065108" w14:textId="7640630D" w:rsidR="00D87F1B" w:rsidRPr="006165BF" w:rsidRDefault="003A3B74" w:rsidP="00431669">
      <w:pPr>
        <w:pStyle w:val="ListParagraph"/>
        <w:numPr>
          <w:ilvl w:val="0"/>
          <w:numId w:val="47"/>
        </w:numPr>
        <w:rPr>
          <w:rFonts w:cs="Arial"/>
          <w:szCs w:val="20"/>
          <w:lang w:val="en-US"/>
        </w:rPr>
      </w:pPr>
      <w:r w:rsidRPr="006165BF">
        <w:rPr>
          <w:rFonts w:cs="Arial"/>
          <w:szCs w:val="20"/>
          <w:lang w:val="en-US"/>
        </w:rPr>
        <w:t>Products of the p</w:t>
      </w:r>
      <w:r w:rsidR="00FF708B" w:rsidRPr="006165BF">
        <w:rPr>
          <w:rFonts w:cs="Arial"/>
          <w:szCs w:val="20"/>
          <w:lang w:val="en-US"/>
        </w:rPr>
        <w:t xml:space="preserve">roject (strategies, manuals, guidelines, ecotourism products and services, promo-materials) not only are an integrated part of the developed system of </w:t>
      </w:r>
      <w:r w:rsidR="00FF5888" w:rsidRPr="006165BF">
        <w:rPr>
          <w:rFonts w:cs="Arial"/>
          <w:szCs w:val="20"/>
          <w:lang w:val="en-US"/>
        </w:rPr>
        <w:t xml:space="preserve">project </w:t>
      </w:r>
      <w:r w:rsidR="00FF708B" w:rsidRPr="006165BF">
        <w:rPr>
          <w:rFonts w:cs="Arial"/>
          <w:szCs w:val="20"/>
          <w:lang w:val="en-US"/>
        </w:rPr>
        <w:t>activities but will also be in demand for further development of ecotourism. The project will be synchronized with relevant government programs and national development strategies implemented during the project</w:t>
      </w:r>
      <w:r w:rsidR="00D87F1B" w:rsidRPr="006165BF">
        <w:rPr>
          <w:rFonts w:cs="Arial"/>
          <w:szCs w:val="20"/>
          <w:lang w:val="en-US"/>
        </w:rPr>
        <w:t xml:space="preserve">. </w:t>
      </w:r>
    </w:p>
    <w:p w14:paraId="2E2B66FB" w14:textId="186C0549" w:rsidR="00D87F1B" w:rsidRPr="006165BF" w:rsidRDefault="00FF708B" w:rsidP="00CE6926">
      <w:pPr>
        <w:rPr>
          <w:lang w:val="en-US"/>
        </w:rPr>
      </w:pPr>
      <w:r w:rsidRPr="006165BF">
        <w:rPr>
          <w:szCs w:val="20"/>
          <w:lang w:val="en"/>
        </w:rPr>
        <w:t>T</w:t>
      </w:r>
      <w:r w:rsidRPr="006165BF">
        <w:rPr>
          <w:szCs w:val="20"/>
        </w:rPr>
        <w:t xml:space="preserve">he project </w:t>
      </w:r>
      <w:r w:rsidRPr="006165BF">
        <w:rPr>
          <w:rFonts w:cs="Arial"/>
          <w:bCs/>
          <w:iCs/>
          <w:szCs w:val="20"/>
        </w:rPr>
        <w:t>“</w:t>
      </w:r>
      <w:r w:rsidR="00BD76E5">
        <w:rPr>
          <w:szCs w:val="20"/>
        </w:rPr>
        <w:t>Ecotourism development to promote green transition to inclusive and sustainable growth</w:t>
      </w:r>
      <w:r w:rsidRPr="006165BF">
        <w:rPr>
          <w:rFonts w:cs="Arial"/>
          <w:bCs/>
          <w:iCs/>
          <w:szCs w:val="20"/>
        </w:rPr>
        <w:t>”</w:t>
      </w:r>
      <w:r w:rsidR="00D87F1B" w:rsidRPr="006165BF">
        <w:rPr>
          <w:rFonts w:cs="Arial"/>
          <w:bCs/>
          <w:iCs/>
          <w:szCs w:val="20"/>
        </w:rPr>
        <w:t xml:space="preserve"> </w:t>
      </w:r>
      <w:r w:rsidRPr="006165BF">
        <w:rPr>
          <w:bCs/>
          <w:iCs/>
          <w:szCs w:val="20"/>
          <w:lang w:val="en"/>
        </w:rPr>
        <w:t>will collaborate with other programs and projects</w:t>
      </w:r>
      <w:proofErr w:type="gramStart"/>
      <w:r w:rsidRPr="006165BF">
        <w:rPr>
          <w:bCs/>
          <w:iCs/>
          <w:szCs w:val="20"/>
          <w:lang w:val="en"/>
        </w:rPr>
        <w:t>, in particular</w:t>
      </w:r>
      <w:r w:rsidR="00D87F1B" w:rsidRPr="006165BF">
        <w:rPr>
          <w:rFonts w:cs="Arial"/>
          <w:bCs/>
          <w:iCs/>
          <w:szCs w:val="20"/>
        </w:rPr>
        <w:t>,</w:t>
      </w:r>
      <w:r w:rsidRPr="006165BF">
        <w:rPr>
          <w:rFonts w:cs="Arial"/>
          <w:bCs/>
          <w:iCs/>
          <w:szCs w:val="20"/>
        </w:rPr>
        <w:t xml:space="preserve"> </w:t>
      </w:r>
      <w:r w:rsidRPr="006165BF">
        <w:rPr>
          <w:bCs/>
          <w:iCs/>
          <w:szCs w:val="20"/>
          <w:lang w:val="en"/>
        </w:rPr>
        <w:t>with</w:t>
      </w:r>
      <w:proofErr w:type="gramEnd"/>
      <w:r w:rsidRPr="006165BF">
        <w:rPr>
          <w:bCs/>
          <w:iCs/>
          <w:szCs w:val="20"/>
          <w:lang w:val="en"/>
        </w:rPr>
        <w:t xml:space="preserve"> </w:t>
      </w:r>
      <w:r w:rsidRPr="006165BF">
        <w:rPr>
          <w:szCs w:val="20"/>
          <w:lang w:val="en"/>
        </w:rPr>
        <w:t>forest and wetland management</w:t>
      </w:r>
      <w:r w:rsidRPr="006165BF">
        <w:rPr>
          <w:lang w:val="en"/>
        </w:rPr>
        <w:t xml:space="preserve"> projects</w:t>
      </w:r>
      <w:r w:rsidR="00D87F1B" w:rsidRPr="006165BF">
        <w:rPr>
          <w:rFonts w:cs="Arial"/>
          <w:bCs/>
          <w:szCs w:val="20"/>
          <w:lang w:val="en-US" w:bidi="ru-RU"/>
        </w:rPr>
        <w:t xml:space="preserve">, </w:t>
      </w:r>
      <w:r w:rsidR="00EA5963" w:rsidRPr="006165BF">
        <w:rPr>
          <w:rFonts w:cs="Arial"/>
          <w:bCs/>
          <w:szCs w:val="20"/>
          <w:lang w:val="en-US" w:bidi="ru-RU"/>
        </w:rPr>
        <w:t xml:space="preserve">projects on </w:t>
      </w:r>
      <w:r w:rsidRPr="006165BF">
        <w:rPr>
          <w:szCs w:val="20"/>
          <w:lang w:val="en"/>
        </w:rPr>
        <w:t>tourism</w:t>
      </w:r>
      <w:r w:rsidRPr="006165BF">
        <w:rPr>
          <w:rFonts w:cs="Arial"/>
          <w:bCs/>
          <w:szCs w:val="20"/>
          <w:lang w:val="en-US" w:bidi="ru-RU"/>
        </w:rPr>
        <w:t xml:space="preserve"> </w:t>
      </w:r>
      <w:r w:rsidRPr="006165BF">
        <w:rPr>
          <w:szCs w:val="20"/>
          <w:lang w:val="en"/>
        </w:rPr>
        <w:t xml:space="preserve">entrepreneurship </w:t>
      </w:r>
      <w:r w:rsidRPr="006165BF">
        <w:rPr>
          <w:szCs w:val="20"/>
          <w:lang w:val="en-US"/>
        </w:rPr>
        <w:t>and f</w:t>
      </w:r>
      <w:proofErr w:type="spellStart"/>
      <w:r w:rsidRPr="006165BF">
        <w:rPr>
          <w:szCs w:val="20"/>
          <w:lang w:val="en"/>
        </w:rPr>
        <w:t>orestry</w:t>
      </w:r>
      <w:proofErr w:type="spellEnd"/>
      <w:r w:rsidRPr="006165BF">
        <w:rPr>
          <w:szCs w:val="20"/>
          <w:lang w:val="en"/>
        </w:rPr>
        <w:t xml:space="preserve"> </w:t>
      </w:r>
      <w:r w:rsidR="00EA5963" w:rsidRPr="006165BF">
        <w:rPr>
          <w:szCs w:val="20"/>
          <w:lang w:val="en"/>
        </w:rPr>
        <w:t>development</w:t>
      </w:r>
      <w:r w:rsidR="00D87F1B" w:rsidRPr="006165BF">
        <w:rPr>
          <w:rFonts w:cs="Arial"/>
          <w:bCs/>
          <w:szCs w:val="20"/>
          <w:lang w:val="en-US" w:bidi="ru-RU"/>
        </w:rPr>
        <w:t xml:space="preserve">. </w:t>
      </w:r>
    </w:p>
    <w:p w14:paraId="521A81BA" w14:textId="77777777" w:rsidR="00D87F1B" w:rsidRPr="006165BF" w:rsidRDefault="00D87F1B" w:rsidP="00D87F1B">
      <w:pPr>
        <w:pStyle w:val="ListParagraph"/>
        <w:widowControl w:val="0"/>
        <w:spacing w:after="0"/>
        <w:ind w:left="360" w:right="57"/>
        <w:contextualSpacing/>
        <w:rPr>
          <w:rFonts w:cs="Arial"/>
          <w:b/>
          <w:bCs/>
          <w:i/>
          <w:iCs/>
          <w:color w:val="605E5D"/>
          <w:szCs w:val="20"/>
          <w:lang w:val="en-US"/>
        </w:rPr>
      </w:pPr>
    </w:p>
    <w:p w14:paraId="547F91E4" w14:textId="77777777" w:rsidR="00D87F1B" w:rsidRPr="006165BF" w:rsidRDefault="00D87F1B" w:rsidP="00CE6926">
      <w:pPr>
        <w:rPr>
          <w:b/>
          <w:i/>
          <w:sz w:val="22"/>
          <w:lang w:val="en-US"/>
        </w:rPr>
      </w:pPr>
      <w:r w:rsidRPr="006165BF">
        <w:rPr>
          <w:b/>
          <w:i/>
          <w:sz w:val="22"/>
        </w:rPr>
        <w:t>Project</w:t>
      </w:r>
      <w:r w:rsidRPr="006165BF">
        <w:rPr>
          <w:b/>
          <w:i/>
          <w:sz w:val="22"/>
          <w:lang w:val="en-US"/>
        </w:rPr>
        <w:t xml:space="preserve"> </w:t>
      </w:r>
      <w:r w:rsidRPr="006165BF">
        <w:rPr>
          <w:b/>
          <w:i/>
          <w:sz w:val="22"/>
        </w:rPr>
        <w:t>Management</w:t>
      </w:r>
    </w:p>
    <w:p w14:paraId="4A3C3965" w14:textId="17CA203F" w:rsidR="00D87F1B" w:rsidRPr="006165BF" w:rsidRDefault="00483FA1" w:rsidP="00CE6926">
      <w:pPr>
        <w:rPr>
          <w:szCs w:val="20"/>
          <w:lang w:val="en-US"/>
        </w:rPr>
      </w:pPr>
      <w:r w:rsidRPr="006165BF">
        <w:rPr>
          <w:szCs w:val="20"/>
          <w:lang w:val="en-US"/>
        </w:rPr>
        <w:t xml:space="preserve">The project team will manage the project from the office located in Minsk. </w:t>
      </w:r>
      <w:r w:rsidR="001B5110" w:rsidRPr="006165BF">
        <w:rPr>
          <w:szCs w:val="20"/>
          <w:lang w:val="en"/>
        </w:rPr>
        <w:t xml:space="preserve">The project will be implemented at </w:t>
      </w:r>
      <w:r w:rsidR="00AB03C8" w:rsidRPr="006165BF">
        <w:rPr>
          <w:szCs w:val="20"/>
          <w:lang w:val="en"/>
        </w:rPr>
        <w:t xml:space="preserve">the </w:t>
      </w:r>
      <w:r w:rsidR="001B5110" w:rsidRPr="006165BF">
        <w:rPr>
          <w:szCs w:val="20"/>
          <w:lang w:val="en"/>
        </w:rPr>
        <w:t>pilot sites located in three regions of the country</w:t>
      </w:r>
      <w:r w:rsidR="00D87F1B" w:rsidRPr="006165BF">
        <w:rPr>
          <w:szCs w:val="20"/>
          <w:lang w:val="en-US"/>
        </w:rPr>
        <w:t xml:space="preserve">: </w:t>
      </w:r>
      <w:r w:rsidR="001B5110" w:rsidRPr="006165BF">
        <w:rPr>
          <w:szCs w:val="20"/>
          <w:lang w:val="en-US"/>
        </w:rPr>
        <w:t>Vitebsk, Grodno, and Minsk</w:t>
      </w:r>
      <w:r w:rsidR="0033438A" w:rsidRPr="006165BF">
        <w:rPr>
          <w:szCs w:val="20"/>
          <w:lang w:val="en-US"/>
        </w:rPr>
        <w:t xml:space="preserve"> regions</w:t>
      </w:r>
      <w:r w:rsidR="001B5110" w:rsidRPr="006165BF">
        <w:rPr>
          <w:szCs w:val="20"/>
          <w:lang w:val="en-US"/>
        </w:rPr>
        <w:t xml:space="preserve">. </w:t>
      </w:r>
    </w:p>
    <w:p w14:paraId="2B3A2B8A" w14:textId="0EEE68D9" w:rsidR="002A3453" w:rsidRPr="006165BF" w:rsidRDefault="002A3453" w:rsidP="00CE6926">
      <w:pPr>
        <w:rPr>
          <w:rFonts w:cs="Arial"/>
          <w:color w:val="000000"/>
          <w:szCs w:val="20"/>
        </w:rPr>
      </w:pPr>
      <w:r w:rsidRPr="006165BF">
        <w:rPr>
          <w:rFonts w:cs="Arial"/>
          <w:color w:val="000000"/>
          <w:szCs w:val="20"/>
          <w:lang w:val="en-US"/>
        </w:rPr>
        <w:t xml:space="preserve">The project </w:t>
      </w:r>
      <w:r w:rsidRPr="006165BF">
        <w:rPr>
          <w:rFonts w:cs="Arial"/>
          <w:color w:val="000000"/>
          <w:szCs w:val="20"/>
        </w:rPr>
        <w:t>management system consists of three levels:</w:t>
      </w:r>
    </w:p>
    <w:p w14:paraId="71A529BE" w14:textId="77777777" w:rsidR="002A3453" w:rsidRPr="006165BF" w:rsidRDefault="002A3453" w:rsidP="00431669">
      <w:pPr>
        <w:pStyle w:val="ListParagraph"/>
        <w:numPr>
          <w:ilvl w:val="0"/>
          <w:numId w:val="48"/>
        </w:numPr>
        <w:rPr>
          <w:rFonts w:cs="Arial"/>
          <w:color w:val="000000"/>
          <w:szCs w:val="20"/>
        </w:rPr>
      </w:pPr>
      <w:r w:rsidRPr="006165BF">
        <w:rPr>
          <w:rFonts w:cs="Arial"/>
          <w:color w:val="000000"/>
          <w:szCs w:val="20"/>
        </w:rPr>
        <w:t xml:space="preserve">Strategic management; </w:t>
      </w:r>
    </w:p>
    <w:p w14:paraId="683F59BA" w14:textId="555A9F76" w:rsidR="002A3453" w:rsidRPr="006165BF" w:rsidRDefault="002A3453" w:rsidP="00431669">
      <w:pPr>
        <w:pStyle w:val="ListParagraph"/>
        <w:numPr>
          <w:ilvl w:val="0"/>
          <w:numId w:val="48"/>
        </w:numPr>
        <w:rPr>
          <w:rFonts w:cs="Arial"/>
          <w:color w:val="000000"/>
          <w:szCs w:val="20"/>
        </w:rPr>
      </w:pPr>
      <w:r w:rsidRPr="006165BF">
        <w:rPr>
          <w:rFonts w:cs="Arial"/>
          <w:color w:val="000000"/>
          <w:szCs w:val="20"/>
        </w:rPr>
        <w:t>Operation management and coordination;</w:t>
      </w:r>
    </w:p>
    <w:p w14:paraId="57783848" w14:textId="714BC74E" w:rsidR="00D87F1B" w:rsidRPr="006165BF" w:rsidRDefault="002A3453" w:rsidP="00431669">
      <w:pPr>
        <w:pStyle w:val="ListParagraph"/>
        <w:numPr>
          <w:ilvl w:val="0"/>
          <w:numId w:val="48"/>
        </w:numPr>
        <w:rPr>
          <w:rFonts w:cs="Arial"/>
          <w:color w:val="000000"/>
          <w:szCs w:val="20"/>
        </w:rPr>
      </w:pPr>
      <w:r w:rsidRPr="006165BF">
        <w:rPr>
          <w:rFonts w:cs="Arial"/>
          <w:color w:val="000000"/>
          <w:szCs w:val="20"/>
        </w:rPr>
        <w:t xml:space="preserve">Monitoring and evaluation system </w:t>
      </w:r>
      <w:r w:rsidR="00D87F1B" w:rsidRPr="006165BF">
        <w:rPr>
          <w:rFonts w:cs="Arial"/>
          <w:color w:val="000000"/>
          <w:szCs w:val="20"/>
        </w:rPr>
        <w:t>(</w:t>
      </w:r>
      <w:r w:rsidR="00B13561" w:rsidRPr="006165BF">
        <w:rPr>
          <w:rFonts w:cs="Arial"/>
          <w:color w:val="000000"/>
          <w:szCs w:val="20"/>
        </w:rPr>
        <w:t>S</w:t>
      </w:r>
      <w:r w:rsidRPr="006165BF">
        <w:rPr>
          <w:rFonts w:cs="Arial"/>
          <w:color w:val="000000"/>
          <w:szCs w:val="20"/>
        </w:rPr>
        <w:t xml:space="preserve">ection </w:t>
      </w:r>
      <w:r w:rsidR="00D87F1B" w:rsidRPr="006165BF">
        <w:rPr>
          <w:rFonts w:cs="Arial"/>
          <w:color w:val="000000"/>
          <w:szCs w:val="20"/>
        </w:rPr>
        <w:t>VI</w:t>
      </w:r>
      <w:r w:rsidRPr="006165BF">
        <w:rPr>
          <w:rFonts w:cs="Arial"/>
          <w:color w:val="000000"/>
          <w:szCs w:val="20"/>
        </w:rPr>
        <w:t xml:space="preserve"> of the project document</w:t>
      </w:r>
      <w:r w:rsidR="00D87F1B" w:rsidRPr="006165BF">
        <w:rPr>
          <w:rFonts w:cs="Arial"/>
          <w:color w:val="000000"/>
          <w:szCs w:val="20"/>
        </w:rPr>
        <w:t>).</w:t>
      </w:r>
    </w:p>
    <w:p w14:paraId="2C07B3B0" w14:textId="7371BF57" w:rsidR="00D87F1B" w:rsidRPr="006165BF" w:rsidRDefault="00B13561" w:rsidP="00CE6926">
      <w:pPr>
        <w:rPr>
          <w:rFonts w:cs="Arial"/>
          <w:szCs w:val="20"/>
          <w:lang w:val="en-US"/>
        </w:rPr>
      </w:pPr>
      <w:bookmarkStart w:id="85" w:name="_Hlk520881246"/>
      <w:r w:rsidRPr="006165BF">
        <w:rPr>
          <w:rFonts w:cs="Arial"/>
          <w:szCs w:val="20"/>
        </w:rPr>
        <w:t>The project will be implemented under the National</w:t>
      </w:r>
      <w:r w:rsidRPr="006165BF">
        <w:rPr>
          <w:rFonts w:cs="Arial"/>
          <w:szCs w:val="20"/>
          <w:lang w:val="en-US"/>
        </w:rPr>
        <w:t xml:space="preserve"> Implementation Modality (NIM) with the support of the UNDP Country Office according to UNDP rules and procedures</w:t>
      </w:r>
      <w:r w:rsidR="00D87F1B" w:rsidRPr="006165BF">
        <w:rPr>
          <w:rFonts w:cs="Arial"/>
          <w:szCs w:val="20"/>
          <w:lang w:val="en-US"/>
        </w:rPr>
        <w:t xml:space="preserve">. </w:t>
      </w:r>
    </w:p>
    <w:p w14:paraId="18F62543" w14:textId="5AB680BE" w:rsidR="00D87F1B" w:rsidRPr="006165BF" w:rsidRDefault="00AF0B74" w:rsidP="00CE6926">
      <w:pPr>
        <w:rPr>
          <w:rFonts w:cs="Arial"/>
          <w:szCs w:val="20"/>
          <w:lang w:val="en-US"/>
        </w:rPr>
      </w:pPr>
      <w:r w:rsidRPr="006165BF">
        <w:rPr>
          <w:rFonts w:cs="Arial"/>
          <w:szCs w:val="20"/>
          <w:lang w:val="en-US"/>
        </w:rPr>
        <w:t>UNDP can provide s</w:t>
      </w:r>
      <w:r w:rsidR="00B13561" w:rsidRPr="006165BF">
        <w:rPr>
          <w:rFonts w:cs="Arial"/>
          <w:szCs w:val="20"/>
          <w:lang w:val="en-US"/>
        </w:rPr>
        <w:t xml:space="preserve">upport to </w:t>
      </w:r>
      <w:r w:rsidRPr="006165BF">
        <w:rPr>
          <w:rFonts w:cs="Arial"/>
          <w:szCs w:val="20"/>
          <w:lang w:val="en-US"/>
        </w:rPr>
        <w:t xml:space="preserve">the implementation of the </w:t>
      </w:r>
      <w:r w:rsidR="00B13561" w:rsidRPr="006165BF">
        <w:rPr>
          <w:rFonts w:cs="Arial"/>
          <w:szCs w:val="20"/>
          <w:lang w:val="en-US"/>
        </w:rPr>
        <w:t xml:space="preserve">project under national implementation modality only upon </w:t>
      </w:r>
      <w:r w:rsidR="00AB03C8" w:rsidRPr="006165BF">
        <w:rPr>
          <w:rFonts w:cs="Arial"/>
          <w:szCs w:val="20"/>
          <w:lang w:val="en-US"/>
        </w:rPr>
        <w:t xml:space="preserve">the request of the </w:t>
      </w:r>
      <w:r w:rsidR="00B13561" w:rsidRPr="006165BF">
        <w:rPr>
          <w:rFonts w:cs="Arial"/>
          <w:szCs w:val="20"/>
          <w:lang w:val="en-US"/>
        </w:rPr>
        <w:t>Implementing Partner</w:t>
      </w:r>
      <w:r w:rsidRPr="006165BF">
        <w:rPr>
          <w:rFonts w:cs="Arial"/>
          <w:szCs w:val="20"/>
          <w:lang w:val="en-US"/>
        </w:rPr>
        <w:t>.</w:t>
      </w:r>
      <w:r w:rsidR="00B13561" w:rsidRPr="006165BF">
        <w:rPr>
          <w:rFonts w:cs="Arial"/>
          <w:szCs w:val="20"/>
          <w:lang w:val="en-US"/>
        </w:rPr>
        <w:t xml:space="preserve"> </w:t>
      </w:r>
      <w:r w:rsidRPr="006165BF">
        <w:rPr>
          <w:rFonts w:cs="Arial"/>
          <w:szCs w:val="20"/>
          <w:lang w:val="en-US"/>
        </w:rPr>
        <w:t>T</w:t>
      </w:r>
      <w:r w:rsidR="00B13561" w:rsidRPr="006165BF">
        <w:rPr>
          <w:rFonts w:cs="Arial"/>
          <w:szCs w:val="20"/>
          <w:lang w:val="en-US"/>
        </w:rPr>
        <w:t xml:space="preserve">he parties agreed that </w:t>
      </w:r>
      <w:r w:rsidRPr="006165BF">
        <w:rPr>
          <w:rFonts w:cs="Arial"/>
          <w:szCs w:val="20"/>
          <w:lang w:val="en-US"/>
        </w:rPr>
        <w:t xml:space="preserve">the </w:t>
      </w:r>
      <w:r w:rsidR="00B13561" w:rsidRPr="006165BF">
        <w:rPr>
          <w:rFonts w:cs="Arial"/>
          <w:szCs w:val="20"/>
          <w:lang w:val="en-US"/>
        </w:rPr>
        <w:t>project document duly registered with the Ministry of Economy of the Republic of Belarus, containing Annex 1 “Provision of UNDP Country Office Support Services in Implementation of the Project”</w:t>
      </w:r>
      <w:r w:rsidRPr="006165BF">
        <w:rPr>
          <w:rFonts w:cs="Arial"/>
          <w:szCs w:val="20"/>
          <w:lang w:val="en-US"/>
        </w:rPr>
        <w:t xml:space="preserve"> and</w:t>
      </w:r>
      <w:r w:rsidR="00B13561" w:rsidRPr="006165BF">
        <w:rPr>
          <w:rFonts w:cs="Arial"/>
          <w:szCs w:val="20"/>
          <w:lang w:val="en-US"/>
        </w:rPr>
        <w:t xml:space="preserve"> multi-year work plan with distribution of activities and financial resources breakdown by year (Section VII)</w:t>
      </w:r>
      <w:r w:rsidRPr="006165BF">
        <w:rPr>
          <w:rFonts w:cs="Arial"/>
          <w:szCs w:val="20"/>
          <w:lang w:val="en-US"/>
        </w:rPr>
        <w:t>,</w:t>
      </w:r>
      <w:r w:rsidR="00B13561" w:rsidRPr="006165BF">
        <w:rPr>
          <w:rFonts w:cs="Arial"/>
          <w:szCs w:val="20"/>
          <w:lang w:val="en-US"/>
        </w:rPr>
        <w:t xml:space="preserve"> constitute</w:t>
      </w:r>
      <w:r w:rsidRPr="006165BF">
        <w:rPr>
          <w:rFonts w:cs="Arial"/>
          <w:szCs w:val="20"/>
          <w:lang w:val="en-US"/>
        </w:rPr>
        <w:t>s</w:t>
      </w:r>
      <w:r w:rsidR="00B13561" w:rsidRPr="006165BF">
        <w:rPr>
          <w:rFonts w:cs="Arial"/>
          <w:szCs w:val="20"/>
          <w:lang w:val="en-US"/>
        </w:rPr>
        <w:t xml:space="preserve"> a request for provision of UNDP services</w:t>
      </w:r>
      <w:r w:rsidR="00D87F1B" w:rsidRPr="006165BF">
        <w:rPr>
          <w:rFonts w:cs="Arial"/>
          <w:szCs w:val="20"/>
          <w:lang w:val="en-US"/>
        </w:rPr>
        <w:t xml:space="preserve">. </w:t>
      </w:r>
    </w:p>
    <w:p w14:paraId="62EA32C4" w14:textId="62F36EEA" w:rsidR="00B13561" w:rsidRPr="006165BF" w:rsidRDefault="00B13561" w:rsidP="00CE6926">
      <w:pPr>
        <w:rPr>
          <w:rFonts w:cs="Arial"/>
          <w:szCs w:val="20"/>
          <w:lang w:val="en-US"/>
        </w:rPr>
      </w:pPr>
      <w:r w:rsidRPr="006165BF">
        <w:rPr>
          <w:rFonts w:cs="Arial"/>
          <w:szCs w:val="20"/>
          <w:lang w:val="en-US"/>
        </w:rPr>
        <w:t xml:space="preserve">In this project, in addition to the project team, </w:t>
      </w:r>
      <w:r w:rsidR="00AB03C8" w:rsidRPr="006165BF">
        <w:rPr>
          <w:rFonts w:cs="Arial"/>
          <w:szCs w:val="20"/>
          <w:lang w:val="en-US"/>
        </w:rPr>
        <w:t xml:space="preserve">the </w:t>
      </w:r>
      <w:r w:rsidRPr="006165BF">
        <w:rPr>
          <w:rFonts w:cs="Arial"/>
          <w:szCs w:val="20"/>
          <w:lang w:val="en-US"/>
        </w:rPr>
        <w:t>program specialists of UNDP Country Office</w:t>
      </w:r>
      <w:r w:rsidR="00E459CC" w:rsidRPr="006165BF">
        <w:rPr>
          <w:rFonts w:cs="Arial"/>
          <w:szCs w:val="20"/>
          <w:lang w:val="en-US"/>
        </w:rPr>
        <w:t xml:space="preserve"> –</w:t>
      </w:r>
      <w:r w:rsidRPr="006165BF">
        <w:rPr>
          <w:rFonts w:cs="Arial"/>
          <w:szCs w:val="20"/>
          <w:lang w:val="en-US"/>
        </w:rPr>
        <w:t xml:space="preserve"> </w:t>
      </w:r>
      <w:proofErr w:type="spellStart"/>
      <w:r w:rsidRPr="006165BF">
        <w:rPr>
          <w:rFonts w:cs="Arial"/>
          <w:szCs w:val="20"/>
          <w:lang w:val="en-US"/>
        </w:rPr>
        <w:t>Programme</w:t>
      </w:r>
      <w:proofErr w:type="spellEnd"/>
      <w:r w:rsidRPr="006165BF">
        <w:rPr>
          <w:rFonts w:cs="Arial"/>
          <w:szCs w:val="20"/>
          <w:lang w:val="en-US"/>
        </w:rPr>
        <w:t xml:space="preserve"> Analyst and </w:t>
      </w:r>
      <w:proofErr w:type="spellStart"/>
      <w:r w:rsidRPr="006165BF">
        <w:rPr>
          <w:rFonts w:cs="Arial"/>
          <w:szCs w:val="20"/>
          <w:lang w:val="en-US"/>
        </w:rPr>
        <w:t>Programme</w:t>
      </w:r>
      <w:proofErr w:type="spellEnd"/>
      <w:r w:rsidRPr="006165BF">
        <w:rPr>
          <w:rFonts w:cs="Arial"/>
          <w:szCs w:val="20"/>
          <w:lang w:val="en-US"/>
        </w:rPr>
        <w:t xml:space="preserve"> Associate</w:t>
      </w:r>
      <w:r w:rsidR="00E459CC" w:rsidRPr="006165BF">
        <w:rPr>
          <w:rFonts w:cs="Arial"/>
          <w:szCs w:val="20"/>
          <w:lang w:val="en-US"/>
        </w:rPr>
        <w:t xml:space="preserve"> –</w:t>
      </w:r>
      <w:r w:rsidRPr="006165BF">
        <w:rPr>
          <w:rFonts w:cs="Arial"/>
          <w:szCs w:val="20"/>
          <w:lang w:val="en-US"/>
        </w:rPr>
        <w:t xml:space="preserve"> will be responsible for operational control over the project implementation and </w:t>
      </w:r>
      <w:r w:rsidR="00AF0B74" w:rsidRPr="006165BF">
        <w:rPr>
          <w:rFonts w:cs="Arial"/>
          <w:szCs w:val="20"/>
          <w:lang w:val="en-US"/>
        </w:rPr>
        <w:t>linking the project to other similar projects</w:t>
      </w:r>
      <w:r w:rsidRPr="006165BF">
        <w:rPr>
          <w:rFonts w:cs="Arial"/>
          <w:szCs w:val="20"/>
          <w:lang w:val="en-US"/>
        </w:rPr>
        <w:t xml:space="preserve">. </w:t>
      </w:r>
    </w:p>
    <w:p w14:paraId="2A45D879" w14:textId="6C259D1B" w:rsidR="00D87F1B" w:rsidRPr="006165BF" w:rsidRDefault="00B13561" w:rsidP="00CE6926">
      <w:pPr>
        <w:rPr>
          <w:rFonts w:cs="Arial"/>
          <w:szCs w:val="20"/>
          <w:lang w:val="en-US"/>
        </w:rPr>
      </w:pPr>
      <w:r w:rsidRPr="006165BF">
        <w:rPr>
          <w:rFonts w:cs="Arial"/>
          <w:szCs w:val="20"/>
          <w:lang w:val="en-US"/>
        </w:rPr>
        <w:t xml:space="preserve">Along with </w:t>
      </w:r>
      <w:r w:rsidR="00AF0B74" w:rsidRPr="006165BF">
        <w:rPr>
          <w:rFonts w:cs="Arial"/>
          <w:szCs w:val="20"/>
          <w:lang w:val="en-US"/>
        </w:rPr>
        <w:t xml:space="preserve">the services provided by the </w:t>
      </w:r>
      <w:proofErr w:type="spellStart"/>
      <w:r w:rsidRPr="006165BF">
        <w:rPr>
          <w:rFonts w:cs="Arial"/>
          <w:szCs w:val="20"/>
          <w:lang w:val="en-US"/>
        </w:rPr>
        <w:t>program</w:t>
      </w:r>
      <w:r w:rsidR="00AF0B74" w:rsidRPr="006165BF">
        <w:rPr>
          <w:rFonts w:cs="Arial"/>
          <w:szCs w:val="20"/>
          <w:lang w:val="en-US"/>
        </w:rPr>
        <w:t>me</w:t>
      </w:r>
      <w:proofErr w:type="spellEnd"/>
      <w:r w:rsidRPr="006165BF">
        <w:rPr>
          <w:rFonts w:cs="Arial"/>
          <w:szCs w:val="20"/>
          <w:lang w:val="en-US"/>
        </w:rPr>
        <w:t xml:space="preserve"> specialists, UNDP Country Office will provide administrative services listed in Annex 1</w:t>
      </w:r>
      <w:r w:rsidR="00D87F1B" w:rsidRPr="006165BF">
        <w:rPr>
          <w:rFonts w:cs="Arial"/>
          <w:szCs w:val="20"/>
          <w:lang w:val="en-US"/>
        </w:rPr>
        <w:t xml:space="preserve">.  </w:t>
      </w:r>
    </w:p>
    <w:p w14:paraId="548E742B" w14:textId="32E13C1E" w:rsidR="00D87F1B" w:rsidRPr="006165BF" w:rsidRDefault="00B13561" w:rsidP="00CE6926">
      <w:pPr>
        <w:rPr>
          <w:rFonts w:cs="Arial"/>
          <w:szCs w:val="20"/>
          <w:lang w:val="en-US"/>
        </w:rPr>
      </w:pPr>
      <w:r w:rsidRPr="006165BF">
        <w:rPr>
          <w:rFonts w:cs="Arial"/>
          <w:szCs w:val="20"/>
          <w:lang w:val="en-US"/>
        </w:rPr>
        <w:t xml:space="preserve">Expenses for the services of the abovementioned personnel, as well as administrative services provided by UNDP Country </w:t>
      </w:r>
      <w:r w:rsidR="00FA493B" w:rsidRPr="006165BF">
        <w:rPr>
          <w:rFonts w:cs="Arial"/>
          <w:szCs w:val="20"/>
          <w:lang w:val="en-US"/>
        </w:rPr>
        <w:t>Office, will</w:t>
      </w:r>
      <w:r w:rsidRPr="006165BF">
        <w:rPr>
          <w:rFonts w:cs="Arial"/>
          <w:szCs w:val="20"/>
          <w:lang w:val="en-US"/>
        </w:rPr>
        <w:t xml:space="preserve"> be recovered in </w:t>
      </w:r>
      <w:r w:rsidR="00AF0B74" w:rsidRPr="006165BF">
        <w:rPr>
          <w:rFonts w:cs="Arial"/>
          <w:szCs w:val="20"/>
          <w:lang w:val="en-US"/>
        </w:rPr>
        <w:t xml:space="preserve">the </w:t>
      </w:r>
      <w:r w:rsidRPr="006165BF">
        <w:rPr>
          <w:rFonts w:cs="Arial"/>
          <w:szCs w:val="20"/>
          <w:lang w:val="en-US"/>
        </w:rPr>
        <w:t xml:space="preserve">amount not exceeding the limits, set in </w:t>
      </w:r>
      <w:r w:rsidR="00AF0B74" w:rsidRPr="006165BF">
        <w:rPr>
          <w:rFonts w:cs="Arial"/>
          <w:szCs w:val="20"/>
          <w:lang w:val="en-US"/>
        </w:rPr>
        <w:t xml:space="preserve">the </w:t>
      </w:r>
      <w:r w:rsidRPr="006165BF">
        <w:rPr>
          <w:rFonts w:cs="Arial"/>
          <w:szCs w:val="20"/>
          <w:lang w:val="en-US"/>
        </w:rPr>
        <w:t xml:space="preserve">budget for this category of expenses (according to Section VII). Cost </w:t>
      </w:r>
      <w:r w:rsidR="00AF0B74" w:rsidRPr="006165BF">
        <w:rPr>
          <w:rFonts w:cs="Arial"/>
          <w:szCs w:val="20"/>
          <w:lang w:val="en-US"/>
        </w:rPr>
        <w:t xml:space="preserve">for the services </w:t>
      </w:r>
      <w:r w:rsidRPr="006165BF">
        <w:rPr>
          <w:rFonts w:cs="Arial"/>
          <w:szCs w:val="20"/>
          <w:lang w:val="en-US"/>
        </w:rPr>
        <w:t xml:space="preserve">of UNDP </w:t>
      </w:r>
      <w:proofErr w:type="spellStart"/>
      <w:r w:rsidRPr="006165BF">
        <w:rPr>
          <w:rFonts w:cs="Arial"/>
          <w:szCs w:val="20"/>
          <w:lang w:val="en-US"/>
        </w:rPr>
        <w:t>Programme</w:t>
      </w:r>
      <w:proofErr w:type="spellEnd"/>
      <w:r w:rsidRPr="006165BF">
        <w:rPr>
          <w:rFonts w:cs="Arial"/>
          <w:szCs w:val="20"/>
          <w:lang w:val="en-US"/>
        </w:rPr>
        <w:t xml:space="preserve"> Analyst and </w:t>
      </w:r>
      <w:proofErr w:type="spellStart"/>
      <w:r w:rsidRPr="006165BF">
        <w:rPr>
          <w:rFonts w:cs="Arial"/>
          <w:szCs w:val="20"/>
          <w:lang w:val="en-US"/>
        </w:rPr>
        <w:t>Programme</w:t>
      </w:r>
      <w:proofErr w:type="spellEnd"/>
      <w:r w:rsidRPr="006165BF">
        <w:rPr>
          <w:rFonts w:cs="Arial"/>
          <w:szCs w:val="20"/>
          <w:lang w:val="en-US"/>
        </w:rPr>
        <w:t xml:space="preserve"> Associate will be reimbursed </w:t>
      </w:r>
      <w:r w:rsidR="00AF0B74" w:rsidRPr="006165BF">
        <w:rPr>
          <w:rFonts w:cs="Arial"/>
          <w:szCs w:val="20"/>
          <w:lang w:val="en-US"/>
        </w:rPr>
        <w:t xml:space="preserve">in accordance with </w:t>
      </w:r>
      <w:r w:rsidRPr="006165BF">
        <w:rPr>
          <w:rFonts w:cs="Arial"/>
          <w:szCs w:val="20"/>
          <w:lang w:val="en-US"/>
        </w:rPr>
        <w:t xml:space="preserve">Option B (Annex 1). Cost </w:t>
      </w:r>
      <w:r w:rsidR="00AF0B74" w:rsidRPr="006165BF">
        <w:rPr>
          <w:rFonts w:cs="Arial"/>
          <w:szCs w:val="20"/>
          <w:lang w:val="en-US"/>
        </w:rPr>
        <w:t>for the administrative services of</w:t>
      </w:r>
      <w:r w:rsidRPr="006165BF">
        <w:rPr>
          <w:rFonts w:cs="Arial"/>
          <w:szCs w:val="20"/>
          <w:lang w:val="en-US"/>
        </w:rPr>
        <w:t xml:space="preserve"> UNDP Country Office </w:t>
      </w:r>
      <w:r w:rsidR="00AF0B74" w:rsidRPr="006165BF">
        <w:rPr>
          <w:rFonts w:cs="Arial"/>
          <w:szCs w:val="20"/>
          <w:lang w:val="en-US"/>
        </w:rPr>
        <w:t xml:space="preserve">will </w:t>
      </w:r>
      <w:r w:rsidRPr="006165BF">
        <w:rPr>
          <w:rFonts w:cs="Arial"/>
          <w:szCs w:val="20"/>
          <w:lang w:val="en-US"/>
        </w:rPr>
        <w:t xml:space="preserve">be reimbursed </w:t>
      </w:r>
      <w:r w:rsidR="00AF0B74" w:rsidRPr="006165BF">
        <w:rPr>
          <w:rFonts w:cs="Arial"/>
          <w:szCs w:val="20"/>
          <w:lang w:val="en-US"/>
        </w:rPr>
        <w:t>in accordance with</w:t>
      </w:r>
      <w:r w:rsidRPr="006165BF">
        <w:rPr>
          <w:rFonts w:cs="Arial"/>
          <w:szCs w:val="20"/>
          <w:lang w:val="en-US"/>
        </w:rPr>
        <w:t xml:space="preserve"> Option A (Annex 1).  UNDP Resident Representative will oversee the functions of these specialists according to their terms of reference</w:t>
      </w:r>
      <w:r w:rsidR="00D87F1B" w:rsidRPr="006165BF">
        <w:rPr>
          <w:rFonts w:cs="Arial"/>
          <w:szCs w:val="20"/>
          <w:lang w:val="en-US"/>
        </w:rPr>
        <w:t>.</w:t>
      </w:r>
    </w:p>
    <w:bookmarkEnd w:id="85"/>
    <w:p w14:paraId="67400BDF" w14:textId="76F488FE" w:rsidR="00E7530F" w:rsidRPr="006165BF" w:rsidRDefault="00B13561" w:rsidP="00CE6926">
      <w:pPr>
        <w:rPr>
          <w:rFonts w:cs="Arial"/>
          <w:szCs w:val="20"/>
          <w:lang w:val="en-US"/>
        </w:rPr>
      </w:pPr>
      <w:r w:rsidRPr="006165BF">
        <w:rPr>
          <w:rFonts w:cs="Arial"/>
          <w:szCs w:val="20"/>
          <w:lang w:val="en-US"/>
        </w:rPr>
        <w:t xml:space="preserve">UNDP in Belarus </w:t>
      </w:r>
      <w:proofErr w:type="spellStart"/>
      <w:r w:rsidR="003A3B74" w:rsidRPr="006165BF">
        <w:rPr>
          <w:rFonts w:cs="Arial"/>
          <w:szCs w:val="20"/>
          <w:lang w:val="en-US"/>
        </w:rPr>
        <w:t>w</w:t>
      </w:r>
      <w:r w:rsidR="003A3B74" w:rsidRPr="006165BF">
        <w:rPr>
          <w:szCs w:val="20"/>
          <w:lang w:val="en"/>
        </w:rPr>
        <w:t>ill</w:t>
      </w:r>
      <w:proofErr w:type="spellEnd"/>
      <w:r w:rsidR="00E7530F" w:rsidRPr="006165BF">
        <w:rPr>
          <w:szCs w:val="20"/>
          <w:lang w:val="en-US"/>
        </w:rPr>
        <w:t xml:space="preserve"> </w:t>
      </w:r>
      <w:r w:rsidR="00FA493B" w:rsidRPr="006165BF">
        <w:rPr>
          <w:szCs w:val="20"/>
          <w:lang w:val="en"/>
        </w:rPr>
        <w:t>oversee</w:t>
      </w:r>
      <w:r w:rsidR="00E7530F" w:rsidRPr="006165BF">
        <w:rPr>
          <w:szCs w:val="20"/>
          <w:lang w:val="en-US"/>
        </w:rPr>
        <w:t xml:space="preserve"> </w:t>
      </w:r>
      <w:r w:rsidR="00E7530F" w:rsidRPr="006165BF">
        <w:rPr>
          <w:szCs w:val="20"/>
          <w:lang w:val="en"/>
        </w:rPr>
        <w:t>and</w:t>
      </w:r>
      <w:r w:rsidR="00E7530F" w:rsidRPr="006165BF">
        <w:rPr>
          <w:szCs w:val="20"/>
          <w:lang w:val="en-US"/>
        </w:rPr>
        <w:t xml:space="preserve"> </w:t>
      </w:r>
      <w:r w:rsidR="00E7530F" w:rsidRPr="006165BF">
        <w:rPr>
          <w:szCs w:val="20"/>
          <w:lang w:val="en"/>
        </w:rPr>
        <w:t>manage</w:t>
      </w:r>
      <w:r w:rsidR="00E7530F" w:rsidRPr="006165BF">
        <w:rPr>
          <w:szCs w:val="20"/>
          <w:lang w:val="en-US"/>
        </w:rPr>
        <w:t xml:space="preserve"> </w:t>
      </w:r>
      <w:r w:rsidR="00E7530F" w:rsidRPr="006165BF">
        <w:rPr>
          <w:szCs w:val="20"/>
          <w:lang w:val="en"/>
        </w:rPr>
        <w:t>the</w:t>
      </w:r>
      <w:r w:rsidR="00E7530F" w:rsidRPr="006165BF">
        <w:rPr>
          <w:szCs w:val="20"/>
          <w:lang w:val="en-US"/>
        </w:rPr>
        <w:t xml:space="preserve"> </w:t>
      </w:r>
      <w:r w:rsidR="00E7530F" w:rsidRPr="006165BF">
        <w:rPr>
          <w:szCs w:val="20"/>
          <w:lang w:val="en"/>
        </w:rPr>
        <w:t>overall</w:t>
      </w:r>
      <w:r w:rsidR="00E7530F" w:rsidRPr="006165BF">
        <w:rPr>
          <w:szCs w:val="20"/>
          <w:lang w:val="en-US"/>
        </w:rPr>
        <w:t xml:space="preserve"> </w:t>
      </w:r>
      <w:r w:rsidR="00E7530F" w:rsidRPr="006165BF">
        <w:rPr>
          <w:szCs w:val="20"/>
          <w:lang w:val="en"/>
        </w:rPr>
        <w:t>budget</w:t>
      </w:r>
      <w:r w:rsidR="00E7530F" w:rsidRPr="006165BF">
        <w:rPr>
          <w:szCs w:val="20"/>
          <w:lang w:val="en-US"/>
        </w:rPr>
        <w:t xml:space="preserve"> </w:t>
      </w:r>
      <w:r w:rsidR="00E7530F" w:rsidRPr="006165BF">
        <w:rPr>
          <w:szCs w:val="20"/>
          <w:lang w:val="en"/>
        </w:rPr>
        <w:t>of</w:t>
      </w:r>
      <w:r w:rsidR="00E7530F" w:rsidRPr="006165BF">
        <w:rPr>
          <w:szCs w:val="20"/>
          <w:lang w:val="en-US"/>
        </w:rPr>
        <w:t xml:space="preserve"> </w:t>
      </w:r>
      <w:r w:rsidR="00E7530F" w:rsidRPr="006165BF">
        <w:rPr>
          <w:szCs w:val="20"/>
          <w:lang w:val="en"/>
        </w:rPr>
        <w:t>the</w:t>
      </w:r>
      <w:r w:rsidR="00E7530F" w:rsidRPr="006165BF">
        <w:rPr>
          <w:szCs w:val="20"/>
          <w:lang w:val="en-US"/>
        </w:rPr>
        <w:t xml:space="preserve"> </w:t>
      </w:r>
      <w:r w:rsidR="00E7530F" w:rsidRPr="006165BF">
        <w:rPr>
          <w:szCs w:val="20"/>
          <w:lang w:val="en"/>
        </w:rPr>
        <w:t>project</w:t>
      </w:r>
      <w:r w:rsidR="00E459CC" w:rsidRPr="006165BF">
        <w:rPr>
          <w:szCs w:val="20"/>
          <w:lang w:val="en-US"/>
        </w:rPr>
        <w:t>, as well as</w:t>
      </w:r>
      <w:r w:rsidR="00E7530F" w:rsidRPr="006165BF">
        <w:rPr>
          <w:szCs w:val="20"/>
          <w:lang w:val="en-US"/>
        </w:rPr>
        <w:t xml:space="preserve"> </w:t>
      </w:r>
      <w:r w:rsidR="00E7530F" w:rsidRPr="006165BF">
        <w:rPr>
          <w:szCs w:val="20"/>
          <w:lang w:val="en"/>
        </w:rPr>
        <w:t xml:space="preserve">will be responsible for monitoring the </w:t>
      </w:r>
      <w:r w:rsidR="00FA493B" w:rsidRPr="006165BF">
        <w:rPr>
          <w:szCs w:val="20"/>
          <w:lang w:val="en"/>
        </w:rPr>
        <w:t xml:space="preserve">project </w:t>
      </w:r>
      <w:r w:rsidR="00E7530F" w:rsidRPr="006165BF">
        <w:rPr>
          <w:szCs w:val="20"/>
          <w:lang w:val="en"/>
        </w:rPr>
        <w:t>implementation and providing timely report</w:t>
      </w:r>
      <w:r w:rsidR="00FA493B" w:rsidRPr="006165BF">
        <w:rPr>
          <w:szCs w:val="20"/>
          <w:lang w:val="en"/>
        </w:rPr>
        <w:t>s</w:t>
      </w:r>
      <w:r w:rsidR="00E7530F" w:rsidRPr="006165BF">
        <w:rPr>
          <w:szCs w:val="20"/>
          <w:lang w:val="en"/>
        </w:rPr>
        <w:t xml:space="preserve"> to the donor</w:t>
      </w:r>
      <w:r w:rsidR="00D87F1B" w:rsidRPr="006165BF">
        <w:rPr>
          <w:rFonts w:cs="Arial"/>
          <w:szCs w:val="20"/>
          <w:lang w:val="en-US"/>
        </w:rPr>
        <w:t xml:space="preserve">. </w:t>
      </w:r>
      <w:r w:rsidR="00AB03C8" w:rsidRPr="006165BF">
        <w:rPr>
          <w:szCs w:val="20"/>
          <w:lang w:val="en"/>
        </w:rPr>
        <w:t>Besides</w:t>
      </w:r>
      <w:r w:rsidR="00E7530F" w:rsidRPr="006165BF">
        <w:rPr>
          <w:szCs w:val="20"/>
          <w:lang w:val="en"/>
        </w:rPr>
        <w:t xml:space="preserve">, UNDP will support coordination and network cooperation with other existing </w:t>
      </w:r>
      <w:r w:rsidR="00C90CDF" w:rsidRPr="006165BF">
        <w:rPr>
          <w:szCs w:val="20"/>
          <w:lang w:val="en"/>
        </w:rPr>
        <w:t xml:space="preserve">projects </w:t>
      </w:r>
      <w:r w:rsidR="00E7530F" w:rsidRPr="006165BF">
        <w:rPr>
          <w:szCs w:val="20"/>
          <w:lang w:val="en"/>
        </w:rPr>
        <w:t xml:space="preserve">and </w:t>
      </w:r>
      <w:proofErr w:type="spellStart"/>
      <w:r w:rsidR="00E7530F" w:rsidRPr="006165BF">
        <w:rPr>
          <w:szCs w:val="20"/>
          <w:lang w:val="en"/>
        </w:rPr>
        <w:t>organi</w:t>
      </w:r>
      <w:r w:rsidR="00AF0B74" w:rsidRPr="006165BF">
        <w:rPr>
          <w:szCs w:val="20"/>
          <w:lang w:val="en"/>
        </w:rPr>
        <w:t>s</w:t>
      </w:r>
      <w:r w:rsidR="00E7530F" w:rsidRPr="006165BF">
        <w:rPr>
          <w:szCs w:val="20"/>
          <w:lang w:val="en"/>
        </w:rPr>
        <w:t>ations</w:t>
      </w:r>
      <w:proofErr w:type="spellEnd"/>
      <w:r w:rsidR="00E7530F" w:rsidRPr="006165BF">
        <w:rPr>
          <w:szCs w:val="20"/>
          <w:lang w:val="en"/>
        </w:rPr>
        <w:t xml:space="preserve"> in the country.</w:t>
      </w:r>
    </w:p>
    <w:p w14:paraId="1F145CE1" w14:textId="77777777" w:rsidR="00E7530F" w:rsidRPr="006165BF" w:rsidRDefault="00E7530F" w:rsidP="002B1A52">
      <w:pPr>
        <w:jc w:val="left"/>
        <w:rPr>
          <w:lang w:val="en-US"/>
        </w:rPr>
      </w:pPr>
    </w:p>
    <w:p w14:paraId="6B3BE8AC" w14:textId="77777777" w:rsidR="00E7530F" w:rsidRPr="006165BF" w:rsidRDefault="00E7530F" w:rsidP="002B1A52">
      <w:pPr>
        <w:ind w:firstLine="540"/>
        <w:jc w:val="left"/>
        <w:rPr>
          <w:b/>
          <w:i/>
        </w:rPr>
      </w:pPr>
    </w:p>
    <w:p w14:paraId="19409A3A" w14:textId="09CBB734" w:rsidR="00104FDC" w:rsidRPr="006165BF" w:rsidRDefault="00104FDC" w:rsidP="00104FDC">
      <w:pPr>
        <w:jc w:val="left"/>
        <w:sectPr w:rsidR="00104FDC" w:rsidRPr="006165BF" w:rsidSect="00302288">
          <w:pgSz w:w="11906" w:h="16838" w:code="9"/>
          <w:pgMar w:top="864" w:right="1152" w:bottom="864" w:left="1152" w:header="720" w:footer="432" w:gutter="0"/>
          <w:cols w:space="708"/>
          <w:titlePg/>
          <w:docGrid w:linePitch="360"/>
        </w:sectPr>
      </w:pPr>
    </w:p>
    <w:p w14:paraId="5E695D10" w14:textId="7464C57C" w:rsidR="00856A2C" w:rsidRPr="006165BF" w:rsidRDefault="00856A2C" w:rsidP="00246558">
      <w:pPr>
        <w:pStyle w:val="Heading1"/>
        <w:numPr>
          <w:ilvl w:val="0"/>
          <w:numId w:val="50"/>
        </w:numPr>
        <w:spacing w:after="120"/>
      </w:pPr>
      <w:bookmarkStart w:id="86" w:name="_Toc54773881"/>
      <w:r w:rsidRPr="006165BF">
        <w:lastRenderedPageBreak/>
        <w:t>Results Framework</w:t>
      </w:r>
      <w:bookmarkEnd w:id="86"/>
    </w:p>
    <w:tbl>
      <w:tblPr>
        <w:tblW w:w="14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7"/>
      </w:tblGrid>
      <w:tr w:rsidR="004848D5" w:rsidRPr="006165BF" w14:paraId="7E2C8DF9" w14:textId="77777777" w:rsidTr="008B3F96">
        <w:trPr>
          <w:cantSplit/>
          <w:trHeight w:val="710"/>
          <w:tblHeader/>
        </w:trPr>
        <w:tc>
          <w:tcPr>
            <w:tcW w:w="14827" w:type="dxa"/>
          </w:tcPr>
          <w:p w14:paraId="3D4CD3E1" w14:textId="77777777" w:rsidR="000162DC" w:rsidRPr="006165BF" w:rsidRDefault="000162DC" w:rsidP="008B3F96">
            <w:pPr>
              <w:rPr>
                <w:b/>
                <w:szCs w:val="22"/>
              </w:rPr>
            </w:pPr>
          </w:p>
          <w:p w14:paraId="0B241F49" w14:textId="14DC820D" w:rsidR="004848D5" w:rsidRPr="006165BF" w:rsidRDefault="004848D5" w:rsidP="008B3F96">
            <w:pPr>
              <w:rPr>
                <w:b/>
                <w:szCs w:val="22"/>
              </w:rPr>
            </w:pPr>
            <w:r w:rsidRPr="006165BF">
              <w:rPr>
                <w:b/>
                <w:szCs w:val="22"/>
              </w:rPr>
              <w:t xml:space="preserve">Intended Outcome as stated in the </w:t>
            </w:r>
            <w:r w:rsidR="007A2227" w:rsidRPr="006165BF">
              <w:rPr>
                <w:b/>
                <w:szCs w:val="22"/>
              </w:rPr>
              <w:t>UNDAF for 2016 – 2020:</w:t>
            </w:r>
            <w:r w:rsidRPr="006165BF">
              <w:rPr>
                <w:b/>
                <w:szCs w:val="22"/>
              </w:rPr>
              <w:t xml:space="preserve"> </w:t>
            </w:r>
          </w:p>
          <w:p w14:paraId="29DD60C0" w14:textId="40F5D623" w:rsidR="00D44C9A" w:rsidRPr="006165BF" w:rsidRDefault="003C739F" w:rsidP="008B3F96">
            <w:pPr>
              <w:rPr>
                <w:szCs w:val="20"/>
              </w:rPr>
            </w:pPr>
            <w:r w:rsidRPr="006165BF">
              <w:rPr>
                <w:b/>
                <w:szCs w:val="20"/>
              </w:rPr>
              <w:t>O</w:t>
            </w:r>
            <w:r w:rsidR="00F34AB1" w:rsidRPr="006165BF">
              <w:rPr>
                <w:b/>
                <w:szCs w:val="20"/>
              </w:rPr>
              <w:t>utcome 2.1:</w:t>
            </w:r>
            <w:r w:rsidR="00F34AB1" w:rsidRPr="006165BF">
              <w:rPr>
                <w:szCs w:val="20"/>
              </w:rPr>
              <w:t xml:space="preserve"> By 2020, the economy's competitiveness is improved through structural reforms, accelerated development of the private sector and integration in the world economy.</w:t>
            </w:r>
          </w:p>
          <w:p w14:paraId="03D0D94A" w14:textId="4769332F" w:rsidR="000162DC" w:rsidRPr="006165BF" w:rsidRDefault="000162DC" w:rsidP="008B3F96">
            <w:pPr>
              <w:rPr>
                <w:szCs w:val="20"/>
              </w:rPr>
            </w:pPr>
          </w:p>
        </w:tc>
      </w:tr>
      <w:tr w:rsidR="004848D5" w:rsidRPr="006165BF" w14:paraId="3623F791" w14:textId="77777777" w:rsidTr="008B3F96">
        <w:trPr>
          <w:cantSplit/>
          <w:trHeight w:val="2771"/>
          <w:tblHeader/>
        </w:trPr>
        <w:tc>
          <w:tcPr>
            <w:tcW w:w="14827" w:type="dxa"/>
          </w:tcPr>
          <w:p w14:paraId="1267C9E4" w14:textId="77777777" w:rsidR="000162DC" w:rsidRPr="006165BF" w:rsidRDefault="000162DC" w:rsidP="008B3F96">
            <w:pPr>
              <w:rPr>
                <w:b/>
                <w:szCs w:val="22"/>
              </w:rPr>
            </w:pPr>
          </w:p>
          <w:p w14:paraId="0E4F7C1A" w14:textId="3FFDCCF2" w:rsidR="004848D5" w:rsidRPr="006165BF" w:rsidRDefault="004848D5" w:rsidP="008B3F96">
            <w:pPr>
              <w:rPr>
                <w:b/>
                <w:szCs w:val="22"/>
              </w:rPr>
            </w:pPr>
            <w:r w:rsidRPr="006165BF">
              <w:rPr>
                <w:b/>
                <w:szCs w:val="22"/>
              </w:rPr>
              <w:t xml:space="preserve">Outcome indicators as stated in the </w:t>
            </w:r>
            <w:r w:rsidR="007A1480" w:rsidRPr="006165BF">
              <w:rPr>
                <w:b/>
                <w:szCs w:val="22"/>
                <w:lang w:val="en-US"/>
              </w:rPr>
              <w:t>CPD</w:t>
            </w:r>
            <w:r w:rsidR="007A2227" w:rsidRPr="006165BF">
              <w:rPr>
                <w:b/>
                <w:szCs w:val="22"/>
              </w:rPr>
              <w:t xml:space="preserve"> </w:t>
            </w:r>
            <w:r w:rsidR="007A1480" w:rsidRPr="006165BF">
              <w:rPr>
                <w:b/>
                <w:szCs w:val="22"/>
              </w:rPr>
              <w:t xml:space="preserve">for </w:t>
            </w:r>
            <w:r w:rsidR="007A2227" w:rsidRPr="006165BF">
              <w:rPr>
                <w:b/>
                <w:szCs w:val="22"/>
              </w:rPr>
              <w:t>2016-2020</w:t>
            </w:r>
            <w:r w:rsidRPr="006165BF">
              <w:rPr>
                <w:b/>
                <w:szCs w:val="22"/>
              </w:rPr>
              <w:t>:</w:t>
            </w:r>
          </w:p>
          <w:p w14:paraId="1BE4BB4D" w14:textId="3413C10E" w:rsidR="007A2227" w:rsidRPr="006165BF" w:rsidRDefault="000A0107" w:rsidP="008B3F96">
            <w:pPr>
              <w:rPr>
                <w:szCs w:val="20"/>
              </w:rPr>
            </w:pPr>
            <w:r w:rsidRPr="006165BF">
              <w:rPr>
                <w:b/>
                <w:szCs w:val="20"/>
              </w:rPr>
              <w:t>Output 2.1:</w:t>
            </w:r>
            <w:r w:rsidRPr="006165BF">
              <w:rPr>
                <w:szCs w:val="20"/>
              </w:rPr>
              <w:t xml:space="preserve">  National and subnational systems and institutions </w:t>
            </w:r>
            <w:proofErr w:type="gramStart"/>
            <w:r w:rsidRPr="006165BF">
              <w:rPr>
                <w:szCs w:val="20"/>
              </w:rPr>
              <w:t>are able to</w:t>
            </w:r>
            <w:proofErr w:type="gramEnd"/>
            <w:r w:rsidRPr="006165BF">
              <w:rPr>
                <w:szCs w:val="20"/>
              </w:rPr>
              <w:t xml:space="preserve"> achieve structural transformation of productive capacities that are sustainable and geared towards enhancement of employment and livelihoods</w:t>
            </w:r>
            <w:r w:rsidR="007A2227" w:rsidRPr="006165BF">
              <w:rPr>
                <w:szCs w:val="20"/>
              </w:rPr>
              <w:t>.</w:t>
            </w:r>
          </w:p>
          <w:p w14:paraId="553D4918" w14:textId="0C5F31DB" w:rsidR="000A0107" w:rsidRPr="006165BF" w:rsidRDefault="000162DC" w:rsidP="000162DC">
            <w:pPr>
              <w:spacing w:after="0"/>
              <w:ind w:left="720"/>
              <w:rPr>
                <w:szCs w:val="20"/>
              </w:rPr>
            </w:pPr>
            <w:r w:rsidRPr="006165BF">
              <w:rPr>
                <w:szCs w:val="20"/>
                <w:lang w:val="en-US"/>
              </w:rPr>
              <w:t xml:space="preserve">Indicator </w:t>
            </w:r>
            <w:r w:rsidR="000A0107" w:rsidRPr="006165BF">
              <w:rPr>
                <w:szCs w:val="20"/>
              </w:rPr>
              <w:t xml:space="preserve">2.1.1: Percentage of workforce employed in SMEs </w:t>
            </w:r>
          </w:p>
          <w:p w14:paraId="2B2A12FC" w14:textId="77777777" w:rsidR="000A0107" w:rsidRPr="006165BF" w:rsidRDefault="000A0107" w:rsidP="000162DC">
            <w:pPr>
              <w:spacing w:after="0"/>
              <w:ind w:left="720"/>
              <w:rPr>
                <w:szCs w:val="20"/>
              </w:rPr>
            </w:pPr>
            <w:r w:rsidRPr="006165BF">
              <w:rPr>
                <w:szCs w:val="20"/>
              </w:rPr>
              <w:t xml:space="preserve">Baseline: 28.4%  </w:t>
            </w:r>
          </w:p>
          <w:p w14:paraId="08270B4B" w14:textId="77777777" w:rsidR="000A0107" w:rsidRPr="006165BF" w:rsidRDefault="000A0107" w:rsidP="000162DC">
            <w:pPr>
              <w:spacing w:after="0"/>
              <w:ind w:left="720"/>
              <w:rPr>
                <w:szCs w:val="20"/>
              </w:rPr>
            </w:pPr>
            <w:r w:rsidRPr="006165BF">
              <w:rPr>
                <w:szCs w:val="20"/>
              </w:rPr>
              <w:t xml:space="preserve">Target: 35% </w:t>
            </w:r>
          </w:p>
          <w:p w14:paraId="24E3D8CE" w14:textId="77777777" w:rsidR="000162DC" w:rsidRPr="006165BF" w:rsidRDefault="000A0107" w:rsidP="000162DC">
            <w:pPr>
              <w:spacing w:after="0"/>
              <w:ind w:left="720"/>
              <w:rPr>
                <w:szCs w:val="20"/>
              </w:rPr>
            </w:pPr>
            <w:r w:rsidRPr="006165BF">
              <w:rPr>
                <w:szCs w:val="20"/>
              </w:rPr>
              <w:t xml:space="preserve">Data: National Statistics Committee </w:t>
            </w:r>
          </w:p>
          <w:p w14:paraId="5CE8E322" w14:textId="4491B544" w:rsidR="000A0107" w:rsidRPr="006165BF" w:rsidRDefault="000A0107" w:rsidP="000162DC">
            <w:pPr>
              <w:spacing w:after="0"/>
              <w:ind w:left="1440"/>
              <w:rPr>
                <w:szCs w:val="20"/>
              </w:rPr>
            </w:pPr>
            <w:r w:rsidRPr="006165BF">
              <w:rPr>
                <w:szCs w:val="20"/>
              </w:rPr>
              <w:t xml:space="preserve"> </w:t>
            </w:r>
          </w:p>
          <w:p w14:paraId="5B85DC7F" w14:textId="3B084466" w:rsidR="000A0107" w:rsidRPr="006165BF" w:rsidRDefault="000162DC" w:rsidP="000162DC">
            <w:pPr>
              <w:spacing w:after="0"/>
              <w:ind w:left="720"/>
              <w:rPr>
                <w:szCs w:val="20"/>
              </w:rPr>
            </w:pPr>
            <w:r w:rsidRPr="006165BF">
              <w:rPr>
                <w:szCs w:val="20"/>
                <w:lang w:val="en-US"/>
              </w:rPr>
              <w:t>Indicator</w:t>
            </w:r>
            <w:r w:rsidRPr="006165BF">
              <w:rPr>
                <w:szCs w:val="20"/>
              </w:rPr>
              <w:t xml:space="preserve"> </w:t>
            </w:r>
            <w:r w:rsidR="000A0107" w:rsidRPr="006165BF">
              <w:rPr>
                <w:szCs w:val="20"/>
              </w:rPr>
              <w:t xml:space="preserve">2.1.2: Number of public-private partnerships providing employment in energy-efficient sectors, including the high-tech sector, agriculture, tourism and green economy </w:t>
            </w:r>
          </w:p>
          <w:p w14:paraId="3968D039" w14:textId="77777777" w:rsidR="000A0107" w:rsidRPr="006165BF" w:rsidRDefault="000A0107" w:rsidP="000162DC">
            <w:pPr>
              <w:spacing w:after="0"/>
              <w:ind w:left="720"/>
              <w:rPr>
                <w:szCs w:val="20"/>
              </w:rPr>
            </w:pPr>
            <w:r w:rsidRPr="006165BF">
              <w:rPr>
                <w:szCs w:val="20"/>
              </w:rPr>
              <w:t xml:space="preserve">Baseline: 0 </w:t>
            </w:r>
          </w:p>
          <w:p w14:paraId="0508FD9E" w14:textId="77777777" w:rsidR="000A0107" w:rsidRPr="006165BF" w:rsidRDefault="000A0107" w:rsidP="000162DC">
            <w:pPr>
              <w:spacing w:after="0"/>
              <w:ind w:left="720"/>
              <w:rPr>
                <w:szCs w:val="20"/>
              </w:rPr>
            </w:pPr>
            <w:r w:rsidRPr="006165BF">
              <w:rPr>
                <w:szCs w:val="20"/>
              </w:rPr>
              <w:t xml:space="preserve">Target: 10  </w:t>
            </w:r>
          </w:p>
          <w:p w14:paraId="4F9552D7" w14:textId="77777777" w:rsidR="00D44C9A" w:rsidRPr="006165BF" w:rsidRDefault="000A0107" w:rsidP="000162DC">
            <w:pPr>
              <w:spacing w:after="0"/>
              <w:ind w:left="720"/>
              <w:rPr>
                <w:szCs w:val="20"/>
              </w:rPr>
            </w:pPr>
            <w:r w:rsidRPr="006165BF">
              <w:rPr>
                <w:szCs w:val="20"/>
              </w:rPr>
              <w:t>Data:  Official government reports, project reports</w:t>
            </w:r>
          </w:p>
          <w:p w14:paraId="44F640E2" w14:textId="4734CC7B" w:rsidR="000162DC" w:rsidRPr="006165BF" w:rsidRDefault="000162DC" w:rsidP="000162DC">
            <w:pPr>
              <w:spacing w:after="0"/>
              <w:ind w:left="720"/>
              <w:rPr>
                <w:szCs w:val="20"/>
              </w:rPr>
            </w:pPr>
          </w:p>
        </w:tc>
      </w:tr>
      <w:tr w:rsidR="004848D5" w:rsidRPr="006165BF" w14:paraId="15BACA4C" w14:textId="77777777" w:rsidTr="008B3F96">
        <w:trPr>
          <w:cantSplit/>
          <w:trHeight w:val="701"/>
          <w:tblHeader/>
        </w:trPr>
        <w:tc>
          <w:tcPr>
            <w:tcW w:w="14827" w:type="dxa"/>
          </w:tcPr>
          <w:p w14:paraId="1B4F0832" w14:textId="77777777" w:rsidR="000162DC" w:rsidRPr="006165BF" w:rsidRDefault="000162DC" w:rsidP="008B3F96">
            <w:pPr>
              <w:rPr>
                <w:b/>
                <w:szCs w:val="20"/>
              </w:rPr>
            </w:pPr>
          </w:p>
          <w:p w14:paraId="1CDD4ADF" w14:textId="1DCDCAAF" w:rsidR="00F34AB1" w:rsidRPr="006165BF" w:rsidRDefault="004848D5" w:rsidP="008B3F96">
            <w:pPr>
              <w:rPr>
                <w:b/>
                <w:szCs w:val="20"/>
              </w:rPr>
            </w:pPr>
            <w:r w:rsidRPr="006165BF">
              <w:rPr>
                <w:b/>
                <w:szCs w:val="20"/>
              </w:rPr>
              <w:t>Applicable Output from the UNDP Strategic Plan:</w:t>
            </w:r>
            <w:r w:rsidR="00A349F2" w:rsidRPr="006165BF">
              <w:rPr>
                <w:b/>
                <w:szCs w:val="20"/>
              </w:rPr>
              <w:t xml:space="preserve"> </w:t>
            </w:r>
          </w:p>
          <w:p w14:paraId="5D939507" w14:textId="77777777" w:rsidR="00D44C9A" w:rsidRPr="006165BF" w:rsidRDefault="00F34AB1" w:rsidP="008B3F96">
            <w:pPr>
              <w:rPr>
                <w:szCs w:val="20"/>
              </w:rPr>
            </w:pPr>
            <w:r w:rsidRPr="006165BF">
              <w:rPr>
                <w:b/>
                <w:szCs w:val="20"/>
                <w:lang w:val="ru-RU"/>
              </w:rPr>
              <w:t>О</w:t>
            </w:r>
            <w:proofErr w:type="spellStart"/>
            <w:r w:rsidRPr="006165BF">
              <w:rPr>
                <w:b/>
                <w:szCs w:val="20"/>
              </w:rPr>
              <w:t>utcome</w:t>
            </w:r>
            <w:proofErr w:type="spellEnd"/>
            <w:r w:rsidRPr="006165BF">
              <w:rPr>
                <w:b/>
                <w:szCs w:val="20"/>
              </w:rPr>
              <w:t xml:space="preserve"> 1: </w:t>
            </w:r>
            <w:r w:rsidRPr="006165BF">
              <w:rPr>
                <w:szCs w:val="20"/>
              </w:rPr>
              <w:t>Growth and development are inclusive and sustainable, incorporating productive capacities that create employment and livelihoods for the poor and excluded.</w:t>
            </w:r>
          </w:p>
          <w:p w14:paraId="708E14A4" w14:textId="5B4ABF23" w:rsidR="000162DC" w:rsidRPr="006165BF" w:rsidRDefault="000162DC" w:rsidP="008B3F96">
            <w:pPr>
              <w:rPr>
                <w:szCs w:val="20"/>
              </w:rPr>
            </w:pPr>
          </w:p>
        </w:tc>
      </w:tr>
      <w:tr w:rsidR="004848D5" w:rsidRPr="006165BF" w14:paraId="338F0C75" w14:textId="77777777" w:rsidTr="00AF04E2">
        <w:trPr>
          <w:cantSplit/>
          <w:trHeight w:val="494"/>
          <w:tblHeader/>
        </w:trPr>
        <w:tc>
          <w:tcPr>
            <w:tcW w:w="14827" w:type="dxa"/>
            <w:tcBorders>
              <w:bottom w:val="single" w:sz="4" w:space="0" w:color="auto"/>
            </w:tcBorders>
          </w:tcPr>
          <w:p w14:paraId="32D07017" w14:textId="77777777" w:rsidR="000162DC" w:rsidRPr="006165BF" w:rsidRDefault="000162DC" w:rsidP="008B3F96">
            <w:pPr>
              <w:rPr>
                <w:b/>
                <w:szCs w:val="20"/>
              </w:rPr>
            </w:pPr>
          </w:p>
          <w:p w14:paraId="486DF041" w14:textId="77777777" w:rsidR="00E27ED7" w:rsidRPr="006165BF" w:rsidRDefault="004848D5" w:rsidP="008B3F96">
            <w:pPr>
              <w:rPr>
                <w:b/>
                <w:szCs w:val="20"/>
              </w:rPr>
            </w:pPr>
            <w:r w:rsidRPr="006165BF">
              <w:rPr>
                <w:b/>
                <w:szCs w:val="20"/>
              </w:rPr>
              <w:t>Project title and Atlas Project Number:</w:t>
            </w:r>
            <w:r w:rsidR="007A2227" w:rsidRPr="006165BF">
              <w:rPr>
                <w:b/>
                <w:szCs w:val="20"/>
              </w:rPr>
              <w:t xml:space="preserve"> </w:t>
            </w:r>
          </w:p>
          <w:p w14:paraId="7C36BF03" w14:textId="69D9D1FF" w:rsidR="00AF04E2" w:rsidRPr="006165BF" w:rsidRDefault="007A2227" w:rsidP="008B3F96">
            <w:pPr>
              <w:rPr>
                <w:rStyle w:val="pseditboxdisponly"/>
                <w:szCs w:val="20"/>
              </w:rPr>
            </w:pPr>
            <w:r w:rsidRPr="006165BF">
              <w:rPr>
                <w:szCs w:val="20"/>
              </w:rPr>
              <w:t>“</w:t>
            </w:r>
            <w:r w:rsidR="00BD76E5">
              <w:rPr>
                <w:szCs w:val="20"/>
              </w:rPr>
              <w:t>Ecotourism development to promote green transition to inclusive and sustainable growth</w:t>
            </w:r>
            <w:r w:rsidRPr="006165BF">
              <w:rPr>
                <w:szCs w:val="20"/>
              </w:rPr>
              <w:t>”</w:t>
            </w:r>
            <w:r w:rsidR="00DB5F71" w:rsidRPr="006165BF">
              <w:rPr>
                <w:szCs w:val="20"/>
                <w:lang w:val="en-US"/>
              </w:rPr>
              <w:t xml:space="preserve">. </w:t>
            </w:r>
            <w:r w:rsidR="00AF04E2" w:rsidRPr="006165BF">
              <w:rPr>
                <w:szCs w:val="20"/>
                <w:lang w:val="en-US"/>
              </w:rPr>
              <w:t xml:space="preserve">Project </w:t>
            </w:r>
            <w:r w:rsidR="00AF04E2" w:rsidRPr="006165BF">
              <w:rPr>
                <w:szCs w:val="20"/>
              </w:rPr>
              <w:t>Number</w:t>
            </w:r>
            <w:r w:rsidR="00DB5F71" w:rsidRPr="006165BF">
              <w:rPr>
                <w:szCs w:val="20"/>
              </w:rPr>
              <w:t xml:space="preserve"> is </w:t>
            </w:r>
            <w:r w:rsidR="00DB5F71" w:rsidRPr="006165BF">
              <w:rPr>
                <w:rStyle w:val="pseditboxdisponly"/>
                <w:szCs w:val="20"/>
              </w:rPr>
              <w:t>00120099.</w:t>
            </w:r>
          </w:p>
          <w:p w14:paraId="39EF7CAF" w14:textId="32B8F25E" w:rsidR="000162DC" w:rsidRPr="006165BF" w:rsidRDefault="000162DC" w:rsidP="008B3F96">
            <w:pPr>
              <w:rPr>
                <w:szCs w:val="20"/>
              </w:rPr>
            </w:pPr>
          </w:p>
        </w:tc>
      </w:tr>
    </w:tbl>
    <w:p w14:paraId="3E6BF09B" w14:textId="182293BC" w:rsidR="00AF04E2" w:rsidRPr="006165BF" w:rsidRDefault="00AF04E2"/>
    <w:p w14:paraId="018A5131" w14:textId="325979A0" w:rsidR="00623B2F" w:rsidRPr="006165BF" w:rsidRDefault="00623B2F"/>
    <w:p w14:paraId="2D9BCB24" w14:textId="4CCCE527" w:rsidR="00623B2F" w:rsidRPr="006165BF" w:rsidRDefault="00623B2F"/>
    <w:p w14:paraId="6B7FECC8" w14:textId="25ABB47C" w:rsidR="00623B2F" w:rsidRPr="006165BF" w:rsidRDefault="00623B2F"/>
    <w:tbl>
      <w:tblPr>
        <w:tblW w:w="14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2835"/>
        <w:gridCol w:w="1134"/>
        <w:gridCol w:w="1104"/>
        <w:gridCol w:w="720"/>
        <w:gridCol w:w="1294"/>
        <w:gridCol w:w="1418"/>
        <w:gridCol w:w="1428"/>
        <w:gridCol w:w="2880"/>
      </w:tblGrid>
      <w:tr w:rsidR="00623B2F" w:rsidRPr="006165BF" w14:paraId="35DA5C48" w14:textId="77777777" w:rsidTr="00B56B9C">
        <w:trPr>
          <w:trHeight w:val="341"/>
          <w:tblHeader/>
        </w:trPr>
        <w:tc>
          <w:tcPr>
            <w:tcW w:w="2014" w:type="dxa"/>
            <w:vMerge w:val="restart"/>
            <w:tcBorders>
              <w:top w:val="single" w:sz="4" w:space="0" w:color="auto"/>
              <w:left w:val="single" w:sz="4" w:space="0" w:color="auto"/>
              <w:bottom w:val="single" w:sz="4" w:space="0" w:color="auto"/>
              <w:right w:val="single" w:sz="4" w:space="0" w:color="auto"/>
            </w:tcBorders>
            <w:shd w:val="clear" w:color="auto" w:fill="FFFF99"/>
          </w:tcPr>
          <w:p w14:paraId="7B4799F9" w14:textId="77777777" w:rsidR="00623B2F" w:rsidRPr="006165BF" w:rsidRDefault="00623B2F" w:rsidP="00C45A45">
            <w:pPr>
              <w:spacing w:after="0"/>
              <w:jc w:val="center"/>
              <w:rPr>
                <w:rFonts w:cs="Arial"/>
                <w:b/>
                <w:szCs w:val="20"/>
              </w:rPr>
            </w:pPr>
            <w:r w:rsidRPr="006165BF">
              <w:rPr>
                <w:rFonts w:cs="Arial"/>
                <w:b/>
                <w:szCs w:val="20"/>
              </w:rPr>
              <w:lastRenderedPageBreak/>
              <w:t>ANTICIPATED MEDIUM-TERM PROJECT TARGETS</w:t>
            </w:r>
          </w:p>
          <w:p w14:paraId="2481E4EB" w14:textId="6F390870" w:rsidR="00C45A45" w:rsidRPr="006165BF" w:rsidRDefault="00C45A45" w:rsidP="00AE22C7">
            <w:pPr>
              <w:spacing w:after="0"/>
              <w:jc w:val="center"/>
              <w:rPr>
                <w:rFonts w:cs="Arial"/>
                <w:b/>
                <w:szCs w:val="20"/>
              </w:rPr>
            </w:pPr>
            <w:r w:rsidRPr="006165BF">
              <w:rPr>
                <w:rFonts w:cs="Arial"/>
                <w:b/>
                <w:szCs w:val="20"/>
              </w:rPr>
              <w:t>(until 2025)</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99"/>
          </w:tcPr>
          <w:p w14:paraId="2637D507" w14:textId="74C7A23B" w:rsidR="00623B2F" w:rsidRPr="006165BF" w:rsidRDefault="00623B2F" w:rsidP="00AE22C7">
            <w:pPr>
              <w:spacing w:after="0"/>
              <w:jc w:val="center"/>
              <w:rPr>
                <w:rFonts w:cs="Arial"/>
                <w:b/>
                <w:szCs w:val="20"/>
              </w:rPr>
            </w:pPr>
            <w:r w:rsidRPr="006165BF">
              <w:rPr>
                <w:rFonts w:cs="Arial"/>
                <w:b/>
                <w:szCs w:val="20"/>
              </w:rPr>
              <w:t>INDICATORS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99"/>
          </w:tcPr>
          <w:p w14:paraId="46F43639" w14:textId="77777777" w:rsidR="00623B2F" w:rsidRPr="006165BF" w:rsidRDefault="00623B2F" w:rsidP="00AE22C7">
            <w:pPr>
              <w:spacing w:after="0"/>
              <w:jc w:val="center"/>
              <w:rPr>
                <w:rFonts w:cs="Arial"/>
                <w:b/>
                <w:szCs w:val="20"/>
              </w:rPr>
            </w:pPr>
            <w:r w:rsidRPr="006165BF">
              <w:rPr>
                <w:rFonts w:cs="Arial"/>
                <w:b/>
                <w:szCs w:val="20"/>
              </w:rPr>
              <w:t>DATA SOURCE</w:t>
            </w:r>
          </w:p>
        </w:tc>
        <w:tc>
          <w:tcPr>
            <w:tcW w:w="1824" w:type="dxa"/>
            <w:gridSpan w:val="2"/>
            <w:tcBorders>
              <w:top w:val="single" w:sz="4" w:space="0" w:color="auto"/>
              <w:left w:val="single" w:sz="4" w:space="0" w:color="auto"/>
              <w:bottom w:val="single" w:sz="4" w:space="0" w:color="auto"/>
              <w:right w:val="single" w:sz="4" w:space="0" w:color="auto"/>
            </w:tcBorders>
            <w:shd w:val="clear" w:color="auto" w:fill="FFFF99"/>
          </w:tcPr>
          <w:p w14:paraId="21D109E4" w14:textId="77777777" w:rsidR="00623B2F" w:rsidRPr="006165BF" w:rsidRDefault="00623B2F" w:rsidP="00AE22C7">
            <w:pPr>
              <w:spacing w:after="0"/>
              <w:jc w:val="center"/>
              <w:rPr>
                <w:rFonts w:cs="Arial"/>
                <w:b/>
                <w:szCs w:val="20"/>
              </w:rPr>
            </w:pPr>
            <w:r w:rsidRPr="006165BF">
              <w:rPr>
                <w:rFonts w:cs="Arial"/>
                <w:b/>
                <w:szCs w:val="20"/>
              </w:rPr>
              <w:t>BASELINE</w:t>
            </w:r>
          </w:p>
        </w:tc>
        <w:tc>
          <w:tcPr>
            <w:tcW w:w="4140" w:type="dxa"/>
            <w:gridSpan w:val="3"/>
            <w:tcBorders>
              <w:top w:val="single" w:sz="4" w:space="0" w:color="auto"/>
              <w:left w:val="single" w:sz="4" w:space="0" w:color="auto"/>
              <w:bottom w:val="single" w:sz="4" w:space="0" w:color="auto"/>
              <w:right w:val="single" w:sz="4" w:space="0" w:color="auto"/>
            </w:tcBorders>
            <w:shd w:val="clear" w:color="auto" w:fill="FFFF99"/>
          </w:tcPr>
          <w:p w14:paraId="6C897ED3" w14:textId="77777777" w:rsidR="00C45A45" w:rsidRPr="006165BF" w:rsidRDefault="00623B2F" w:rsidP="00AE22C7">
            <w:pPr>
              <w:spacing w:after="0"/>
              <w:jc w:val="center"/>
              <w:rPr>
                <w:b/>
                <w:szCs w:val="20"/>
              </w:rPr>
            </w:pPr>
            <w:r w:rsidRPr="006165BF">
              <w:rPr>
                <w:b/>
                <w:szCs w:val="20"/>
              </w:rPr>
              <w:t>TARGETS</w:t>
            </w:r>
          </w:p>
          <w:p w14:paraId="6B7539DB" w14:textId="350DC69F" w:rsidR="00623B2F" w:rsidRPr="006165BF" w:rsidRDefault="00623B2F" w:rsidP="00AE22C7">
            <w:pPr>
              <w:spacing w:after="0"/>
              <w:jc w:val="center"/>
              <w:rPr>
                <w:b/>
                <w:szCs w:val="20"/>
              </w:rPr>
            </w:pPr>
            <w:r w:rsidRPr="006165BF">
              <w:rPr>
                <w:b/>
                <w:szCs w:val="20"/>
              </w:rPr>
              <w:t>(</w:t>
            </w:r>
            <w:r w:rsidR="00C45A45" w:rsidRPr="006165BF">
              <w:rPr>
                <w:b/>
                <w:szCs w:val="20"/>
              </w:rPr>
              <w:t>during the project implementation</w:t>
            </w:r>
            <w:r w:rsidRPr="006165BF">
              <w:rPr>
                <w:b/>
                <w:szCs w:val="20"/>
              </w:rPr>
              <w:t>)</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FFFF99"/>
          </w:tcPr>
          <w:p w14:paraId="0B397216" w14:textId="77777777" w:rsidR="00623B2F" w:rsidRPr="006165BF" w:rsidRDefault="00623B2F" w:rsidP="00AE22C7">
            <w:pPr>
              <w:spacing w:after="0"/>
              <w:jc w:val="center"/>
              <w:rPr>
                <w:b/>
                <w:szCs w:val="20"/>
              </w:rPr>
            </w:pPr>
            <w:r w:rsidRPr="006165BF">
              <w:rPr>
                <w:b/>
                <w:szCs w:val="20"/>
              </w:rPr>
              <w:t>DATA COLLECTION METHODS &amp; RISKS</w:t>
            </w:r>
          </w:p>
        </w:tc>
      </w:tr>
      <w:tr w:rsidR="00C45A45" w:rsidRPr="006165BF" w14:paraId="09A2989C" w14:textId="77777777" w:rsidTr="00B56B9C">
        <w:trPr>
          <w:trHeight w:val="341"/>
          <w:tblHeader/>
        </w:trPr>
        <w:tc>
          <w:tcPr>
            <w:tcW w:w="2014" w:type="dxa"/>
            <w:vMerge/>
            <w:shd w:val="clear" w:color="auto" w:fill="FFFF99"/>
          </w:tcPr>
          <w:p w14:paraId="15130908" w14:textId="77777777" w:rsidR="00623B2F" w:rsidRPr="006165BF" w:rsidRDefault="00623B2F" w:rsidP="00985F8D">
            <w:pPr>
              <w:spacing w:after="0"/>
              <w:jc w:val="left"/>
              <w:rPr>
                <w:rFonts w:cs="Arial"/>
                <w:b/>
                <w:szCs w:val="20"/>
              </w:rPr>
            </w:pPr>
          </w:p>
        </w:tc>
        <w:tc>
          <w:tcPr>
            <w:tcW w:w="2835" w:type="dxa"/>
            <w:vMerge/>
            <w:shd w:val="clear" w:color="auto" w:fill="FFFF99"/>
          </w:tcPr>
          <w:p w14:paraId="164E2757" w14:textId="77777777" w:rsidR="00623B2F" w:rsidRPr="006165BF" w:rsidRDefault="00623B2F" w:rsidP="00985F8D">
            <w:pPr>
              <w:spacing w:after="0"/>
              <w:jc w:val="left"/>
              <w:rPr>
                <w:rFonts w:cs="Arial"/>
                <w:b/>
                <w:szCs w:val="20"/>
              </w:rPr>
            </w:pPr>
          </w:p>
        </w:tc>
        <w:tc>
          <w:tcPr>
            <w:tcW w:w="1134" w:type="dxa"/>
            <w:vMerge/>
            <w:shd w:val="clear" w:color="auto" w:fill="FFFF99"/>
          </w:tcPr>
          <w:p w14:paraId="4F47E742" w14:textId="77777777" w:rsidR="00623B2F" w:rsidRPr="006165BF" w:rsidRDefault="00623B2F" w:rsidP="00985F8D">
            <w:pPr>
              <w:spacing w:after="0"/>
              <w:jc w:val="left"/>
              <w:rPr>
                <w:rFonts w:cs="Arial"/>
                <w:b/>
                <w:szCs w:val="20"/>
              </w:rPr>
            </w:pPr>
          </w:p>
        </w:tc>
        <w:tc>
          <w:tcPr>
            <w:tcW w:w="1104" w:type="dxa"/>
            <w:tcBorders>
              <w:bottom w:val="single" w:sz="4" w:space="0" w:color="auto"/>
            </w:tcBorders>
            <w:shd w:val="clear" w:color="auto" w:fill="FFFF99"/>
          </w:tcPr>
          <w:p w14:paraId="147FA0BA" w14:textId="77777777" w:rsidR="00623B2F" w:rsidRPr="006165BF" w:rsidRDefault="00623B2F" w:rsidP="00AE22C7">
            <w:pPr>
              <w:spacing w:after="0"/>
              <w:jc w:val="center"/>
              <w:rPr>
                <w:rFonts w:cs="Arial"/>
                <w:b/>
                <w:szCs w:val="20"/>
              </w:rPr>
            </w:pPr>
            <w:r w:rsidRPr="006165BF">
              <w:rPr>
                <w:rFonts w:cs="Arial"/>
                <w:b/>
                <w:szCs w:val="20"/>
              </w:rPr>
              <w:t>Value</w:t>
            </w:r>
          </w:p>
          <w:p w14:paraId="7F45B990" w14:textId="77777777" w:rsidR="00623B2F" w:rsidRPr="006165BF" w:rsidDel="00A84123" w:rsidRDefault="00623B2F" w:rsidP="00AE22C7">
            <w:pPr>
              <w:spacing w:after="0"/>
              <w:jc w:val="center"/>
              <w:rPr>
                <w:b/>
                <w:i/>
                <w:szCs w:val="20"/>
              </w:rPr>
            </w:pPr>
          </w:p>
        </w:tc>
        <w:tc>
          <w:tcPr>
            <w:tcW w:w="720" w:type="dxa"/>
            <w:tcBorders>
              <w:bottom w:val="single" w:sz="4" w:space="0" w:color="auto"/>
            </w:tcBorders>
            <w:shd w:val="clear" w:color="auto" w:fill="FFFF99"/>
          </w:tcPr>
          <w:p w14:paraId="30ECB9C8" w14:textId="77777777" w:rsidR="00623B2F" w:rsidRPr="006165BF" w:rsidRDefault="00623B2F" w:rsidP="00AE22C7">
            <w:pPr>
              <w:spacing w:after="0"/>
              <w:jc w:val="center"/>
              <w:rPr>
                <w:rFonts w:cs="Arial"/>
                <w:b/>
                <w:szCs w:val="20"/>
              </w:rPr>
            </w:pPr>
            <w:r w:rsidRPr="006165BF">
              <w:rPr>
                <w:rFonts w:cs="Arial"/>
                <w:b/>
                <w:szCs w:val="20"/>
              </w:rPr>
              <w:t>Year</w:t>
            </w:r>
          </w:p>
          <w:p w14:paraId="049FF9DD" w14:textId="77777777" w:rsidR="00623B2F" w:rsidRPr="006165BF" w:rsidRDefault="00623B2F" w:rsidP="00AE22C7">
            <w:pPr>
              <w:pStyle w:val="Header"/>
              <w:spacing w:after="0"/>
              <w:jc w:val="center"/>
              <w:rPr>
                <w:rFonts w:cs="Arial"/>
                <w:b/>
                <w:szCs w:val="20"/>
              </w:rPr>
            </w:pPr>
          </w:p>
        </w:tc>
        <w:tc>
          <w:tcPr>
            <w:tcW w:w="1294" w:type="dxa"/>
            <w:tcBorders>
              <w:bottom w:val="single" w:sz="4" w:space="0" w:color="auto"/>
            </w:tcBorders>
            <w:shd w:val="clear" w:color="auto" w:fill="FFFF99"/>
          </w:tcPr>
          <w:p w14:paraId="08413C59" w14:textId="77777777" w:rsidR="00623B2F" w:rsidRPr="006165BF" w:rsidDel="00BD7C58" w:rsidRDefault="00623B2F" w:rsidP="00AE22C7">
            <w:pPr>
              <w:spacing w:after="0"/>
              <w:jc w:val="center"/>
              <w:rPr>
                <w:rFonts w:cs="Arial"/>
                <w:b/>
                <w:szCs w:val="20"/>
              </w:rPr>
            </w:pPr>
            <w:r w:rsidRPr="006165BF">
              <w:rPr>
                <w:rFonts w:cs="Arial"/>
                <w:b/>
                <w:szCs w:val="20"/>
              </w:rPr>
              <w:t>Year</w:t>
            </w:r>
            <w:r w:rsidRPr="006165BF">
              <w:rPr>
                <w:rFonts w:cs="Arial"/>
                <w:b/>
                <w:szCs w:val="20"/>
              </w:rPr>
              <w:br/>
              <w:t>1</w:t>
            </w:r>
          </w:p>
        </w:tc>
        <w:tc>
          <w:tcPr>
            <w:tcW w:w="1418" w:type="dxa"/>
            <w:tcBorders>
              <w:bottom w:val="single" w:sz="4" w:space="0" w:color="auto"/>
            </w:tcBorders>
            <w:shd w:val="clear" w:color="auto" w:fill="FFFF99"/>
          </w:tcPr>
          <w:p w14:paraId="49B4EA7D" w14:textId="77777777" w:rsidR="00623B2F" w:rsidRPr="006165BF" w:rsidDel="00BD7C58" w:rsidRDefault="00623B2F" w:rsidP="00AE22C7">
            <w:pPr>
              <w:spacing w:after="0"/>
              <w:jc w:val="center"/>
              <w:rPr>
                <w:rFonts w:cs="Arial"/>
                <w:b/>
                <w:szCs w:val="20"/>
              </w:rPr>
            </w:pPr>
            <w:r w:rsidRPr="006165BF">
              <w:rPr>
                <w:rFonts w:cs="Arial"/>
                <w:b/>
                <w:szCs w:val="20"/>
              </w:rPr>
              <w:t>Year</w:t>
            </w:r>
            <w:r w:rsidRPr="006165BF">
              <w:rPr>
                <w:rFonts w:cs="Arial"/>
                <w:b/>
                <w:szCs w:val="20"/>
              </w:rPr>
              <w:br/>
              <w:t>2</w:t>
            </w:r>
          </w:p>
        </w:tc>
        <w:tc>
          <w:tcPr>
            <w:tcW w:w="1428" w:type="dxa"/>
            <w:tcBorders>
              <w:bottom w:val="single" w:sz="4" w:space="0" w:color="auto"/>
            </w:tcBorders>
            <w:shd w:val="clear" w:color="auto" w:fill="FFFF99"/>
          </w:tcPr>
          <w:p w14:paraId="3C94942D" w14:textId="77777777" w:rsidR="00623B2F" w:rsidRPr="006165BF" w:rsidDel="00BD7C58" w:rsidRDefault="00623B2F" w:rsidP="00AE22C7">
            <w:pPr>
              <w:spacing w:after="0"/>
              <w:jc w:val="center"/>
              <w:rPr>
                <w:rFonts w:cs="Arial"/>
                <w:b/>
                <w:szCs w:val="20"/>
              </w:rPr>
            </w:pPr>
            <w:r w:rsidRPr="006165BF">
              <w:rPr>
                <w:rFonts w:cs="Arial"/>
                <w:b/>
                <w:szCs w:val="20"/>
              </w:rPr>
              <w:t>Year</w:t>
            </w:r>
            <w:r w:rsidRPr="006165BF">
              <w:rPr>
                <w:rFonts w:cs="Arial"/>
                <w:b/>
                <w:szCs w:val="20"/>
              </w:rPr>
              <w:br/>
              <w:t>3</w:t>
            </w:r>
          </w:p>
        </w:tc>
        <w:tc>
          <w:tcPr>
            <w:tcW w:w="2880" w:type="dxa"/>
            <w:vMerge/>
            <w:tcBorders>
              <w:bottom w:val="single" w:sz="4" w:space="0" w:color="auto"/>
            </w:tcBorders>
            <w:shd w:val="clear" w:color="auto" w:fill="FFFF99"/>
          </w:tcPr>
          <w:p w14:paraId="2B05693A" w14:textId="77777777" w:rsidR="00623B2F" w:rsidRPr="006165BF" w:rsidRDefault="00623B2F" w:rsidP="00985F8D">
            <w:pPr>
              <w:pStyle w:val="Heading2"/>
              <w:spacing w:after="0"/>
              <w:jc w:val="left"/>
              <w:rPr>
                <w:rFonts w:ascii="Arial" w:hAnsi="Arial" w:cs="Arial"/>
                <w:szCs w:val="20"/>
              </w:rPr>
            </w:pPr>
          </w:p>
        </w:tc>
      </w:tr>
      <w:tr w:rsidR="00C45A45" w:rsidRPr="006165BF" w14:paraId="46DB03B5" w14:textId="77777777" w:rsidTr="00B56B9C">
        <w:trPr>
          <w:cantSplit/>
          <w:trHeight w:val="2816"/>
          <w:tblHeader/>
        </w:trPr>
        <w:tc>
          <w:tcPr>
            <w:tcW w:w="2014" w:type="dxa"/>
          </w:tcPr>
          <w:p w14:paraId="56BC0BD1" w14:textId="5292DD41" w:rsidR="00C45A45" w:rsidRPr="006165BF" w:rsidRDefault="00C45A45" w:rsidP="00985F8D">
            <w:pPr>
              <w:spacing w:after="0"/>
              <w:jc w:val="left"/>
              <w:rPr>
                <w:bCs/>
                <w:i/>
                <w:sz w:val="18"/>
                <w:szCs w:val="18"/>
              </w:rPr>
            </w:pPr>
            <w:r w:rsidRPr="006165BF">
              <w:rPr>
                <w:bCs/>
                <w:szCs w:val="20"/>
              </w:rPr>
              <w:t>at least 30 new jobs will be created at pilot sites</w:t>
            </w:r>
          </w:p>
        </w:tc>
        <w:tc>
          <w:tcPr>
            <w:tcW w:w="2835" w:type="dxa"/>
          </w:tcPr>
          <w:p w14:paraId="074AA3D0" w14:textId="7CEFE859" w:rsidR="00C45A45" w:rsidRPr="006165BF" w:rsidDel="00A84123" w:rsidRDefault="00C45A45" w:rsidP="00985F8D">
            <w:pPr>
              <w:spacing w:after="0"/>
              <w:jc w:val="left"/>
              <w:rPr>
                <w:sz w:val="18"/>
                <w:szCs w:val="18"/>
                <w:lang w:val="en-US"/>
              </w:rPr>
            </w:pPr>
            <w:r w:rsidRPr="006165BF">
              <w:rPr>
                <w:sz w:val="18"/>
                <w:szCs w:val="18"/>
                <w:lang w:val="en"/>
              </w:rPr>
              <w:t>number of jobs created at pilot sites</w:t>
            </w:r>
            <w:r w:rsidRPr="006165BF" w:rsidDel="00A84123">
              <w:rPr>
                <w:sz w:val="18"/>
                <w:szCs w:val="18"/>
                <w:lang w:val="en"/>
              </w:rPr>
              <w:t xml:space="preserve"> </w:t>
            </w:r>
          </w:p>
        </w:tc>
        <w:tc>
          <w:tcPr>
            <w:tcW w:w="1134" w:type="dxa"/>
            <w:vMerge w:val="restart"/>
          </w:tcPr>
          <w:p w14:paraId="6E066F6E" w14:textId="4066A535" w:rsidR="00C45A45" w:rsidRPr="006165BF" w:rsidDel="00A84123" w:rsidRDefault="00C45A45" w:rsidP="00985F8D">
            <w:pPr>
              <w:spacing w:after="0"/>
              <w:jc w:val="left"/>
              <w:rPr>
                <w:sz w:val="18"/>
                <w:szCs w:val="18"/>
                <w:lang w:val="en-US"/>
              </w:rPr>
            </w:pPr>
            <w:r w:rsidRPr="006165BF">
              <w:rPr>
                <w:sz w:val="18"/>
                <w:szCs w:val="18"/>
                <w:lang w:val="en-US"/>
              </w:rPr>
              <w:t xml:space="preserve">Statistical data, reports of SPNA </w:t>
            </w:r>
          </w:p>
        </w:tc>
        <w:tc>
          <w:tcPr>
            <w:tcW w:w="1104" w:type="dxa"/>
            <w:shd w:val="clear" w:color="auto" w:fill="auto"/>
          </w:tcPr>
          <w:p w14:paraId="07EDD2D7" w14:textId="735C0A71" w:rsidR="00C45A45" w:rsidRPr="006165BF" w:rsidDel="00BD7C58" w:rsidRDefault="00C45A45" w:rsidP="00AE22C7">
            <w:pPr>
              <w:pStyle w:val="Header"/>
              <w:spacing w:after="0"/>
              <w:jc w:val="center"/>
              <w:rPr>
                <w:sz w:val="18"/>
                <w:szCs w:val="18"/>
                <w:lang w:val="en-US"/>
              </w:rPr>
            </w:pPr>
            <w:r w:rsidRPr="006165BF">
              <w:rPr>
                <w:sz w:val="18"/>
                <w:szCs w:val="18"/>
                <w:lang w:val="en-US"/>
              </w:rPr>
              <w:t>0</w:t>
            </w:r>
          </w:p>
        </w:tc>
        <w:tc>
          <w:tcPr>
            <w:tcW w:w="720" w:type="dxa"/>
            <w:vMerge w:val="restart"/>
          </w:tcPr>
          <w:p w14:paraId="49BE2998" w14:textId="470C1842" w:rsidR="00C45A45" w:rsidRPr="006165BF" w:rsidDel="00BD7C58" w:rsidRDefault="00C45A45" w:rsidP="00985F8D">
            <w:pPr>
              <w:pStyle w:val="Header"/>
              <w:spacing w:after="0"/>
              <w:jc w:val="left"/>
              <w:rPr>
                <w:sz w:val="18"/>
                <w:szCs w:val="18"/>
                <w:lang w:val="ru-RU"/>
              </w:rPr>
            </w:pPr>
            <w:r w:rsidRPr="006165BF">
              <w:rPr>
                <w:sz w:val="18"/>
                <w:szCs w:val="18"/>
              </w:rPr>
              <w:t>2018</w:t>
            </w:r>
          </w:p>
        </w:tc>
        <w:tc>
          <w:tcPr>
            <w:tcW w:w="1294" w:type="dxa"/>
          </w:tcPr>
          <w:p w14:paraId="20E4715C" w14:textId="71D36647" w:rsidR="00C45A45" w:rsidRPr="006165BF" w:rsidDel="00BD7C58" w:rsidRDefault="00C45A45" w:rsidP="00AE22C7">
            <w:pPr>
              <w:pStyle w:val="ListParagraph"/>
              <w:tabs>
                <w:tab w:val="center" w:pos="4153"/>
                <w:tab w:val="right" w:pos="8306"/>
              </w:tabs>
              <w:spacing w:after="0" w:line="259" w:lineRule="auto"/>
              <w:ind w:left="0"/>
              <w:contextualSpacing/>
              <w:jc w:val="left"/>
              <w:rPr>
                <w:sz w:val="18"/>
                <w:szCs w:val="18"/>
                <w:lang w:val="en-US" w:eastAsia="en-GB"/>
              </w:rPr>
            </w:pPr>
            <w:r w:rsidRPr="006165BF">
              <w:rPr>
                <w:sz w:val="18"/>
                <w:szCs w:val="18"/>
                <w:lang w:val="en-US" w:eastAsia="en-GB"/>
              </w:rPr>
              <w:t>0</w:t>
            </w:r>
          </w:p>
        </w:tc>
        <w:tc>
          <w:tcPr>
            <w:tcW w:w="1418" w:type="dxa"/>
          </w:tcPr>
          <w:p w14:paraId="76DD8F11" w14:textId="560794EC" w:rsidR="00C45A45" w:rsidRPr="006165BF" w:rsidDel="00BD7C58" w:rsidRDefault="00C45A45" w:rsidP="00985F8D">
            <w:pPr>
              <w:pStyle w:val="Header"/>
              <w:spacing w:after="0"/>
              <w:jc w:val="left"/>
              <w:rPr>
                <w:sz w:val="18"/>
                <w:szCs w:val="18"/>
                <w:lang w:val="en-US"/>
              </w:rPr>
            </w:pPr>
            <w:r w:rsidRPr="006165BF">
              <w:rPr>
                <w:sz w:val="18"/>
                <w:szCs w:val="18"/>
                <w:lang w:val="en-US"/>
              </w:rPr>
              <w:t>0</w:t>
            </w:r>
          </w:p>
        </w:tc>
        <w:tc>
          <w:tcPr>
            <w:tcW w:w="1428" w:type="dxa"/>
          </w:tcPr>
          <w:p w14:paraId="2CC6654E" w14:textId="551B731B" w:rsidR="00C45A45" w:rsidRPr="006165BF" w:rsidDel="00BD7C58" w:rsidRDefault="00C45A45" w:rsidP="00985F8D">
            <w:pPr>
              <w:spacing w:after="0"/>
              <w:jc w:val="left"/>
              <w:rPr>
                <w:sz w:val="18"/>
                <w:szCs w:val="18"/>
                <w:lang w:val="en-US"/>
              </w:rPr>
            </w:pPr>
            <w:r w:rsidRPr="006165BF">
              <w:rPr>
                <w:sz w:val="18"/>
                <w:szCs w:val="18"/>
                <w:lang w:val="en-US"/>
              </w:rPr>
              <w:t>at least 10</w:t>
            </w:r>
          </w:p>
        </w:tc>
        <w:tc>
          <w:tcPr>
            <w:tcW w:w="2880" w:type="dxa"/>
            <w:vMerge w:val="restart"/>
            <w:shd w:val="clear" w:color="auto" w:fill="auto"/>
          </w:tcPr>
          <w:p w14:paraId="52292AFD" w14:textId="3CE57376" w:rsidR="00C45A45" w:rsidRPr="006165BF" w:rsidRDefault="00C45A45" w:rsidP="00985F8D">
            <w:pPr>
              <w:spacing w:after="0"/>
              <w:jc w:val="left"/>
              <w:rPr>
                <w:sz w:val="18"/>
                <w:szCs w:val="18"/>
                <w:lang w:val="en-US"/>
              </w:rPr>
            </w:pPr>
            <w:r w:rsidRPr="006165BF">
              <w:rPr>
                <w:sz w:val="18"/>
                <w:szCs w:val="18"/>
                <w:lang w:val="en-US"/>
              </w:rPr>
              <w:t>analysis of the conte</w:t>
            </w:r>
            <w:r w:rsidR="00381A12" w:rsidRPr="006165BF">
              <w:rPr>
                <w:sz w:val="18"/>
                <w:szCs w:val="18"/>
                <w:lang w:val="en-US"/>
              </w:rPr>
              <w:t>nt</w:t>
            </w:r>
            <w:r w:rsidRPr="006165BF">
              <w:rPr>
                <w:sz w:val="18"/>
                <w:szCs w:val="18"/>
                <w:lang w:val="en-US"/>
              </w:rPr>
              <w:t xml:space="preserve"> of the reports </w:t>
            </w:r>
          </w:p>
          <w:p w14:paraId="40E9DFAF" w14:textId="77777777" w:rsidR="00C45A45" w:rsidRPr="006165BF" w:rsidRDefault="00C45A45" w:rsidP="00985F8D">
            <w:pPr>
              <w:spacing w:after="0"/>
              <w:jc w:val="left"/>
              <w:rPr>
                <w:sz w:val="18"/>
                <w:szCs w:val="18"/>
                <w:lang w:val="en-US"/>
              </w:rPr>
            </w:pPr>
            <w:r w:rsidRPr="006165BF">
              <w:rPr>
                <w:sz w:val="18"/>
                <w:szCs w:val="18"/>
                <w:lang w:val="en-US"/>
              </w:rPr>
              <w:t xml:space="preserve">&amp; </w:t>
            </w:r>
          </w:p>
          <w:p w14:paraId="673701BB" w14:textId="1B94ACDF" w:rsidR="00C45A45" w:rsidRPr="006165BF" w:rsidRDefault="00C45A45" w:rsidP="00985F8D">
            <w:pPr>
              <w:spacing w:after="0"/>
              <w:jc w:val="left"/>
              <w:rPr>
                <w:sz w:val="18"/>
                <w:szCs w:val="18"/>
                <w:lang w:val="en-US"/>
              </w:rPr>
            </w:pPr>
            <w:r w:rsidRPr="006165BF">
              <w:rPr>
                <w:sz w:val="18"/>
                <w:szCs w:val="18"/>
                <w:lang w:val="en"/>
              </w:rPr>
              <w:t>delay in the data acquisition, insufficient interest of certain stakeholders</w:t>
            </w:r>
          </w:p>
          <w:p w14:paraId="444A55E0" w14:textId="77777777" w:rsidR="00C45A45" w:rsidRPr="006165BF" w:rsidRDefault="00C45A45" w:rsidP="00985F8D">
            <w:pPr>
              <w:spacing w:after="0"/>
              <w:jc w:val="left"/>
              <w:rPr>
                <w:sz w:val="18"/>
                <w:szCs w:val="18"/>
                <w:lang w:val="en-US"/>
              </w:rPr>
            </w:pPr>
          </w:p>
          <w:p w14:paraId="72CD3E46" w14:textId="77777777" w:rsidR="00C45A45" w:rsidRPr="006165BF" w:rsidRDefault="00C45A45" w:rsidP="00985F8D">
            <w:pPr>
              <w:spacing w:after="0"/>
              <w:jc w:val="left"/>
              <w:rPr>
                <w:sz w:val="18"/>
                <w:szCs w:val="18"/>
                <w:lang w:val="en-US"/>
              </w:rPr>
            </w:pPr>
          </w:p>
        </w:tc>
      </w:tr>
      <w:tr w:rsidR="00C45A45" w:rsidRPr="006165BF" w14:paraId="21479062" w14:textId="77777777" w:rsidTr="00B56B9C">
        <w:trPr>
          <w:cantSplit/>
          <w:trHeight w:val="2238"/>
          <w:tblHeader/>
        </w:trPr>
        <w:tc>
          <w:tcPr>
            <w:tcW w:w="2014" w:type="dxa"/>
          </w:tcPr>
          <w:p w14:paraId="34082934" w14:textId="06AC47D8" w:rsidR="00C45A45" w:rsidRPr="006165BF" w:rsidRDefault="00C45A45" w:rsidP="00985F8D">
            <w:pPr>
              <w:spacing w:after="0"/>
              <w:jc w:val="left"/>
              <w:rPr>
                <w:bCs/>
                <w:szCs w:val="20"/>
              </w:rPr>
            </w:pPr>
            <w:r w:rsidRPr="006165BF">
              <w:rPr>
                <w:bCs/>
                <w:szCs w:val="20"/>
              </w:rPr>
              <w:t>the number of people using ecotourism services in the pilot SPNA will increase by at least 50</w:t>
            </w:r>
            <w:r w:rsidR="004D6D06" w:rsidRPr="006165BF">
              <w:rPr>
                <w:bCs/>
                <w:szCs w:val="20"/>
                <w:lang w:val="en-US"/>
              </w:rPr>
              <w:t>%</w:t>
            </w:r>
          </w:p>
        </w:tc>
        <w:tc>
          <w:tcPr>
            <w:tcW w:w="2835" w:type="dxa"/>
          </w:tcPr>
          <w:p w14:paraId="38216CCF" w14:textId="15381A25" w:rsidR="00C45A45" w:rsidRPr="006165BF" w:rsidRDefault="00C45A45" w:rsidP="00985F8D">
            <w:pPr>
              <w:pStyle w:val="Header"/>
              <w:spacing w:after="0"/>
              <w:jc w:val="left"/>
              <w:rPr>
                <w:bCs/>
                <w:sz w:val="18"/>
                <w:szCs w:val="18"/>
                <w:lang w:val="en-US"/>
              </w:rPr>
            </w:pPr>
            <w:r w:rsidRPr="006165BF">
              <w:rPr>
                <w:bCs/>
                <w:sz w:val="18"/>
                <w:szCs w:val="18"/>
                <w:lang w:val="en-US"/>
              </w:rPr>
              <w:t>number of people using ecotourism services in the pilot SPNA</w:t>
            </w:r>
          </w:p>
        </w:tc>
        <w:tc>
          <w:tcPr>
            <w:tcW w:w="1134" w:type="dxa"/>
            <w:vMerge/>
          </w:tcPr>
          <w:p w14:paraId="75580E86" w14:textId="77777777" w:rsidR="00C45A45" w:rsidRPr="006165BF" w:rsidRDefault="00C45A45" w:rsidP="00985F8D">
            <w:pPr>
              <w:spacing w:after="0"/>
              <w:jc w:val="left"/>
              <w:rPr>
                <w:sz w:val="18"/>
                <w:szCs w:val="18"/>
                <w:lang w:val="en-US"/>
              </w:rPr>
            </w:pPr>
          </w:p>
        </w:tc>
        <w:tc>
          <w:tcPr>
            <w:tcW w:w="1104" w:type="dxa"/>
            <w:shd w:val="clear" w:color="auto" w:fill="auto"/>
          </w:tcPr>
          <w:p w14:paraId="4E3215E7" w14:textId="193FF5B1" w:rsidR="00C45A45" w:rsidRPr="006165BF" w:rsidRDefault="00C45A45" w:rsidP="008B2FBA">
            <w:pPr>
              <w:pStyle w:val="Header"/>
              <w:spacing w:after="0"/>
              <w:jc w:val="center"/>
              <w:rPr>
                <w:sz w:val="18"/>
                <w:szCs w:val="18"/>
                <w:lang w:val="en"/>
              </w:rPr>
            </w:pPr>
            <w:r w:rsidRPr="006165BF">
              <w:rPr>
                <w:sz w:val="18"/>
                <w:szCs w:val="18"/>
                <w:lang w:val="en"/>
              </w:rPr>
              <w:t>12 000</w:t>
            </w:r>
          </w:p>
        </w:tc>
        <w:tc>
          <w:tcPr>
            <w:tcW w:w="720" w:type="dxa"/>
            <w:vMerge/>
          </w:tcPr>
          <w:p w14:paraId="727F160F" w14:textId="77777777" w:rsidR="00C45A45" w:rsidRPr="006165BF" w:rsidRDefault="00C45A45" w:rsidP="00985F8D">
            <w:pPr>
              <w:pStyle w:val="Header"/>
              <w:spacing w:after="0"/>
              <w:jc w:val="left"/>
              <w:rPr>
                <w:sz w:val="18"/>
                <w:szCs w:val="18"/>
              </w:rPr>
            </w:pPr>
          </w:p>
        </w:tc>
        <w:tc>
          <w:tcPr>
            <w:tcW w:w="1294" w:type="dxa"/>
          </w:tcPr>
          <w:p w14:paraId="107E20CF" w14:textId="191BB019" w:rsidR="00C45A45" w:rsidRPr="006165BF" w:rsidRDefault="00C45A45" w:rsidP="00AE22C7">
            <w:pPr>
              <w:pStyle w:val="ListParagraph"/>
              <w:tabs>
                <w:tab w:val="center" w:pos="4153"/>
                <w:tab w:val="right" w:pos="8306"/>
              </w:tabs>
              <w:spacing w:after="0" w:line="259" w:lineRule="auto"/>
              <w:ind w:left="0"/>
              <w:contextualSpacing/>
              <w:jc w:val="left"/>
              <w:rPr>
                <w:sz w:val="18"/>
                <w:szCs w:val="18"/>
                <w:lang w:val="en-US" w:eastAsia="en-GB"/>
              </w:rPr>
            </w:pPr>
            <w:r w:rsidRPr="006165BF">
              <w:rPr>
                <w:sz w:val="18"/>
                <w:szCs w:val="18"/>
                <w:lang w:val="en-US" w:eastAsia="en-GB"/>
              </w:rPr>
              <w:t>0</w:t>
            </w:r>
          </w:p>
        </w:tc>
        <w:tc>
          <w:tcPr>
            <w:tcW w:w="1418" w:type="dxa"/>
          </w:tcPr>
          <w:p w14:paraId="51BD5348" w14:textId="1A4CDA79" w:rsidR="00C45A45" w:rsidRPr="006165BF" w:rsidDel="00BD7C58" w:rsidRDefault="00C45A45" w:rsidP="00985F8D">
            <w:pPr>
              <w:pStyle w:val="Header"/>
              <w:spacing w:after="0"/>
              <w:jc w:val="left"/>
              <w:rPr>
                <w:sz w:val="18"/>
                <w:szCs w:val="18"/>
                <w:lang w:val="en-US"/>
              </w:rPr>
            </w:pPr>
            <w:r w:rsidRPr="006165BF">
              <w:rPr>
                <w:sz w:val="18"/>
                <w:szCs w:val="18"/>
                <w:lang w:val="en-US"/>
              </w:rPr>
              <w:t xml:space="preserve">5% increase in the </w:t>
            </w:r>
            <w:r w:rsidRPr="006165BF">
              <w:rPr>
                <w:bCs/>
                <w:sz w:val="18"/>
                <w:szCs w:val="18"/>
                <w:lang w:val="en-US"/>
              </w:rPr>
              <w:t>number of people using ecotourism services in the pilot SPNA</w:t>
            </w:r>
          </w:p>
        </w:tc>
        <w:tc>
          <w:tcPr>
            <w:tcW w:w="1428" w:type="dxa"/>
          </w:tcPr>
          <w:p w14:paraId="6730BFD4" w14:textId="1C245396" w:rsidR="00C45A45" w:rsidRPr="006165BF" w:rsidRDefault="00C45A45" w:rsidP="00985F8D">
            <w:pPr>
              <w:spacing w:after="0"/>
              <w:jc w:val="left"/>
              <w:rPr>
                <w:sz w:val="18"/>
                <w:szCs w:val="18"/>
              </w:rPr>
            </w:pPr>
            <w:r w:rsidRPr="006165BF">
              <w:rPr>
                <w:sz w:val="18"/>
                <w:szCs w:val="18"/>
                <w:lang w:val="en-US"/>
              </w:rPr>
              <w:t xml:space="preserve">10% increase in the </w:t>
            </w:r>
            <w:r w:rsidRPr="006165BF">
              <w:rPr>
                <w:bCs/>
                <w:sz w:val="18"/>
                <w:szCs w:val="18"/>
                <w:lang w:val="en-US"/>
              </w:rPr>
              <w:t>number of people using ecotourism services in the pilot SPNA</w:t>
            </w:r>
          </w:p>
        </w:tc>
        <w:tc>
          <w:tcPr>
            <w:tcW w:w="2880" w:type="dxa"/>
            <w:vMerge/>
            <w:shd w:val="clear" w:color="auto" w:fill="auto"/>
          </w:tcPr>
          <w:p w14:paraId="543C1D94" w14:textId="77777777" w:rsidR="00C45A45" w:rsidRPr="006165BF" w:rsidRDefault="00C45A45" w:rsidP="00985F8D">
            <w:pPr>
              <w:spacing w:after="0"/>
              <w:jc w:val="left"/>
              <w:rPr>
                <w:sz w:val="18"/>
                <w:szCs w:val="18"/>
                <w:lang w:val="en-US"/>
              </w:rPr>
            </w:pPr>
          </w:p>
        </w:tc>
      </w:tr>
      <w:tr w:rsidR="00C45A45" w:rsidRPr="006165BF" w14:paraId="706CEEA1" w14:textId="77777777" w:rsidTr="002263BD">
        <w:trPr>
          <w:cantSplit/>
          <w:trHeight w:val="2256"/>
          <w:tblHeader/>
        </w:trPr>
        <w:tc>
          <w:tcPr>
            <w:tcW w:w="2014" w:type="dxa"/>
          </w:tcPr>
          <w:p w14:paraId="1FC6506B" w14:textId="6CEA45A2" w:rsidR="00C45A45" w:rsidRPr="006165BF" w:rsidRDefault="00C45A45" w:rsidP="00985F8D">
            <w:pPr>
              <w:spacing w:after="0"/>
              <w:jc w:val="left"/>
              <w:rPr>
                <w:bCs/>
                <w:szCs w:val="20"/>
              </w:rPr>
            </w:pPr>
            <w:r w:rsidRPr="006165BF">
              <w:rPr>
                <w:bCs/>
                <w:szCs w:val="20"/>
              </w:rPr>
              <w:t>the revenue for ecotourism actors in the pilot SPNA will increase by at least 50</w:t>
            </w:r>
            <w:r w:rsidR="004D6D06" w:rsidRPr="006165BF">
              <w:rPr>
                <w:bCs/>
                <w:szCs w:val="20"/>
                <w:lang w:val="en-US"/>
              </w:rPr>
              <w:t>%</w:t>
            </w:r>
            <w:r w:rsidR="004D6D06" w:rsidRPr="006165BF">
              <w:rPr>
                <w:rStyle w:val="FootnoteReference"/>
                <w:bCs/>
                <w:szCs w:val="20"/>
                <w:lang w:val="en-US"/>
              </w:rPr>
              <w:footnoteReference w:id="14"/>
            </w:r>
          </w:p>
        </w:tc>
        <w:tc>
          <w:tcPr>
            <w:tcW w:w="2835" w:type="dxa"/>
          </w:tcPr>
          <w:p w14:paraId="1607ED9E" w14:textId="727E4B17" w:rsidR="00C45A45" w:rsidRPr="006165BF" w:rsidRDefault="00C45A45" w:rsidP="00985F8D">
            <w:pPr>
              <w:pStyle w:val="Header"/>
              <w:spacing w:after="0"/>
              <w:jc w:val="left"/>
              <w:rPr>
                <w:bCs/>
                <w:sz w:val="18"/>
                <w:szCs w:val="18"/>
                <w:lang w:val="en-US"/>
              </w:rPr>
            </w:pPr>
            <w:r w:rsidRPr="006165BF">
              <w:rPr>
                <w:bCs/>
                <w:sz w:val="18"/>
                <w:szCs w:val="18"/>
                <w:lang w:val="en-US"/>
              </w:rPr>
              <w:t>the revenue for ecotourism actors in the pilot SPNA</w:t>
            </w:r>
          </w:p>
        </w:tc>
        <w:tc>
          <w:tcPr>
            <w:tcW w:w="1134" w:type="dxa"/>
            <w:vMerge/>
          </w:tcPr>
          <w:p w14:paraId="49338A95" w14:textId="77777777" w:rsidR="00C45A45" w:rsidRPr="006165BF" w:rsidRDefault="00C45A45" w:rsidP="00985F8D">
            <w:pPr>
              <w:spacing w:after="0"/>
              <w:jc w:val="left"/>
              <w:rPr>
                <w:sz w:val="18"/>
                <w:szCs w:val="18"/>
                <w:lang w:val="en-US"/>
              </w:rPr>
            </w:pPr>
          </w:p>
        </w:tc>
        <w:tc>
          <w:tcPr>
            <w:tcW w:w="1104" w:type="dxa"/>
            <w:shd w:val="clear" w:color="auto" w:fill="auto"/>
          </w:tcPr>
          <w:p w14:paraId="59585B35" w14:textId="232CF49E" w:rsidR="00C45A45" w:rsidRPr="006165BF" w:rsidRDefault="00C45A45" w:rsidP="008B2FBA">
            <w:pPr>
              <w:pStyle w:val="Header"/>
              <w:spacing w:after="0"/>
              <w:jc w:val="center"/>
              <w:rPr>
                <w:sz w:val="18"/>
                <w:szCs w:val="18"/>
                <w:lang w:val="en-US"/>
              </w:rPr>
            </w:pPr>
            <w:r w:rsidRPr="006165BF">
              <w:rPr>
                <w:sz w:val="18"/>
                <w:szCs w:val="18"/>
                <w:lang w:val="en"/>
              </w:rPr>
              <w:t>USD 1 103 704</w:t>
            </w:r>
          </w:p>
        </w:tc>
        <w:tc>
          <w:tcPr>
            <w:tcW w:w="720" w:type="dxa"/>
            <w:vMerge/>
          </w:tcPr>
          <w:p w14:paraId="2DAFDB5E" w14:textId="77777777" w:rsidR="00C45A45" w:rsidRPr="006165BF" w:rsidRDefault="00C45A45" w:rsidP="00985F8D">
            <w:pPr>
              <w:pStyle w:val="Header"/>
              <w:spacing w:after="0"/>
              <w:jc w:val="left"/>
              <w:rPr>
                <w:sz w:val="18"/>
                <w:szCs w:val="18"/>
              </w:rPr>
            </w:pPr>
          </w:p>
        </w:tc>
        <w:tc>
          <w:tcPr>
            <w:tcW w:w="1294" w:type="dxa"/>
          </w:tcPr>
          <w:p w14:paraId="4E7F7A31" w14:textId="6DDD49D8" w:rsidR="00C45A45" w:rsidRPr="006165BF" w:rsidRDefault="00C45A45" w:rsidP="00AE22C7">
            <w:pPr>
              <w:pStyle w:val="ListParagraph"/>
              <w:tabs>
                <w:tab w:val="center" w:pos="4153"/>
                <w:tab w:val="right" w:pos="8306"/>
              </w:tabs>
              <w:spacing w:after="0" w:line="259" w:lineRule="auto"/>
              <w:ind w:left="0"/>
              <w:contextualSpacing/>
              <w:jc w:val="left"/>
              <w:rPr>
                <w:sz w:val="18"/>
                <w:szCs w:val="18"/>
                <w:lang w:val="en-US" w:eastAsia="en-GB"/>
              </w:rPr>
            </w:pPr>
            <w:r w:rsidRPr="006165BF">
              <w:rPr>
                <w:sz w:val="18"/>
                <w:szCs w:val="18"/>
                <w:lang w:val="en-US" w:eastAsia="en-GB"/>
              </w:rPr>
              <w:t>0</w:t>
            </w:r>
          </w:p>
        </w:tc>
        <w:tc>
          <w:tcPr>
            <w:tcW w:w="1418" w:type="dxa"/>
          </w:tcPr>
          <w:p w14:paraId="0B7F89DD" w14:textId="72139947" w:rsidR="00C45A45" w:rsidRPr="006165BF" w:rsidDel="00BD7C58" w:rsidRDefault="00C45A45" w:rsidP="00985F8D">
            <w:pPr>
              <w:pStyle w:val="Header"/>
              <w:spacing w:after="0"/>
              <w:jc w:val="left"/>
              <w:rPr>
                <w:sz w:val="18"/>
                <w:szCs w:val="18"/>
                <w:lang w:val="en-US"/>
              </w:rPr>
            </w:pPr>
            <w:r w:rsidRPr="006165BF">
              <w:rPr>
                <w:sz w:val="18"/>
                <w:szCs w:val="18"/>
                <w:lang w:val="en-US"/>
              </w:rPr>
              <w:t xml:space="preserve">5% increase in the </w:t>
            </w:r>
            <w:r w:rsidRPr="006165BF">
              <w:rPr>
                <w:bCs/>
                <w:sz w:val="18"/>
                <w:szCs w:val="18"/>
                <w:lang w:val="en-US"/>
              </w:rPr>
              <w:t>revenue for ecotourism actors in the pilot SPNA</w:t>
            </w:r>
          </w:p>
        </w:tc>
        <w:tc>
          <w:tcPr>
            <w:tcW w:w="1428" w:type="dxa"/>
          </w:tcPr>
          <w:p w14:paraId="36D89184" w14:textId="74EC3698" w:rsidR="00C45A45" w:rsidRPr="006165BF" w:rsidRDefault="00C45A45" w:rsidP="00985F8D">
            <w:pPr>
              <w:spacing w:after="0"/>
              <w:jc w:val="left"/>
              <w:rPr>
                <w:sz w:val="18"/>
                <w:szCs w:val="18"/>
              </w:rPr>
            </w:pPr>
            <w:r w:rsidRPr="006165BF">
              <w:rPr>
                <w:sz w:val="18"/>
                <w:szCs w:val="18"/>
                <w:lang w:val="en-US"/>
              </w:rPr>
              <w:t xml:space="preserve">10% increase in the </w:t>
            </w:r>
            <w:r w:rsidRPr="006165BF">
              <w:rPr>
                <w:bCs/>
                <w:sz w:val="18"/>
                <w:szCs w:val="18"/>
                <w:lang w:val="en-US"/>
              </w:rPr>
              <w:t>revenue for ecotourism actors in the pilot SPNA</w:t>
            </w:r>
          </w:p>
        </w:tc>
        <w:tc>
          <w:tcPr>
            <w:tcW w:w="2880" w:type="dxa"/>
            <w:vMerge/>
            <w:shd w:val="clear" w:color="auto" w:fill="auto"/>
          </w:tcPr>
          <w:p w14:paraId="2D535191" w14:textId="77777777" w:rsidR="00C45A45" w:rsidRPr="006165BF" w:rsidRDefault="00C45A45" w:rsidP="00985F8D">
            <w:pPr>
              <w:spacing w:after="0"/>
              <w:jc w:val="left"/>
              <w:rPr>
                <w:sz w:val="18"/>
                <w:szCs w:val="18"/>
                <w:lang w:val="en-US"/>
              </w:rPr>
            </w:pPr>
          </w:p>
        </w:tc>
      </w:tr>
    </w:tbl>
    <w:p w14:paraId="32FED019" w14:textId="77777777" w:rsidR="00955924" w:rsidRPr="006165BF" w:rsidRDefault="00955924" w:rsidP="00ED57D5">
      <w:pPr>
        <w:pStyle w:val="Heading1"/>
        <w:spacing w:before="60" w:after="60"/>
        <w:rPr>
          <w:lang w:val="en-US"/>
        </w:rPr>
        <w:sectPr w:rsidR="00955924" w:rsidRPr="006165BF" w:rsidSect="0072653C">
          <w:headerReference w:type="first" r:id="rId18"/>
          <w:pgSz w:w="16838" w:h="11906" w:orient="landscape" w:code="9"/>
          <w:pgMar w:top="1152" w:right="566" w:bottom="1152" w:left="864" w:header="720" w:footer="777" w:gutter="0"/>
          <w:cols w:space="708"/>
          <w:titlePg/>
          <w:docGrid w:linePitch="360"/>
        </w:sectPr>
      </w:pPr>
    </w:p>
    <w:tbl>
      <w:tblPr>
        <w:tblW w:w="14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402"/>
        <w:gridCol w:w="1145"/>
        <w:gridCol w:w="810"/>
        <w:gridCol w:w="720"/>
        <w:gridCol w:w="1890"/>
        <w:gridCol w:w="990"/>
        <w:gridCol w:w="1260"/>
        <w:gridCol w:w="2880"/>
      </w:tblGrid>
      <w:tr w:rsidR="002263BD" w:rsidRPr="006165BF" w14:paraId="02B1B0DE" w14:textId="77777777" w:rsidTr="00D16814">
        <w:trPr>
          <w:trHeight w:val="341"/>
          <w:tblHeader/>
        </w:trPr>
        <w:tc>
          <w:tcPr>
            <w:tcW w:w="1730" w:type="dxa"/>
            <w:vMerge w:val="restart"/>
            <w:shd w:val="clear" w:color="auto" w:fill="FFFF99"/>
            <w:vAlign w:val="center"/>
          </w:tcPr>
          <w:p w14:paraId="50A5A72F" w14:textId="2BC543C6" w:rsidR="002263BD" w:rsidRPr="006165BF" w:rsidRDefault="002263BD" w:rsidP="00D16814">
            <w:pPr>
              <w:spacing w:after="0"/>
              <w:jc w:val="center"/>
              <w:rPr>
                <w:rFonts w:cs="Arial"/>
                <w:b/>
                <w:szCs w:val="20"/>
              </w:rPr>
            </w:pPr>
            <w:r w:rsidRPr="006165BF">
              <w:rPr>
                <w:rFonts w:cs="Arial"/>
                <w:b/>
                <w:szCs w:val="20"/>
              </w:rPr>
              <w:lastRenderedPageBreak/>
              <w:t>EXPECTED OUTPUTS</w:t>
            </w:r>
          </w:p>
        </w:tc>
        <w:tc>
          <w:tcPr>
            <w:tcW w:w="3402" w:type="dxa"/>
            <w:vMerge w:val="restart"/>
            <w:shd w:val="clear" w:color="auto" w:fill="FFFF99"/>
            <w:vAlign w:val="center"/>
          </w:tcPr>
          <w:p w14:paraId="7E0B9E25" w14:textId="77777777" w:rsidR="002263BD" w:rsidRPr="006165BF" w:rsidRDefault="002263BD" w:rsidP="00D16814">
            <w:pPr>
              <w:spacing w:after="0"/>
              <w:jc w:val="center"/>
              <w:rPr>
                <w:rFonts w:cs="Arial"/>
                <w:b/>
                <w:szCs w:val="20"/>
              </w:rPr>
            </w:pPr>
            <w:r w:rsidRPr="006165BF">
              <w:rPr>
                <w:rFonts w:cs="Arial"/>
                <w:b/>
                <w:szCs w:val="20"/>
              </w:rPr>
              <w:t>OUTPUT INDICATORS</w:t>
            </w:r>
          </w:p>
        </w:tc>
        <w:tc>
          <w:tcPr>
            <w:tcW w:w="1145" w:type="dxa"/>
            <w:vMerge w:val="restart"/>
            <w:shd w:val="clear" w:color="auto" w:fill="FFFF99"/>
            <w:vAlign w:val="center"/>
          </w:tcPr>
          <w:p w14:paraId="1EBEFD1C" w14:textId="77777777" w:rsidR="002263BD" w:rsidRPr="006165BF" w:rsidRDefault="002263BD" w:rsidP="00D16814">
            <w:pPr>
              <w:spacing w:after="0"/>
              <w:jc w:val="center"/>
              <w:rPr>
                <w:rFonts w:cs="Arial"/>
                <w:b/>
                <w:szCs w:val="20"/>
              </w:rPr>
            </w:pPr>
            <w:r w:rsidRPr="006165BF">
              <w:rPr>
                <w:rFonts w:cs="Arial"/>
                <w:b/>
                <w:szCs w:val="20"/>
              </w:rPr>
              <w:t>DATA SOURCE</w:t>
            </w:r>
          </w:p>
        </w:tc>
        <w:tc>
          <w:tcPr>
            <w:tcW w:w="1530" w:type="dxa"/>
            <w:gridSpan w:val="2"/>
            <w:shd w:val="clear" w:color="auto" w:fill="FFFF99"/>
            <w:vAlign w:val="center"/>
          </w:tcPr>
          <w:p w14:paraId="2000E4D4" w14:textId="77777777" w:rsidR="002263BD" w:rsidRPr="006165BF" w:rsidRDefault="002263BD" w:rsidP="00D16814">
            <w:pPr>
              <w:spacing w:after="0"/>
              <w:jc w:val="center"/>
              <w:rPr>
                <w:rFonts w:cs="Arial"/>
                <w:b/>
                <w:szCs w:val="20"/>
              </w:rPr>
            </w:pPr>
            <w:r w:rsidRPr="006165BF">
              <w:rPr>
                <w:rFonts w:cs="Arial"/>
                <w:b/>
                <w:szCs w:val="20"/>
              </w:rPr>
              <w:t>BASELINE</w:t>
            </w:r>
          </w:p>
        </w:tc>
        <w:tc>
          <w:tcPr>
            <w:tcW w:w="4140" w:type="dxa"/>
            <w:gridSpan w:val="3"/>
            <w:shd w:val="clear" w:color="auto" w:fill="FFFF99"/>
            <w:vAlign w:val="center"/>
          </w:tcPr>
          <w:p w14:paraId="5D5761B2" w14:textId="77777777" w:rsidR="002263BD" w:rsidRPr="006165BF" w:rsidRDefault="002263BD" w:rsidP="00D16814">
            <w:pPr>
              <w:spacing w:after="0"/>
              <w:jc w:val="center"/>
              <w:rPr>
                <w:b/>
                <w:szCs w:val="20"/>
              </w:rPr>
            </w:pPr>
            <w:r w:rsidRPr="006165BF">
              <w:rPr>
                <w:b/>
                <w:szCs w:val="20"/>
              </w:rPr>
              <w:t>TARGETS (by frequency of data collection)</w:t>
            </w:r>
            <w:r w:rsidRPr="006165BF">
              <w:rPr>
                <w:rStyle w:val="FootnoteReference"/>
                <w:b/>
                <w:szCs w:val="20"/>
              </w:rPr>
              <w:footnoteReference w:id="15"/>
            </w:r>
          </w:p>
        </w:tc>
        <w:tc>
          <w:tcPr>
            <w:tcW w:w="2880" w:type="dxa"/>
            <w:vMerge w:val="restart"/>
            <w:shd w:val="clear" w:color="auto" w:fill="FFFF99"/>
            <w:vAlign w:val="center"/>
          </w:tcPr>
          <w:p w14:paraId="7C4BCAD8" w14:textId="77777777" w:rsidR="002263BD" w:rsidRPr="006165BF" w:rsidRDefault="002263BD" w:rsidP="00D16814">
            <w:pPr>
              <w:spacing w:after="0"/>
              <w:jc w:val="center"/>
              <w:rPr>
                <w:b/>
                <w:szCs w:val="20"/>
              </w:rPr>
            </w:pPr>
            <w:r w:rsidRPr="006165BF">
              <w:rPr>
                <w:b/>
                <w:szCs w:val="20"/>
              </w:rPr>
              <w:t>DATA COLLECTION METHODS &amp; RISKS</w:t>
            </w:r>
          </w:p>
        </w:tc>
      </w:tr>
      <w:tr w:rsidR="002263BD" w:rsidRPr="006165BF" w14:paraId="3FBCD6FE" w14:textId="77777777" w:rsidTr="00D16814">
        <w:trPr>
          <w:trHeight w:val="341"/>
          <w:tblHeader/>
        </w:trPr>
        <w:tc>
          <w:tcPr>
            <w:tcW w:w="1730" w:type="dxa"/>
            <w:vMerge/>
            <w:shd w:val="clear" w:color="auto" w:fill="FFFF99"/>
          </w:tcPr>
          <w:p w14:paraId="75DAD371" w14:textId="77777777" w:rsidR="002263BD" w:rsidRPr="006165BF" w:rsidRDefault="002263BD" w:rsidP="00BD76E5">
            <w:pPr>
              <w:spacing w:after="0"/>
              <w:jc w:val="left"/>
              <w:rPr>
                <w:rFonts w:cs="Arial"/>
                <w:b/>
                <w:szCs w:val="20"/>
              </w:rPr>
            </w:pPr>
          </w:p>
        </w:tc>
        <w:tc>
          <w:tcPr>
            <w:tcW w:w="3402" w:type="dxa"/>
            <w:vMerge/>
            <w:shd w:val="clear" w:color="auto" w:fill="FFFF99"/>
          </w:tcPr>
          <w:p w14:paraId="66EE88FE" w14:textId="77777777" w:rsidR="002263BD" w:rsidRPr="006165BF" w:rsidRDefault="002263BD" w:rsidP="00BD76E5">
            <w:pPr>
              <w:spacing w:after="0"/>
              <w:jc w:val="left"/>
              <w:rPr>
                <w:rFonts w:cs="Arial"/>
                <w:b/>
                <w:szCs w:val="20"/>
              </w:rPr>
            </w:pPr>
          </w:p>
        </w:tc>
        <w:tc>
          <w:tcPr>
            <w:tcW w:w="1145" w:type="dxa"/>
            <w:vMerge/>
            <w:shd w:val="clear" w:color="auto" w:fill="FFFF99"/>
          </w:tcPr>
          <w:p w14:paraId="680A5B40" w14:textId="77777777" w:rsidR="002263BD" w:rsidRPr="006165BF" w:rsidRDefault="002263BD" w:rsidP="00BD76E5">
            <w:pPr>
              <w:spacing w:after="0"/>
              <w:jc w:val="left"/>
              <w:rPr>
                <w:rFonts w:cs="Arial"/>
                <w:b/>
                <w:szCs w:val="20"/>
              </w:rPr>
            </w:pPr>
          </w:p>
        </w:tc>
        <w:tc>
          <w:tcPr>
            <w:tcW w:w="810" w:type="dxa"/>
            <w:tcBorders>
              <w:bottom w:val="single" w:sz="4" w:space="0" w:color="auto"/>
            </w:tcBorders>
            <w:shd w:val="clear" w:color="auto" w:fill="FFFF99"/>
            <w:vAlign w:val="center"/>
          </w:tcPr>
          <w:p w14:paraId="705BA46D" w14:textId="77777777" w:rsidR="002263BD" w:rsidRPr="006165BF" w:rsidRDefault="002263BD" w:rsidP="00D16814">
            <w:pPr>
              <w:spacing w:after="0"/>
              <w:jc w:val="center"/>
              <w:rPr>
                <w:rFonts w:cs="Arial"/>
                <w:b/>
                <w:szCs w:val="20"/>
              </w:rPr>
            </w:pPr>
            <w:r w:rsidRPr="006165BF">
              <w:rPr>
                <w:rFonts w:cs="Arial"/>
                <w:b/>
                <w:szCs w:val="20"/>
              </w:rPr>
              <w:t>Value</w:t>
            </w:r>
          </w:p>
          <w:p w14:paraId="06BFE54F" w14:textId="77777777" w:rsidR="002263BD" w:rsidRPr="006165BF" w:rsidDel="00A84123" w:rsidRDefault="002263BD" w:rsidP="00D16814">
            <w:pPr>
              <w:spacing w:after="0"/>
              <w:jc w:val="center"/>
              <w:rPr>
                <w:b/>
                <w:i/>
                <w:szCs w:val="20"/>
              </w:rPr>
            </w:pPr>
          </w:p>
        </w:tc>
        <w:tc>
          <w:tcPr>
            <w:tcW w:w="720" w:type="dxa"/>
            <w:tcBorders>
              <w:bottom w:val="single" w:sz="4" w:space="0" w:color="auto"/>
            </w:tcBorders>
            <w:shd w:val="clear" w:color="auto" w:fill="FFFF99"/>
            <w:vAlign w:val="center"/>
          </w:tcPr>
          <w:p w14:paraId="0ACCB6FC" w14:textId="77777777" w:rsidR="002263BD" w:rsidRPr="006165BF" w:rsidRDefault="002263BD" w:rsidP="00D16814">
            <w:pPr>
              <w:spacing w:after="0"/>
              <w:jc w:val="center"/>
              <w:rPr>
                <w:rFonts w:cs="Arial"/>
                <w:b/>
                <w:szCs w:val="20"/>
              </w:rPr>
            </w:pPr>
            <w:r w:rsidRPr="006165BF">
              <w:rPr>
                <w:rFonts w:cs="Arial"/>
                <w:b/>
                <w:szCs w:val="20"/>
              </w:rPr>
              <w:t>Year</w:t>
            </w:r>
          </w:p>
          <w:p w14:paraId="6A948642" w14:textId="77777777" w:rsidR="002263BD" w:rsidRPr="006165BF" w:rsidRDefault="002263BD" w:rsidP="00D16814">
            <w:pPr>
              <w:pStyle w:val="Header"/>
              <w:spacing w:after="0"/>
              <w:jc w:val="center"/>
              <w:rPr>
                <w:rFonts w:cs="Arial"/>
                <w:b/>
                <w:szCs w:val="20"/>
              </w:rPr>
            </w:pPr>
          </w:p>
        </w:tc>
        <w:tc>
          <w:tcPr>
            <w:tcW w:w="1890" w:type="dxa"/>
            <w:tcBorders>
              <w:bottom w:val="single" w:sz="4" w:space="0" w:color="auto"/>
            </w:tcBorders>
            <w:shd w:val="clear" w:color="auto" w:fill="FFFF99"/>
            <w:vAlign w:val="center"/>
          </w:tcPr>
          <w:p w14:paraId="5EEF9254" w14:textId="77777777" w:rsidR="002263BD" w:rsidRPr="006165BF" w:rsidDel="00BD7C58" w:rsidRDefault="002263BD" w:rsidP="00D16814">
            <w:pPr>
              <w:spacing w:after="0"/>
              <w:jc w:val="center"/>
              <w:rPr>
                <w:rFonts w:cs="Arial"/>
                <w:b/>
                <w:szCs w:val="20"/>
              </w:rPr>
            </w:pPr>
            <w:r w:rsidRPr="006165BF">
              <w:rPr>
                <w:rFonts w:cs="Arial"/>
                <w:b/>
                <w:szCs w:val="20"/>
              </w:rPr>
              <w:t>Year</w:t>
            </w:r>
            <w:r w:rsidRPr="006165BF">
              <w:rPr>
                <w:rFonts w:cs="Arial"/>
                <w:b/>
                <w:szCs w:val="20"/>
              </w:rPr>
              <w:br/>
              <w:t>1</w:t>
            </w:r>
          </w:p>
        </w:tc>
        <w:tc>
          <w:tcPr>
            <w:tcW w:w="990" w:type="dxa"/>
            <w:tcBorders>
              <w:bottom w:val="single" w:sz="4" w:space="0" w:color="auto"/>
            </w:tcBorders>
            <w:shd w:val="clear" w:color="auto" w:fill="FFFF99"/>
            <w:vAlign w:val="center"/>
          </w:tcPr>
          <w:p w14:paraId="27CD8020" w14:textId="77777777" w:rsidR="002263BD" w:rsidRPr="006165BF" w:rsidDel="00BD7C58" w:rsidRDefault="002263BD" w:rsidP="00D16814">
            <w:pPr>
              <w:spacing w:after="0"/>
              <w:jc w:val="center"/>
              <w:rPr>
                <w:rFonts w:cs="Arial"/>
                <w:b/>
                <w:szCs w:val="20"/>
              </w:rPr>
            </w:pPr>
            <w:r w:rsidRPr="006165BF">
              <w:rPr>
                <w:rFonts w:cs="Arial"/>
                <w:b/>
                <w:szCs w:val="20"/>
              </w:rPr>
              <w:t>Year</w:t>
            </w:r>
            <w:r w:rsidRPr="006165BF">
              <w:rPr>
                <w:rFonts w:cs="Arial"/>
                <w:b/>
                <w:szCs w:val="20"/>
              </w:rPr>
              <w:br/>
              <w:t>2</w:t>
            </w:r>
          </w:p>
        </w:tc>
        <w:tc>
          <w:tcPr>
            <w:tcW w:w="1260" w:type="dxa"/>
            <w:tcBorders>
              <w:bottom w:val="single" w:sz="4" w:space="0" w:color="auto"/>
            </w:tcBorders>
            <w:shd w:val="clear" w:color="auto" w:fill="FFFF99"/>
            <w:vAlign w:val="center"/>
          </w:tcPr>
          <w:p w14:paraId="11B91CC7" w14:textId="77777777" w:rsidR="002263BD" w:rsidRPr="006165BF" w:rsidDel="00BD7C58" w:rsidRDefault="002263BD" w:rsidP="00D16814">
            <w:pPr>
              <w:spacing w:after="0"/>
              <w:jc w:val="center"/>
              <w:rPr>
                <w:rFonts w:cs="Arial"/>
                <w:b/>
                <w:szCs w:val="20"/>
              </w:rPr>
            </w:pPr>
            <w:r w:rsidRPr="006165BF">
              <w:rPr>
                <w:rFonts w:cs="Arial"/>
                <w:b/>
                <w:szCs w:val="20"/>
              </w:rPr>
              <w:t>Year</w:t>
            </w:r>
            <w:r w:rsidRPr="006165BF">
              <w:rPr>
                <w:rFonts w:cs="Arial"/>
                <w:b/>
                <w:szCs w:val="20"/>
              </w:rPr>
              <w:br/>
              <w:t>3</w:t>
            </w:r>
          </w:p>
        </w:tc>
        <w:tc>
          <w:tcPr>
            <w:tcW w:w="2880" w:type="dxa"/>
            <w:vMerge/>
            <w:tcBorders>
              <w:bottom w:val="single" w:sz="4" w:space="0" w:color="auto"/>
            </w:tcBorders>
            <w:shd w:val="clear" w:color="auto" w:fill="FFFF99"/>
          </w:tcPr>
          <w:p w14:paraId="0591A6E8" w14:textId="77777777" w:rsidR="002263BD" w:rsidRPr="006165BF" w:rsidRDefault="002263BD" w:rsidP="00BD76E5">
            <w:pPr>
              <w:pStyle w:val="Heading2"/>
              <w:spacing w:after="0"/>
              <w:jc w:val="left"/>
              <w:rPr>
                <w:rFonts w:ascii="Arial" w:hAnsi="Arial" w:cs="Arial"/>
                <w:szCs w:val="20"/>
              </w:rPr>
            </w:pPr>
          </w:p>
        </w:tc>
      </w:tr>
      <w:tr w:rsidR="002263BD" w:rsidRPr="006165BF" w14:paraId="1D8A4797" w14:textId="77777777" w:rsidTr="00BD76E5">
        <w:trPr>
          <w:trHeight w:val="2816"/>
          <w:tblHeader/>
        </w:trPr>
        <w:tc>
          <w:tcPr>
            <w:tcW w:w="1730" w:type="dxa"/>
            <w:vMerge w:val="restart"/>
          </w:tcPr>
          <w:p w14:paraId="4A909767" w14:textId="77777777" w:rsidR="002263BD" w:rsidRPr="006165BF" w:rsidRDefault="002263BD" w:rsidP="00BD76E5">
            <w:pPr>
              <w:spacing w:after="0"/>
              <w:jc w:val="left"/>
              <w:rPr>
                <w:b/>
                <w:szCs w:val="20"/>
              </w:rPr>
            </w:pPr>
            <w:r w:rsidRPr="006165BF">
              <w:rPr>
                <w:b/>
                <w:szCs w:val="20"/>
              </w:rPr>
              <w:t>Output 1</w:t>
            </w:r>
          </w:p>
          <w:p w14:paraId="280D2F0C" w14:textId="77777777" w:rsidR="002263BD" w:rsidRPr="006165BF" w:rsidRDefault="002263BD" w:rsidP="00BD76E5">
            <w:pPr>
              <w:spacing w:after="0"/>
              <w:jc w:val="left"/>
              <w:rPr>
                <w:i/>
                <w:sz w:val="18"/>
                <w:szCs w:val="18"/>
              </w:rPr>
            </w:pPr>
            <w:r w:rsidRPr="006165BF">
              <w:rPr>
                <w:i/>
                <w:sz w:val="18"/>
                <w:szCs w:val="18"/>
              </w:rPr>
              <w:t>Increased awareness and capacity of stakeholders in the development of ecological tourism</w:t>
            </w:r>
          </w:p>
        </w:tc>
        <w:tc>
          <w:tcPr>
            <w:tcW w:w="3402" w:type="dxa"/>
          </w:tcPr>
          <w:p w14:paraId="1CD2B707" w14:textId="77777777" w:rsidR="002263BD" w:rsidRPr="006165BF" w:rsidRDefault="002263BD" w:rsidP="00BD76E5">
            <w:pPr>
              <w:pStyle w:val="Header"/>
              <w:spacing w:after="0"/>
              <w:jc w:val="left"/>
              <w:rPr>
                <w:b/>
                <w:sz w:val="18"/>
                <w:szCs w:val="18"/>
                <w:lang w:val="en-US"/>
              </w:rPr>
            </w:pPr>
            <w:r w:rsidRPr="006165BF">
              <w:rPr>
                <w:b/>
                <w:sz w:val="18"/>
                <w:szCs w:val="18"/>
                <w:lang w:val="en-US"/>
              </w:rPr>
              <w:t xml:space="preserve">1.1 </w:t>
            </w:r>
          </w:p>
          <w:p w14:paraId="5AC44EF3" w14:textId="77777777" w:rsidR="002263BD" w:rsidRPr="006165BF" w:rsidRDefault="002263BD" w:rsidP="00BD76E5">
            <w:pPr>
              <w:spacing w:after="0"/>
              <w:jc w:val="left"/>
              <w:rPr>
                <w:sz w:val="18"/>
                <w:szCs w:val="18"/>
                <w:lang w:val="en-US"/>
              </w:rPr>
            </w:pPr>
            <w:r w:rsidRPr="006165BF">
              <w:rPr>
                <w:sz w:val="18"/>
                <w:szCs w:val="18"/>
              </w:rPr>
              <w:t>a</w:t>
            </w:r>
            <w:r w:rsidRPr="006165BF">
              <w:rPr>
                <w:sz w:val="18"/>
                <w:szCs w:val="18"/>
                <w:lang w:val="en-US"/>
              </w:rPr>
              <w:t xml:space="preserve">. </w:t>
            </w:r>
            <w:r w:rsidRPr="006165BF">
              <w:rPr>
                <w:sz w:val="18"/>
                <w:szCs w:val="18"/>
                <w:lang w:val="en"/>
              </w:rPr>
              <w:t>number of participants in the international conference</w:t>
            </w:r>
            <w:r w:rsidRPr="006165BF">
              <w:rPr>
                <w:sz w:val="18"/>
                <w:szCs w:val="18"/>
                <w:lang w:val="en-US"/>
              </w:rPr>
              <w:t>s</w:t>
            </w:r>
          </w:p>
          <w:p w14:paraId="38159E17" w14:textId="77777777" w:rsidR="002263BD" w:rsidRPr="006165BF" w:rsidDel="00A84123" w:rsidRDefault="002263BD" w:rsidP="00BD76E5">
            <w:pPr>
              <w:spacing w:after="0"/>
              <w:jc w:val="left"/>
              <w:rPr>
                <w:sz w:val="18"/>
                <w:szCs w:val="18"/>
                <w:lang w:val="en-US"/>
              </w:rPr>
            </w:pPr>
            <w:r w:rsidRPr="006165BF">
              <w:rPr>
                <w:sz w:val="18"/>
                <w:szCs w:val="18"/>
              </w:rPr>
              <w:t>b</w:t>
            </w:r>
            <w:r w:rsidRPr="006165BF">
              <w:rPr>
                <w:sz w:val="18"/>
                <w:szCs w:val="18"/>
                <w:lang w:val="en-US"/>
              </w:rPr>
              <w:t xml:space="preserve">. </w:t>
            </w:r>
            <w:r w:rsidRPr="006165BF">
              <w:rPr>
                <w:sz w:val="18"/>
                <w:szCs w:val="18"/>
                <w:lang w:val="en"/>
              </w:rPr>
              <w:t>number of professionals who participated in the study tour</w:t>
            </w:r>
          </w:p>
        </w:tc>
        <w:tc>
          <w:tcPr>
            <w:tcW w:w="1145" w:type="dxa"/>
            <w:vMerge w:val="restart"/>
          </w:tcPr>
          <w:p w14:paraId="305E9BB8" w14:textId="77777777" w:rsidR="002263BD" w:rsidRPr="006165BF" w:rsidRDefault="002263BD" w:rsidP="00BD76E5">
            <w:pPr>
              <w:spacing w:after="0"/>
              <w:jc w:val="left"/>
              <w:rPr>
                <w:sz w:val="18"/>
                <w:szCs w:val="18"/>
                <w:lang w:val="en-US"/>
              </w:rPr>
            </w:pPr>
            <w:r w:rsidRPr="006165BF">
              <w:rPr>
                <w:sz w:val="18"/>
                <w:szCs w:val="18"/>
                <w:lang w:val="en-US"/>
              </w:rPr>
              <w:t>- project reports on conducted events and analysis of the participants</w:t>
            </w:r>
          </w:p>
          <w:p w14:paraId="3888A0A2" w14:textId="77777777" w:rsidR="002263BD" w:rsidRPr="006165BF" w:rsidDel="00A84123" w:rsidRDefault="002263BD" w:rsidP="00BD76E5">
            <w:pPr>
              <w:spacing w:after="0"/>
              <w:jc w:val="left"/>
              <w:rPr>
                <w:sz w:val="18"/>
                <w:szCs w:val="18"/>
                <w:lang w:val="en-US"/>
              </w:rPr>
            </w:pPr>
            <w:r w:rsidRPr="006165BF">
              <w:rPr>
                <w:sz w:val="18"/>
                <w:szCs w:val="18"/>
                <w:lang w:val="en-US"/>
              </w:rPr>
              <w:t xml:space="preserve">-trained participants feedback from educational activities, including data gathered after the training </w:t>
            </w:r>
          </w:p>
        </w:tc>
        <w:tc>
          <w:tcPr>
            <w:tcW w:w="810" w:type="dxa"/>
            <w:vMerge w:val="restart"/>
            <w:shd w:val="clear" w:color="auto" w:fill="auto"/>
            <w:textDirection w:val="tbRl"/>
            <w:vAlign w:val="center"/>
          </w:tcPr>
          <w:p w14:paraId="6C8748EE" w14:textId="77777777" w:rsidR="002263BD" w:rsidRPr="006165BF" w:rsidDel="00BD7C58" w:rsidRDefault="002263BD" w:rsidP="00BD76E5">
            <w:pPr>
              <w:pStyle w:val="Header"/>
              <w:spacing w:after="0"/>
              <w:ind w:left="113" w:right="113"/>
              <w:jc w:val="center"/>
              <w:rPr>
                <w:sz w:val="18"/>
                <w:szCs w:val="18"/>
                <w:lang w:val="en-US"/>
              </w:rPr>
            </w:pPr>
            <w:r w:rsidRPr="006165BF">
              <w:rPr>
                <w:sz w:val="18"/>
                <w:szCs w:val="18"/>
                <w:lang w:val="en"/>
              </w:rPr>
              <w:t>Low level of awareness in ecotourism</w:t>
            </w:r>
          </w:p>
        </w:tc>
        <w:tc>
          <w:tcPr>
            <w:tcW w:w="720" w:type="dxa"/>
            <w:vMerge w:val="restart"/>
          </w:tcPr>
          <w:p w14:paraId="1D05C9C0" w14:textId="77777777" w:rsidR="002263BD" w:rsidRPr="006165BF" w:rsidDel="00BD7C58" w:rsidRDefault="002263BD" w:rsidP="00BD76E5">
            <w:pPr>
              <w:pStyle w:val="Header"/>
              <w:spacing w:after="0"/>
              <w:jc w:val="left"/>
              <w:rPr>
                <w:sz w:val="18"/>
                <w:szCs w:val="18"/>
                <w:lang w:val="ru-RU"/>
              </w:rPr>
            </w:pPr>
            <w:r w:rsidRPr="006165BF">
              <w:rPr>
                <w:sz w:val="18"/>
                <w:szCs w:val="18"/>
              </w:rPr>
              <w:t>2019</w:t>
            </w:r>
          </w:p>
        </w:tc>
        <w:tc>
          <w:tcPr>
            <w:tcW w:w="1890" w:type="dxa"/>
          </w:tcPr>
          <w:p w14:paraId="021984D3" w14:textId="77777777" w:rsidR="002263BD" w:rsidRPr="006165BF" w:rsidRDefault="002263BD" w:rsidP="00BD76E5">
            <w:pPr>
              <w:pStyle w:val="ListParagraph"/>
              <w:numPr>
                <w:ilvl w:val="0"/>
                <w:numId w:val="22"/>
              </w:numPr>
              <w:tabs>
                <w:tab w:val="center" w:pos="4153"/>
                <w:tab w:val="right" w:pos="8306"/>
              </w:tabs>
              <w:spacing w:after="0" w:line="259" w:lineRule="auto"/>
              <w:contextualSpacing/>
              <w:jc w:val="left"/>
              <w:rPr>
                <w:sz w:val="18"/>
                <w:szCs w:val="18"/>
                <w:lang w:val="en-US" w:eastAsia="en-GB"/>
              </w:rPr>
            </w:pPr>
            <w:r w:rsidRPr="006165BF">
              <w:rPr>
                <w:sz w:val="18"/>
                <w:szCs w:val="18"/>
                <w:lang w:val="en-US" w:eastAsia="en-GB"/>
              </w:rPr>
              <w:t xml:space="preserve">at least 100 </w:t>
            </w:r>
            <w:r w:rsidRPr="006165BF">
              <w:rPr>
                <w:sz w:val="18"/>
                <w:szCs w:val="18"/>
                <w:lang w:val="en"/>
              </w:rPr>
              <w:t>participants of the international conference are informed about the possibilities and mechanism of ecotourism</w:t>
            </w:r>
          </w:p>
          <w:p w14:paraId="28093D5D" w14:textId="77777777" w:rsidR="002263BD" w:rsidRPr="006165BF" w:rsidDel="00BD7C58" w:rsidRDefault="002263BD" w:rsidP="00BD76E5">
            <w:pPr>
              <w:pStyle w:val="ListParagraph"/>
              <w:numPr>
                <w:ilvl w:val="0"/>
                <w:numId w:val="22"/>
              </w:numPr>
              <w:tabs>
                <w:tab w:val="center" w:pos="4153"/>
                <w:tab w:val="right" w:pos="8306"/>
              </w:tabs>
              <w:spacing w:after="0" w:line="259" w:lineRule="auto"/>
              <w:contextualSpacing/>
              <w:jc w:val="left"/>
              <w:rPr>
                <w:sz w:val="18"/>
                <w:szCs w:val="18"/>
                <w:lang w:val="en-US" w:eastAsia="en-GB"/>
              </w:rPr>
            </w:pPr>
            <w:r w:rsidRPr="006165BF">
              <w:rPr>
                <w:sz w:val="18"/>
                <w:szCs w:val="18"/>
                <w:lang w:val="en-US" w:eastAsia="en-GB"/>
              </w:rPr>
              <w:t>at least 12 professionals participated in the study tour</w:t>
            </w:r>
          </w:p>
        </w:tc>
        <w:tc>
          <w:tcPr>
            <w:tcW w:w="990" w:type="dxa"/>
          </w:tcPr>
          <w:p w14:paraId="0583E0CC" w14:textId="77777777" w:rsidR="002263BD" w:rsidRPr="006165BF" w:rsidDel="00BD7C58" w:rsidRDefault="002263BD" w:rsidP="00BD76E5">
            <w:pPr>
              <w:pStyle w:val="Header"/>
              <w:spacing w:after="0"/>
              <w:jc w:val="left"/>
              <w:rPr>
                <w:sz w:val="18"/>
                <w:szCs w:val="18"/>
                <w:lang w:val="en-US"/>
              </w:rPr>
            </w:pPr>
          </w:p>
        </w:tc>
        <w:tc>
          <w:tcPr>
            <w:tcW w:w="1260" w:type="dxa"/>
          </w:tcPr>
          <w:p w14:paraId="2F53AB95" w14:textId="77777777" w:rsidR="002263BD" w:rsidRPr="006165BF" w:rsidDel="00BD7C58" w:rsidRDefault="002263BD" w:rsidP="00BD76E5">
            <w:pPr>
              <w:spacing w:after="0"/>
              <w:jc w:val="left"/>
              <w:rPr>
                <w:sz w:val="18"/>
                <w:szCs w:val="18"/>
                <w:lang w:val="en-US"/>
              </w:rPr>
            </w:pPr>
            <w:r w:rsidRPr="006165BF">
              <w:rPr>
                <w:sz w:val="18"/>
                <w:szCs w:val="18"/>
              </w:rPr>
              <w:t>a</w:t>
            </w:r>
            <w:r w:rsidRPr="006165BF">
              <w:rPr>
                <w:sz w:val="18"/>
                <w:szCs w:val="18"/>
                <w:lang w:val="en-US"/>
              </w:rPr>
              <w:t xml:space="preserve">. </w:t>
            </w:r>
            <w:r w:rsidRPr="006165BF">
              <w:rPr>
                <w:sz w:val="18"/>
                <w:szCs w:val="18"/>
              </w:rPr>
              <w:t>at least 1,000 people took part in the training events of the project</w:t>
            </w:r>
          </w:p>
        </w:tc>
        <w:tc>
          <w:tcPr>
            <w:tcW w:w="2880" w:type="dxa"/>
            <w:vMerge w:val="restart"/>
            <w:shd w:val="clear" w:color="auto" w:fill="auto"/>
          </w:tcPr>
          <w:p w14:paraId="37EA32D2" w14:textId="77777777" w:rsidR="002263BD" w:rsidRPr="006165BF" w:rsidRDefault="002263BD" w:rsidP="00BD76E5">
            <w:pPr>
              <w:spacing w:after="0"/>
              <w:jc w:val="left"/>
              <w:rPr>
                <w:sz w:val="18"/>
                <w:szCs w:val="18"/>
                <w:lang w:val="en-US"/>
              </w:rPr>
            </w:pPr>
            <w:r w:rsidRPr="006165BF">
              <w:rPr>
                <w:sz w:val="18"/>
                <w:szCs w:val="18"/>
                <w:lang w:val="en-US"/>
              </w:rPr>
              <w:t xml:space="preserve">-analysis of the content of the project documents </w:t>
            </w:r>
          </w:p>
          <w:p w14:paraId="2EAC64E7" w14:textId="77777777" w:rsidR="002263BD" w:rsidRPr="006165BF" w:rsidRDefault="002263BD" w:rsidP="00BD76E5">
            <w:pPr>
              <w:spacing w:after="0"/>
              <w:jc w:val="left"/>
              <w:rPr>
                <w:sz w:val="18"/>
                <w:szCs w:val="18"/>
                <w:lang w:val="en-US"/>
              </w:rPr>
            </w:pPr>
            <w:r w:rsidRPr="006165BF">
              <w:rPr>
                <w:sz w:val="18"/>
                <w:szCs w:val="18"/>
                <w:lang w:val="en-US"/>
              </w:rPr>
              <w:t xml:space="preserve">- </w:t>
            </w:r>
            <w:r w:rsidRPr="006165BF">
              <w:rPr>
                <w:sz w:val="18"/>
                <w:szCs w:val="18"/>
                <w:lang w:val="en"/>
              </w:rPr>
              <w:t>regular</w:t>
            </w:r>
            <w:r w:rsidRPr="006165BF">
              <w:rPr>
                <w:sz w:val="18"/>
                <w:szCs w:val="18"/>
                <w:lang w:val="en-US"/>
              </w:rPr>
              <w:t xml:space="preserve"> </w:t>
            </w:r>
            <w:r w:rsidRPr="006165BF">
              <w:rPr>
                <w:sz w:val="18"/>
                <w:szCs w:val="18"/>
                <w:lang w:val="en"/>
              </w:rPr>
              <w:t>polls</w:t>
            </w:r>
            <w:r w:rsidRPr="006165BF">
              <w:rPr>
                <w:sz w:val="18"/>
                <w:szCs w:val="18"/>
                <w:lang w:val="en-US"/>
              </w:rPr>
              <w:t xml:space="preserve"> and questionnaires</w:t>
            </w:r>
            <w:r w:rsidRPr="006165BF">
              <w:rPr>
                <w:sz w:val="18"/>
                <w:szCs w:val="18"/>
                <w:lang w:val="en"/>
              </w:rPr>
              <w:t xml:space="preserve"> of the participants of the event</w:t>
            </w:r>
          </w:p>
          <w:p w14:paraId="26A7B7C1" w14:textId="77777777" w:rsidR="002263BD" w:rsidRPr="006165BF" w:rsidRDefault="002263BD" w:rsidP="00BD76E5">
            <w:pPr>
              <w:spacing w:after="0"/>
              <w:jc w:val="left"/>
              <w:rPr>
                <w:sz w:val="18"/>
                <w:szCs w:val="18"/>
                <w:lang w:val="en-US"/>
              </w:rPr>
            </w:pPr>
            <w:r w:rsidRPr="006165BF">
              <w:rPr>
                <w:sz w:val="18"/>
                <w:szCs w:val="18"/>
                <w:lang w:val="en-US"/>
              </w:rPr>
              <w:t>- travel reports</w:t>
            </w:r>
          </w:p>
          <w:p w14:paraId="0B4125AF" w14:textId="77777777" w:rsidR="002263BD" w:rsidRPr="006165BF" w:rsidRDefault="002263BD" w:rsidP="00BD76E5">
            <w:pPr>
              <w:spacing w:after="0"/>
              <w:jc w:val="left"/>
              <w:rPr>
                <w:sz w:val="18"/>
                <w:szCs w:val="18"/>
                <w:lang w:val="en-US"/>
              </w:rPr>
            </w:pPr>
            <w:r w:rsidRPr="006165BF">
              <w:rPr>
                <w:sz w:val="18"/>
                <w:szCs w:val="18"/>
                <w:lang w:val="en-US"/>
              </w:rPr>
              <w:t xml:space="preserve">&amp; </w:t>
            </w:r>
          </w:p>
          <w:p w14:paraId="5D4F5163" w14:textId="77777777" w:rsidR="002263BD" w:rsidRPr="006165BF" w:rsidRDefault="002263BD" w:rsidP="00BD76E5">
            <w:pPr>
              <w:spacing w:after="0"/>
              <w:jc w:val="left"/>
              <w:rPr>
                <w:sz w:val="18"/>
                <w:szCs w:val="18"/>
                <w:lang w:val="en-US"/>
              </w:rPr>
            </w:pPr>
            <w:r w:rsidRPr="006165BF">
              <w:rPr>
                <w:sz w:val="18"/>
                <w:szCs w:val="18"/>
                <w:lang w:val="en-US"/>
              </w:rPr>
              <w:t xml:space="preserve">- </w:t>
            </w:r>
            <w:r w:rsidRPr="006165BF">
              <w:rPr>
                <w:sz w:val="18"/>
                <w:szCs w:val="18"/>
                <w:lang w:val="en"/>
              </w:rPr>
              <w:t>inconsistency</w:t>
            </w:r>
            <w:r w:rsidRPr="006165BF">
              <w:rPr>
                <w:sz w:val="18"/>
                <w:szCs w:val="18"/>
                <w:lang w:val="en-US"/>
              </w:rPr>
              <w:t xml:space="preserve"> </w:t>
            </w:r>
            <w:r w:rsidRPr="006165BF">
              <w:rPr>
                <w:sz w:val="18"/>
                <w:szCs w:val="18"/>
                <w:lang w:val="en"/>
              </w:rPr>
              <w:t>of</w:t>
            </w:r>
            <w:r w:rsidRPr="006165BF">
              <w:rPr>
                <w:sz w:val="18"/>
                <w:szCs w:val="18"/>
                <w:lang w:val="en-US"/>
              </w:rPr>
              <w:t xml:space="preserve"> </w:t>
            </w:r>
            <w:r w:rsidRPr="006165BF">
              <w:rPr>
                <w:sz w:val="18"/>
                <w:szCs w:val="18"/>
                <w:lang w:val="en"/>
              </w:rPr>
              <w:t>format</w:t>
            </w:r>
            <w:r w:rsidRPr="006165BF">
              <w:rPr>
                <w:sz w:val="18"/>
                <w:szCs w:val="18"/>
                <w:lang w:val="en-US"/>
              </w:rPr>
              <w:t>/structure of data to the monitoring and evaluating objectives of the project</w:t>
            </w:r>
          </w:p>
          <w:p w14:paraId="46F22040" w14:textId="77777777" w:rsidR="002263BD" w:rsidRPr="006165BF" w:rsidRDefault="002263BD" w:rsidP="00BD76E5">
            <w:pPr>
              <w:spacing w:after="0"/>
              <w:jc w:val="left"/>
              <w:rPr>
                <w:sz w:val="18"/>
                <w:szCs w:val="18"/>
                <w:lang w:val="en-US"/>
              </w:rPr>
            </w:pPr>
          </w:p>
          <w:p w14:paraId="51CC168F" w14:textId="77777777" w:rsidR="002263BD" w:rsidRPr="006165BF" w:rsidRDefault="002263BD" w:rsidP="00BD76E5">
            <w:pPr>
              <w:spacing w:after="0"/>
              <w:jc w:val="left"/>
              <w:rPr>
                <w:sz w:val="18"/>
                <w:szCs w:val="18"/>
                <w:lang w:val="en-US"/>
              </w:rPr>
            </w:pPr>
          </w:p>
        </w:tc>
      </w:tr>
      <w:tr w:rsidR="002263BD" w:rsidRPr="006165BF" w14:paraId="53B41E50" w14:textId="77777777" w:rsidTr="00BD76E5">
        <w:trPr>
          <w:trHeight w:val="518"/>
          <w:tblHeader/>
        </w:trPr>
        <w:tc>
          <w:tcPr>
            <w:tcW w:w="1730" w:type="dxa"/>
            <w:vMerge/>
          </w:tcPr>
          <w:p w14:paraId="5CE924F3" w14:textId="77777777" w:rsidR="002263BD" w:rsidRPr="006165BF" w:rsidRDefault="002263BD" w:rsidP="00BD76E5">
            <w:pPr>
              <w:spacing w:after="0"/>
              <w:jc w:val="left"/>
              <w:rPr>
                <w:i/>
                <w:szCs w:val="20"/>
                <w:lang w:val="en-US"/>
              </w:rPr>
            </w:pPr>
          </w:p>
        </w:tc>
        <w:tc>
          <w:tcPr>
            <w:tcW w:w="3402" w:type="dxa"/>
          </w:tcPr>
          <w:p w14:paraId="773B67D9" w14:textId="77777777" w:rsidR="002263BD" w:rsidRPr="006165BF" w:rsidRDefault="002263BD" w:rsidP="00BD76E5">
            <w:pPr>
              <w:pStyle w:val="Header"/>
              <w:spacing w:after="0"/>
              <w:jc w:val="left"/>
              <w:rPr>
                <w:b/>
                <w:sz w:val="18"/>
                <w:szCs w:val="18"/>
              </w:rPr>
            </w:pPr>
            <w:r w:rsidRPr="006165BF">
              <w:rPr>
                <w:b/>
                <w:sz w:val="18"/>
                <w:szCs w:val="18"/>
              </w:rPr>
              <w:t xml:space="preserve">1.2 </w:t>
            </w:r>
          </w:p>
          <w:p w14:paraId="3D0BED6A" w14:textId="77777777" w:rsidR="002263BD" w:rsidRPr="006165BF" w:rsidRDefault="002263BD" w:rsidP="00BD76E5">
            <w:pPr>
              <w:pStyle w:val="Header"/>
              <w:spacing w:after="0"/>
              <w:jc w:val="left"/>
              <w:rPr>
                <w:sz w:val="18"/>
                <w:szCs w:val="18"/>
              </w:rPr>
            </w:pPr>
            <w:r w:rsidRPr="006165BF">
              <w:rPr>
                <w:sz w:val="18"/>
                <w:szCs w:val="18"/>
              </w:rPr>
              <w:t xml:space="preserve">a. number of international tourism exhibitions </w:t>
            </w:r>
          </w:p>
          <w:p w14:paraId="0D9FBF79" w14:textId="77777777" w:rsidR="002263BD" w:rsidRPr="006165BF" w:rsidRDefault="002263BD" w:rsidP="00BD76E5">
            <w:pPr>
              <w:pStyle w:val="Header"/>
              <w:spacing w:after="0"/>
              <w:jc w:val="left"/>
              <w:rPr>
                <w:sz w:val="18"/>
                <w:szCs w:val="18"/>
              </w:rPr>
            </w:pPr>
            <w:r w:rsidRPr="006165BF">
              <w:rPr>
                <w:sz w:val="18"/>
                <w:szCs w:val="18"/>
              </w:rPr>
              <w:t xml:space="preserve">b. number of </w:t>
            </w:r>
            <w:proofErr w:type="gramStart"/>
            <w:r w:rsidRPr="006165BF">
              <w:rPr>
                <w:sz w:val="18"/>
                <w:szCs w:val="18"/>
              </w:rPr>
              <w:t>round-tables</w:t>
            </w:r>
            <w:proofErr w:type="gramEnd"/>
          </w:p>
        </w:tc>
        <w:tc>
          <w:tcPr>
            <w:tcW w:w="1145" w:type="dxa"/>
            <w:vMerge/>
          </w:tcPr>
          <w:p w14:paraId="44812EC4" w14:textId="77777777" w:rsidR="002263BD" w:rsidRPr="006165BF" w:rsidRDefault="002263BD" w:rsidP="00BD76E5">
            <w:pPr>
              <w:pStyle w:val="Header"/>
              <w:spacing w:after="0"/>
              <w:jc w:val="left"/>
              <w:rPr>
                <w:sz w:val="18"/>
                <w:szCs w:val="18"/>
              </w:rPr>
            </w:pPr>
          </w:p>
        </w:tc>
        <w:tc>
          <w:tcPr>
            <w:tcW w:w="810" w:type="dxa"/>
            <w:vMerge/>
            <w:shd w:val="clear" w:color="auto" w:fill="auto"/>
          </w:tcPr>
          <w:p w14:paraId="2AEBFCAE" w14:textId="77777777" w:rsidR="002263BD" w:rsidRPr="006165BF" w:rsidRDefault="002263BD" w:rsidP="00BD76E5">
            <w:pPr>
              <w:pStyle w:val="Header"/>
              <w:spacing w:after="0"/>
              <w:jc w:val="left"/>
              <w:rPr>
                <w:sz w:val="18"/>
                <w:szCs w:val="18"/>
              </w:rPr>
            </w:pPr>
          </w:p>
        </w:tc>
        <w:tc>
          <w:tcPr>
            <w:tcW w:w="720" w:type="dxa"/>
            <w:vMerge/>
          </w:tcPr>
          <w:p w14:paraId="3A497322" w14:textId="77777777" w:rsidR="002263BD" w:rsidRPr="006165BF" w:rsidRDefault="002263BD" w:rsidP="00BD76E5">
            <w:pPr>
              <w:pStyle w:val="Header"/>
              <w:spacing w:after="0"/>
              <w:jc w:val="left"/>
              <w:rPr>
                <w:sz w:val="18"/>
                <w:szCs w:val="18"/>
              </w:rPr>
            </w:pPr>
          </w:p>
        </w:tc>
        <w:tc>
          <w:tcPr>
            <w:tcW w:w="1890" w:type="dxa"/>
          </w:tcPr>
          <w:p w14:paraId="2ED2A39D" w14:textId="77777777" w:rsidR="002263BD" w:rsidRPr="006165BF" w:rsidRDefault="002263BD" w:rsidP="00BD76E5">
            <w:pPr>
              <w:pStyle w:val="Header"/>
              <w:spacing w:after="0"/>
              <w:jc w:val="left"/>
              <w:rPr>
                <w:sz w:val="18"/>
                <w:szCs w:val="18"/>
              </w:rPr>
            </w:pPr>
            <w:r w:rsidRPr="006165BF">
              <w:rPr>
                <w:sz w:val="18"/>
                <w:szCs w:val="18"/>
              </w:rPr>
              <w:t xml:space="preserve">a. at least 2 </w:t>
            </w:r>
          </w:p>
          <w:p w14:paraId="61DB83B7" w14:textId="77777777" w:rsidR="002263BD" w:rsidRPr="006165BF" w:rsidRDefault="002263BD" w:rsidP="00BD76E5">
            <w:pPr>
              <w:pStyle w:val="Header"/>
              <w:spacing w:after="0"/>
              <w:jc w:val="left"/>
              <w:rPr>
                <w:sz w:val="18"/>
                <w:szCs w:val="18"/>
              </w:rPr>
            </w:pPr>
            <w:r w:rsidRPr="006165BF">
              <w:rPr>
                <w:sz w:val="18"/>
                <w:szCs w:val="18"/>
              </w:rPr>
              <w:t>b. 2</w:t>
            </w:r>
          </w:p>
        </w:tc>
        <w:tc>
          <w:tcPr>
            <w:tcW w:w="990" w:type="dxa"/>
          </w:tcPr>
          <w:p w14:paraId="3D5900D6" w14:textId="77777777" w:rsidR="002263BD" w:rsidRPr="006165BF" w:rsidRDefault="002263BD" w:rsidP="00BD76E5">
            <w:pPr>
              <w:pStyle w:val="Header"/>
              <w:spacing w:after="0"/>
              <w:jc w:val="left"/>
              <w:rPr>
                <w:sz w:val="18"/>
                <w:szCs w:val="18"/>
              </w:rPr>
            </w:pPr>
            <w:r w:rsidRPr="006165BF">
              <w:rPr>
                <w:sz w:val="18"/>
                <w:szCs w:val="18"/>
              </w:rPr>
              <w:t>a. at least 2</w:t>
            </w:r>
          </w:p>
        </w:tc>
        <w:tc>
          <w:tcPr>
            <w:tcW w:w="1260" w:type="dxa"/>
          </w:tcPr>
          <w:p w14:paraId="1A81E72A" w14:textId="77777777" w:rsidR="002263BD" w:rsidRPr="006165BF" w:rsidRDefault="002263BD" w:rsidP="00BD76E5">
            <w:pPr>
              <w:pStyle w:val="Header"/>
              <w:spacing w:after="0"/>
              <w:jc w:val="left"/>
              <w:rPr>
                <w:sz w:val="18"/>
                <w:szCs w:val="18"/>
              </w:rPr>
            </w:pPr>
            <w:r w:rsidRPr="006165BF">
              <w:rPr>
                <w:sz w:val="18"/>
                <w:szCs w:val="18"/>
              </w:rPr>
              <w:t>a. at least 1</w:t>
            </w:r>
          </w:p>
        </w:tc>
        <w:tc>
          <w:tcPr>
            <w:tcW w:w="2880" w:type="dxa"/>
            <w:vMerge/>
            <w:shd w:val="clear" w:color="auto" w:fill="auto"/>
          </w:tcPr>
          <w:p w14:paraId="048DEC6F" w14:textId="77777777" w:rsidR="002263BD" w:rsidRPr="006165BF" w:rsidDel="00BD7C58" w:rsidRDefault="002263BD" w:rsidP="00BD76E5">
            <w:pPr>
              <w:spacing w:after="0"/>
              <w:jc w:val="left"/>
              <w:rPr>
                <w:sz w:val="18"/>
                <w:szCs w:val="18"/>
              </w:rPr>
            </w:pPr>
          </w:p>
        </w:tc>
      </w:tr>
      <w:tr w:rsidR="002263BD" w:rsidRPr="006165BF" w14:paraId="37FC8B73" w14:textId="77777777" w:rsidTr="00BD76E5">
        <w:trPr>
          <w:trHeight w:val="518"/>
          <w:tblHeader/>
        </w:trPr>
        <w:tc>
          <w:tcPr>
            <w:tcW w:w="1730" w:type="dxa"/>
            <w:vMerge/>
          </w:tcPr>
          <w:p w14:paraId="3FFBC18C" w14:textId="77777777" w:rsidR="002263BD" w:rsidRPr="006165BF" w:rsidRDefault="002263BD" w:rsidP="00BD76E5">
            <w:pPr>
              <w:spacing w:after="0"/>
              <w:jc w:val="left"/>
              <w:rPr>
                <w:i/>
                <w:szCs w:val="20"/>
                <w:lang w:val="ru-RU"/>
              </w:rPr>
            </w:pPr>
          </w:p>
        </w:tc>
        <w:tc>
          <w:tcPr>
            <w:tcW w:w="3402" w:type="dxa"/>
          </w:tcPr>
          <w:p w14:paraId="383CF393" w14:textId="77777777" w:rsidR="002263BD" w:rsidRPr="006165BF" w:rsidRDefault="002263BD" w:rsidP="00BD76E5">
            <w:pPr>
              <w:pStyle w:val="Header"/>
              <w:spacing w:after="0"/>
              <w:jc w:val="left"/>
              <w:rPr>
                <w:b/>
                <w:sz w:val="18"/>
                <w:szCs w:val="18"/>
              </w:rPr>
            </w:pPr>
            <w:r w:rsidRPr="006165BF">
              <w:rPr>
                <w:b/>
                <w:sz w:val="18"/>
                <w:szCs w:val="18"/>
              </w:rPr>
              <w:t>1.3</w:t>
            </w:r>
          </w:p>
          <w:p w14:paraId="15590E78" w14:textId="77777777" w:rsidR="002263BD" w:rsidRPr="006165BF" w:rsidRDefault="002263BD" w:rsidP="00BD76E5">
            <w:pPr>
              <w:pStyle w:val="Header"/>
              <w:spacing w:after="0"/>
              <w:jc w:val="left"/>
              <w:rPr>
                <w:sz w:val="18"/>
                <w:szCs w:val="18"/>
              </w:rPr>
            </w:pPr>
            <w:r w:rsidRPr="006165BF">
              <w:rPr>
                <w:sz w:val="18"/>
                <w:szCs w:val="18"/>
              </w:rPr>
              <w:t xml:space="preserve">a. number of promotional and informative materials on SPNA </w:t>
            </w:r>
          </w:p>
          <w:p w14:paraId="148CD0B0" w14:textId="77777777" w:rsidR="002263BD" w:rsidRPr="006165BF" w:rsidRDefault="002263BD" w:rsidP="00BD76E5">
            <w:pPr>
              <w:pStyle w:val="Header"/>
              <w:spacing w:after="0"/>
              <w:jc w:val="left"/>
              <w:rPr>
                <w:sz w:val="18"/>
                <w:szCs w:val="18"/>
              </w:rPr>
            </w:pPr>
            <w:r w:rsidRPr="006165BF">
              <w:rPr>
                <w:sz w:val="18"/>
                <w:szCs w:val="18"/>
              </w:rPr>
              <w:t>b. number of programs developed for children</w:t>
            </w:r>
          </w:p>
          <w:p w14:paraId="792EA12A" w14:textId="77777777" w:rsidR="002263BD" w:rsidRPr="006165BF" w:rsidRDefault="002263BD" w:rsidP="00BD76E5">
            <w:pPr>
              <w:pStyle w:val="Header"/>
              <w:spacing w:after="0"/>
              <w:jc w:val="left"/>
              <w:rPr>
                <w:sz w:val="18"/>
                <w:szCs w:val="18"/>
              </w:rPr>
            </w:pPr>
            <w:r w:rsidRPr="006165BF">
              <w:rPr>
                <w:sz w:val="18"/>
                <w:szCs w:val="18"/>
              </w:rPr>
              <w:t>c. number of games</w:t>
            </w:r>
          </w:p>
          <w:p w14:paraId="0CE9AF10" w14:textId="77777777" w:rsidR="002263BD" w:rsidRPr="006165BF" w:rsidRDefault="002263BD" w:rsidP="00BD76E5">
            <w:pPr>
              <w:pStyle w:val="Header"/>
              <w:spacing w:after="0"/>
              <w:jc w:val="left"/>
              <w:rPr>
                <w:sz w:val="18"/>
                <w:szCs w:val="18"/>
              </w:rPr>
            </w:pPr>
            <w:r w:rsidRPr="006165BF">
              <w:rPr>
                <w:sz w:val="18"/>
                <w:szCs w:val="18"/>
              </w:rPr>
              <w:t>d. number of visits of the portal</w:t>
            </w:r>
          </w:p>
        </w:tc>
        <w:tc>
          <w:tcPr>
            <w:tcW w:w="1145" w:type="dxa"/>
            <w:vMerge/>
          </w:tcPr>
          <w:p w14:paraId="7BEDB461" w14:textId="77777777" w:rsidR="002263BD" w:rsidRPr="006165BF" w:rsidRDefault="002263BD" w:rsidP="00BD76E5">
            <w:pPr>
              <w:pStyle w:val="Header"/>
              <w:spacing w:after="0"/>
              <w:jc w:val="left"/>
              <w:rPr>
                <w:sz w:val="18"/>
                <w:szCs w:val="18"/>
              </w:rPr>
            </w:pPr>
          </w:p>
        </w:tc>
        <w:tc>
          <w:tcPr>
            <w:tcW w:w="810" w:type="dxa"/>
            <w:vMerge/>
            <w:shd w:val="clear" w:color="auto" w:fill="auto"/>
          </w:tcPr>
          <w:p w14:paraId="692DD696" w14:textId="77777777" w:rsidR="002263BD" w:rsidRPr="006165BF" w:rsidRDefault="002263BD" w:rsidP="00BD76E5">
            <w:pPr>
              <w:pStyle w:val="Header"/>
              <w:spacing w:after="0"/>
              <w:jc w:val="left"/>
              <w:rPr>
                <w:sz w:val="18"/>
                <w:szCs w:val="18"/>
              </w:rPr>
            </w:pPr>
          </w:p>
        </w:tc>
        <w:tc>
          <w:tcPr>
            <w:tcW w:w="720" w:type="dxa"/>
            <w:vMerge/>
          </w:tcPr>
          <w:p w14:paraId="1E8E2152" w14:textId="77777777" w:rsidR="002263BD" w:rsidRPr="006165BF" w:rsidRDefault="002263BD" w:rsidP="00BD76E5">
            <w:pPr>
              <w:pStyle w:val="Header"/>
              <w:spacing w:after="0"/>
              <w:jc w:val="left"/>
              <w:rPr>
                <w:sz w:val="18"/>
                <w:szCs w:val="18"/>
              </w:rPr>
            </w:pPr>
          </w:p>
        </w:tc>
        <w:tc>
          <w:tcPr>
            <w:tcW w:w="1890" w:type="dxa"/>
          </w:tcPr>
          <w:p w14:paraId="4DA0FEAF" w14:textId="77777777" w:rsidR="002263BD" w:rsidRPr="006165BF" w:rsidRDefault="002263BD" w:rsidP="00BD76E5">
            <w:pPr>
              <w:pStyle w:val="ListParagraph"/>
              <w:numPr>
                <w:ilvl w:val="0"/>
                <w:numId w:val="23"/>
              </w:numPr>
              <w:tabs>
                <w:tab w:val="center" w:pos="4153"/>
                <w:tab w:val="right" w:pos="8306"/>
              </w:tabs>
              <w:spacing w:after="0" w:line="259" w:lineRule="auto"/>
              <w:contextualSpacing/>
              <w:jc w:val="left"/>
              <w:rPr>
                <w:sz w:val="18"/>
                <w:szCs w:val="18"/>
                <w:lang w:eastAsia="en-GB"/>
              </w:rPr>
            </w:pPr>
            <w:r w:rsidRPr="006165BF">
              <w:rPr>
                <w:sz w:val="18"/>
                <w:szCs w:val="18"/>
                <w:lang w:eastAsia="en-GB"/>
              </w:rPr>
              <w:t>at least 1,000</w:t>
            </w:r>
          </w:p>
          <w:p w14:paraId="34576CBF" w14:textId="77777777" w:rsidR="002263BD" w:rsidRPr="006165BF" w:rsidRDefault="002263BD" w:rsidP="00BD76E5">
            <w:pPr>
              <w:pStyle w:val="ListParagraph"/>
              <w:numPr>
                <w:ilvl w:val="0"/>
                <w:numId w:val="23"/>
              </w:numPr>
              <w:tabs>
                <w:tab w:val="center" w:pos="4153"/>
                <w:tab w:val="right" w:pos="8306"/>
              </w:tabs>
              <w:spacing w:after="0" w:line="259" w:lineRule="auto"/>
              <w:contextualSpacing/>
              <w:jc w:val="left"/>
              <w:rPr>
                <w:sz w:val="18"/>
                <w:szCs w:val="18"/>
                <w:lang w:eastAsia="en-GB"/>
              </w:rPr>
            </w:pPr>
            <w:r w:rsidRPr="006165BF">
              <w:rPr>
                <w:sz w:val="18"/>
                <w:szCs w:val="18"/>
              </w:rPr>
              <w:t xml:space="preserve">at least </w:t>
            </w:r>
            <w:r w:rsidRPr="006165BF">
              <w:rPr>
                <w:sz w:val="18"/>
                <w:szCs w:val="18"/>
                <w:lang w:eastAsia="en-GB"/>
              </w:rPr>
              <w:t xml:space="preserve">3 programs </w:t>
            </w:r>
          </w:p>
          <w:p w14:paraId="18F3A7D1" w14:textId="77777777" w:rsidR="002263BD" w:rsidRPr="006165BF" w:rsidRDefault="002263BD" w:rsidP="00BD76E5">
            <w:pPr>
              <w:pStyle w:val="ListParagraph"/>
              <w:numPr>
                <w:ilvl w:val="0"/>
                <w:numId w:val="23"/>
              </w:numPr>
              <w:tabs>
                <w:tab w:val="center" w:pos="4153"/>
                <w:tab w:val="right" w:pos="8306"/>
              </w:tabs>
              <w:spacing w:after="0" w:line="259" w:lineRule="auto"/>
              <w:contextualSpacing/>
              <w:jc w:val="left"/>
              <w:rPr>
                <w:sz w:val="18"/>
                <w:szCs w:val="18"/>
                <w:lang w:eastAsia="en-GB"/>
              </w:rPr>
            </w:pPr>
            <w:r w:rsidRPr="006165BF">
              <w:rPr>
                <w:sz w:val="18"/>
                <w:szCs w:val="18"/>
              </w:rPr>
              <w:t xml:space="preserve">at least </w:t>
            </w:r>
            <w:r w:rsidRPr="006165BF">
              <w:rPr>
                <w:sz w:val="18"/>
                <w:szCs w:val="18"/>
                <w:lang w:eastAsia="en-GB"/>
              </w:rPr>
              <w:t xml:space="preserve">3 games </w:t>
            </w:r>
          </w:p>
          <w:p w14:paraId="5679BAE4" w14:textId="77777777" w:rsidR="002263BD" w:rsidRPr="006165BF" w:rsidRDefault="002263BD" w:rsidP="00BD76E5">
            <w:pPr>
              <w:pStyle w:val="Header"/>
              <w:spacing w:after="0"/>
              <w:jc w:val="left"/>
              <w:rPr>
                <w:sz w:val="18"/>
                <w:szCs w:val="18"/>
              </w:rPr>
            </w:pPr>
            <w:r w:rsidRPr="006165BF">
              <w:rPr>
                <w:sz w:val="18"/>
                <w:szCs w:val="18"/>
                <w:lang w:eastAsia="en-GB" w:bidi="ru-RU"/>
              </w:rPr>
              <w:t xml:space="preserve">d. 30 % </w:t>
            </w:r>
            <w:r w:rsidRPr="006165BF">
              <w:rPr>
                <w:sz w:val="18"/>
                <w:szCs w:val="18"/>
              </w:rPr>
              <w:t>increase in portal traffic compared to the initial level</w:t>
            </w:r>
          </w:p>
        </w:tc>
        <w:tc>
          <w:tcPr>
            <w:tcW w:w="990" w:type="dxa"/>
          </w:tcPr>
          <w:p w14:paraId="17039EFD" w14:textId="77777777" w:rsidR="002263BD" w:rsidRPr="006165BF" w:rsidRDefault="002263BD" w:rsidP="00BD76E5">
            <w:pPr>
              <w:pStyle w:val="Header"/>
              <w:spacing w:after="0"/>
              <w:jc w:val="left"/>
              <w:rPr>
                <w:sz w:val="18"/>
                <w:szCs w:val="18"/>
              </w:rPr>
            </w:pPr>
            <w:r w:rsidRPr="006165BF">
              <w:rPr>
                <w:sz w:val="18"/>
                <w:szCs w:val="18"/>
                <w:lang w:eastAsia="en-GB"/>
              </w:rPr>
              <w:t>d.</w:t>
            </w:r>
            <w:r w:rsidRPr="006165BF">
              <w:rPr>
                <w:sz w:val="18"/>
                <w:szCs w:val="18"/>
                <w:lang w:eastAsia="en-GB" w:bidi="ru-RU"/>
              </w:rPr>
              <w:t xml:space="preserve">30 % </w:t>
            </w:r>
            <w:proofErr w:type="spellStart"/>
            <w:r w:rsidRPr="006165BF">
              <w:rPr>
                <w:sz w:val="18"/>
                <w:szCs w:val="18"/>
                <w:lang w:val="en-US" w:eastAsia="en-GB"/>
              </w:rPr>
              <w:t>i</w:t>
            </w:r>
            <w:r w:rsidRPr="006165BF">
              <w:rPr>
                <w:sz w:val="18"/>
                <w:szCs w:val="18"/>
                <w:lang w:eastAsia="en-GB"/>
              </w:rPr>
              <w:t>ncrease</w:t>
            </w:r>
            <w:proofErr w:type="spellEnd"/>
            <w:r w:rsidRPr="006165BF">
              <w:rPr>
                <w:sz w:val="18"/>
                <w:szCs w:val="18"/>
                <w:lang w:eastAsia="en-GB"/>
              </w:rPr>
              <w:t xml:space="preserve"> in portal traffic compared to </w:t>
            </w:r>
            <w:r w:rsidRPr="006165BF">
              <w:rPr>
                <w:sz w:val="18"/>
                <w:szCs w:val="18"/>
              </w:rPr>
              <w:t>the previous year</w:t>
            </w:r>
          </w:p>
        </w:tc>
        <w:tc>
          <w:tcPr>
            <w:tcW w:w="1260" w:type="dxa"/>
          </w:tcPr>
          <w:p w14:paraId="00F70171" w14:textId="77777777" w:rsidR="002263BD" w:rsidRPr="006165BF" w:rsidRDefault="002263BD" w:rsidP="00BD76E5">
            <w:pPr>
              <w:pStyle w:val="Header"/>
              <w:spacing w:after="0"/>
              <w:jc w:val="left"/>
              <w:rPr>
                <w:sz w:val="18"/>
                <w:szCs w:val="18"/>
              </w:rPr>
            </w:pPr>
            <w:r w:rsidRPr="006165BF">
              <w:rPr>
                <w:sz w:val="18"/>
                <w:szCs w:val="18"/>
                <w:lang w:eastAsia="en-GB"/>
              </w:rPr>
              <w:t xml:space="preserve">d. 30 % </w:t>
            </w:r>
            <w:proofErr w:type="spellStart"/>
            <w:r w:rsidRPr="006165BF">
              <w:rPr>
                <w:sz w:val="18"/>
                <w:szCs w:val="18"/>
                <w:lang w:val="en-US" w:eastAsia="en-GB"/>
              </w:rPr>
              <w:t>i</w:t>
            </w:r>
            <w:r w:rsidRPr="006165BF">
              <w:rPr>
                <w:sz w:val="18"/>
                <w:szCs w:val="18"/>
                <w:lang w:eastAsia="en-GB"/>
              </w:rPr>
              <w:t>ncrease</w:t>
            </w:r>
            <w:proofErr w:type="spellEnd"/>
            <w:r w:rsidRPr="006165BF">
              <w:rPr>
                <w:sz w:val="18"/>
                <w:szCs w:val="18"/>
                <w:lang w:eastAsia="en-GB"/>
              </w:rPr>
              <w:t xml:space="preserve"> in portal traffic compared to </w:t>
            </w:r>
            <w:r w:rsidRPr="006165BF">
              <w:rPr>
                <w:sz w:val="18"/>
                <w:szCs w:val="18"/>
              </w:rPr>
              <w:t>the previous year</w:t>
            </w:r>
          </w:p>
        </w:tc>
        <w:tc>
          <w:tcPr>
            <w:tcW w:w="2880" w:type="dxa"/>
            <w:vMerge/>
            <w:shd w:val="clear" w:color="auto" w:fill="auto"/>
          </w:tcPr>
          <w:p w14:paraId="1EFF0200" w14:textId="77777777" w:rsidR="002263BD" w:rsidRPr="006165BF" w:rsidRDefault="002263BD" w:rsidP="00BD76E5">
            <w:pPr>
              <w:spacing w:after="0"/>
              <w:jc w:val="left"/>
              <w:rPr>
                <w:sz w:val="18"/>
                <w:szCs w:val="18"/>
              </w:rPr>
            </w:pPr>
          </w:p>
        </w:tc>
      </w:tr>
      <w:tr w:rsidR="002263BD" w:rsidRPr="006165BF" w14:paraId="10A21B19" w14:textId="77777777" w:rsidTr="00BD76E5">
        <w:trPr>
          <w:trHeight w:val="1875"/>
          <w:tblHeader/>
        </w:trPr>
        <w:tc>
          <w:tcPr>
            <w:tcW w:w="1730" w:type="dxa"/>
            <w:vMerge/>
          </w:tcPr>
          <w:p w14:paraId="6E7E8AC3" w14:textId="77777777" w:rsidR="002263BD" w:rsidRPr="006165BF" w:rsidRDefault="002263BD" w:rsidP="00BD76E5">
            <w:pPr>
              <w:spacing w:after="0"/>
              <w:jc w:val="left"/>
              <w:rPr>
                <w:b/>
                <w:szCs w:val="22"/>
                <w:lang w:val="en-US"/>
              </w:rPr>
            </w:pPr>
          </w:p>
        </w:tc>
        <w:tc>
          <w:tcPr>
            <w:tcW w:w="3402" w:type="dxa"/>
          </w:tcPr>
          <w:p w14:paraId="079E440B" w14:textId="77777777" w:rsidR="002263BD" w:rsidRPr="006165BF" w:rsidRDefault="002263BD" w:rsidP="00BD76E5">
            <w:pPr>
              <w:spacing w:after="0"/>
              <w:jc w:val="left"/>
              <w:rPr>
                <w:b/>
                <w:sz w:val="18"/>
                <w:szCs w:val="18"/>
              </w:rPr>
            </w:pPr>
            <w:r w:rsidRPr="006165BF">
              <w:rPr>
                <w:b/>
                <w:sz w:val="18"/>
                <w:szCs w:val="18"/>
              </w:rPr>
              <w:t xml:space="preserve">1.4 </w:t>
            </w:r>
          </w:p>
          <w:p w14:paraId="5DA50E5F" w14:textId="77777777" w:rsidR="002263BD" w:rsidRPr="006165BF" w:rsidRDefault="002263BD" w:rsidP="00BD76E5">
            <w:pPr>
              <w:spacing w:after="0"/>
              <w:jc w:val="left"/>
              <w:rPr>
                <w:sz w:val="18"/>
                <w:szCs w:val="18"/>
              </w:rPr>
            </w:pPr>
            <w:r w:rsidRPr="006165BF">
              <w:rPr>
                <w:sz w:val="18"/>
                <w:szCs w:val="18"/>
              </w:rPr>
              <w:t xml:space="preserve">a. number of </w:t>
            </w:r>
            <w:r w:rsidRPr="006165BF">
              <w:rPr>
                <w:sz w:val="18"/>
                <w:szCs w:val="18"/>
                <w:lang w:val="en-US"/>
              </w:rPr>
              <w:t xml:space="preserve">trained </w:t>
            </w:r>
            <w:r w:rsidRPr="006165BF">
              <w:rPr>
                <w:sz w:val="18"/>
                <w:szCs w:val="18"/>
              </w:rPr>
              <w:t xml:space="preserve">managers and employees of PEPA / guides, representatives of travel agencies / </w:t>
            </w:r>
            <w:proofErr w:type="gramStart"/>
            <w:r w:rsidRPr="006165BF">
              <w:rPr>
                <w:sz w:val="18"/>
                <w:szCs w:val="18"/>
              </w:rPr>
              <w:t>local residents</w:t>
            </w:r>
            <w:proofErr w:type="gramEnd"/>
          </w:p>
        </w:tc>
        <w:tc>
          <w:tcPr>
            <w:tcW w:w="1145" w:type="dxa"/>
            <w:vMerge/>
          </w:tcPr>
          <w:p w14:paraId="20252B14" w14:textId="77777777" w:rsidR="002263BD" w:rsidRPr="006165BF" w:rsidRDefault="002263BD" w:rsidP="00BD76E5">
            <w:pPr>
              <w:spacing w:after="0"/>
              <w:jc w:val="left"/>
              <w:rPr>
                <w:b/>
                <w:sz w:val="18"/>
                <w:szCs w:val="18"/>
              </w:rPr>
            </w:pPr>
          </w:p>
        </w:tc>
        <w:tc>
          <w:tcPr>
            <w:tcW w:w="810" w:type="dxa"/>
            <w:vMerge/>
            <w:shd w:val="clear" w:color="auto" w:fill="auto"/>
          </w:tcPr>
          <w:p w14:paraId="4CF26C91" w14:textId="77777777" w:rsidR="002263BD" w:rsidRPr="006165BF" w:rsidRDefault="002263BD" w:rsidP="00BD76E5">
            <w:pPr>
              <w:pStyle w:val="Header"/>
              <w:tabs>
                <w:tab w:val="num" w:pos="432"/>
              </w:tabs>
              <w:spacing w:after="0"/>
              <w:ind w:left="360"/>
              <w:jc w:val="left"/>
              <w:rPr>
                <w:sz w:val="18"/>
                <w:szCs w:val="18"/>
              </w:rPr>
            </w:pPr>
          </w:p>
        </w:tc>
        <w:tc>
          <w:tcPr>
            <w:tcW w:w="720" w:type="dxa"/>
            <w:vMerge/>
          </w:tcPr>
          <w:p w14:paraId="0B3BC966" w14:textId="77777777" w:rsidR="002263BD" w:rsidRPr="006165BF" w:rsidRDefault="002263BD" w:rsidP="00BD76E5">
            <w:pPr>
              <w:pStyle w:val="Header"/>
              <w:tabs>
                <w:tab w:val="num" w:pos="432"/>
              </w:tabs>
              <w:spacing w:after="0"/>
              <w:ind w:left="360"/>
              <w:jc w:val="left"/>
              <w:rPr>
                <w:sz w:val="18"/>
                <w:szCs w:val="18"/>
              </w:rPr>
            </w:pPr>
          </w:p>
        </w:tc>
        <w:tc>
          <w:tcPr>
            <w:tcW w:w="1890" w:type="dxa"/>
          </w:tcPr>
          <w:p w14:paraId="0FAA15EA" w14:textId="77777777" w:rsidR="002263BD" w:rsidRPr="006165BF" w:rsidRDefault="002263BD" w:rsidP="00BD76E5">
            <w:pPr>
              <w:pStyle w:val="Header"/>
              <w:spacing w:after="0"/>
              <w:jc w:val="left"/>
              <w:rPr>
                <w:sz w:val="18"/>
                <w:szCs w:val="18"/>
              </w:rPr>
            </w:pPr>
          </w:p>
        </w:tc>
        <w:tc>
          <w:tcPr>
            <w:tcW w:w="990" w:type="dxa"/>
          </w:tcPr>
          <w:p w14:paraId="0B176CE8" w14:textId="77777777" w:rsidR="002263BD" w:rsidRPr="006165BF" w:rsidRDefault="002263BD" w:rsidP="00BD76E5">
            <w:pPr>
              <w:pStyle w:val="Header"/>
              <w:spacing w:after="0"/>
              <w:jc w:val="left"/>
              <w:rPr>
                <w:sz w:val="18"/>
                <w:szCs w:val="18"/>
              </w:rPr>
            </w:pPr>
            <w:r w:rsidRPr="006165BF">
              <w:rPr>
                <w:sz w:val="18"/>
                <w:szCs w:val="18"/>
              </w:rPr>
              <w:t>a. at least 100</w:t>
            </w:r>
          </w:p>
        </w:tc>
        <w:tc>
          <w:tcPr>
            <w:tcW w:w="1260" w:type="dxa"/>
          </w:tcPr>
          <w:p w14:paraId="1CB9AAEB" w14:textId="77777777" w:rsidR="002263BD" w:rsidRPr="006165BF" w:rsidRDefault="002263BD" w:rsidP="00BD76E5">
            <w:pPr>
              <w:pStyle w:val="Header"/>
              <w:spacing w:after="0"/>
              <w:jc w:val="left"/>
              <w:rPr>
                <w:sz w:val="18"/>
                <w:szCs w:val="18"/>
              </w:rPr>
            </w:pPr>
          </w:p>
        </w:tc>
        <w:tc>
          <w:tcPr>
            <w:tcW w:w="2880" w:type="dxa"/>
            <w:vMerge/>
            <w:shd w:val="clear" w:color="auto" w:fill="auto"/>
          </w:tcPr>
          <w:p w14:paraId="19DEBA69" w14:textId="77777777" w:rsidR="002263BD" w:rsidRPr="006165BF" w:rsidRDefault="002263BD" w:rsidP="00BD76E5">
            <w:pPr>
              <w:spacing w:after="0"/>
              <w:jc w:val="left"/>
              <w:rPr>
                <w:sz w:val="18"/>
                <w:szCs w:val="18"/>
              </w:rPr>
            </w:pPr>
          </w:p>
        </w:tc>
      </w:tr>
      <w:tr w:rsidR="002263BD" w:rsidRPr="006165BF" w14:paraId="5822D528" w14:textId="77777777" w:rsidTr="00BD76E5">
        <w:trPr>
          <w:trHeight w:val="518"/>
          <w:tblHeader/>
        </w:trPr>
        <w:tc>
          <w:tcPr>
            <w:tcW w:w="1730" w:type="dxa"/>
            <w:vMerge w:val="restart"/>
          </w:tcPr>
          <w:p w14:paraId="35F65677" w14:textId="77777777" w:rsidR="002263BD" w:rsidRPr="006165BF" w:rsidRDefault="002263BD" w:rsidP="00BD76E5">
            <w:pPr>
              <w:spacing w:after="0"/>
              <w:jc w:val="left"/>
              <w:rPr>
                <w:b/>
                <w:szCs w:val="20"/>
              </w:rPr>
            </w:pPr>
            <w:r w:rsidRPr="006165BF">
              <w:rPr>
                <w:b/>
                <w:szCs w:val="20"/>
              </w:rPr>
              <w:lastRenderedPageBreak/>
              <w:t>Output 2</w:t>
            </w:r>
          </w:p>
          <w:p w14:paraId="465FD88A" w14:textId="77777777" w:rsidR="002263BD" w:rsidRPr="006165BF" w:rsidRDefault="002263BD" w:rsidP="00BD76E5">
            <w:pPr>
              <w:spacing w:after="0"/>
              <w:jc w:val="left"/>
              <w:rPr>
                <w:i/>
                <w:sz w:val="18"/>
                <w:szCs w:val="18"/>
              </w:rPr>
            </w:pPr>
            <w:r w:rsidRPr="006165BF">
              <w:rPr>
                <w:i/>
                <w:sz w:val="18"/>
                <w:szCs w:val="18"/>
              </w:rPr>
              <w:t>Conducive methodical framework for the development and promotion of ecological tourism in SPNA is formulated and tested</w:t>
            </w:r>
            <w:r w:rsidRPr="006165BF">
              <w:rPr>
                <w:i/>
                <w:sz w:val="18"/>
                <w:szCs w:val="18"/>
                <w:lang w:val="en-US"/>
              </w:rPr>
              <w:t>,</w:t>
            </w:r>
            <w:r w:rsidRPr="006165BF">
              <w:rPr>
                <w:i/>
                <w:sz w:val="18"/>
                <w:szCs w:val="18"/>
              </w:rPr>
              <w:t xml:space="preserve"> ecotourism clusters are formed</w:t>
            </w:r>
          </w:p>
        </w:tc>
        <w:tc>
          <w:tcPr>
            <w:tcW w:w="3402" w:type="dxa"/>
          </w:tcPr>
          <w:p w14:paraId="660300A5" w14:textId="77777777" w:rsidR="002263BD" w:rsidRPr="006165BF" w:rsidRDefault="002263BD" w:rsidP="00BD76E5">
            <w:pPr>
              <w:spacing w:after="0"/>
              <w:jc w:val="left"/>
              <w:rPr>
                <w:b/>
                <w:sz w:val="18"/>
                <w:szCs w:val="18"/>
              </w:rPr>
            </w:pPr>
            <w:r w:rsidRPr="006165BF">
              <w:rPr>
                <w:b/>
                <w:sz w:val="18"/>
                <w:szCs w:val="18"/>
              </w:rPr>
              <w:t xml:space="preserve">2.1 </w:t>
            </w:r>
          </w:p>
          <w:p w14:paraId="1C3CA3F8" w14:textId="77777777" w:rsidR="002263BD" w:rsidRPr="006165BF" w:rsidRDefault="002263BD" w:rsidP="00BD76E5">
            <w:pPr>
              <w:spacing w:after="0"/>
              <w:jc w:val="left"/>
              <w:rPr>
                <w:sz w:val="18"/>
                <w:szCs w:val="18"/>
              </w:rPr>
            </w:pPr>
            <w:r w:rsidRPr="006165BF">
              <w:rPr>
                <w:sz w:val="18"/>
                <w:szCs w:val="18"/>
              </w:rPr>
              <w:t>a. guidelines on responsible business</w:t>
            </w:r>
          </w:p>
          <w:p w14:paraId="5D6B1564" w14:textId="77777777" w:rsidR="002263BD" w:rsidRPr="006165BF" w:rsidRDefault="002263BD" w:rsidP="00BD76E5">
            <w:pPr>
              <w:spacing w:after="0"/>
              <w:jc w:val="left"/>
              <w:rPr>
                <w:sz w:val="18"/>
                <w:szCs w:val="18"/>
              </w:rPr>
            </w:pPr>
            <w:r w:rsidRPr="006165BF">
              <w:rPr>
                <w:sz w:val="18"/>
                <w:szCs w:val="18"/>
              </w:rPr>
              <w:t>b. guidelines for creation and operation of the board of trustees in SPNA</w:t>
            </w:r>
          </w:p>
          <w:p w14:paraId="70209549" w14:textId="77777777" w:rsidR="002263BD" w:rsidRPr="006165BF" w:rsidRDefault="002263BD" w:rsidP="00BD76E5">
            <w:pPr>
              <w:spacing w:after="0"/>
              <w:jc w:val="left"/>
              <w:rPr>
                <w:sz w:val="18"/>
                <w:szCs w:val="18"/>
              </w:rPr>
            </w:pPr>
            <w:r w:rsidRPr="006165BF">
              <w:rPr>
                <w:sz w:val="18"/>
                <w:szCs w:val="18"/>
              </w:rPr>
              <w:t>c. guidelines for creating ecotourism clusters and ecotourism products</w:t>
            </w:r>
          </w:p>
          <w:p w14:paraId="2D0C0A4E" w14:textId="77777777" w:rsidR="002263BD" w:rsidRPr="006165BF" w:rsidRDefault="002263BD" w:rsidP="00BD76E5">
            <w:pPr>
              <w:spacing w:after="0"/>
              <w:jc w:val="left"/>
              <w:rPr>
                <w:sz w:val="18"/>
                <w:szCs w:val="18"/>
              </w:rPr>
            </w:pPr>
            <w:r w:rsidRPr="006165BF">
              <w:rPr>
                <w:sz w:val="18"/>
                <w:szCs w:val="18"/>
              </w:rPr>
              <w:t>d. guidelines for a voluntary environmental certification system for ecotourism product</w:t>
            </w:r>
          </w:p>
          <w:p w14:paraId="41F424AF" w14:textId="77777777" w:rsidR="002263BD" w:rsidRPr="006165BF" w:rsidRDefault="002263BD" w:rsidP="00BD76E5">
            <w:pPr>
              <w:spacing w:after="0"/>
              <w:jc w:val="left"/>
              <w:rPr>
                <w:sz w:val="18"/>
                <w:szCs w:val="18"/>
              </w:rPr>
            </w:pPr>
            <w:r w:rsidRPr="006165BF">
              <w:rPr>
                <w:sz w:val="18"/>
                <w:szCs w:val="18"/>
              </w:rPr>
              <w:t xml:space="preserve">e. </w:t>
            </w:r>
            <w:r w:rsidRPr="006165BF">
              <w:rPr>
                <w:sz w:val="18"/>
                <w:szCs w:val="18"/>
                <w:lang w:val="en-US"/>
              </w:rPr>
              <w:t xml:space="preserve">developed </w:t>
            </w:r>
            <w:r w:rsidRPr="006165BF">
              <w:rPr>
                <w:sz w:val="18"/>
                <w:szCs w:val="18"/>
              </w:rPr>
              <w:t>concept of a “unified style” for SPNA</w:t>
            </w:r>
          </w:p>
          <w:p w14:paraId="4E3018F4" w14:textId="77777777" w:rsidR="002263BD" w:rsidRPr="006165BF" w:rsidDel="00A84123" w:rsidRDefault="002263BD" w:rsidP="00BD76E5">
            <w:pPr>
              <w:spacing w:after="0"/>
              <w:jc w:val="left"/>
              <w:rPr>
                <w:sz w:val="18"/>
                <w:szCs w:val="18"/>
              </w:rPr>
            </w:pPr>
            <w:r w:rsidRPr="006165BF">
              <w:rPr>
                <w:sz w:val="18"/>
                <w:szCs w:val="18"/>
              </w:rPr>
              <w:t>f. number of clusters</w:t>
            </w:r>
          </w:p>
        </w:tc>
        <w:tc>
          <w:tcPr>
            <w:tcW w:w="1145" w:type="dxa"/>
            <w:vMerge w:val="restart"/>
          </w:tcPr>
          <w:p w14:paraId="263A1824" w14:textId="77777777" w:rsidR="002263BD" w:rsidRPr="006165BF" w:rsidRDefault="002263BD" w:rsidP="00BD76E5">
            <w:pPr>
              <w:spacing w:after="0"/>
              <w:jc w:val="left"/>
              <w:rPr>
                <w:sz w:val="18"/>
                <w:szCs w:val="18"/>
              </w:rPr>
            </w:pPr>
            <w:r w:rsidRPr="006165BF">
              <w:rPr>
                <w:sz w:val="18"/>
                <w:szCs w:val="18"/>
              </w:rPr>
              <w:t xml:space="preserve">- project reports </w:t>
            </w:r>
          </w:p>
          <w:p w14:paraId="1DBCEC34" w14:textId="77777777" w:rsidR="002263BD" w:rsidRPr="006165BF" w:rsidDel="00A84123" w:rsidRDefault="002263BD" w:rsidP="00BD76E5">
            <w:pPr>
              <w:spacing w:after="0"/>
              <w:jc w:val="left"/>
              <w:rPr>
                <w:sz w:val="18"/>
                <w:szCs w:val="18"/>
              </w:rPr>
            </w:pPr>
            <w:r w:rsidRPr="006165BF">
              <w:rPr>
                <w:sz w:val="18"/>
                <w:szCs w:val="18"/>
              </w:rPr>
              <w:t>- consultants reports</w:t>
            </w:r>
          </w:p>
        </w:tc>
        <w:tc>
          <w:tcPr>
            <w:tcW w:w="810" w:type="dxa"/>
            <w:shd w:val="clear" w:color="auto" w:fill="auto"/>
          </w:tcPr>
          <w:p w14:paraId="73BE5989" w14:textId="77777777" w:rsidR="002263BD" w:rsidRPr="006165BF" w:rsidDel="00BD7C58" w:rsidRDefault="002263BD" w:rsidP="00BD76E5">
            <w:pPr>
              <w:pStyle w:val="Header"/>
              <w:spacing w:after="0"/>
              <w:jc w:val="left"/>
              <w:rPr>
                <w:sz w:val="18"/>
                <w:szCs w:val="18"/>
              </w:rPr>
            </w:pPr>
          </w:p>
        </w:tc>
        <w:tc>
          <w:tcPr>
            <w:tcW w:w="720" w:type="dxa"/>
            <w:vMerge w:val="restart"/>
          </w:tcPr>
          <w:p w14:paraId="687DC405" w14:textId="77777777" w:rsidR="002263BD" w:rsidRPr="006165BF" w:rsidDel="00BD7C58" w:rsidRDefault="002263BD" w:rsidP="00BD76E5">
            <w:pPr>
              <w:pStyle w:val="Header"/>
              <w:spacing w:after="0"/>
              <w:jc w:val="left"/>
              <w:rPr>
                <w:sz w:val="18"/>
                <w:szCs w:val="18"/>
              </w:rPr>
            </w:pPr>
            <w:r w:rsidRPr="006165BF">
              <w:rPr>
                <w:sz w:val="18"/>
                <w:szCs w:val="18"/>
              </w:rPr>
              <w:t>2019</w:t>
            </w:r>
          </w:p>
        </w:tc>
        <w:tc>
          <w:tcPr>
            <w:tcW w:w="4140" w:type="dxa"/>
            <w:gridSpan w:val="3"/>
          </w:tcPr>
          <w:p w14:paraId="3BD5D958" w14:textId="77777777" w:rsidR="002263BD" w:rsidRPr="006165BF" w:rsidRDefault="002263BD" w:rsidP="00BD76E5">
            <w:pPr>
              <w:pStyle w:val="Header"/>
              <w:spacing w:after="0"/>
              <w:jc w:val="left"/>
              <w:rPr>
                <w:sz w:val="18"/>
                <w:szCs w:val="18"/>
              </w:rPr>
            </w:pPr>
            <w:r w:rsidRPr="006165BF">
              <w:rPr>
                <w:sz w:val="18"/>
                <w:szCs w:val="18"/>
              </w:rPr>
              <w:t>a. 1</w:t>
            </w:r>
          </w:p>
          <w:p w14:paraId="15FFE388" w14:textId="77777777" w:rsidR="002263BD" w:rsidRPr="006165BF" w:rsidRDefault="002263BD" w:rsidP="00BD76E5">
            <w:pPr>
              <w:pStyle w:val="Header"/>
              <w:spacing w:after="0"/>
              <w:jc w:val="left"/>
              <w:rPr>
                <w:sz w:val="18"/>
                <w:szCs w:val="18"/>
              </w:rPr>
            </w:pPr>
            <w:r w:rsidRPr="006165BF">
              <w:rPr>
                <w:sz w:val="18"/>
                <w:szCs w:val="18"/>
              </w:rPr>
              <w:t>b. 1</w:t>
            </w:r>
          </w:p>
          <w:p w14:paraId="14C894BA" w14:textId="77777777" w:rsidR="002263BD" w:rsidRPr="006165BF" w:rsidRDefault="002263BD" w:rsidP="00BD76E5">
            <w:pPr>
              <w:pStyle w:val="Header"/>
              <w:spacing w:after="0"/>
              <w:jc w:val="left"/>
              <w:rPr>
                <w:sz w:val="18"/>
                <w:szCs w:val="18"/>
              </w:rPr>
            </w:pPr>
            <w:r w:rsidRPr="006165BF">
              <w:rPr>
                <w:sz w:val="18"/>
                <w:szCs w:val="18"/>
              </w:rPr>
              <w:t>c. 1</w:t>
            </w:r>
          </w:p>
          <w:p w14:paraId="6DFE5F83" w14:textId="77777777" w:rsidR="002263BD" w:rsidRPr="006165BF" w:rsidRDefault="002263BD" w:rsidP="00BD76E5">
            <w:pPr>
              <w:pStyle w:val="Header"/>
              <w:spacing w:after="0"/>
              <w:jc w:val="left"/>
              <w:rPr>
                <w:sz w:val="18"/>
                <w:szCs w:val="18"/>
              </w:rPr>
            </w:pPr>
            <w:r w:rsidRPr="006165BF">
              <w:rPr>
                <w:sz w:val="18"/>
                <w:szCs w:val="18"/>
              </w:rPr>
              <w:t>d. 1</w:t>
            </w:r>
          </w:p>
          <w:p w14:paraId="52A30A6B" w14:textId="77777777" w:rsidR="002263BD" w:rsidRPr="006165BF" w:rsidRDefault="002263BD" w:rsidP="00BD76E5">
            <w:pPr>
              <w:pStyle w:val="Header"/>
              <w:spacing w:after="0"/>
              <w:jc w:val="left"/>
              <w:rPr>
                <w:sz w:val="18"/>
                <w:szCs w:val="18"/>
              </w:rPr>
            </w:pPr>
            <w:r w:rsidRPr="006165BF">
              <w:rPr>
                <w:sz w:val="18"/>
                <w:szCs w:val="18"/>
              </w:rPr>
              <w:t>e. 1</w:t>
            </w:r>
          </w:p>
          <w:p w14:paraId="53D37F04" w14:textId="77777777" w:rsidR="002263BD" w:rsidRPr="006165BF" w:rsidDel="00BD7C58" w:rsidRDefault="002263BD" w:rsidP="00BD76E5">
            <w:pPr>
              <w:pStyle w:val="Header"/>
              <w:spacing w:after="0"/>
              <w:jc w:val="left"/>
              <w:rPr>
                <w:sz w:val="18"/>
                <w:szCs w:val="18"/>
              </w:rPr>
            </w:pPr>
            <w:r w:rsidRPr="006165BF">
              <w:rPr>
                <w:sz w:val="18"/>
                <w:szCs w:val="18"/>
              </w:rPr>
              <w:t>f. 3</w:t>
            </w:r>
          </w:p>
        </w:tc>
        <w:tc>
          <w:tcPr>
            <w:tcW w:w="2880" w:type="dxa"/>
            <w:vMerge w:val="restart"/>
            <w:shd w:val="clear" w:color="auto" w:fill="auto"/>
          </w:tcPr>
          <w:p w14:paraId="73BC959D" w14:textId="77777777" w:rsidR="002263BD" w:rsidRPr="006165BF" w:rsidRDefault="002263BD" w:rsidP="00BD76E5">
            <w:pPr>
              <w:spacing w:after="0"/>
              <w:jc w:val="left"/>
              <w:rPr>
                <w:sz w:val="18"/>
                <w:szCs w:val="18"/>
              </w:rPr>
            </w:pPr>
            <w:r w:rsidRPr="006165BF">
              <w:rPr>
                <w:sz w:val="18"/>
                <w:szCs w:val="18"/>
              </w:rPr>
              <w:t>- analysis of the content of the project documents</w:t>
            </w:r>
          </w:p>
          <w:p w14:paraId="24C4AE15" w14:textId="77777777" w:rsidR="002263BD" w:rsidRPr="006165BF" w:rsidRDefault="002263BD" w:rsidP="00BD76E5">
            <w:pPr>
              <w:spacing w:after="0"/>
              <w:jc w:val="left"/>
              <w:rPr>
                <w:sz w:val="18"/>
                <w:szCs w:val="18"/>
              </w:rPr>
            </w:pPr>
            <w:r w:rsidRPr="006165BF">
              <w:rPr>
                <w:sz w:val="18"/>
                <w:szCs w:val="18"/>
              </w:rPr>
              <w:t>- monitoring and evaluating the project's activities</w:t>
            </w:r>
          </w:p>
          <w:p w14:paraId="285733D2" w14:textId="77777777" w:rsidR="002263BD" w:rsidRPr="006165BF" w:rsidRDefault="002263BD" w:rsidP="00BD76E5">
            <w:pPr>
              <w:spacing w:after="0"/>
              <w:jc w:val="left"/>
              <w:rPr>
                <w:sz w:val="18"/>
                <w:szCs w:val="18"/>
              </w:rPr>
            </w:pPr>
            <w:r w:rsidRPr="006165BF">
              <w:rPr>
                <w:sz w:val="18"/>
                <w:szCs w:val="18"/>
              </w:rPr>
              <w:t>&amp;</w:t>
            </w:r>
          </w:p>
          <w:p w14:paraId="346BD11D" w14:textId="77777777" w:rsidR="002263BD" w:rsidRPr="006165BF" w:rsidRDefault="002263BD" w:rsidP="00BD76E5">
            <w:pPr>
              <w:spacing w:after="0"/>
              <w:jc w:val="left"/>
              <w:rPr>
                <w:sz w:val="18"/>
                <w:szCs w:val="18"/>
              </w:rPr>
            </w:pPr>
            <w:r w:rsidRPr="006165BF">
              <w:rPr>
                <w:sz w:val="18"/>
                <w:szCs w:val="18"/>
              </w:rPr>
              <w:t>- inconsistency of format/structure of data to the monitoring and evaluating objectives of the project</w:t>
            </w:r>
          </w:p>
          <w:p w14:paraId="27420680" w14:textId="77777777" w:rsidR="002263BD" w:rsidRPr="006165BF" w:rsidRDefault="002263BD" w:rsidP="00BD76E5">
            <w:pPr>
              <w:spacing w:after="0"/>
              <w:jc w:val="left"/>
              <w:rPr>
                <w:sz w:val="18"/>
                <w:szCs w:val="18"/>
              </w:rPr>
            </w:pPr>
            <w:r w:rsidRPr="006165BF">
              <w:rPr>
                <w:sz w:val="18"/>
                <w:szCs w:val="18"/>
              </w:rPr>
              <w:t xml:space="preserve">- insufficient interest of local authorities and/or partners in developing and implementation result-oriented strategies on ecotourism development </w:t>
            </w:r>
          </w:p>
          <w:p w14:paraId="2B00227C" w14:textId="77777777" w:rsidR="002263BD" w:rsidRPr="006165BF" w:rsidRDefault="002263BD" w:rsidP="00BD76E5">
            <w:pPr>
              <w:spacing w:after="0"/>
              <w:jc w:val="left"/>
              <w:rPr>
                <w:sz w:val="18"/>
                <w:szCs w:val="18"/>
              </w:rPr>
            </w:pPr>
            <w:r w:rsidRPr="006165BF">
              <w:rPr>
                <w:sz w:val="18"/>
                <w:szCs w:val="18"/>
              </w:rPr>
              <w:t>-</w:t>
            </w:r>
            <w:r w:rsidRPr="006165BF">
              <w:t xml:space="preserve"> </w:t>
            </w:r>
            <w:r w:rsidRPr="006165BF">
              <w:rPr>
                <w:sz w:val="18"/>
                <w:szCs w:val="18"/>
              </w:rPr>
              <w:t xml:space="preserve">the insufficient interest of individual stakeholders in ensuring transparency needed to achieve the project objectives </w:t>
            </w:r>
          </w:p>
          <w:p w14:paraId="3F37BB8D" w14:textId="77777777" w:rsidR="002263BD" w:rsidRPr="006165BF" w:rsidRDefault="002263BD" w:rsidP="00BD76E5">
            <w:pPr>
              <w:spacing w:after="0"/>
              <w:jc w:val="left"/>
              <w:rPr>
                <w:sz w:val="18"/>
                <w:szCs w:val="18"/>
              </w:rPr>
            </w:pPr>
          </w:p>
        </w:tc>
      </w:tr>
      <w:tr w:rsidR="002263BD" w:rsidRPr="006165BF" w14:paraId="189FA874" w14:textId="77777777" w:rsidTr="00BD76E5">
        <w:trPr>
          <w:trHeight w:val="518"/>
          <w:tblHeader/>
        </w:trPr>
        <w:tc>
          <w:tcPr>
            <w:tcW w:w="1730" w:type="dxa"/>
            <w:vMerge/>
          </w:tcPr>
          <w:p w14:paraId="4B583D91" w14:textId="77777777" w:rsidR="002263BD" w:rsidRPr="006165BF" w:rsidRDefault="002263BD" w:rsidP="00BD76E5">
            <w:pPr>
              <w:spacing w:after="0"/>
              <w:jc w:val="left"/>
              <w:rPr>
                <w:i/>
                <w:szCs w:val="20"/>
                <w:lang w:val="en-US"/>
              </w:rPr>
            </w:pPr>
          </w:p>
        </w:tc>
        <w:tc>
          <w:tcPr>
            <w:tcW w:w="3402" w:type="dxa"/>
          </w:tcPr>
          <w:p w14:paraId="133EBBF2" w14:textId="77777777" w:rsidR="002263BD" w:rsidRPr="006165BF" w:rsidRDefault="002263BD" w:rsidP="00BD76E5">
            <w:pPr>
              <w:pStyle w:val="Header"/>
              <w:spacing w:after="0"/>
              <w:jc w:val="left"/>
              <w:rPr>
                <w:b/>
                <w:sz w:val="18"/>
                <w:szCs w:val="18"/>
              </w:rPr>
            </w:pPr>
            <w:r w:rsidRPr="006165BF">
              <w:rPr>
                <w:b/>
                <w:sz w:val="18"/>
                <w:szCs w:val="18"/>
              </w:rPr>
              <w:t xml:space="preserve">2.2 </w:t>
            </w:r>
          </w:p>
          <w:p w14:paraId="68BCE557" w14:textId="77777777" w:rsidR="002263BD" w:rsidRPr="006165BF" w:rsidRDefault="002263BD" w:rsidP="00BD76E5">
            <w:pPr>
              <w:pStyle w:val="Header"/>
              <w:spacing w:after="0"/>
              <w:jc w:val="left"/>
              <w:rPr>
                <w:sz w:val="18"/>
                <w:szCs w:val="18"/>
              </w:rPr>
            </w:pPr>
            <w:r w:rsidRPr="006165BF">
              <w:rPr>
                <w:sz w:val="18"/>
                <w:szCs w:val="18"/>
              </w:rPr>
              <w:t xml:space="preserve">a. </w:t>
            </w:r>
            <w:r w:rsidRPr="006165BF">
              <w:rPr>
                <w:sz w:val="18"/>
                <w:szCs w:val="18"/>
                <w:lang w:val="en-US"/>
              </w:rPr>
              <w:t>number</w:t>
            </w:r>
            <w:r w:rsidRPr="006165BF">
              <w:rPr>
                <w:sz w:val="18"/>
                <w:szCs w:val="18"/>
              </w:rPr>
              <w:t xml:space="preserve"> </w:t>
            </w:r>
            <w:r w:rsidRPr="006165BF">
              <w:rPr>
                <w:sz w:val="18"/>
                <w:szCs w:val="18"/>
                <w:lang w:val="en-US"/>
              </w:rPr>
              <w:t>of</w:t>
            </w:r>
            <w:r w:rsidRPr="006165BF">
              <w:rPr>
                <w:sz w:val="18"/>
                <w:szCs w:val="18"/>
              </w:rPr>
              <w:t xml:space="preserve"> </w:t>
            </w:r>
            <w:r w:rsidRPr="006165BF">
              <w:rPr>
                <w:sz w:val="18"/>
                <w:szCs w:val="18"/>
                <w:lang w:val="en-US"/>
              </w:rPr>
              <w:t>strategies</w:t>
            </w:r>
            <w:r w:rsidRPr="006165BF">
              <w:rPr>
                <w:sz w:val="18"/>
                <w:szCs w:val="18"/>
              </w:rPr>
              <w:t xml:space="preserve"> </w:t>
            </w:r>
            <w:r w:rsidRPr="006165BF">
              <w:rPr>
                <w:sz w:val="18"/>
                <w:szCs w:val="18"/>
                <w:lang w:val="en-US"/>
              </w:rPr>
              <w:t>on</w:t>
            </w:r>
            <w:r w:rsidRPr="006165BF">
              <w:rPr>
                <w:sz w:val="18"/>
                <w:szCs w:val="18"/>
              </w:rPr>
              <w:t xml:space="preserve"> </w:t>
            </w:r>
            <w:r w:rsidRPr="006165BF">
              <w:rPr>
                <w:sz w:val="18"/>
                <w:szCs w:val="18"/>
                <w:lang w:val="en-US"/>
              </w:rPr>
              <w:t>ecotourism</w:t>
            </w:r>
            <w:r w:rsidRPr="006165BF">
              <w:rPr>
                <w:sz w:val="18"/>
                <w:szCs w:val="18"/>
              </w:rPr>
              <w:t xml:space="preserve"> </w:t>
            </w:r>
            <w:r w:rsidRPr="006165BF">
              <w:rPr>
                <w:sz w:val="18"/>
                <w:szCs w:val="18"/>
                <w:lang w:val="en-US"/>
              </w:rPr>
              <w:t>development</w:t>
            </w:r>
            <w:r w:rsidRPr="006165BF">
              <w:rPr>
                <w:sz w:val="18"/>
                <w:szCs w:val="18"/>
              </w:rPr>
              <w:t xml:space="preserve"> </w:t>
            </w:r>
          </w:p>
          <w:p w14:paraId="31B71DD0" w14:textId="77777777" w:rsidR="002263BD" w:rsidRPr="006165BF" w:rsidRDefault="002263BD" w:rsidP="00BD76E5">
            <w:pPr>
              <w:pStyle w:val="Header"/>
              <w:spacing w:after="0"/>
              <w:jc w:val="left"/>
              <w:rPr>
                <w:sz w:val="18"/>
                <w:szCs w:val="18"/>
                <w:lang w:val="en-US"/>
              </w:rPr>
            </w:pPr>
            <w:r w:rsidRPr="006165BF">
              <w:rPr>
                <w:sz w:val="18"/>
                <w:szCs w:val="18"/>
              </w:rPr>
              <w:t>b</w:t>
            </w:r>
            <w:r w:rsidRPr="006165BF">
              <w:rPr>
                <w:sz w:val="18"/>
                <w:szCs w:val="18"/>
                <w:lang w:val="en-US"/>
              </w:rPr>
              <w:t xml:space="preserve">. </w:t>
            </w:r>
            <w:r w:rsidRPr="006165BF">
              <w:rPr>
                <w:sz w:val="18"/>
                <w:szCs w:val="18"/>
                <w:lang w:val="en"/>
              </w:rPr>
              <w:t>number of marketing strategies</w:t>
            </w:r>
          </w:p>
          <w:p w14:paraId="58FF7AEB" w14:textId="77777777" w:rsidR="002263BD" w:rsidRPr="006165BF" w:rsidRDefault="002263BD" w:rsidP="00BD76E5">
            <w:pPr>
              <w:pStyle w:val="Header"/>
              <w:spacing w:after="0"/>
              <w:jc w:val="left"/>
              <w:rPr>
                <w:sz w:val="18"/>
                <w:szCs w:val="18"/>
                <w:lang w:val="en-US"/>
              </w:rPr>
            </w:pPr>
            <w:r w:rsidRPr="006165BF">
              <w:rPr>
                <w:sz w:val="18"/>
                <w:szCs w:val="18"/>
              </w:rPr>
              <w:t>c</w:t>
            </w:r>
            <w:r w:rsidRPr="006165BF">
              <w:rPr>
                <w:sz w:val="18"/>
                <w:szCs w:val="18"/>
                <w:lang w:val="en-US"/>
              </w:rPr>
              <w:t xml:space="preserve">. </w:t>
            </w:r>
            <w:r w:rsidRPr="006165BF">
              <w:rPr>
                <w:sz w:val="18"/>
                <w:szCs w:val="18"/>
                <w:lang w:val="en"/>
              </w:rPr>
              <w:t>number of created ecotourism products</w:t>
            </w:r>
          </w:p>
          <w:p w14:paraId="5C1B78B7" w14:textId="77777777" w:rsidR="002263BD" w:rsidRPr="006165BF" w:rsidRDefault="002263BD" w:rsidP="00BD76E5">
            <w:pPr>
              <w:pStyle w:val="Header"/>
              <w:spacing w:after="0"/>
              <w:jc w:val="left"/>
              <w:rPr>
                <w:sz w:val="18"/>
                <w:szCs w:val="18"/>
                <w:lang w:val="en-US"/>
              </w:rPr>
            </w:pPr>
            <w:r w:rsidRPr="006165BF">
              <w:rPr>
                <w:sz w:val="18"/>
                <w:szCs w:val="18"/>
              </w:rPr>
              <w:t>d</w:t>
            </w:r>
            <w:r w:rsidRPr="006165BF">
              <w:rPr>
                <w:sz w:val="18"/>
                <w:szCs w:val="18"/>
                <w:lang w:val="en-US"/>
              </w:rPr>
              <w:t xml:space="preserve">. </w:t>
            </w:r>
            <w:r w:rsidRPr="006165BF">
              <w:rPr>
                <w:sz w:val="18"/>
                <w:szCs w:val="18"/>
                <w:lang w:val="en"/>
              </w:rPr>
              <w:t xml:space="preserve">number of environmental certifications </w:t>
            </w:r>
          </w:p>
          <w:p w14:paraId="24F2DB2D" w14:textId="77777777" w:rsidR="002263BD" w:rsidRPr="006165BF" w:rsidRDefault="002263BD" w:rsidP="00BD76E5">
            <w:pPr>
              <w:pStyle w:val="Header"/>
              <w:spacing w:after="0"/>
              <w:jc w:val="left"/>
              <w:rPr>
                <w:sz w:val="18"/>
                <w:szCs w:val="18"/>
                <w:lang w:val="en-US"/>
              </w:rPr>
            </w:pPr>
            <w:r w:rsidRPr="006165BF">
              <w:rPr>
                <w:sz w:val="18"/>
                <w:szCs w:val="18"/>
              </w:rPr>
              <w:t>e</w:t>
            </w:r>
            <w:r w:rsidRPr="006165BF">
              <w:rPr>
                <w:sz w:val="18"/>
                <w:szCs w:val="18"/>
                <w:lang w:val="en-US"/>
              </w:rPr>
              <w:t xml:space="preserve">. number of trademarks </w:t>
            </w:r>
          </w:p>
          <w:p w14:paraId="13CF06E5" w14:textId="77777777" w:rsidR="002263BD" w:rsidRPr="006165BF" w:rsidRDefault="002263BD" w:rsidP="00BD76E5">
            <w:pPr>
              <w:pStyle w:val="Header"/>
              <w:spacing w:after="0"/>
              <w:jc w:val="left"/>
              <w:rPr>
                <w:sz w:val="18"/>
                <w:szCs w:val="18"/>
                <w:lang w:val="en-US"/>
              </w:rPr>
            </w:pPr>
            <w:r w:rsidRPr="006165BF">
              <w:rPr>
                <w:sz w:val="18"/>
                <w:szCs w:val="18"/>
              </w:rPr>
              <w:t>f</w:t>
            </w:r>
            <w:r w:rsidRPr="006165BF">
              <w:rPr>
                <w:sz w:val="18"/>
                <w:szCs w:val="18"/>
                <w:lang w:val="en-US"/>
              </w:rPr>
              <w:t xml:space="preserve">. </w:t>
            </w:r>
            <w:r w:rsidRPr="006165BF">
              <w:rPr>
                <w:sz w:val="18"/>
                <w:szCs w:val="18"/>
                <w:lang w:val="en"/>
              </w:rPr>
              <w:t xml:space="preserve">number of boards of trustees </w:t>
            </w:r>
          </w:p>
        </w:tc>
        <w:tc>
          <w:tcPr>
            <w:tcW w:w="1145" w:type="dxa"/>
            <w:vMerge/>
          </w:tcPr>
          <w:p w14:paraId="084845DA" w14:textId="77777777" w:rsidR="002263BD" w:rsidRPr="006165BF" w:rsidRDefault="002263BD" w:rsidP="00BD76E5">
            <w:pPr>
              <w:pStyle w:val="Header"/>
              <w:spacing w:after="0"/>
              <w:jc w:val="left"/>
              <w:rPr>
                <w:sz w:val="18"/>
                <w:szCs w:val="18"/>
                <w:lang w:val="en-US"/>
              </w:rPr>
            </w:pPr>
          </w:p>
        </w:tc>
        <w:tc>
          <w:tcPr>
            <w:tcW w:w="810" w:type="dxa"/>
            <w:shd w:val="clear" w:color="auto" w:fill="auto"/>
          </w:tcPr>
          <w:p w14:paraId="57AC7AAF" w14:textId="77777777" w:rsidR="002263BD" w:rsidRPr="006165BF" w:rsidRDefault="002263BD" w:rsidP="00BD76E5">
            <w:pPr>
              <w:pStyle w:val="Header"/>
              <w:spacing w:after="0"/>
              <w:jc w:val="left"/>
              <w:rPr>
                <w:sz w:val="18"/>
                <w:szCs w:val="18"/>
                <w:lang w:val="en-US"/>
              </w:rPr>
            </w:pPr>
          </w:p>
        </w:tc>
        <w:tc>
          <w:tcPr>
            <w:tcW w:w="720" w:type="dxa"/>
            <w:vMerge/>
          </w:tcPr>
          <w:p w14:paraId="0EEB7826" w14:textId="77777777" w:rsidR="002263BD" w:rsidRPr="006165BF" w:rsidRDefault="002263BD" w:rsidP="00BD76E5">
            <w:pPr>
              <w:pStyle w:val="Header"/>
              <w:spacing w:after="0"/>
              <w:jc w:val="left"/>
              <w:rPr>
                <w:sz w:val="18"/>
                <w:szCs w:val="18"/>
                <w:lang w:val="en-US"/>
              </w:rPr>
            </w:pPr>
          </w:p>
        </w:tc>
        <w:tc>
          <w:tcPr>
            <w:tcW w:w="4140" w:type="dxa"/>
            <w:gridSpan w:val="3"/>
          </w:tcPr>
          <w:p w14:paraId="7A6D04D8" w14:textId="77777777" w:rsidR="002263BD" w:rsidRPr="006165BF" w:rsidRDefault="002263BD" w:rsidP="00BD76E5">
            <w:pPr>
              <w:pStyle w:val="Header"/>
              <w:spacing w:after="0"/>
              <w:jc w:val="left"/>
              <w:rPr>
                <w:sz w:val="18"/>
                <w:szCs w:val="18"/>
                <w:lang w:val="en-US"/>
              </w:rPr>
            </w:pPr>
            <w:r w:rsidRPr="006165BF">
              <w:rPr>
                <w:sz w:val="18"/>
                <w:szCs w:val="18"/>
                <w:lang w:val="en-US"/>
              </w:rPr>
              <w:t>a. at least 3</w:t>
            </w:r>
          </w:p>
          <w:p w14:paraId="435FD7C4" w14:textId="77777777" w:rsidR="002263BD" w:rsidRPr="006165BF" w:rsidRDefault="002263BD" w:rsidP="00BD76E5">
            <w:pPr>
              <w:pStyle w:val="Header"/>
              <w:spacing w:after="0"/>
              <w:jc w:val="left"/>
              <w:rPr>
                <w:sz w:val="18"/>
                <w:szCs w:val="18"/>
                <w:lang w:val="en-US"/>
              </w:rPr>
            </w:pPr>
            <w:r w:rsidRPr="006165BF">
              <w:rPr>
                <w:sz w:val="18"/>
                <w:szCs w:val="18"/>
                <w:lang w:val="en-US"/>
              </w:rPr>
              <w:t>b. 4</w:t>
            </w:r>
          </w:p>
          <w:p w14:paraId="4EE55970" w14:textId="77777777" w:rsidR="002263BD" w:rsidRPr="006165BF" w:rsidRDefault="002263BD" w:rsidP="00BD76E5">
            <w:pPr>
              <w:pStyle w:val="Header"/>
              <w:spacing w:after="0"/>
              <w:jc w:val="left"/>
              <w:rPr>
                <w:sz w:val="18"/>
                <w:szCs w:val="18"/>
                <w:lang w:val="en-US"/>
              </w:rPr>
            </w:pPr>
            <w:r w:rsidRPr="006165BF">
              <w:rPr>
                <w:sz w:val="18"/>
                <w:szCs w:val="18"/>
                <w:lang w:val="en-US"/>
              </w:rPr>
              <w:t>c. 4</w:t>
            </w:r>
          </w:p>
          <w:p w14:paraId="4FA4F25B" w14:textId="77777777" w:rsidR="002263BD" w:rsidRPr="006165BF" w:rsidRDefault="002263BD" w:rsidP="00BD76E5">
            <w:pPr>
              <w:pStyle w:val="Header"/>
              <w:spacing w:after="0"/>
              <w:jc w:val="left"/>
              <w:rPr>
                <w:sz w:val="18"/>
                <w:szCs w:val="18"/>
                <w:lang w:val="en-US"/>
              </w:rPr>
            </w:pPr>
            <w:r w:rsidRPr="006165BF">
              <w:rPr>
                <w:sz w:val="18"/>
                <w:szCs w:val="18"/>
                <w:lang w:val="en-US"/>
              </w:rPr>
              <w:t>d. 4</w:t>
            </w:r>
          </w:p>
          <w:p w14:paraId="05F270A4" w14:textId="77777777" w:rsidR="002263BD" w:rsidRPr="006165BF" w:rsidRDefault="002263BD" w:rsidP="00BD76E5">
            <w:pPr>
              <w:pStyle w:val="Header"/>
              <w:spacing w:after="0"/>
              <w:jc w:val="left"/>
              <w:rPr>
                <w:sz w:val="18"/>
                <w:szCs w:val="18"/>
                <w:lang w:val="en-US"/>
              </w:rPr>
            </w:pPr>
            <w:r w:rsidRPr="006165BF">
              <w:rPr>
                <w:sz w:val="18"/>
                <w:szCs w:val="18"/>
                <w:lang w:val="en-US"/>
              </w:rPr>
              <w:t>e. 4</w:t>
            </w:r>
          </w:p>
          <w:p w14:paraId="40D8066A" w14:textId="77777777" w:rsidR="002263BD" w:rsidRPr="006165BF" w:rsidRDefault="002263BD" w:rsidP="00BD76E5">
            <w:pPr>
              <w:pStyle w:val="Header"/>
              <w:spacing w:after="0"/>
              <w:jc w:val="left"/>
              <w:rPr>
                <w:sz w:val="18"/>
                <w:szCs w:val="18"/>
                <w:lang w:val="en-US"/>
              </w:rPr>
            </w:pPr>
            <w:r w:rsidRPr="006165BF">
              <w:rPr>
                <w:sz w:val="18"/>
                <w:szCs w:val="18"/>
                <w:lang w:val="en-US"/>
              </w:rPr>
              <w:t>f. 4</w:t>
            </w:r>
          </w:p>
        </w:tc>
        <w:tc>
          <w:tcPr>
            <w:tcW w:w="2880" w:type="dxa"/>
            <w:vMerge/>
            <w:shd w:val="clear" w:color="auto" w:fill="auto"/>
          </w:tcPr>
          <w:p w14:paraId="3A7AEB3F" w14:textId="77777777" w:rsidR="002263BD" w:rsidRPr="006165BF" w:rsidDel="00BD7C58" w:rsidRDefault="002263BD" w:rsidP="00BD76E5">
            <w:pPr>
              <w:spacing w:after="0"/>
              <w:jc w:val="left"/>
              <w:rPr>
                <w:sz w:val="18"/>
                <w:szCs w:val="18"/>
                <w:lang w:val="en-US"/>
              </w:rPr>
            </w:pPr>
          </w:p>
        </w:tc>
      </w:tr>
      <w:tr w:rsidR="002263BD" w:rsidRPr="006165BF" w14:paraId="7D0EB23B" w14:textId="77777777" w:rsidTr="00BD76E5">
        <w:trPr>
          <w:trHeight w:val="518"/>
          <w:tblHeader/>
        </w:trPr>
        <w:tc>
          <w:tcPr>
            <w:tcW w:w="1730" w:type="dxa"/>
            <w:vMerge/>
          </w:tcPr>
          <w:p w14:paraId="400E3871" w14:textId="77777777" w:rsidR="002263BD" w:rsidRPr="006165BF" w:rsidRDefault="002263BD" w:rsidP="00BD76E5">
            <w:pPr>
              <w:spacing w:after="0"/>
              <w:jc w:val="left"/>
              <w:rPr>
                <w:i/>
                <w:szCs w:val="20"/>
                <w:lang w:val="en-US"/>
              </w:rPr>
            </w:pPr>
          </w:p>
        </w:tc>
        <w:tc>
          <w:tcPr>
            <w:tcW w:w="3402" w:type="dxa"/>
          </w:tcPr>
          <w:p w14:paraId="7C9819C5" w14:textId="77777777" w:rsidR="002263BD" w:rsidRPr="006165BF" w:rsidRDefault="002263BD" w:rsidP="00BD76E5">
            <w:pPr>
              <w:pStyle w:val="Header"/>
              <w:spacing w:after="0"/>
              <w:jc w:val="left"/>
              <w:rPr>
                <w:b/>
                <w:sz w:val="18"/>
                <w:szCs w:val="18"/>
              </w:rPr>
            </w:pPr>
            <w:r w:rsidRPr="006165BF">
              <w:rPr>
                <w:b/>
                <w:sz w:val="18"/>
                <w:szCs w:val="18"/>
              </w:rPr>
              <w:t xml:space="preserve">2.3 </w:t>
            </w:r>
          </w:p>
          <w:p w14:paraId="722188C8" w14:textId="77777777" w:rsidR="002263BD" w:rsidRPr="006165BF" w:rsidRDefault="002263BD" w:rsidP="00BD76E5">
            <w:pPr>
              <w:pStyle w:val="Header"/>
              <w:spacing w:after="0"/>
              <w:jc w:val="left"/>
              <w:rPr>
                <w:sz w:val="18"/>
                <w:szCs w:val="18"/>
              </w:rPr>
            </w:pPr>
            <w:r w:rsidRPr="006165BF">
              <w:rPr>
                <w:sz w:val="18"/>
                <w:szCs w:val="18"/>
              </w:rPr>
              <w:t>a. e</w:t>
            </w:r>
            <w:r w:rsidRPr="006165BF">
              <w:rPr>
                <w:sz w:val="18"/>
                <w:szCs w:val="18"/>
                <w:lang w:val="en"/>
              </w:rPr>
              <w:t>valuation of the accounting system</w:t>
            </w:r>
          </w:p>
        </w:tc>
        <w:tc>
          <w:tcPr>
            <w:tcW w:w="1145" w:type="dxa"/>
          </w:tcPr>
          <w:p w14:paraId="0B89685B" w14:textId="77777777" w:rsidR="002263BD" w:rsidRPr="006165BF" w:rsidRDefault="002263BD" w:rsidP="00BD76E5">
            <w:pPr>
              <w:pStyle w:val="Header"/>
              <w:spacing w:after="0"/>
              <w:jc w:val="left"/>
              <w:rPr>
                <w:sz w:val="18"/>
                <w:szCs w:val="18"/>
              </w:rPr>
            </w:pPr>
            <w:r w:rsidRPr="006165BF">
              <w:rPr>
                <w:sz w:val="18"/>
                <w:szCs w:val="18"/>
              </w:rPr>
              <w:t>- official statistical data</w:t>
            </w:r>
          </w:p>
        </w:tc>
        <w:tc>
          <w:tcPr>
            <w:tcW w:w="810" w:type="dxa"/>
            <w:shd w:val="clear" w:color="auto" w:fill="auto"/>
          </w:tcPr>
          <w:p w14:paraId="31751CBD" w14:textId="77777777" w:rsidR="002263BD" w:rsidRPr="006165BF" w:rsidRDefault="002263BD" w:rsidP="00BD76E5">
            <w:pPr>
              <w:pStyle w:val="Header"/>
              <w:spacing w:after="0"/>
              <w:jc w:val="left"/>
              <w:rPr>
                <w:sz w:val="18"/>
                <w:szCs w:val="18"/>
              </w:rPr>
            </w:pPr>
          </w:p>
        </w:tc>
        <w:tc>
          <w:tcPr>
            <w:tcW w:w="720" w:type="dxa"/>
            <w:vMerge/>
          </w:tcPr>
          <w:p w14:paraId="74DC428B" w14:textId="77777777" w:rsidR="002263BD" w:rsidRPr="006165BF" w:rsidRDefault="002263BD" w:rsidP="00BD76E5">
            <w:pPr>
              <w:pStyle w:val="Header"/>
              <w:spacing w:after="0"/>
              <w:jc w:val="left"/>
              <w:rPr>
                <w:sz w:val="18"/>
                <w:szCs w:val="18"/>
              </w:rPr>
            </w:pPr>
          </w:p>
        </w:tc>
        <w:tc>
          <w:tcPr>
            <w:tcW w:w="1890" w:type="dxa"/>
          </w:tcPr>
          <w:p w14:paraId="40F1BE11" w14:textId="77777777" w:rsidR="002263BD" w:rsidRPr="006165BF" w:rsidRDefault="002263BD" w:rsidP="00BD76E5">
            <w:pPr>
              <w:pStyle w:val="Header"/>
              <w:spacing w:after="0"/>
              <w:jc w:val="left"/>
              <w:rPr>
                <w:sz w:val="18"/>
                <w:szCs w:val="18"/>
              </w:rPr>
            </w:pPr>
          </w:p>
        </w:tc>
        <w:tc>
          <w:tcPr>
            <w:tcW w:w="990" w:type="dxa"/>
          </w:tcPr>
          <w:p w14:paraId="1515577D" w14:textId="77777777" w:rsidR="002263BD" w:rsidRPr="006165BF" w:rsidRDefault="002263BD" w:rsidP="00BD76E5">
            <w:pPr>
              <w:pStyle w:val="Header"/>
              <w:spacing w:after="0"/>
              <w:jc w:val="left"/>
              <w:rPr>
                <w:sz w:val="18"/>
                <w:szCs w:val="18"/>
              </w:rPr>
            </w:pPr>
            <w:r w:rsidRPr="006165BF">
              <w:rPr>
                <w:sz w:val="18"/>
                <w:szCs w:val="18"/>
              </w:rPr>
              <w:t>a. 1</w:t>
            </w:r>
          </w:p>
        </w:tc>
        <w:tc>
          <w:tcPr>
            <w:tcW w:w="1260" w:type="dxa"/>
          </w:tcPr>
          <w:p w14:paraId="6ECA0A8F" w14:textId="77777777" w:rsidR="002263BD" w:rsidRPr="006165BF" w:rsidRDefault="002263BD" w:rsidP="00BD76E5">
            <w:pPr>
              <w:pStyle w:val="Header"/>
              <w:spacing w:after="0"/>
              <w:jc w:val="left"/>
              <w:rPr>
                <w:sz w:val="18"/>
                <w:szCs w:val="18"/>
              </w:rPr>
            </w:pPr>
          </w:p>
        </w:tc>
        <w:tc>
          <w:tcPr>
            <w:tcW w:w="2880" w:type="dxa"/>
            <w:shd w:val="clear" w:color="auto" w:fill="auto"/>
          </w:tcPr>
          <w:p w14:paraId="5803F9F9" w14:textId="77777777" w:rsidR="002263BD" w:rsidRPr="006165BF" w:rsidRDefault="002263BD" w:rsidP="00BD76E5">
            <w:pPr>
              <w:spacing w:after="0"/>
              <w:jc w:val="left"/>
              <w:rPr>
                <w:sz w:val="18"/>
                <w:szCs w:val="18"/>
                <w:lang w:val="en-US"/>
              </w:rPr>
            </w:pPr>
            <w:r w:rsidRPr="006165BF">
              <w:rPr>
                <w:sz w:val="18"/>
                <w:szCs w:val="18"/>
              </w:rPr>
              <w:t>report</w:t>
            </w:r>
            <w:r w:rsidRPr="006165BF">
              <w:rPr>
                <w:sz w:val="18"/>
                <w:szCs w:val="18"/>
                <w:lang w:val="en-US"/>
              </w:rPr>
              <w:t xml:space="preserve"> of international expert </w:t>
            </w:r>
          </w:p>
          <w:p w14:paraId="2B99A032" w14:textId="77777777" w:rsidR="002263BD" w:rsidRPr="006165BF" w:rsidRDefault="002263BD" w:rsidP="00BD76E5">
            <w:pPr>
              <w:spacing w:after="0"/>
              <w:jc w:val="left"/>
              <w:rPr>
                <w:sz w:val="18"/>
                <w:szCs w:val="18"/>
                <w:lang w:val="en-US"/>
              </w:rPr>
            </w:pPr>
            <w:r w:rsidRPr="006165BF">
              <w:rPr>
                <w:sz w:val="18"/>
                <w:szCs w:val="18"/>
                <w:lang w:val="en-US"/>
              </w:rPr>
              <w:t xml:space="preserve">&amp; </w:t>
            </w:r>
          </w:p>
          <w:p w14:paraId="3FA376BB" w14:textId="77777777" w:rsidR="002263BD" w:rsidRPr="006165BF" w:rsidRDefault="002263BD" w:rsidP="00BD76E5">
            <w:pPr>
              <w:spacing w:after="0"/>
              <w:jc w:val="left"/>
              <w:rPr>
                <w:sz w:val="18"/>
                <w:szCs w:val="18"/>
                <w:lang w:val="en-US"/>
              </w:rPr>
            </w:pPr>
            <w:r w:rsidRPr="006165BF">
              <w:rPr>
                <w:sz w:val="18"/>
                <w:szCs w:val="18"/>
                <w:lang w:val="en-US"/>
              </w:rPr>
              <w:t>the insufficient interest of individual stakeholders to implement the activity</w:t>
            </w:r>
          </w:p>
        </w:tc>
      </w:tr>
      <w:tr w:rsidR="002263BD" w:rsidRPr="006165BF" w14:paraId="50705DA0" w14:textId="77777777" w:rsidTr="00BD76E5">
        <w:trPr>
          <w:trHeight w:val="518"/>
          <w:tblHeader/>
        </w:trPr>
        <w:tc>
          <w:tcPr>
            <w:tcW w:w="1730" w:type="dxa"/>
            <w:vMerge w:val="restart"/>
          </w:tcPr>
          <w:p w14:paraId="37D87A85" w14:textId="77777777" w:rsidR="002263BD" w:rsidRPr="006165BF" w:rsidRDefault="002263BD" w:rsidP="00BD76E5">
            <w:pPr>
              <w:spacing w:after="0"/>
              <w:jc w:val="left"/>
              <w:rPr>
                <w:b/>
                <w:szCs w:val="20"/>
              </w:rPr>
            </w:pPr>
            <w:r w:rsidRPr="006165BF">
              <w:rPr>
                <w:b/>
                <w:szCs w:val="20"/>
              </w:rPr>
              <w:t>Output 3</w:t>
            </w:r>
          </w:p>
          <w:p w14:paraId="06E1082D" w14:textId="77777777" w:rsidR="002263BD" w:rsidRPr="006165BF" w:rsidRDefault="002263BD" w:rsidP="00BD76E5">
            <w:pPr>
              <w:spacing w:after="0"/>
              <w:jc w:val="left"/>
              <w:rPr>
                <w:i/>
                <w:sz w:val="18"/>
                <w:szCs w:val="18"/>
              </w:rPr>
            </w:pPr>
            <w:r w:rsidRPr="006165BF">
              <w:rPr>
                <w:i/>
                <w:sz w:val="18"/>
                <w:szCs w:val="18"/>
              </w:rPr>
              <w:t>Set of measures for the development and promotion of ecotourism in the pilot SPNA</w:t>
            </w:r>
            <w:r w:rsidRPr="006165BF">
              <w:rPr>
                <w:i/>
                <w:sz w:val="18"/>
                <w:szCs w:val="18"/>
                <w:lang w:val="en-US"/>
              </w:rPr>
              <w:t xml:space="preserve"> </w:t>
            </w:r>
            <w:r w:rsidRPr="006165BF">
              <w:rPr>
                <w:i/>
                <w:sz w:val="18"/>
                <w:szCs w:val="18"/>
              </w:rPr>
              <w:t>is embedded</w:t>
            </w:r>
          </w:p>
        </w:tc>
        <w:tc>
          <w:tcPr>
            <w:tcW w:w="3402" w:type="dxa"/>
          </w:tcPr>
          <w:p w14:paraId="0203613F" w14:textId="77777777" w:rsidR="002263BD" w:rsidRPr="006165BF" w:rsidRDefault="002263BD" w:rsidP="00BD76E5">
            <w:pPr>
              <w:tabs>
                <w:tab w:val="center" w:pos="4153"/>
                <w:tab w:val="right" w:pos="8306"/>
              </w:tabs>
              <w:spacing w:after="0"/>
              <w:jc w:val="left"/>
              <w:rPr>
                <w:b/>
                <w:sz w:val="18"/>
                <w:szCs w:val="18"/>
              </w:rPr>
            </w:pPr>
            <w:r w:rsidRPr="006165BF">
              <w:rPr>
                <w:b/>
                <w:sz w:val="18"/>
                <w:szCs w:val="18"/>
              </w:rPr>
              <w:t xml:space="preserve">3.1 </w:t>
            </w:r>
          </w:p>
          <w:p w14:paraId="56B65885" w14:textId="77777777" w:rsidR="002263BD" w:rsidRPr="006165BF" w:rsidRDefault="002263BD" w:rsidP="00BD76E5">
            <w:pPr>
              <w:pStyle w:val="ListParagraph"/>
              <w:numPr>
                <w:ilvl w:val="0"/>
                <w:numId w:val="24"/>
              </w:numPr>
              <w:tabs>
                <w:tab w:val="center" w:pos="4153"/>
                <w:tab w:val="right" w:pos="8306"/>
              </w:tabs>
              <w:spacing w:after="0" w:line="259" w:lineRule="auto"/>
              <w:contextualSpacing/>
              <w:jc w:val="left"/>
              <w:rPr>
                <w:b/>
                <w:sz w:val="18"/>
                <w:szCs w:val="18"/>
                <w:lang w:val="en-US" w:eastAsia="en-GB"/>
              </w:rPr>
            </w:pPr>
            <w:r w:rsidRPr="006165BF">
              <w:rPr>
                <w:sz w:val="18"/>
                <w:szCs w:val="18"/>
                <w:lang w:val="en-US" w:eastAsia="en-GB"/>
              </w:rPr>
              <w:t>number of functional SPNA for ecotourism</w:t>
            </w:r>
          </w:p>
          <w:p w14:paraId="2C6ECDB9" w14:textId="77777777" w:rsidR="002263BD" w:rsidRPr="006165BF" w:rsidRDefault="002263BD" w:rsidP="00BD76E5">
            <w:pPr>
              <w:pStyle w:val="ListParagraph"/>
              <w:numPr>
                <w:ilvl w:val="0"/>
                <w:numId w:val="24"/>
              </w:numPr>
              <w:tabs>
                <w:tab w:val="center" w:pos="4153"/>
                <w:tab w:val="right" w:pos="8306"/>
              </w:tabs>
              <w:spacing w:after="0" w:line="259" w:lineRule="auto"/>
              <w:contextualSpacing/>
              <w:jc w:val="left"/>
              <w:rPr>
                <w:b/>
                <w:sz w:val="18"/>
                <w:szCs w:val="18"/>
                <w:lang w:eastAsia="en-GB"/>
              </w:rPr>
            </w:pPr>
            <w:r w:rsidRPr="006165BF">
              <w:rPr>
                <w:rFonts w:cs="Arial"/>
                <w:sz w:val="18"/>
                <w:szCs w:val="18"/>
              </w:rPr>
              <w:t xml:space="preserve">number of equipped entities of tourism infrastructure </w:t>
            </w:r>
          </w:p>
          <w:p w14:paraId="31D6EFCD" w14:textId="4C9309C0" w:rsidR="002263BD" w:rsidRPr="006165BF" w:rsidRDefault="002263BD" w:rsidP="00BD76E5">
            <w:pPr>
              <w:pStyle w:val="ListParagraph"/>
              <w:numPr>
                <w:ilvl w:val="0"/>
                <w:numId w:val="24"/>
              </w:numPr>
              <w:tabs>
                <w:tab w:val="center" w:pos="4153"/>
                <w:tab w:val="right" w:pos="8306"/>
              </w:tabs>
              <w:spacing w:after="0" w:line="259" w:lineRule="auto"/>
              <w:contextualSpacing/>
              <w:jc w:val="left"/>
              <w:rPr>
                <w:sz w:val="18"/>
                <w:szCs w:val="18"/>
                <w:lang w:eastAsia="en-GB"/>
              </w:rPr>
            </w:pPr>
            <w:r w:rsidRPr="006165BF">
              <w:rPr>
                <w:sz w:val="18"/>
                <w:szCs w:val="18"/>
                <w:lang w:eastAsia="en-GB"/>
              </w:rPr>
              <w:t xml:space="preserve">number of green paths and ecological </w:t>
            </w:r>
            <w:r w:rsidR="00501296">
              <w:rPr>
                <w:sz w:val="18"/>
                <w:szCs w:val="18"/>
                <w:lang w:eastAsia="en-GB"/>
              </w:rPr>
              <w:t>trails</w:t>
            </w:r>
            <w:r w:rsidRPr="006165BF">
              <w:rPr>
                <w:sz w:val="18"/>
                <w:szCs w:val="18"/>
                <w:lang w:eastAsia="en-GB"/>
              </w:rPr>
              <w:t xml:space="preserve"> </w:t>
            </w:r>
          </w:p>
          <w:p w14:paraId="1DBA4ACA" w14:textId="77777777" w:rsidR="002263BD" w:rsidRPr="006165BF" w:rsidRDefault="002263BD" w:rsidP="00BD76E5">
            <w:pPr>
              <w:pStyle w:val="ListParagraph"/>
              <w:numPr>
                <w:ilvl w:val="0"/>
                <w:numId w:val="24"/>
              </w:numPr>
              <w:tabs>
                <w:tab w:val="center" w:pos="4153"/>
                <w:tab w:val="right" w:pos="8306"/>
              </w:tabs>
              <w:spacing w:after="0" w:line="259" w:lineRule="auto"/>
              <w:contextualSpacing/>
              <w:jc w:val="left"/>
              <w:rPr>
                <w:sz w:val="18"/>
                <w:szCs w:val="18"/>
                <w:lang w:eastAsia="en-GB"/>
              </w:rPr>
            </w:pPr>
            <w:r w:rsidRPr="006165BF">
              <w:rPr>
                <w:sz w:val="18"/>
                <w:szCs w:val="18"/>
                <w:lang w:eastAsia="en-GB"/>
              </w:rPr>
              <w:t>number of information desks</w:t>
            </w:r>
          </w:p>
        </w:tc>
        <w:tc>
          <w:tcPr>
            <w:tcW w:w="1145" w:type="dxa"/>
            <w:vMerge w:val="restart"/>
          </w:tcPr>
          <w:p w14:paraId="0ED3ED85" w14:textId="77777777" w:rsidR="002263BD" w:rsidRPr="006165BF" w:rsidRDefault="002263BD" w:rsidP="00BD76E5">
            <w:pPr>
              <w:pStyle w:val="Header"/>
              <w:spacing w:after="0"/>
              <w:jc w:val="left"/>
              <w:rPr>
                <w:sz w:val="18"/>
                <w:szCs w:val="18"/>
                <w:lang w:val="en-US"/>
              </w:rPr>
            </w:pPr>
            <w:r w:rsidRPr="006165BF">
              <w:rPr>
                <w:sz w:val="18"/>
                <w:szCs w:val="18"/>
              </w:rPr>
              <w:t>- report on the progress of the project</w:t>
            </w:r>
            <w:r w:rsidRPr="006165BF">
              <w:rPr>
                <w:sz w:val="18"/>
                <w:szCs w:val="18"/>
                <w:lang w:val="en-US"/>
              </w:rPr>
              <w:t xml:space="preserve"> </w:t>
            </w:r>
          </w:p>
          <w:p w14:paraId="734BBB64" w14:textId="77777777" w:rsidR="002263BD" w:rsidRPr="006165BF" w:rsidRDefault="002263BD" w:rsidP="00BD76E5">
            <w:pPr>
              <w:pStyle w:val="Header"/>
              <w:spacing w:after="0"/>
              <w:jc w:val="left"/>
              <w:rPr>
                <w:sz w:val="18"/>
                <w:szCs w:val="18"/>
                <w:lang w:val="en-US"/>
              </w:rPr>
            </w:pPr>
          </w:p>
        </w:tc>
        <w:tc>
          <w:tcPr>
            <w:tcW w:w="810" w:type="dxa"/>
            <w:shd w:val="clear" w:color="auto" w:fill="auto"/>
          </w:tcPr>
          <w:p w14:paraId="3B60CE62" w14:textId="77777777" w:rsidR="002263BD" w:rsidRPr="006165BF" w:rsidRDefault="002263BD" w:rsidP="00BD76E5">
            <w:pPr>
              <w:pStyle w:val="Header"/>
              <w:spacing w:after="0"/>
              <w:jc w:val="left"/>
              <w:rPr>
                <w:sz w:val="18"/>
                <w:szCs w:val="18"/>
                <w:lang w:val="en-US"/>
              </w:rPr>
            </w:pPr>
          </w:p>
        </w:tc>
        <w:tc>
          <w:tcPr>
            <w:tcW w:w="720" w:type="dxa"/>
            <w:vMerge w:val="restart"/>
          </w:tcPr>
          <w:p w14:paraId="0BDA648A" w14:textId="77777777" w:rsidR="002263BD" w:rsidRPr="006165BF" w:rsidRDefault="002263BD" w:rsidP="00BD76E5">
            <w:pPr>
              <w:pStyle w:val="Header"/>
              <w:spacing w:after="0"/>
              <w:jc w:val="left"/>
              <w:rPr>
                <w:sz w:val="18"/>
                <w:szCs w:val="18"/>
                <w:lang w:val="en-US"/>
              </w:rPr>
            </w:pPr>
            <w:r w:rsidRPr="006165BF">
              <w:rPr>
                <w:sz w:val="18"/>
                <w:szCs w:val="18"/>
                <w:lang w:val="en-US"/>
              </w:rPr>
              <w:t>2019</w:t>
            </w:r>
          </w:p>
        </w:tc>
        <w:tc>
          <w:tcPr>
            <w:tcW w:w="1890" w:type="dxa"/>
          </w:tcPr>
          <w:p w14:paraId="544FBAED" w14:textId="77777777" w:rsidR="002263BD" w:rsidRPr="006165BF" w:rsidRDefault="002263BD" w:rsidP="00BD76E5">
            <w:pPr>
              <w:pStyle w:val="Header"/>
              <w:spacing w:after="0"/>
              <w:jc w:val="left"/>
              <w:rPr>
                <w:sz w:val="18"/>
                <w:szCs w:val="18"/>
                <w:lang w:val="ru-RU"/>
              </w:rPr>
            </w:pPr>
          </w:p>
        </w:tc>
        <w:tc>
          <w:tcPr>
            <w:tcW w:w="990" w:type="dxa"/>
          </w:tcPr>
          <w:p w14:paraId="11C30A2A" w14:textId="77777777" w:rsidR="002263BD" w:rsidRPr="006165BF" w:rsidRDefault="002263BD" w:rsidP="00BD76E5">
            <w:pPr>
              <w:pStyle w:val="Header"/>
              <w:spacing w:after="0"/>
              <w:jc w:val="left"/>
              <w:rPr>
                <w:sz w:val="18"/>
                <w:szCs w:val="18"/>
                <w:lang w:val="ru-RU"/>
              </w:rPr>
            </w:pPr>
          </w:p>
        </w:tc>
        <w:tc>
          <w:tcPr>
            <w:tcW w:w="1260" w:type="dxa"/>
          </w:tcPr>
          <w:p w14:paraId="0269AE99" w14:textId="77777777" w:rsidR="002263BD" w:rsidRPr="006165BF" w:rsidRDefault="002263BD" w:rsidP="00BD76E5">
            <w:pPr>
              <w:numPr>
                <w:ilvl w:val="0"/>
                <w:numId w:val="26"/>
              </w:numPr>
              <w:tabs>
                <w:tab w:val="center" w:pos="4153"/>
                <w:tab w:val="right" w:pos="8306"/>
              </w:tabs>
              <w:spacing w:after="0" w:line="259" w:lineRule="auto"/>
              <w:contextualSpacing/>
              <w:jc w:val="left"/>
              <w:rPr>
                <w:sz w:val="18"/>
                <w:szCs w:val="18"/>
                <w:lang w:eastAsia="en-GB"/>
              </w:rPr>
            </w:pPr>
            <w:r w:rsidRPr="006165BF">
              <w:rPr>
                <w:sz w:val="18"/>
                <w:szCs w:val="18"/>
                <w:lang w:eastAsia="en-GB"/>
              </w:rPr>
              <w:t>at least 3</w:t>
            </w:r>
          </w:p>
          <w:p w14:paraId="2B5BE60C" w14:textId="77777777" w:rsidR="002263BD" w:rsidRPr="006165BF" w:rsidRDefault="002263BD" w:rsidP="00BD76E5">
            <w:pPr>
              <w:numPr>
                <w:ilvl w:val="0"/>
                <w:numId w:val="26"/>
              </w:numPr>
              <w:tabs>
                <w:tab w:val="center" w:pos="4153"/>
                <w:tab w:val="right" w:pos="8306"/>
              </w:tabs>
              <w:spacing w:after="0" w:line="259" w:lineRule="auto"/>
              <w:contextualSpacing/>
              <w:jc w:val="left"/>
              <w:rPr>
                <w:sz w:val="18"/>
                <w:szCs w:val="18"/>
                <w:lang w:eastAsia="en-GB"/>
              </w:rPr>
            </w:pPr>
            <w:r w:rsidRPr="006165BF">
              <w:rPr>
                <w:sz w:val="18"/>
                <w:szCs w:val="18"/>
                <w:lang w:eastAsia="en-GB"/>
              </w:rPr>
              <w:t xml:space="preserve">at least 3 </w:t>
            </w:r>
          </w:p>
          <w:p w14:paraId="7F951241" w14:textId="77777777" w:rsidR="002263BD" w:rsidRPr="006165BF" w:rsidRDefault="002263BD" w:rsidP="00BD76E5">
            <w:pPr>
              <w:numPr>
                <w:ilvl w:val="0"/>
                <w:numId w:val="26"/>
              </w:numPr>
              <w:tabs>
                <w:tab w:val="center" w:pos="4153"/>
                <w:tab w:val="right" w:pos="8306"/>
              </w:tabs>
              <w:spacing w:after="0" w:line="259" w:lineRule="auto"/>
              <w:contextualSpacing/>
              <w:jc w:val="left"/>
              <w:rPr>
                <w:sz w:val="18"/>
                <w:szCs w:val="18"/>
                <w:lang w:eastAsia="en-GB"/>
              </w:rPr>
            </w:pPr>
            <w:r w:rsidRPr="006165BF">
              <w:rPr>
                <w:sz w:val="18"/>
                <w:szCs w:val="18"/>
                <w:lang w:eastAsia="en-GB"/>
              </w:rPr>
              <w:t>at least 3</w:t>
            </w:r>
          </w:p>
          <w:p w14:paraId="14EA4BCA" w14:textId="77777777" w:rsidR="002263BD" w:rsidRPr="006165BF" w:rsidRDefault="002263BD" w:rsidP="00BD76E5">
            <w:pPr>
              <w:pStyle w:val="Header"/>
              <w:numPr>
                <w:ilvl w:val="0"/>
                <w:numId w:val="26"/>
              </w:numPr>
              <w:spacing w:after="0"/>
              <w:jc w:val="left"/>
              <w:rPr>
                <w:sz w:val="18"/>
                <w:szCs w:val="18"/>
                <w:lang w:val="ru-RU"/>
              </w:rPr>
            </w:pPr>
            <w:r w:rsidRPr="006165BF">
              <w:rPr>
                <w:sz w:val="18"/>
                <w:szCs w:val="18"/>
                <w:lang w:eastAsia="en-GB"/>
              </w:rPr>
              <w:t>at least 3</w:t>
            </w:r>
          </w:p>
        </w:tc>
        <w:tc>
          <w:tcPr>
            <w:tcW w:w="2880" w:type="dxa"/>
            <w:shd w:val="clear" w:color="auto" w:fill="auto"/>
          </w:tcPr>
          <w:p w14:paraId="7B6A47BD" w14:textId="77777777" w:rsidR="002263BD" w:rsidRPr="006165BF" w:rsidRDefault="002263BD" w:rsidP="00BD76E5">
            <w:pPr>
              <w:spacing w:after="0"/>
              <w:jc w:val="left"/>
              <w:rPr>
                <w:sz w:val="18"/>
                <w:szCs w:val="18"/>
                <w:lang w:val="en-US"/>
              </w:rPr>
            </w:pPr>
            <w:r w:rsidRPr="006165BF">
              <w:rPr>
                <w:sz w:val="18"/>
                <w:szCs w:val="18"/>
                <w:lang w:val="en-US"/>
              </w:rPr>
              <w:t xml:space="preserve">experts’ reports </w:t>
            </w:r>
          </w:p>
          <w:p w14:paraId="374F292D" w14:textId="77777777" w:rsidR="002263BD" w:rsidRPr="006165BF" w:rsidRDefault="002263BD" w:rsidP="00BD76E5">
            <w:pPr>
              <w:spacing w:after="0"/>
              <w:jc w:val="left"/>
              <w:rPr>
                <w:sz w:val="18"/>
                <w:szCs w:val="18"/>
                <w:lang w:val="en-US"/>
              </w:rPr>
            </w:pPr>
            <w:r w:rsidRPr="006165BF">
              <w:rPr>
                <w:sz w:val="18"/>
                <w:szCs w:val="18"/>
                <w:lang w:val="en-US"/>
              </w:rPr>
              <w:t xml:space="preserve">&amp; </w:t>
            </w:r>
          </w:p>
          <w:p w14:paraId="72EB8593" w14:textId="77777777" w:rsidR="002263BD" w:rsidRPr="006165BF" w:rsidRDefault="002263BD" w:rsidP="00BD76E5">
            <w:pPr>
              <w:spacing w:after="0"/>
              <w:jc w:val="left"/>
              <w:rPr>
                <w:sz w:val="18"/>
                <w:szCs w:val="18"/>
                <w:lang w:val="en-US"/>
              </w:rPr>
            </w:pPr>
            <w:r w:rsidRPr="006165BF">
              <w:rPr>
                <w:sz w:val="18"/>
                <w:szCs w:val="18"/>
                <w:lang w:val="en-US"/>
              </w:rPr>
              <w:t>delay with planning</w:t>
            </w:r>
            <w:r w:rsidRPr="006165BF">
              <w:rPr>
                <w:sz w:val="18"/>
                <w:szCs w:val="18"/>
                <w:lang w:val="en-US" w:bidi="ru-RU"/>
              </w:rPr>
              <w:t xml:space="preserve"> </w:t>
            </w:r>
          </w:p>
        </w:tc>
      </w:tr>
      <w:tr w:rsidR="002263BD" w:rsidRPr="006165BF" w14:paraId="70E4774F" w14:textId="77777777" w:rsidTr="00BD76E5">
        <w:trPr>
          <w:trHeight w:val="518"/>
          <w:tblHeader/>
        </w:trPr>
        <w:tc>
          <w:tcPr>
            <w:tcW w:w="1730" w:type="dxa"/>
            <w:vMerge/>
          </w:tcPr>
          <w:p w14:paraId="01C49B78" w14:textId="77777777" w:rsidR="002263BD" w:rsidRPr="006165BF" w:rsidRDefault="002263BD" w:rsidP="00BD76E5">
            <w:pPr>
              <w:spacing w:after="0"/>
              <w:jc w:val="left"/>
              <w:rPr>
                <w:i/>
                <w:szCs w:val="20"/>
                <w:lang w:val="en-US"/>
              </w:rPr>
            </w:pPr>
          </w:p>
        </w:tc>
        <w:tc>
          <w:tcPr>
            <w:tcW w:w="3402" w:type="dxa"/>
          </w:tcPr>
          <w:p w14:paraId="6E8D03FC" w14:textId="77777777" w:rsidR="002263BD" w:rsidRPr="006165BF" w:rsidRDefault="002263BD" w:rsidP="00BD76E5">
            <w:pPr>
              <w:tabs>
                <w:tab w:val="center" w:pos="4153"/>
                <w:tab w:val="right" w:pos="8306"/>
              </w:tabs>
              <w:spacing w:after="0"/>
              <w:jc w:val="left"/>
              <w:rPr>
                <w:b/>
                <w:sz w:val="18"/>
                <w:szCs w:val="18"/>
              </w:rPr>
            </w:pPr>
            <w:r w:rsidRPr="006165BF">
              <w:rPr>
                <w:b/>
                <w:sz w:val="18"/>
                <w:szCs w:val="18"/>
              </w:rPr>
              <w:t xml:space="preserve">3.2 </w:t>
            </w:r>
          </w:p>
          <w:p w14:paraId="32DEDFFF" w14:textId="77777777" w:rsidR="002263BD" w:rsidRPr="006165BF" w:rsidRDefault="002263BD" w:rsidP="00BD76E5">
            <w:pPr>
              <w:numPr>
                <w:ilvl w:val="0"/>
                <w:numId w:val="25"/>
              </w:numPr>
              <w:tabs>
                <w:tab w:val="center" w:pos="4153"/>
                <w:tab w:val="right" w:pos="8306"/>
              </w:tabs>
              <w:spacing w:after="0" w:line="259" w:lineRule="auto"/>
              <w:contextualSpacing/>
              <w:jc w:val="left"/>
              <w:rPr>
                <w:b/>
                <w:sz w:val="18"/>
                <w:szCs w:val="18"/>
                <w:lang w:eastAsia="en-GB"/>
              </w:rPr>
            </w:pPr>
            <w:r w:rsidRPr="006165BF">
              <w:rPr>
                <w:sz w:val="18"/>
                <w:szCs w:val="18"/>
                <w:lang w:eastAsia="en-GB"/>
              </w:rPr>
              <w:t>number of hackathons held</w:t>
            </w:r>
          </w:p>
          <w:p w14:paraId="2B441760" w14:textId="77777777" w:rsidR="002263BD" w:rsidRPr="006165BF" w:rsidRDefault="002263BD" w:rsidP="00BD76E5">
            <w:pPr>
              <w:numPr>
                <w:ilvl w:val="0"/>
                <w:numId w:val="25"/>
              </w:numPr>
              <w:tabs>
                <w:tab w:val="center" w:pos="4153"/>
                <w:tab w:val="right" w:pos="8306"/>
              </w:tabs>
              <w:spacing w:after="0" w:line="259" w:lineRule="auto"/>
              <w:contextualSpacing/>
              <w:jc w:val="left"/>
              <w:rPr>
                <w:b/>
                <w:sz w:val="18"/>
                <w:szCs w:val="18"/>
                <w:lang w:eastAsia="en-GB"/>
              </w:rPr>
            </w:pPr>
            <w:r w:rsidRPr="006165BF">
              <w:rPr>
                <w:sz w:val="18"/>
                <w:szCs w:val="18"/>
                <w:lang w:eastAsia="en-GB"/>
              </w:rPr>
              <w:t>number of Young Ecologists Clubs created</w:t>
            </w:r>
          </w:p>
          <w:p w14:paraId="6E417A44" w14:textId="77777777" w:rsidR="002263BD" w:rsidRPr="006165BF" w:rsidRDefault="002263BD" w:rsidP="00BD76E5">
            <w:pPr>
              <w:numPr>
                <w:ilvl w:val="0"/>
                <w:numId w:val="25"/>
              </w:numPr>
              <w:tabs>
                <w:tab w:val="center" w:pos="4153"/>
                <w:tab w:val="right" w:pos="8306"/>
              </w:tabs>
              <w:spacing w:after="0" w:line="259" w:lineRule="auto"/>
              <w:contextualSpacing/>
              <w:jc w:val="left"/>
              <w:rPr>
                <w:b/>
                <w:sz w:val="18"/>
                <w:szCs w:val="18"/>
                <w:lang w:eastAsia="en-GB"/>
              </w:rPr>
            </w:pPr>
            <w:r w:rsidRPr="006165BF">
              <w:rPr>
                <w:sz w:val="18"/>
                <w:szCs w:val="18"/>
                <w:lang w:eastAsia="en-GB"/>
              </w:rPr>
              <w:t xml:space="preserve">number of </w:t>
            </w:r>
            <w:r w:rsidRPr="006165BF">
              <w:rPr>
                <w:sz w:val="18"/>
                <w:szCs w:val="18"/>
                <w:lang w:val="en-US" w:eastAsia="en-GB"/>
              </w:rPr>
              <w:t xml:space="preserve">ecological </w:t>
            </w:r>
            <w:r w:rsidRPr="006165BF">
              <w:rPr>
                <w:sz w:val="18"/>
                <w:szCs w:val="18"/>
                <w:lang w:eastAsia="en-GB"/>
              </w:rPr>
              <w:t>volunteers involved</w:t>
            </w:r>
          </w:p>
          <w:p w14:paraId="60FC6BFA" w14:textId="77777777" w:rsidR="002263BD" w:rsidRPr="006165BF" w:rsidRDefault="002263BD" w:rsidP="00BD76E5">
            <w:pPr>
              <w:numPr>
                <w:ilvl w:val="0"/>
                <w:numId w:val="25"/>
              </w:numPr>
              <w:tabs>
                <w:tab w:val="center" w:pos="4153"/>
                <w:tab w:val="right" w:pos="8306"/>
              </w:tabs>
              <w:spacing w:after="0" w:line="259" w:lineRule="auto"/>
              <w:contextualSpacing/>
              <w:jc w:val="left"/>
              <w:rPr>
                <w:b/>
                <w:sz w:val="18"/>
                <w:szCs w:val="18"/>
                <w:lang w:eastAsia="en-GB"/>
              </w:rPr>
            </w:pPr>
            <w:r w:rsidRPr="006165BF">
              <w:rPr>
                <w:sz w:val="18"/>
                <w:szCs w:val="18"/>
                <w:lang w:eastAsia="en-GB"/>
              </w:rPr>
              <w:t>number of types of souvenirs produced</w:t>
            </w:r>
          </w:p>
          <w:p w14:paraId="4EC7379A" w14:textId="77777777" w:rsidR="002263BD" w:rsidRPr="006165BF" w:rsidRDefault="002263BD" w:rsidP="00BD76E5">
            <w:pPr>
              <w:pStyle w:val="Header"/>
              <w:numPr>
                <w:ilvl w:val="0"/>
                <w:numId w:val="25"/>
              </w:numPr>
              <w:spacing w:after="0"/>
              <w:jc w:val="left"/>
              <w:rPr>
                <w:b/>
                <w:sz w:val="18"/>
                <w:szCs w:val="18"/>
                <w:lang w:val="en-US"/>
              </w:rPr>
            </w:pPr>
            <w:r w:rsidRPr="006165BF">
              <w:rPr>
                <w:sz w:val="18"/>
                <w:szCs w:val="18"/>
                <w:lang w:val="en-US" w:eastAsia="en-GB"/>
              </w:rPr>
              <w:t>number of posters for billboards designed</w:t>
            </w:r>
            <w:r w:rsidRPr="006165BF">
              <w:rPr>
                <w:sz w:val="18"/>
                <w:szCs w:val="18"/>
                <w:lang w:val="en-US"/>
              </w:rPr>
              <w:t xml:space="preserve"> and</w:t>
            </w:r>
            <w:r w:rsidRPr="006165BF">
              <w:rPr>
                <w:b/>
                <w:sz w:val="18"/>
                <w:szCs w:val="18"/>
                <w:lang w:val="en-US"/>
              </w:rPr>
              <w:t xml:space="preserve"> </w:t>
            </w:r>
            <w:r w:rsidRPr="006165BF">
              <w:rPr>
                <w:sz w:val="18"/>
                <w:szCs w:val="18"/>
                <w:lang w:val="en-US" w:eastAsia="en-GB"/>
              </w:rPr>
              <w:t xml:space="preserve">number of informative and guidance signs installed in the pilot SPNA </w:t>
            </w:r>
          </w:p>
        </w:tc>
        <w:tc>
          <w:tcPr>
            <w:tcW w:w="1145" w:type="dxa"/>
            <w:vMerge/>
          </w:tcPr>
          <w:p w14:paraId="4BACEA5C" w14:textId="77777777" w:rsidR="002263BD" w:rsidRPr="006165BF" w:rsidRDefault="002263BD" w:rsidP="00BD76E5">
            <w:pPr>
              <w:pStyle w:val="Header"/>
              <w:spacing w:after="0"/>
              <w:jc w:val="left"/>
              <w:rPr>
                <w:sz w:val="18"/>
                <w:szCs w:val="18"/>
                <w:lang w:val="en-US"/>
              </w:rPr>
            </w:pPr>
          </w:p>
        </w:tc>
        <w:tc>
          <w:tcPr>
            <w:tcW w:w="810" w:type="dxa"/>
            <w:shd w:val="clear" w:color="auto" w:fill="auto"/>
          </w:tcPr>
          <w:p w14:paraId="43A795FA" w14:textId="77777777" w:rsidR="002263BD" w:rsidRPr="006165BF" w:rsidRDefault="002263BD" w:rsidP="00BD76E5">
            <w:pPr>
              <w:pStyle w:val="Header"/>
              <w:spacing w:after="0"/>
              <w:jc w:val="left"/>
              <w:rPr>
                <w:sz w:val="18"/>
                <w:szCs w:val="18"/>
                <w:lang w:val="en-US"/>
              </w:rPr>
            </w:pPr>
          </w:p>
        </w:tc>
        <w:tc>
          <w:tcPr>
            <w:tcW w:w="720" w:type="dxa"/>
            <w:vMerge/>
          </w:tcPr>
          <w:p w14:paraId="0F316766" w14:textId="77777777" w:rsidR="002263BD" w:rsidRPr="006165BF" w:rsidRDefault="002263BD" w:rsidP="00BD76E5">
            <w:pPr>
              <w:pStyle w:val="Header"/>
              <w:spacing w:after="0"/>
              <w:jc w:val="left"/>
              <w:rPr>
                <w:sz w:val="18"/>
                <w:szCs w:val="18"/>
                <w:lang w:val="en-US"/>
              </w:rPr>
            </w:pPr>
          </w:p>
        </w:tc>
        <w:tc>
          <w:tcPr>
            <w:tcW w:w="1890" w:type="dxa"/>
          </w:tcPr>
          <w:p w14:paraId="755863C8" w14:textId="77777777" w:rsidR="002263BD" w:rsidRPr="006165BF" w:rsidRDefault="002263BD" w:rsidP="00BD76E5">
            <w:pPr>
              <w:pStyle w:val="Header"/>
              <w:spacing w:after="0"/>
              <w:jc w:val="left"/>
              <w:rPr>
                <w:sz w:val="18"/>
                <w:szCs w:val="18"/>
                <w:lang w:val="en-US"/>
              </w:rPr>
            </w:pPr>
          </w:p>
        </w:tc>
        <w:tc>
          <w:tcPr>
            <w:tcW w:w="990" w:type="dxa"/>
          </w:tcPr>
          <w:p w14:paraId="5AF8E48B" w14:textId="77777777" w:rsidR="002263BD" w:rsidRPr="006165BF" w:rsidRDefault="002263BD" w:rsidP="00BD76E5">
            <w:pPr>
              <w:pStyle w:val="Header"/>
              <w:spacing w:after="0"/>
              <w:jc w:val="left"/>
              <w:rPr>
                <w:sz w:val="18"/>
                <w:szCs w:val="18"/>
                <w:lang w:val="en-US"/>
              </w:rPr>
            </w:pPr>
          </w:p>
        </w:tc>
        <w:tc>
          <w:tcPr>
            <w:tcW w:w="1260" w:type="dxa"/>
          </w:tcPr>
          <w:p w14:paraId="19649020" w14:textId="77777777" w:rsidR="002263BD" w:rsidRPr="006165BF" w:rsidRDefault="002263BD" w:rsidP="00BD76E5">
            <w:pPr>
              <w:pStyle w:val="ListParagraph"/>
              <w:numPr>
                <w:ilvl w:val="0"/>
                <w:numId w:val="27"/>
              </w:numPr>
              <w:tabs>
                <w:tab w:val="center" w:pos="4153"/>
                <w:tab w:val="right" w:pos="8306"/>
              </w:tabs>
              <w:spacing w:after="0" w:line="259" w:lineRule="auto"/>
              <w:contextualSpacing/>
              <w:jc w:val="left"/>
              <w:rPr>
                <w:sz w:val="18"/>
                <w:szCs w:val="18"/>
                <w:lang w:eastAsia="en-GB"/>
              </w:rPr>
            </w:pPr>
            <w:r w:rsidRPr="006165BF">
              <w:rPr>
                <w:sz w:val="18"/>
                <w:szCs w:val="18"/>
                <w:lang w:eastAsia="en-GB"/>
              </w:rPr>
              <w:t>at least 3</w:t>
            </w:r>
          </w:p>
          <w:p w14:paraId="41F9D71E" w14:textId="77777777" w:rsidR="002263BD" w:rsidRPr="006165BF" w:rsidRDefault="002263BD" w:rsidP="00BD76E5">
            <w:pPr>
              <w:pStyle w:val="ListParagraph"/>
              <w:numPr>
                <w:ilvl w:val="0"/>
                <w:numId w:val="27"/>
              </w:numPr>
              <w:tabs>
                <w:tab w:val="center" w:pos="4153"/>
                <w:tab w:val="right" w:pos="8306"/>
              </w:tabs>
              <w:spacing w:after="0" w:line="259" w:lineRule="auto"/>
              <w:contextualSpacing/>
              <w:jc w:val="left"/>
              <w:rPr>
                <w:sz w:val="18"/>
                <w:szCs w:val="18"/>
                <w:lang w:eastAsia="en-GB"/>
              </w:rPr>
            </w:pPr>
            <w:r w:rsidRPr="006165BF">
              <w:rPr>
                <w:sz w:val="18"/>
                <w:szCs w:val="18"/>
                <w:lang w:eastAsia="en-GB"/>
              </w:rPr>
              <w:t>at least 3</w:t>
            </w:r>
          </w:p>
          <w:p w14:paraId="28BE7C48" w14:textId="77777777" w:rsidR="002263BD" w:rsidRPr="006165BF" w:rsidRDefault="002263BD" w:rsidP="00BD76E5">
            <w:pPr>
              <w:pStyle w:val="ListParagraph"/>
              <w:numPr>
                <w:ilvl w:val="0"/>
                <w:numId w:val="27"/>
              </w:numPr>
              <w:tabs>
                <w:tab w:val="center" w:pos="4153"/>
                <w:tab w:val="right" w:pos="8306"/>
              </w:tabs>
              <w:spacing w:after="0" w:line="259" w:lineRule="auto"/>
              <w:contextualSpacing/>
              <w:jc w:val="left"/>
              <w:rPr>
                <w:sz w:val="18"/>
                <w:szCs w:val="18"/>
                <w:lang w:eastAsia="en-GB"/>
              </w:rPr>
            </w:pPr>
            <w:r w:rsidRPr="006165BF">
              <w:rPr>
                <w:sz w:val="18"/>
                <w:szCs w:val="18"/>
                <w:lang w:eastAsia="en-GB"/>
              </w:rPr>
              <w:t xml:space="preserve">at least 100 </w:t>
            </w:r>
          </w:p>
          <w:p w14:paraId="2EB29C97" w14:textId="77777777" w:rsidR="002263BD" w:rsidRPr="006165BF" w:rsidRDefault="002263BD" w:rsidP="00BD76E5">
            <w:pPr>
              <w:pStyle w:val="ListParagraph"/>
              <w:numPr>
                <w:ilvl w:val="0"/>
                <w:numId w:val="27"/>
              </w:numPr>
              <w:tabs>
                <w:tab w:val="center" w:pos="4153"/>
                <w:tab w:val="right" w:pos="8306"/>
              </w:tabs>
              <w:spacing w:after="0" w:line="259" w:lineRule="auto"/>
              <w:contextualSpacing/>
              <w:jc w:val="left"/>
              <w:rPr>
                <w:sz w:val="18"/>
                <w:szCs w:val="18"/>
                <w:lang w:eastAsia="en-GB"/>
              </w:rPr>
            </w:pPr>
            <w:r w:rsidRPr="006165BF">
              <w:rPr>
                <w:sz w:val="18"/>
                <w:szCs w:val="18"/>
                <w:lang w:eastAsia="en-GB"/>
              </w:rPr>
              <w:t xml:space="preserve">at least 5 types </w:t>
            </w:r>
          </w:p>
          <w:p w14:paraId="152E1CCF" w14:textId="77777777" w:rsidR="002263BD" w:rsidRPr="006165BF" w:rsidRDefault="002263BD" w:rsidP="00BD76E5">
            <w:pPr>
              <w:pStyle w:val="Header"/>
              <w:numPr>
                <w:ilvl w:val="0"/>
                <w:numId w:val="27"/>
              </w:numPr>
              <w:spacing w:after="0"/>
              <w:jc w:val="left"/>
              <w:rPr>
                <w:sz w:val="18"/>
                <w:szCs w:val="18"/>
                <w:lang w:val="ru-RU"/>
              </w:rPr>
            </w:pPr>
            <w:r w:rsidRPr="006165BF">
              <w:rPr>
                <w:sz w:val="18"/>
                <w:szCs w:val="18"/>
                <w:lang w:eastAsia="en-GB"/>
              </w:rPr>
              <w:t>at least 9</w:t>
            </w:r>
          </w:p>
        </w:tc>
        <w:tc>
          <w:tcPr>
            <w:tcW w:w="2880" w:type="dxa"/>
            <w:shd w:val="clear" w:color="auto" w:fill="auto"/>
          </w:tcPr>
          <w:p w14:paraId="2513DD69" w14:textId="77777777" w:rsidR="002263BD" w:rsidRPr="006165BF" w:rsidRDefault="002263BD" w:rsidP="00BD76E5">
            <w:pPr>
              <w:spacing w:after="0"/>
              <w:jc w:val="left"/>
              <w:rPr>
                <w:sz w:val="18"/>
                <w:szCs w:val="18"/>
                <w:lang w:val="en"/>
              </w:rPr>
            </w:pPr>
            <w:r w:rsidRPr="006165BF">
              <w:rPr>
                <w:sz w:val="18"/>
                <w:szCs w:val="18"/>
                <w:lang w:val="en"/>
              </w:rPr>
              <w:t>event</w:t>
            </w:r>
            <w:r w:rsidRPr="006165BF">
              <w:rPr>
                <w:sz w:val="18"/>
                <w:szCs w:val="18"/>
                <w:lang w:val="en-US"/>
              </w:rPr>
              <w:t xml:space="preserve"> </w:t>
            </w:r>
            <w:r w:rsidRPr="006165BF">
              <w:rPr>
                <w:sz w:val="18"/>
                <w:szCs w:val="18"/>
                <w:lang w:val="en"/>
              </w:rPr>
              <w:t>reports</w:t>
            </w:r>
          </w:p>
          <w:p w14:paraId="0621BF11" w14:textId="77777777" w:rsidR="002263BD" w:rsidRPr="006165BF" w:rsidRDefault="002263BD" w:rsidP="00BD76E5">
            <w:pPr>
              <w:spacing w:after="0"/>
              <w:jc w:val="left"/>
              <w:rPr>
                <w:sz w:val="18"/>
                <w:szCs w:val="18"/>
                <w:lang w:val="en-US" w:bidi="ru-RU"/>
              </w:rPr>
            </w:pPr>
            <w:r w:rsidRPr="006165BF">
              <w:rPr>
                <w:sz w:val="18"/>
                <w:szCs w:val="18"/>
                <w:lang w:val="en-US" w:bidi="ru-RU"/>
              </w:rPr>
              <w:t>&amp;</w:t>
            </w:r>
          </w:p>
          <w:p w14:paraId="57ABB24F" w14:textId="77777777" w:rsidR="002263BD" w:rsidRPr="006165BF" w:rsidRDefault="002263BD" w:rsidP="00BD76E5">
            <w:pPr>
              <w:spacing w:after="0"/>
              <w:jc w:val="left"/>
              <w:rPr>
                <w:sz w:val="18"/>
                <w:szCs w:val="18"/>
                <w:lang w:val="en-US"/>
              </w:rPr>
            </w:pPr>
            <w:r w:rsidRPr="006165BF">
              <w:rPr>
                <w:sz w:val="18"/>
                <w:szCs w:val="18"/>
                <w:lang w:val="en-US" w:bidi="ru-RU"/>
              </w:rPr>
              <w:t>the insufficient interest of some stakeholders</w:t>
            </w:r>
          </w:p>
        </w:tc>
      </w:tr>
    </w:tbl>
    <w:p w14:paraId="1FE36D81" w14:textId="77777777" w:rsidR="002F1DCE" w:rsidRDefault="002F1DCE">
      <w:pPr>
        <w:spacing w:after="0"/>
        <w:jc w:val="left"/>
        <w:rPr>
          <w:rFonts w:ascii="Century Gothic" w:hAnsi="Century Gothic"/>
          <w:b/>
          <w:smallCaps/>
          <w:spacing w:val="-2"/>
          <w:sz w:val="28"/>
          <w:szCs w:val="20"/>
        </w:rPr>
      </w:pPr>
      <w:r>
        <w:br w:type="page"/>
      </w:r>
    </w:p>
    <w:p w14:paraId="74820DF2" w14:textId="69C4043C" w:rsidR="00955924" w:rsidRPr="006165BF" w:rsidRDefault="00955924" w:rsidP="00246558">
      <w:pPr>
        <w:pStyle w:val="Heading1"/>
        <w:numPr>
          <w:ilvl w:val="0"/>
          <w:numId w:val="50"/>
        </w:numPr>
      </w:pPr>
      <w:bookmarkStart w:id="87" w:name="_Toc54773882"/>
      <w:r w:rsidRPr="006165BF">
        <w:lastRenderedPageBreak/>
        <w:t>Monitoring And Evaluation</w:t>
      </w:r>
      <w:bookmarkEnd w:id="87"/>
    </w:p>
    <w:p w14:paraId="3C5DE5F7" w14:textId="7553CC8E" w:rsidR="00955924" w:rsidRPr="006165BF" w:rsidRDefault="00955924" w:rsidP="00450BA3">
      <w:pPr>
        <w:spacing w:after="0"/>
        <w:rPr>
          <w:szCs w:val="20"/>
        </w:rPr>
      </w:pPr>
      <w:r w:rsidRPr="006165BF">
        <w:rPr>
          <w:szCs w:val="20"/>
        </w:rPr>
        <w:t>In accordance with UNDP’s policies and procedures, the project will be monitored through the following</w:t>
      </w:r>
      <w:r w:rsidR="00A6671C" w:rsidRPr="006165BF">
        <w:rPr>
          <w:szCs w:val="20"/>
        </w:rPr>
        <w:t xml:space="preserve"> monitoring and evaluation plans</w:t>
      </w:r>
      <w:r w:rsidRPr="006165BF">
        <w:rPr>
          <w:szCs w:val="20"/>
        </w:rPr>
        <w:t>:</w:t>
      </w:r>
      <w:r w:rsidR="00D14537" w:rsidRPr="006165BF">
        <w:rPr>
          <w:szCs w:val="20"/>
        </w:rPr>
        <w:t xml:space="preserve"> </w:t>
      </w:r>
    </w:p>
    <w:p w14:paraId="6792A5B2" w14:textId="77777777" w:rsidR="00450BA3" w:rsidRPr="006165BF" w:rsidRDefault="00450BA3" w:rsidP="00EC4044">
      <w:pPr>
        <w:rPr>
          <w:b/>
          <w:szCs w:val="22"/>
        </w:rPr>
      </w:pPr>
    </w:p>
    <w:p w14:paraId="4F2E4127" w14:textId="5DA284E4" w:rsidR="00450BA3" w:rsidRPr="006165BF" w:rsidRDefault="00962FFA" w:rsidP="000D74BA">
      <w:pPr>
        <w:spacing w:after="0"/>
        <w:rPr>
          <w:b/>
          <w:szCs w:val="22"/>
        </w:rPr>
      </w:pPr>
      <w:r w:rsidRPr="006165BF">
        <w:rPr>
          <w:b/>
          <w:sz w:val="22"/>
          <w:szCs w:val="22"/>
        </w:rPr>
        <w:t>Monitoring Plan</w:t>
      </w:r>
      <w:r w:rsidR="000D74BA" w:rsidRPr="006165BF">
        <w:rPr>
          <w:b/>
          <w:sz w:val="22"/>
          <w:szCs w:val="22"/>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130"/>
        <w:gridCol w:w="1980"/>
        <w:gridCol w:w="3486"/>
        <w:gridCol w:w="1113"/>
        <w:gridCol w:w="966"/>
      </w:tblGrid>
      <w:tr w:rsidR="00666B7D" w:rsidRPr="006165BF" w14:paraId="7F445DB2" w14:textId="77777777" w:rsidTr="00D16814">
        <w:trPr>
          <w:tblHeader/>
        </w:trPr>
        <w:tc>
          <w:tcPr>
            <w:tcW w:w="2425" w:type="dxa"/>
            <w:shd w:val="clear" w:color="auto" w:fill="auto"/>
            <w:vAlign w:val="center"/>
          </w:tcPr>
          <w:p w14:paraId="5AECA276" w14:textId="77777777" w:rsidR="00962FFA" w:rsidRPr="006165BF" w:rsidRDefault="00962FFA" w:rsidP="00A8223C">
            <w:pPr>
              <w:spacing w:after="0"/>
              <w:jc w:val="center"/>
              <w:rPr>
                <w:b/>
              </w:rPr>
            </w:pPr>
            <w:r w:rsidRPr="006165BF">
              <w:rPr>
                <w:b/>
              </w:rPr>
              <w:t>Monitoring A</w:t>
            </w:r>
            <w:r w:rsidR="00481250" w:rsidRPr="006165BF">
              <w:rPr>
                <w:b/>
              </w:rPr>
              <w:t>ctivity</w:t>
            </w:r>
          </w:p>
        </w:tc>
        <w:tc>
          <w:tcPr>
            <w:tcW w:w="5130" w:type="dxa"/>
            <w:shd w:val="clear" w:color="auto" w:fill="auto"/>
            <w:vAlign w:val="center"/>
          </w:tcPr>
          <w:p w14:paraId="43217164" w14:textId="77777777" w:rsidR="00962FFA" w:rsidRPr="006165BF" w:rsidRDefault="004B6EA2" w:rsidP="00A8223C">
            <w:pPr>
              <w:spacing w:after="0"/>
              <w:jc w:val="center"/>
              <w:rPr>
                <w:b/>
              </w:rPr>
            </w:pPr>
            <w:r w:rsidRPr="006165BF">
              <w:rPr>
                <w:b/>
              </w:rPr>
              <w:t>Purpose</w:t>
            </w:r>
          </w:p>
        </w:tc>
        <w:tc>
          <w:tcPr>
            <w:tcW w:w="1980" w:type="dxa"/>
            <w:shd w:val="clear" w:color="auto" w:fill="auto"/>
            <w:vAlign w:val="center"/>
          </w:tcPr>
          <w:p w14:paraId="7507F213" w14:textId="77777777" w:rsidR="00962FFA" w:rsidRPr="006165BF" w:rsidRDefault="000156C6" w:rsidP="00A8223C">
            <w:pPr>
              <w:spacing w:after="0"/>
              <w:jc w:val="center"/>
              <w:rPr>
                <w:b/>
              </w:rPr>
            </w:pPr>
            <w:r w:rsidRPr="006165BF">
              <w:rPr>
                <w:b/>
              </w:rPr>
              <w:t>Frequency</w:t>
            </w:r>
          </w:p>
        </w:tc>
        <w:tc>
          <w:tcPr>
            <w:tcW w:w="3486" w:type="dxa"/>
            <w:shd w:val="clear" w:color="auto" w:fill="auto"/>
            <w:vAlign w:val="center"/>
          </w:tcPr>
          <w:p w14:paraId="4CDEC08E" w14:textId="77777777" w:rsidR="00962FFA" w:rsidRPr="006165BF" w:rsidRDefault="00481250" w:rsidP="00A8223C">
            <w:pPr>
              <w:spacing w:after="0"/>
              <w:jc w:val="center"/>
              <w:rPr>
                <w:b/>
              </w:rPr>
            </w:pPr>
            <w:r w:rsidRPr="006165BF">
              <w:rPr>
                <w:b/>
              </w:rPr>
              <w:t>Expected Action</w:t>
            </w:r>
          </w:p>
        </w:tc>
        <w:tc>
          <w:tcPr>
            <w:tcW w:w="1113" w:type="dxa"/>
            <w:shd w:val="clear" w:color="auto" w:fill="auto"/>
            <w:vAlign w:val="center"/>
          </w:tcPr>
          <w:p w14:paraId="188DF8F5" w14:textId="4119D18D" w:rsidR="005931DB" w:rsidRPr="006165BF" w:rsidRDefault="00481250" w:rsidP="00A8223C">
            <w:pPr>
              <w:spacing w:after="0"/>
              <w:jc w:val="center"/>
              <w:rPr>
                <w:b/>
              </w:rPr>
            </w:pPr>
            <w:r w:rsidRPr="006165BF">
              <w:rPr>
                <w:b/>
              </w:rPr>
              <w:t>Partners</w:t>
            </w:r>
          </w:p>
          <w:p w14:paraId="19947BAA" w14:textId="77777777" w:rsidR="00962FFA" w:rsidRPr="006165BF" w:rsidRDefault="00481250" w:rsidP="00A8223C">
            <w:pPr>
              <w:spacing w:after="0"/>
              <w:jc w:val="center"/>
              <w:rPr>
                <w:b/>
              </w:rPr>
            </w:pPr>
            <w:r w:rsidRPr="006165BF">
              <w:rPr>
                <w:b/>
              </w:rPr>
              <w:t>(if joint)</w:t>
            </w:r>
          </w:p>
        </w:tc>
        <w:tc>
          <w:tcPr>
            <w:tcW w:w="966" w:type="dxa"/>
            <w:shd w:val="clear" w:color="auto" w:fill="auto"/>
            <w:vAlign w:val="center"/>
          </w:tcPr>
          <w:p w14:paraId="7058E61F" w14:textId="1688DE19" w:rsidR="005931DB" w:rsidRPr="006165BF" w:rsidRDefault="00481250" w:rsidP="00A8223C">
            <w:pPr>
              <w:spacing w:after="0"/>
              <w:jc w:val="center"/>
              <w:rPr>
                <w:b/>
              </w:rPr>
            </w:pPr>
            <w:r w:rsidRPr="006165BF">
              <w:rPr>
                <w:b/>
              </w:rPr>
              <w:t>Cost</w:t>
            </w:r>
          </w:p>
          <w:p w14:paraId="1D812A66" w14:textId="77777777" w:rsidR="00962FFA" w:rsidRPr="006165BF" w:rsidRDefault="00481250" w:rsidP="00A8223C">
            <w:pPr>
              <w:spacing w:after="0"/>
              <w:jc w:val="center"/>
              <w:rPr>
                <w:b/>
              </w:rPr>
            </w:pPr>
            <w:r w:rsidRPr="006165BF">
              <w:rPr>
                <w:b/>
              </w:rPr>
              <w:t>(if any)</w:t>
            </w:r>
          </w:p>
        </w:tc>
      </w:tr>
      <w:tr w:rsidR="00666B7D" w:rsidRPr="006165BF" w14:paraId="76BE83B3" w14:textId="77777777" w:rsidTr="00450BA3">
        <w:tc>
          <w:tcPr>
            <w:tcW w:w="2425" w:type="dxa"/>
            <w:shd w:val="clear" w:color="auto" w:fill="auto"/>
          </w:tcPr>
          <w:p w14:paraId="7CCB8346" w14:textId="77777777" w:rsidR="000156C6" w:rsidRPr="006165BF" w:rsidRDefault="000156C6" w:rsidP="00A8223C">
            <w:pPr>
              <w:spacing w:after="0"/>
              <w:jc w:val="left"/>
              <w:rPr>
                <w:b/>
              </w:rPr>
            </w:pPr>
            <w:r w:rsidRPr="006165BF">
              <w:rPr>
                <w:b/>
              </w:rPr>
              <w:t xml:space="preserve">Track </w:t>
            </w:r>
            <w:r w:rsidR="00A23B5D" w:rsidRPr="006165BF">
              <w:rPr>
                <w:b/>
              </w:rPr>
              <w:t xml:space="preserve">results </w:t>
            </w:r>
            <w:r w:rsidRPr="006165BF">
              <w:rPr>
                <w:b/>
              </w:rPr>
              <w:t>progress</w:t>
            </w:r>
          </w:p>
        </w:tc>
        <w:tc>
          <w:tcPr>
            <w:tcW w:w="5130" w:type="dxa"/>
            <w:shd w:val="clear" w:color="auto" w:fill="auto"/>
          </w:tcPr>
          <w:p w14:paraId="26782053" w14:textId="168C7B40" w:rsidR="00962FFA" w:rsidRPr="006165BF" w:rsidRDefault="004B6EA2" w:rsidP="00450BA3">
            <w:pPr>
              <w:spacing w:after="0"/>
              <w:jc w:val="left"/>
              <w:rPr>
                <w:szCs w:val="20"/>
                <w:lang w:val="en-US"/>
              </w:rPr>
            </w:pPr>
            <w:r w:rsidRPr="006165BF">
              <w:rPr>
                <w:rFonts w:cs="Arial"/>
                <w:szCs w:val="20"/>
              </w:rPr>
              <w:t xml:space="preserve">Progress data against the results indicators </w:t>
            </w:r>
            <w:r w:rsidR="001B33D4" w:rsidRPr="006165BF">
              <w:rPr>
                <w:rFonts w:cs="Arial"/>
                <w:szCs w:val="20"/>
              </w:rPr>
              <w:t xml:space="preserve">in the </w:t>
            </w:r>
            <w:r w:rsidR="008B3BA2" w:rsidRPr="006165BF">
              <w:rPr>
                <w:rFonts w:cs="Arial"/>
                <w:szCs w:val="20"/>
              </w:rPr>
              <w:t>Result and Resources Framework</w:t>
            </w:r>
            <w:r w:rsidR="001B33D4" w:rsidRPr="006165BF">
              <w:rPr>
                <w:rFonts w:cs="Arial"/>
                <w:szCs w:val="20"/>
              </w:rPr>
              <w:t xml:space="preserve"> </w:t>
            </w:r>
            <w:r w:rsidRPr="006165BF">
              <w:rPr>
                <w:rFonts w:cs="Arial"/>
                <w:szCs w:val="20"/>
              </w:rPr>
              <w:t>will be collected and analysed to assess the progress of the project in achieving the agreed outputs.</w:t>
            </w:r>
          </w:p>
        </w:tc>
        <w:tc>
          <w:tcPr>
            <w:tcW w:w="1980" w:type="dxa"/>
            <w:shd w:val="clear" w:color="auto" w:fill="auto"/>
          </w:tcPr>
          <w:p w14:paraId="697CC86C" w14:textId="69CC6876" w:rsidR="00962FFA" w:rsidRPr="006165BF" w:rsidRDefault="0095595B" w:rsidP="00450BA3">
            <w:pPr>
              <w:spacing w:after="0"/>
              <w:jc w:val="center"/>
              <w:rPr>
                <w:szCs w:val="20"/>
              </w:rPr>
            </w:pPr>
            <w:r w:rsidRPr="006165BF">
              <w:rPr>
                <w:szCs w:val="20"/>
              </w:rPr>
              <w:t>At least q</w:t>
            </w:r>
            <w:r w:rsidR="001B33D4" w:rsidRPr="006165BF">
              <w:rPr>
                <w:szCs w:val="20"/>
              </w:rPr>
              <w:t>uarterly</w:t>
            </w:r>
          </w:p>
        </w:tc>
        <w:tc>
          <w:tcPr>
            <w:tcW w:w="3486" w:type="dxa"/>
            <w:shd w:val="clear" w:color="auto" w:fill="auto"/>
          </w:tcPr>
          <w:p w14:paraId="7321C0E1" w14:textId="7B723057" w:rsidR="00962FFA" w:rsidRPr="006165BF" w:rsidRDefault="00481250" w:rsidP="00A8223C">
            <w:pPr>
              <w:spacing w:after="0"/>
              <w:jc w:val="left"/>
              <w:rPr>
                <w:szCs w:val="20"/>
              </w:rPr>
            </w:pPr>
            <w:r w:rsidRPr="006165BF">
              <w:rPr>
                <w:rFonts w:cs="Arial"/>
                <w:szCs w:val="20"/>
              </w:rPr>
              <w:t>Slower than expected progress</w:t>
            </w:r>
            <w:r w:rsidR="00501296">
              <w:rPr>
                <w:rFonts w:cs="Arial"/>
                <w:szCs w:val="20"/>
              </w:rPr>
              <w:t xml:space="preserve"> compared to planned dates</w:t>
            </w:r>
            <w:r w:rsidRPr="006165BF">
              <w:rPr>
                <w:rFonts w:cs="Arial"/>
                <w:szCs w:val="20"/>
              </w:rPr>
              <w:t xml:space="preserve"> will be addressed by project management.</w:t>
            </w:r>
          </w:p>
        </w:tc>
        <w:tc>
          <w:tcPr>
            <w:tcW w:w="1113" w:type="dxa"/>
            <w:shd w:val="clear" w:color="auto" w:fill="auto"/>
          </w:tcPr>
          <w:p w14:paraId="70F17C49" w14:textId="77777777" w:rsidR="00962FFA" w:rsidRPr="006165BF" w:rsidRDefault="00962FFA" w:rsidP="00A8223C">
            <w:pPr>
              <w:spacing w:after="0"/>
              <w:jc w:val="left"/>
              <w:rPr>
                <w:szCs w:val="20"/>
              </w:rPr>
            </w:pPr>
          </w:p>
        </w:tc>
        <w:tc>
          <w:tcPr>
            <w:tcW w:w="966" w:type="dxa"/>
            <w:shd w:val="clear" w:color="auto" w:fill="auto"/>
          </w:tcPr>
          <w:p w14:paraId="7B39E2CB" w14:textId="77777777" w:rsidR="00962FFA" w:rsidRPr="006165BF" w:rsidRDefault="00962FFA" w:rsidP="00A8223C">
            <w:pPr>
              <w:spacing w:after="0"/>
              <w:jc w:val="left"/>
              <w:rPr>
                <w:szCs w:val="20"/>
              </w:rPr>
            </w:pPr>
          </w:p>
        </w:tc>
      </w:tr>
      <w:tr w:rsidR="00666B7D" w:rsidRPr="006165BF" w14:paraId="3F0BE6B6" w14:textId="77777777" w:rsidTr="00450BA3">
        <w:tc>
          <w:tcPr>
            <w:tcW w:w="2425" w:type="dxa"/>
            <w:shd w:val="clear" w:color="auto" w:fill="auto"/>
          </w:tcPr>
          <w:p w14:paraId="05CF50E8" w14:textId="77777777" w:rsidR="00962FFA" w:rsidRPr="006165BF" w:rsidRDefault="000049CA" w:rsidP="00A8223C">
            <w:pPr>
              <w:spacing w:after="0"/>
              <w:jc w:val="left"/>
              <w:rPr>
                <w:b/>
              </w:rPr>
            </w:pPr>
            <w:r w:rsidRPr="006165BF">
              <w:rPr>
                <w:b/>
              </w:rPr>
              <w:t>Monitor and Manage Risk</w:t>
            </w:r>
          </w:p>
        </w:tc>
        <w:tc>
          <w:tcPr>
            <w:tcW w:w="5130" w:type="dxa"/>
            <w:shd w:val="clear" w:color="auto" w:fill="auto"/>
          </w:tcPr>
          <w:p w14:paraId="7D5F96E4" w14:textId="77777777" w:rsidR="00962FFA" w:rsidRPr="006165BF" w:rsidRDefault="00282FDF" w:rsidP="00450BA3">
            <w:pPr>
              <w:spacing w:after="0"/>
              <w:jc w:val="left"/>
              <w:rPr>
                <w:rFonts w:cs="Arial"/>
                <w:szCs w:val="20"/>
                <w:lang w:val="en-US"/>
              </w:rPr>
            </w:pPr>
            <w:r w:rsidRPr="006165BF">
              <w:rPr>
                <w:szCs w:val="20"/>
              </w:rPr>
              <w:t xml:space="preserve">Identify </w:t>
            </w:r>
            <w:r w:rsidR="00D25CE0" w:rsidRPr="006165BF">
              <w:rPr>
                <w:szCs w:val="20"/>
              </w:rPr>
              <w:t xml:space="preserve">specific risks that may threaten </w:t>
            </w:r>
            <w:r w:rsidR="00ED4D06" w:rsidRPr="006165BF">
              <w:rPr>
                <w:szCs w:val="20"/>
              </w:rPr>
              <w:t xml:space="preserve">the </w:t>
            </w:r>
            <w:r w:rsidR="00A54034" w:rsidRPr="006165BF">
              <w:rPr>
                <w:szCs w:val="20"/>
              </w:rPr>
              <w:t xml:space="preserve">achievement of </w:t>
            </w:r>
            <w:r w:rsidR="00D25CE0" w:rsidRPr="006165BF">
              <w:rPr>
                <w:szCs w:val="20"/>
              </w:rPr>
              <w:t>intended results.</w:t>
            </w:r>
            <w:r w:rsidRPr="006165BF">
              <w:rPr>
                <w:szCs w:val="20"/>
              </w:rPr>
              <w:t xml:space="preserve"> Identify and monitor risk management actions using a risk log. </w:t>
            </w:r>
            <w:r w:rsidRPr="006165BF">
              <w:rPr>
                <w:rFonts w:cs="Arial"/>
                <w:szCs w:val="20"/>
                <w:lang w:val="en-US"/>
              </w:rPr>
              <w:t>This includes monitoring measures and plans that may have been required as per UNDP’s Social and Environmental Standards. Audits will be conducted in accordance with UNDP’s audit policy to manage financial risk.</w:t>
            </w:r>
          </w:p>
        </w:tc>
        <w:tc>
          <w:tcPr>
            <w:tcW w:w="1980" w:type="dxa"/>
            <w:shd w:val="clear" w:color="auto" w:fill="auto"/>
          </w:tcPr>
          <w:p w14:paraId="572C9506" w14:textId="7BF32E70" w:rsidR="00962FFA" w:rsidRPr="006165BF" w:rsidRDefault="002B1A52" w:rsidP="00450BA3">
            <w:pPr>
              <w:spacing w:after="0"/>
              <w:jc w:val="center"/>
              <w:rPr>
                <w:szCs w:val="20"/>
              </w:rPr>
            </w:pPr>
            <w:r w:rsidRPr="006165BF">
              <w:rPr>
                <w:szCs w:val="20"/>
              </w:rPr>
              <w:t>At least twice a year</w:t>
            </w:r>
          </w:p>
        </w:tc>
        <w:tc>
          <w:tcPr>
            <w:tcW w:w="3486" w:type="dxa"/>
            <w:shd w:val="clear" w:color="auto" w:fill="auto"/>
          </w:tcPr>
          <w:p w14:paraId="645DEC1B" w14:textId="77777777" w:rsidR="00962FFA" w:rsidRPr="006165BF" w:rsidRDefault="007F4384" w:rsidP="00A8223C">
            <w:pPr>
              <w:spacing w:after="0"/>
              <w:jc w:val="left"/>
              <w:rPr>
                <w:szCs w:val="20"/>
              </w:rPr>
            </w:pPr>
            <w:r w:rsidRPr="006165BF">
              <w:rPr>
                <w:szCs w:val="20"/>
              </w:rPr>
              <w:t xml:space="preserve">Risks are </w:t>
            </w:r>
            <w:r w:rsidR="00F91663" w:rsidRPr="006165BF">
              <w:rPr>
                <w:szCs w:val="20"/>
              </w:rPr>
              <w:t>identified by project management</w:t>
            </w:r>
            <w:r w:rsidRPr="006165BF">
              <w:rPr>
                <w:szCs w:val="20"/>
              </w:rPr>
              <w:t xml:space="preserve"> and actions are </w:t>
            </w:r>
            <w:r w:rsidR="00F91663" w:rsidRPr="006165BF">
              <w:rPr>
                <w:szCs w:val="20"/>
              </w:rPr>
              <w:t>taken</w:t>
            </w:r>
            <w:r w:rsidRPr="006165BF">
              <w:rPr>
                <w:szCs w:val="20"/>
              </w:rPr>
              <w:t xml:space="preserve"> to manage risk. </w:t>
            </w:r>
            <w:r w:rsidR="003C15F5" w:rsidRPr="006165BF">
              <w:rPr>
                <w:szCs w:val="20"/>
              </w:rPr>
              <w:t>The risk log is actively maintained</w:t>
            </w:r>
            <w:r w:rsidRPr="006165BF">
              <w:rPr>
                <w:szCs w:val="20"/>
              </w:rPr>
              <w:t xml:space="preserve"> to keep track of identified risks and </w:t>
            </w:r>
            <w:r w:rsidR="003C15F5" w:rsidRPr="006165BF">
              <w:rPr>
                <w:szCs w:val="20"/>
              </w:rPr>
              <w:t>actions taken.</w:t>
            </w:r>
          </w:p>
        </w:tc>
        <w:tc>
          <w:tcPr>
            <w:tcW w:w="1113" w:type="dxa"/>
            <w:shd w:val="clear" w:color="auto" w:fill="auto"/>
          </w:tcPr>
          <w:p w14:paraId="0237BB5A" w14:textId="77777777" w:rsidR="00962FFA" w:rsidRPr="006165BF" w:rsidRDefault="00962FFA" w:rsidP="00A8223C">
            <w:pPr>
              <w:spacing w:after="0"/>
              <w:jc w:val="left"/>
              <w:rPr>
                <w:szCs w:val="20"/>
              </w:rPr>
            </w:pPr>
          </w:p>
        </w:tc>
        <w:tc>
          <w:tcPr>
            <w:tcW w:w="966" w:type="dxa"/>
            <w:shd w:val="clear" w:color="auto" w:fill="auto"/>
          </w:tcPr>
          <w:p w14:paraId="2F1B229E" w14:textId="77777777" w:rsidR="00962FFA" w:rsidRPr="006165BF" w:rsidRDefault="00962FFA" w:rsidP="00A8223C">
            <w:pPr>
              <w:spacing w:after="0"/>
              <w:jc w:val="left"/>
              <w:rPr>
                <w:szCs w:val="20"/>
              </w:rPr>
            </w:pPr>
          </w:p>
        </w:tc>
      </w:tr>
      <w:tr w:rsidR="00666B7D" w:rsidRPr="006165BF" w14:paraId="15463938" w14:textId="77777777" w:rsidTr="00450BA3">
        <w:tc>
          <w:tcPr>
            <w:tcW w:w="2425" w:type="dxa"/>
            <w:shd w:val="clear" w:color="auto" w:fill="auto"/>
          </w:tcPr>
          <w:p w14:paraId="469EA065" w14:textId="1BBD30B0" w:rsidR="000049CA" w:rsidRPr="006165BF" w:rsidRDefault="00C77560" w:rsidP="00A8223C">
            <w:pPr>
              <w:spacing w:after="0"/>
              <w:jc w:val="left"/>
              <w:rPr>
                <w:b/>
              </w:rPr>
            </w:pPr>
            <w:r w:rsidRPr="006165BF">
              <w:rPr>
                <w:b/>
              </w:rPr>
              <w:t>Learn</w:t>
            </w:r>
          </w:p>
        </w:tc>
        <w:tc>
          <w:tcPr>
            <w:tcW w:w="5130" w:type="dxa"/>
            <w:shd w:val="clear" w:color="auto" w:fill="auto"/>
          </w:tcPr>
          <w:p w14:paraId="4E7C1915" w14:textId="77777777" w:rsidR="000049CA" w:rsidRPr="006165BF" w:rsidRDefault="007D6D7F" w:rsidP="00450BA3">
            <w:pPr>
              <w:spacing w:after="0"/>
              <w:jc w:val="left"/>
              <w:rPr>
                <w:szCs w:val="20"/>
              </w:rPr>
            </w:pPr>
            <w:r w:rsidRPr="006165BF">
              <w:rPr>
                <w:rFonts w:cs="Arial"/>
                <w:szCs w:val="20"/>
                <w:lang w:val="en-US"/>
              </w:rPr>
              <w:t>Knowledge, good practices and lessons will be captured regularly, as well as actively sourced from other projects and partners and i</w:t>
            </w:r>
            <w:r w:rsidR="00AE2052" w:rsidRPr="006165BF">
              <w:rPr>
                <w:rFonts w:cs="Arial"/>
                <w:szCs w:val="20"/>
                <w:lang w:val="en-US"/>
              </w:rPr>
              <w:t>ntegrated back into the project.</w:t>
            </w:r>
          </w:p>
        </w:tc>
        <w:tc>
          <w:tcPr>
            <w:tcW w:w="1980" w:type="dxa"/>
            <w:shd w:val="clear" w:color="auto" w:fill="auto"/>
          </w:tcPr>
          <w:p w14:paraId="09DB2508" w14:textId="77777777" w:rsidR="000049CA" w:rsidRPr="006165BF" w:rsidRDefault="0081486B" w:rsidP="00450BA3">
            <w:pPr>
              <w:spacing w:after="0"/>
              <w:jc w:val="center"/>
              <w:rPr>
                <w:szCs w:val="20"/>
              </w:rPr>
            </w:pPr>
            <w:r w:rsidRPr="006165BF">
              <w:rPr>
                <w:szCs w:val="20"/>
              </w:rPr>
              <w:t>At least annually</w:t>
            </w:r>
          </w:p>
        </w:tc>
        <w:tc>
          <w:tcPr>
            <w:tcW w:w="3486" w:type="dxa"/>
            <w:shd w:val="clear" w:color="auto" w:fill="auto"/>
          </w:tcPr>
          <w:p w14:paraId="372854AF" w14:textId="77777777" w:rsidR="000049CA" w:rsidRPr="006165BF" w:rsidRDefault="007D6D7F" w:rsidP="00A8223C">
            <w:pPr>
              <w:spacing w:after="0"/>
              <w:jc w:val="left"/>
              <w:rPr>
                <w:szCs w:val="20"/>
              </w:rPr>
            </w:pPr>
            <w:r w:rsidRPr="006165BF">
              <w:rPr>
                <w:szCs w:val="20"/>
              </w:rPr>
              <w:t xml:space="preserve">Relevant lessons </w:t>
            </w:r>
            <w:r w:rsidR="00F91663" w:rsidRPr="006165BF">
              <w:rPr>
                <w:szCs w:val="20"/>
              </w:rPr>
              <w:t>are captured by the project team</w:t>
            </w:r>
            <w:r w:rsidRPr="006165BF">
              <w:rPr>
                <w:szCs w:val="20"/>
              </w:rPr>
              <w:t xml:space="preserve"> and used to inform </w:t>
            </w:r>
            <w:r w:rsidR="00053313" w:rsidRPr="006165BF">
              <w:rPr>
                <w:szCs w:val="20"/>
              </w:rPr>
              <w:t>management decisions.</w:t>
            </w:r>
          </w:p>
        </w:tc>
        <w:tc>
          <w:tcPr>
            <w:tcW w:w="1113" w:type="dxa"/>
            <w:shd w:val="clear" w:color="auto" w:fill="auto"/>
          </w:tcPr>
          <w:p w14:paraId="2145A0EE" w14:textId="77777777" w:rsidR="000049CA" w:rsidRPr="006165BF" w:rsidRDefault="000049CA" w:rsidP="00A8223C">
            <w:pPr>
              <w:spacing w:after="0"/>
              <w:jc w:val="left"/>
              <w:rPr>
                <w:szCs w:val="20"/>
              </w:rPr>
            </w:pPr>
          </w:p>
        </w:tc>
        <w:tc>
          <w:tcPr>
            <w:tcW w:w="966" w:type="dxa"/>
            <w:shd w:val="clear" w:color="auto" w:fill="auto"/>
          </w:tcPr>
          <w:p w14:paraId="073B9EC2" w14:textId="77777777" w:rsidR="000049CA" w:rsidRPr="006165BF" w:rsidRDefault="000049CA" w:rsidP="00A8223C">
            <w:pPr>
              <w:spacing w:after="0"/>
              <w:jc w:val="left"/>
              <w:rPr>
                <w:szCs w:val="20"/>
              </w:rPr>
            </w:pPr>
          </w:p>
        </w:tc>
      </w:tr>
      <w:tr w:rsidR="00666B7D" w:rsidRPr="006165BF" w14:paraId="3418A3F6" w14:textId="77777777" w:rsidTr="00450BA3">
        <w:tc>
          <w:tcPr>
            <w:tcW w:w="2425" w:type="dxa"/>
            <w:shd w:val="clear" w:color="auto" w:fill="auto"/>
          </w:tcPr>
          <w:p w14:paraId="420DCA6C" w14:textId="28551842" w:rsidR="00CA755D" w:rsidRPr="006165BF" w:rsidRDefault="00CA755D" w:rsidP="00A8223C">
            <w:pPr>
              <w:spacing w:after="0"/>
              <w:jc w:val="left"/>
              <w:rPr>
                <w:b/>
              </w:rPr>
            </w:pPr>
            <w:r w:rsidRPr="006165BF">
              <w:rPr>
                <w:b/>
              </w:rPr>
              <w:t xml:space="preserve">Project Quality </w:t>
            </w:r>
            <w:r w:rsidR="007478B1" w:rsidRPr="006165BF">
              <w:rPr>
                <w:b/>
              </w:rPr>
              <w:t>Assurance</w:t>
            </w:r>
          </w:p>
        </w:tc>
        <w:tc>
          <w:tcPr>
            <w:tcW w:w="5130" w:type="dxa"/>
            <w:shd w:val="clear" w:color="auto" w:fill="auto"/>
          </w:tcPr>
          <w:p w14:paraId="261B6A1A" w14:textId="77777777" w:rsidR="00CA755D" w:rsidRPr="006165BF" w:rsidRDefault="007478B1" w:rsidP="00450BA3">
            <w:pPr>
              <w:spacing w:after="0"/>
              <w:jc w:val="left"/>
              <w:rPr>
                <w:rFonts w:cs="Arial"/>
                <w:szCs w:val="20"/>
                <w:lang w:val="en-US"/>
              </w:rPr>
            </w:pPr>
            <w:r w:rsidRPr="006165BF">
              <w:rPr>
                <w:rFonts w:cs="Arial"/>
                <w:szCs w:val="20"/>
              </w:rPr>
              <w:t>The quality of the project will be assessed against UNDP’s quality standards to identify project strengths and weaknesses and to inform management decision making to improve the project.</w:t>
            </w:r>
          </w:p>
        </w:tc>
        <w:tc>
          <w:tcPr>
            <w:tcW w:w="1980" w:type="dxa"/>
            <w:shd w:val="clear" w:color="auto" w:fill="auto"/>
          </w:tcPr>
          <w:p w14:paraId="04C22B42" w14:textId="0729AD02" w:rsidR="00CA755D" w:rsidRPr="006165BF" w:rsidRDefault="002B1A52" w:rsidP="00450BA3">
            <w:pPr>
              <w:spacing w:after="0"/>
              <w:jc w:val="center"/>
              <w:rPr>
                <w:szCs w:val="20"/>
              </w:rPr>
            </w:pPr>
            <w:r w:rsidRPr="006165BF">
              <w:rPr>
                <w:szCs w:val="20"/>
              </w:rPr>
              <w:t>Once every two years</w:t>
            </w:r>
          </w:p>
        </w:tc>
        <w:tc>
          <w:tcPr>
            <w:tcW w:w="3486" w:type="dxa"/>
            <w:shd w:val="clear" w:color="auto" w:fill="auto"/>
          </w:tcPr>
          <w:p w14:paraId="28024537" w14:textId="77777777" w:rsidR="00CA755D" w:rsidRPr="006165BF" w:rsidRDefault="00CF0C43" w:rsidP="00A8223C">
            <w:pPr>
              <w:spacing w:after="0"/>
              <w:jc w:val="left"/>
              <w:rPr>
                <w:szCs w:val="20"/>
              </w:rPr>
            </w:pPr>
            <w:r w:rsidRPr="006165BF">
              <w:rPr>
                <w:szCs w:val="20"/>
              </w:rPr>
              <w:t xml:space="preserve">Areas of strength and weakness will be </w:t>
            </w:r>
            <w:r w:rsidR="00E343BC" w:rsidRPr="006165BF">
              <w:rPr>
                <w:szCs w:val="20"/>
              </w:rPr>
              <w:t xml:space="preserve">reviewed by </w:t>
            </w:r>
            <w:r w:rsidRPr="006165BF">
              <w:rPr>
                <w:szCs w:val="20"/>
              </w:rPr>
              <w:t xml:space="preserve">project management and used to </w:t>
            </w:r>
            <w:r w:rsidR="00E343BC" w:rsidRPr="006165BF">
              <w:rPr>
                <w:szCs w:val="20"/>
              </w:rPr>
              <w:t>inform decisions to improve project performance.</w:t>
            </w:r>
          </w:p>
        </w:tc>
        <w:tc>
          <w:tcPr>
            <w:tcW w:w="1113" w:type="dxa"/>
            <w:shd w:val="clear" w:color="auto" w:fill="auto"/>
          </w:tcPr>
          <w:p w14:paraId="7A261855" w14:textId="77777777" w:rsidR="00CA755D" w:rsidRPr="006165BF" w:rsidRDefault="00CA755D" w:rsidP="00A8223C">
            <w:pPr>
              <w:spacing w:after="0"/>
              <w:jc w:val="left"/>
              <w:rPr>
                <w:szCs w:val="20"/>
              </w:rPr>
            </w:pPr>
          </w:p>
        </w:tc>
        <w:tc>
          <w:tcPr>
            <w:tcW w:w="966" w:type="dxa"/>
            <w:shd w:val="clear" w:color="auto" w:fill="auto"/>
          </w:tcPr>
          <w:p w14:paraId="22806E6A" w14:textId="77777777" w:rsidR="00CA755D" w:rsidRPr="006165BF" w:rsidRDefault="00CA755D" w:rsidP="00A8223C">
            <w:pPr>
              <w:spacing w:after="0"/>
              <w:jc w:val="left"/>
              <w:rPr>
                <w:szCs w:val="20"/>
              </w:rPr>
            </w:pPr>
          </w:p>
        </w:tc>
      </w:tr>
      <w:tr w:rsidR="00666B7D" w:rsidRPr="006165BF" w14:paraId="60C45436" w14:textId="77777777" w:rsidTr="00450BA3">
        <w:tc>
          <w:tcPr>
            <w:tcW w:w="2425" w:type="dxa"/>
            <w:shd w:val="clear" w:color="auto" w:fill="auto"/>
          </w:tcPr>
          <w:p w14:paraId="3056EAD6" w14:textId="77777777" w:rsidR="000049CA" w:rsidRPr="006165BF" w:rsidRDefault="000049CA" w:rsidP="00A8223C">
            <w:pPr>
              <w:spacing w:after="0"/>
              <w:jc w:val="left"/>
              <w:rPr>
                <w:b/>
              </w:rPr>
            </w:pPr>
            <w:r w:rsidRPr="006165BF">
              <w:rPr>
                <w:b/>
              </w:rPr>
              <w:t>Review and Make Course Corrections</w:t>
            </w:r>
          </w:p>
        </w:tc>
        <w:tc>
          <w:tcPr>
            <w:tcW w:w="5130" w:type="dxa"/>
            <w:shd w:val="clear" w:color="auto" w:fill="auto"/>
          </w:tcPr>
          <w:p w14:paraId="117BDEC0" w14:textId="77777777" w:rsidR="000049CA" w:rsidRPr="006165BF" w:rsidRDefault="00CA755D" w:rsidP="00450BA3">
            <w:pPr>
              <w:spacing w:after="0"/>
              <w:jc w:val="left"/>
              <w:rPr>
                <w:szCs w:val="20"/>
              </w:rPr>
            </w:pPr>
            <w:r w:rsidRPr="006165BF">
              <w:rPr>
                <w:szCs w:val="20"/>
              </w:rPr>
              <w:t xml:space="preserve">Internal review of </w:t>
            </w:r>
            <w:r w:rsidR="006A076B" w:rsidRPr="006165BF">
              <w:rPr>
                <w:szCs w:val="20"/>
              </w:rPr>
              <w:t>data and evidence from all monitoring actions to inform decision making.</w:t>
            </w:r>
          </w:p>
        </w:tc>
        <w:tc>
          <w:tcPr>
            <w:tcW w:w="1980" w:type="dxa"/>
            <w:shd w:val="clear" w:color="auto" w:fill="auto"/>
          </w:tcPr>
          <w:p w14:paraId="581D1868" w14:textId="77777777" w:rsidR="000049CA" w:rsidRPr="006165BF" w:rsidRDefault="006A076B" w:rsidP="00450BA3">
            <w:pPr>
              <w:spacing w:after="0"/>
              <w:jc w:val="center"/>
              <w:rPr>
                <w:szCs w:val="20"/>
              </w:rPr>
            </w:pPr>
            <w:r w:rsidRPr="006165BF">
              <w:rPr>
                <w:szCs w:val="20"/>
              </w:rPr>
              <w:t>At least annually</w:t>
            </w:r>
          </w:p>
        </w:tc>
        <w:tc>
          <w:tcPr>
            <w:tcW w:w="3486" w:type="dxa"/>
            <w:shd w:val="clear" w:color="auto" w:fill="auto"/>
          </w:tcPr>
          <w:p w14:paraId="6F3E3182" w14:textId="53D21160" w:rsidR="000049CA" w:rsidRPr="006165BF" w:rsidRDefault="00E343BC" w:rsidP="00A8223C">
            <w:pPr>
              <w:spacing w:after="0"/>
              <w:jc w:val="left"/>
              <w:rPr>
                <w:szCs w:val="20"/>
              </w:rPr>
            </w:pPr>
            <w:r w:rsidRPr="006165BF">
              <w:rPr>
                <w:szCs w:val="20"/>
              </w:rPr>
              <w:t xml:space="preserve">Performance data, risks, lessons and quality will be discussed by the </w:t>
            </w:r>
            <w:r w:rsidR="002241DE" w:rsidRPr="006165BF">
              <w:rPr>
                <w:szCs w:val="20"/>
              </w:rPr>
              <w:t>PSC</w:t>
            </w:r>
            <w:r w:rsidRPr="006165BF">
              <w:rPr>
                <w:szCs w:val="20"/>
              </w:rPr>
              <w:t xml:space="preserve"> and used to </w:t>
            </w:r>
            <w:r w:rsidR="00053313" w:rsidRPr="006165BF">
              <w:rPr>
                <w:szCs w:val="20"/>
              </w:rPr>
              <w:t>make course corrections.</w:t>
            </w:r>
          </w:p>
        </w:tc>
        <w:tc>
          <w:tcPr>
            <w:tcW w:w="1113" w:type="dxa"/>
            <w:shd w:val="clear" w:color="auto" w:fill="auto"/>
          </w:tcPr>
          <w:p w14:paraId="3FFE3F5D" w14:textId="77777777" w:rsidR="000049CA" w:rsidRPr="006165BF" w:rsidRDefault="000049CA" w:rsidP="00A8223C">
            <w:pPr>
              <w:spacing w:after="0"/>
              <w:jc w:val="left"/>
              <w:rPr>
                <w:szCs w:val="20"/>
              </w:rPr>
            </w:pPr>
          </w:p>
        </w:tc>
        <w:tc>
          <w:tcPr>
            <w:tcW w:w="966" w:type="dxa"/>
            <w:shd w:val="clear" w:color="auto" w:fill="auto"/>
          </w:tcPr>
          <w:p w14:paraId="17D1A56F" w14:textId="77777777" w:rsidR="000049CA" w:rsidRPr="006165BF" w:rsidRDefault="000049CA" w:rsidP="00A8223C">
            <w:pPr>
              <w:spacing w:after="0"/>
              <w:jc w:val="left"/>
              <w:rPr>
                <w:szCs w:val="20"/>
              </w:rPr>
            </w:pPr>
          </w:p>
        </w:tc>
      </w:tr>
      <w:tr w:rsidR="00666B7D" w:rsidRPr="006165BF" w14:paraId="13592876" w14:textId="77777777" w:rsidTr="00450BA3">
        <w:tc>
          <w:tcPr>
            <w:tcW w:w="2425" w:type="dxa"/>
            <w:shd w:val="clear" w:color="auto" w:fill="auto"/>
          </w:tcPr>
          <w:p w14:paraId="66DF80FE" w14:textId="77777777" w:rsidR="000049CA" w:rsidRPr="006165BF" w:rsidRDefault="000049CA" w:rsidP="00A8223C">
            <w:pPr>
              <w:spacing w:after="0"/>
              <w:jc w:val="left"/>
              <w:rPr>
                <w:b/>
              </w:rPr>
            </w:pPr>
            <w:r w:rsidRPr="006165BF">
              <w:rPr>
                <w:b/>
              </w:rPr>
              <w:t>Project Report</w:t>
            </w:r>
          </w:p>
        </w:tc>
        <w:tc>
          <w:tcPr>
            <w:tcW w:w="5130" w:type="dxa"/>
            <w:shd w:val="clear" w:color="auto" w:fill="auto"/>
          </w:tcPr>
          <w:p w14:paraId="27648743" w14:textId="5BE2478E" w:rsidR="000049CA" w:rsidRPr="006165BF" w:rsidRDefault="00B53DA1" w:rsidP="00450BA3">
            <w:pPr>
              <w:spacing w:after="0"/>
              <w:jc w:val="left"/>
              <w:rPr>
                <w:szCs w:val="20"/>
              </w:rPr>
            </w:pPr>
            <w:r w:rsidRPr="006165BF">
              <w:rPr>
                <w:rFonts w:cs="Arial"/>
                <w:szCs w:val="20"/>
                <w:lang w:val="en-US"/>
              </w:rPr>
              <w:t xml:space="preserve">A progress </w:t>
            </w:r>
            <w:r w:rsidR="00440CE7" w:rsidRPr="006165BF">
              <w:rPr>
                <w:rFonts w:cs="Arial"/>
                <w:szCs w:val="20"/>
                <w:lang w:val="en-US"/>
              </w:rPr>
              <w:t xml:space="preserve">report will be presented to the </w:t>
            </w:r>
            <w:r w:rsidR="002241DE" w:rsidRPr="006165BF">
              <w:rPr>
                <w:rFonts w:cs="Arial"/>
                <w:szCs w:val="20"/>
                <w:lang w:val="en-US"/>
              </w:rPr>
              <w:t>PSC</w:t>
            </w:r>
            <w:r w:rsidR="00440CE7" w:rsidRPr="006165BF">
              <w:rPr>
                <w:rFonts w:cs="Arial"/>
                <w:szCs w:val="20"/>
                <w:lang w:val="en-US"/>
              </w:rPr>
              <w:t xml:space="preserve"> and key stakeholders</w:t>
            </w:r>
            <w:r w:rsidR="002241DE" w:rsidRPr="006165BF">
              <w:rPr>
                <w:rFonts w:cs="Arial"/>
                <w:szCs w:val="20"/>
                <w:lang w:val="en-US"/>
              </w:rPr>
              <w:t>. Report will</w:t>
            </w:r>
            <w:r w:rsidR="00440CE7" w:rsidRPr="006165BF">
              <w:rPr>
                <w:rFonts w:cs="Arial"/>
                <w:szCs w:val="20"/>
                <w:lang w:val="en-US"/>
              </w:rPr>
              <w:t xml:space="preserve"> consist of progress data showing the results achieved against pre-defined annual targets at the output level, the annual project quality rating summary, an updated risk long with mitigation measures, and any evaluation or review reports prepared over the period.</w:t>
            </w:r>
          </w:p>
        </w:tc>
        <w:tc>
          <w:tcPr>
            <w:tcW w:w="1980" w:type="dxa"/>
            <w:shd w:val="clear" w:color="auto" w:fill="auto"/>
          </w:tcPr>
          <w:p w14:paraId="56A5D9E6" w14:textId="77777777" w:rsidR="000049CA" w:rsidRPr="006165BF" w:rsidRDefault="00B53DA1" w:rsidP="00450BA3">
            <w:pPr>
              <w:spacing w:after="0"/>
              <w:jc w:val="center"/>
              <w:rPr>
                <w:szCs w:val="20"/>
              </w:rPr>
            </w:pPr>
            <w:r w:rsidRPr="006165BF">
              <w:rPr>
                <w:szCs w:val="20"/>
              </w:rPr>
              <w:t>Annually, and at the end of the project (final report)</w:t>
            </w:r>
          </w:p>
        </w:tc>
        <w:tc>
          <w:tcPr>
            <w:tcW w:w="3486" w:type="dxa"/>
            <w:shd w:val="clear" w:color="auto" w:fill="auto"/>
          </w:tcPr>
          <w:p w14:paraId="33A52E1D" w14:textId="77777777" w:rsidR="000049CA" w:rsidRPr="006165BF" w:rsidRDefault="000049CA" w:rsidP="00A8223C">
            <w:pPr>
              <w:spacing w:after="0"/>
              <w:jc w:val="left"/>
              <w:rPr>
                <w:szCs w:val="20"/>
              </w:rPr>
            </w:pPr>
          </w:p>
        </w:tc>
        <w:tc>
          <w:tcPr>
            <w:tcW w:w="1113" w:type="dxa"/>
            <w:shd w:val="clear" w:color="auto" w:fill="auto"/>
          </w:tcPr>
          <w:p w14:paraId="62E6D50A" w14:textId="77777777" w:rsidR="000049CA" w:rsidRPr="006165BF" w:rsidRDefault="000049CA" w:rsidP="00A8223C">
            <w:pPr>
              <w:spacing w:after="0"/>
              <w:jc w:val="left"/>
              <w:rPr>
                <w:szCs w:val="20"/>
              </w:rPr>
            </w:pPr>
          </w:p>
        </w:tc>
        <w:tc>
          <w:tcPr>
            <w:tcW w:w="966" w:type="dxa"/>
            <w:shd w:val="clear" w:color="auto" w:fill="auto"/>
          </w:tcPr>
          <w:p w14:paraId="4C87DDEA" w14:textId="77777777" w:rsidR="000049CA" w:rsidRPr="006165BF" w:rsidRDefault="000049CA" w:rsidP="00A8223C">
            <w:pPr>
              <w:spacing w:after="0"/>
              <w:jc w:val="left"/>
              <w:rPr>
                <w:szCs w:val="20"/>
              </w:rPr>
            </w:pPr>
          </w:p>
        </w:tc>
      </w:tr>
      <w:tr w:rsidR="00666B7D" w:rsidRPr="006165BF" w14:paraId="1372B8E6" w14:textId="77777777" w:rsidTr="00450BA3">
        <w:tc>
          <w:tcPr>
            <w:tcW w:w="2425" w:type="dxa"/>
            <w:shd w:val="clear" w:color="auto" w:fill="auto"/>
          </w:tcPr>
          <w:p w14:paraId="5E71F129" w14:textId="6E5478B0" w:rsidR="004071AD" w:rsidRPr="006165BF" w:rsidRDefault="004071AD" w:rsidP="00A8223C">
            <w:pPr>
              <w:spacing w:after="0"/>
              <w:jc w:val="left"/>
              <w:rPr>
                <w:b/>
              </w:rPr>
            </w:pPr>
            <w:r w:rsidRPr="006165BF">
              <w:rPr>
                <w:b/>
              </w:rPr>
              <w:t>Project Review</w:t>
            </w:r>
            <w:r w:rsidR="005931DB" w:rsidRPr="006165BF">
              <w:rPr>
                <w:b/>
              </w:rPr>
              <w:t xml:space="preserve"> </w:t>
            </w:r>
            <w:r w:rsidR="00F17724" w:rsidRPr="006165BF">
              <w:rPr>
                <w:b/>
              </w:rPr>
              <w:t>(PSC)</w:t>
            </w:r>
          </w:p>
        </w:tc>
        <w:tc>
          <w:tcPr>
            <w:tcW w:w="5130" w:type="dxa"/>
            <w:shd w:val="clear" w:color="auto" w:fill="auto"/>
          </w:tcPr>
          <w:p w14:paraId="543D97DF" w14:textId="7C46F69B" w:rsidR="004071AD" w:rsidRPr="006165BF" w:rsidRDefault="004071AD" w:rsidP="00450BA3">
            <w:pPr>
              <w:spacing w:after="0"/>
              <w:jc w:val="left"/>
              <w:rPr>
                <w:szCs w:val="20"/>
              </w:rPr>
            </w:pPr>
            <w:r w:rsidRPr="006165BF">
              <w:rPr>
                <w:rFonts w:cs="Arial"/>
                <w:szCs w:val="20"/>
                <w:lang w:val="en-US"/>
              </w:rPr>
              <w:t xml:space="preserve">The </w:t>
            </w:r>
            <w:r w:rsidR="00F70BBF" w:rsidRPr="006165BF">
              <w:rPr>
                <w:rFonts w:cs="Arial"/>
                <w:szCs w:val="20"/>
                <w:lang w:val="en-US"/>
              </w:rPr>
              <w:t xml:space="preserve">project’s governance mechanism (i.e., </w:t>
            </w:r>
            <w:r w:rsidR="00F17724" w:rsidRPr="006165BF">
              <w:t>PSC</w:t>
            </w:r>
            <w:r w:rsidR="00F70BBF" w:rsidRPr="006165BF">
              <w:rPr>
                <w:rFonts w:cs="Arial"/>
                <w:szCs w:val="20"/>
                <w:lang w:val="en-US"/>
              </w:rPr>
              <w:t>)</w:t>
            </w:r>
            <w:r w:rsidRPr="006165BF">
              <w:rPr>
                <w:rFonts w:cs="Arial"/>
                <w:szCs w:val="20"/>
                <w:lang w:val="en-US"/>
              </w:rPr>
              <w:t xml:space="preserve"> will hold </w:t>
            </w:r>
            <w:r w:rsidR="00F70BBF" w:rsidRPr="006165BF">
              <w:rPr>
                <w:rFonts w:cs="Arial"/>
                <w:szCs w:val="20"/>
                <w:lang w:val="en-US"/>
              </w:rPr>
              <w:t xml:space="preserve">regular </w:t>
            </w:r>
            <w:r w:rsidRPr="006165BF">
              <w:rPr>
                <w:rFonts w:cs="Arial"/>
                <w:szCs w:val="20"/>
                <w:lang w:val="en-US"/>
              </w:rPr>
              <w:t xml:space="preserve">project reviews to assess the performance </w:t>
            </w:r>
            <w:r w:rsidRPr="006165BF">
              <w:rPr>
                <w:rFonts w:cs="Arial"/>
                <w:szCs w:val="20"/>
                <w:lang w:val="en-US"/>
              </w:rPr>
              <w:lastRenderedPageBreak/>
              <w:t xml:space="preserve">of the project and </w:t>
            </w:r>
            <w:r w:rsidR="00246A04" w:rsidRPr="006165BF">
              <w:rPr>
                <w:rFonts w:cs="Arial"/>
                <w:szCs w:val="20"/>
                <w:lang w:val="en-US"/>
              </w:rPr>
              <w:t>review the Multi-Year</w:t>
            </w:r>
            <w:r w:rsidRPr="006165BF">
              <w:rPr>
                <w:rFonts w:cs="Arial"/>
                <w:szCs w:val="20"/>
                <w:lang w:val="en-US"/>
              </w:rPr>
              <w:t xml:space="preserve"> Work Plan </w:t>
            </w:r>
            <w:r w:rsidR="00246A04" w:rsidRPr="006165BF">
              <w:rPr>
                <w:rFonts w:cs="Arial"/>
                <w:szCs w:val="20"/>
                <w:lang w:val="en-US"/>
              </w:rPr>
              <w:t>to ensure realistic budgeting</w:t>
            </w:r>
            <w:r w:rsidR="00090431" w:rsidRPr="006165BF">
              <w:rPr>
                <w:rFonts w:cs="Arial"/>
                <w:szCs w:val="20"/>
                <w:lang w:val="en-US"/>
              </w:rPr>
              <w:t xml:space="preserve"> over the life of the project</w:t>
            </w:r>
            <w:r w:rsidRPr="006165BF">
              <w:rPr>
                <w:rFonts w:cs="Arial"/>
                <w:szCs w:val="20"/>
                <w:lang w:val="en-US"/>
              </w:rPr>
              <w:t>.</w:t>
            </w:r>
            <w:r w:rsidR="002C29A3" w:rsidRPr="006165BF">
              <w:rPr>
                <w:rFonts w:cs="Arial"/>
                <w:szCs w:val="20"/>
                <w:lang w:val="en-US"/>
              </w:rPr>
              <w:t xml:space="preserve"> </w:t>
            </w:r>
            <w:r w:rsidR="002C29A3" w:rsidRPr="006165BF">
              <w:rPr>
                <w:szCs w:val="20"/>
              </w:rPr>
              <w:t xml:space="preserve">In the project’s final year, the </w:t>
            </w:r>
            <w:r w:rsidR="00F17724" w:rsidRPr="006165BF">
              <w:t>PSC</w:t>
            </w:r>
            <w:r w:rsidR="00DA2CE1" w:rsidRPr="006165BF">
              <w:t xml:space="preserve"> </w:t>
            </w:r>
            <w:r w:rsidR="002C29A3" w:rsidRPr="006165BF">
              <w:rPr>
                <w:szCs w:val="20"/>
              </w:rPr>
              <w:t>shall hold an end-of project review to capture lessons learned and discuss opportunities for scaling up and to socialize project results and lessons learned with relevant audiences.</w:t>
            </w:r>
          </w:p>
        </w:tc>
        <w:tc>
          <w:tcPr>
            <w:tcW w:w="1980" w:type="dxa"/>
            <w:shd w:val="clear" w:color="auto" w:fill="auto"/>
          </w:tcPr>
          <w:p w14:paraId="59F82804" w14:textId="2866D017" w:rsidR="004071AD" w:rsidRPr="006165BF" w:rsidRDefault="0095595B" w:rsidP="00450BA3">
            <w:pPr>
              <w:spacing w:after="0"/>
              <w:jc w:val="center"/>
              <w:rPr>
                <w:szCs w:val="20"/>
              </w:rPr>
            </w:pPr>
            <w:r w:rsidRPr="006165BF">
              <w:rPr>
                <w:szCs w:val="20"/>
              </w:rPr>
              <w:lastRenderedPageBreak/>
              <w:t>At least annually</w:t>
            </w:r>
          </w:p>
        </w:tc>
        <w:tc>
          <w:tcPr>
            <w:tcW w:w="3486" w:type="dxa"/>
            <w:shd w:val="clear" w:color="auto" w:fill="auto"/>
          </w:tcPr>
          <w:p w14:paraId="202411C6" w14:textId="4715B606" w:rsidR="004071AD" w:rsidRPr="006165BF" w:rsidRDefault="00440CE7" w:rsidP="00A8223C">
            <w:pPr>
              <w:jc w:val="left"/>
              <w:rPr>
                <w:b/>
                <w:szCs w:val="20"/>
              </w:rPr>
            </w:pPr>
            <w:r w:rsidRPr="006165BF">
              <w:rPr>
                <w:rFonts w:cs="Arial"/>
                <w:szCs w:val="20"/>
                <w:lang w:val="en-US"/>
              </w:rPr>
              <w:t xml:space="preserve">Any quality concerns or slower than expected progress should be </w:t>
            </w:r>
            <w:r w:rsidRPr="006165BF">
              <w:rPr>
                <w:rFonts w:cs="Arial"/>
                <w:szCs w:val="20"/>
                <w:lang w:val="en-US"/>
              </w:rPr>
              <w:lastRenderedPageBreak/>
              <w:t xml:space="preserve">discussed by the </w:t>
            </w:r>
            <w:r w:rsidR="00D40AB2" w:rsidRPr="006165BF">
              <w:rPr>
                <w:rFonts w:cs="Arial"/>
                <w:szCs w:val="20"/>
                <w:lang w:val="en-US"/>
              </w:rPr>
              <w:t>PSC,</w:t>
            </w:r>
            <w:r w:rsidRPr="006165BF">
              <w:rPr>
                <w:rFonts w:cs="Arial"/>
                <w:szCs w:val="20"/>
                <w:lang w:val="en-US"/>
              </w:rPr>
              <w:t xml:space="preserve"> and management actions agreed to address the issues identified.</w:t>
            </w:r>
          </w:p>
        </w:tc>
        <w:tc>
          <w:tcPr>
            <w:tcW w:w="1113" w:type="dxa"/>
            <w:shd w:val="clear" w:color="auto" w:fill="auto"/>
          </w:tcPr>
          <w:p w14:paraId="22CA971F" w14:textId="77777777" w:rsidR="004071AD" w:rsidRPr="006165BF" w:rsidRDefault="004071AD" w:rsidP="00A8223C">
            <w:pPr>
              <w:spacing w:after="0"/>
              <w:jc w:val="left"/>
              <w:rPr>
                <w:szCs w:val="20"/>
              </w:rPr>
            </w:pPr>
          </w:p>
        </w:tc>
        <w:tc>
          <w:tcPr>
            <w:tcW w:w="966" w:type="dxa"/>
            <w:shd w:val="clear" w:color="auto" w:fill="auto"/>
          </w:tcPr>
          <w:p w14:paraId="511450F5" w14:textId="77777777" w:rsidR="004071AD" w:rsidRPr="006165BF" w:rsidRDefault="004071AD" w:rsidP="00A8223C">
            <w:pPr>
              <w:spacing w:after="0"/>
              <w:jc w:val="left"/>
              <w:rPr>
                <w:szCs w:val="20"/>
              </w:rPr>
            </w:pPr>
          </w:p>
        </w:tc>
      </w:tr>
    </w:tbl>
    <w:p w14:paraId="6C6D4102" w14:textId="77777777" w:rsidR="000D74BA" w:rsidRPr="006165BF" w:rsidRDefault="000D74BA" w:rsidP="00A6671C">
      <w:pPr>
        <w:rPr>
          <w:b/>
          <w:szCs w:val="22"/>
        </w:rPr>
      </w:pPr>
    </w:p>
    <w:p w14:paraId="19CBB0E9" w14:textId="3663EBE1" w:rsidR="00A6671C" w:rsidRPr="006165BF" w:rsidRDefault="00A6671C" w:rsidP="00A6671C">
      <w:pPr>
        <w:rPr>
          <w:b/>
          <w:sz w:val="22"/>
          <w:szCs w:val="22"/>
        </w:rPr>
      </w:pPr>
      <w:r w:rsidRPr="006165BF">
        <w:rPr>
          <w:b/>
          <w:sz w:val="22"/>
          <w:szCs w:val="22"/>
        </w:rPr>
        <w:t>Evaluation Plan</w:t>
      </w:r>
      <w:r w:rsidR="000D74BA" w:rsidRPr="006165BF">
        <w:rPr>
          <w:b/>
          <w:sz w:val="22"/>
          <w:szCs w:val="22"/>
          <w:lang w:val="ru-RU"/>
        </w:rPr>
        <w:t>:</w:t>
      </w:r>
      <w:r w:rsidRPr="006165BF">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141"/>
        <w:gridCol w:w="2170"/>
        <w:gridCol w:w="1668"/>
        <w:gridCol w:w="2872"/>
        <w:gridCol w:w="1930"/>
        <w:gridCol w:w="2038"/>
      </w:tblGrid>
      <w:tr w:rsidR="00A6671C" w:rsidRPr="006165BF" w14:paraId="68C05F6E" w14:textId="77777777" w:rsidTr="00450BA3">
        <w:trPr>
          <w:trHeight w:val="283"/>
        </w:trPr>
        <w:tc>
          <w:tcPr>
            <w:tcW w:w="3076" w:type="dxa"/>
            <w:shd w:val="clear" w:color="auto" w:fill="auto"/>
            <w:vAlign w:val="center"/>
          </w:tcPr>
          <w:p w14:paraId="364E947D" w14:textId="77777777" w:rsidR="00A6671C" w:rsidRPr="006165BF" w:rsidRDefault="00A6671C" w:rsidP="00666B7D">
            <w:pPr>
              <w:jc w:val="center"/>
              <w:rPr>
                <w:b/>
                <w:szCs w:val="22"/>
              </w:rPr>
            </w:pPr>
            <w:r w:rsidRPr="006165BF">
              <w:rPr>
                <w:b/>
                <w:szCs w:val="22"/>
              </w:rPr>
              <w:t>Evaluation Title</w:t>
            </w:r>
          </w:p>
        </w:tc>
        <w:tc>
          <w:tcPr>
            <w:tcW w:w="1141" w:type="dxa"/>
            <w:shd w:val="clear" w:color="auto" w:fill="auto"/>
            <w:vAlign w:val="center"/>
          </w:tcPr>
          <w:p w14:paraId="7FA361F0" w14:textId="77777777" w:rsidR="00A6671C" w:rsidRPr="006165BF" w:rsidRDefault="00A6671C" w:rsidP="00666B7D">
            <w:pPr>
              <w:jc w:val="center"/>
              <w:rPr>
                <w:b/>
                <w:szCs w:val="22"/>
              </w:rPr>
            </w:pPr>
            <w:r w:rsidRPr="006165BF">
              <w:rPr>
                <w:b/>
                <w:szCs w:val="22"/>
              </w:rPr>
              <w:t>Partners (if joint)</w:t>
            </w:r>
          </w:p>
        </w:tc>
        <w:tc>
          <w:tcPr>
            <w:tcW w:w="2170" w:type="dxa"/>
            <w:shd w:val="clear" w:color="auto" w:fill="auto"/>
            <w:vAlign w:val="center"/>
          </w:tcPr>
          <w:p w14:paraId="39F12EEC" w14:textId="77777777" w:rsidR="00A6671C" w:rsidRPr="006165BF" w:rsidRDefault="00A6671C" w:rsidP="00666B7D">
            <w:pPr>
              <w:jc w:val="center"/>
              <w:rPr>
                <w:b/>
                <w:szCs w:val="22"/>
              </w:rPr>
            </w:pPr>
            <w:r w:rsidRPr="006165BF">
              <w:rPr>
                <w:b/>
                <w:szCs w:val="22"/>
              </w:rPr>
              <w:t>Related Strategic Plan Output</w:t>
            </w:r>
          </w:p>
        </w:tc>
        <w:tc>
          <w:tcPr>
            <w:tcW w:w="1668" w:type="dxa"/>
            <w:shd w:val="clear" w:color="auto" w:fill="auto"/>
            <w:vAlign w:val="center"/>
          </w:tcPr>
          <w:p w14:paraId="74A1DB96" w14:textId="77777777" w:rsidR="00A6671C" w:rsidRPr="006165BF" w:rsidRDefault="00A6671C" w:rsidP="00666B7D">
            <w:pPr>
              <w:jc w:val="center"/>
              <w:rPr>
                <w:b/>
                <w:szCs w:val="22"/>
              </w:rPr>
            </w:pPr>
            <w:r w:rsidRPr="006165BF">
              <w:rPr>
                <w:b/>
                <w:szCs w:val="22"/>
              </w:rPr>
              <w:t>UNDAF/CPD Outcome</w:t>
            </w:r>
          </w:p>
        </w:tc>
        <w:tc>
          <w:tcPr>
            <w:tcW w:w="2872" w:type="dxa"/>
            <w:shd w:val="clear" w:color="auto" w:fill="auto"/>
            <w:vAlign w:val="center"/>
          </w:tcPr>
          <w:p w14:paraId="0072111E" w14:textId="77777777" w:rsidR="00A6671C" w:rsidRPr="006165BF" w:rsidRDefault="00A6671C" w:rsidP="00666B7D">
            <w:pPr>
              <w:jc w:val="center"/>
              <w:rPr>
                <w:b/>
                <w:szCs w:val="22"/>
              </w:rPr>
            </w:pPr>
            <w:r w:rsidRPr="006165BF">
              <w:rPr>
                <w:b/>
                <w:szCs w:val="22"/>
              </w:rPr>
              <w:t>Planned Completion Date</w:t>
            </w:r>
          </w:p>
        </w:tc>
        <w:tc>
          <w:tcPr>
            <w:tcW w:w="1930" w:type="dxa"/>
            <w:shd w:val="clear" w:color="auto" w:fill="auto"/>
            <w:vAlign w:val="center"/>
          </w:tcPr>
          <w:p w14:paraId="330756AF" w14:textId="77777777" w:rsidR="00A6671C" w:rsidRPr="006165BF" w:rsidRDefault="00A6671C" w:rsidP="00666B7D">
            <w:pPr>
              <w:jc w:val="center"/>
              <w:rPr>
                <w:b/>
                <w:szCs w:val="22"/>
              </w:rPr>
            </w:pPr>
            <w:r w:rsidRPr="006165BF">
              <w:rPr>
                <w:b/>
                <w:szCs w:val="22"/>
              </w:rPr>
              <w:t>Key Evaluation Stakeholders</w:t>
            </w:r>
          </w:p>
        </w:tc>
        <w:tc>
          <w:tcPr>
            <w:tcW w:w="2038" w:type="dxa"/>
            <w:shd w:val="clear" w:color="auto" w:fill="auto"/>
            <w:vAlign w:val="center"/>
          </w:tcPr>
          <w:p w14:paraId="3B95468D" w14:textId="77777777" w:rsidR="00A6671C" w:rsidRPr="006165BF" w:rsidRDefault="00A6671C" w:rsidP="00666B7D">
            <w:pPr>
              <w:jc w:val="center"/>
              <w:rPr>
                <w:b/>
                <w:szCs w:val="22"/>
              </w:rPr>
            </w:pPr>
            <w:r w:rsidRPr="006165BF">
              <w:rPr>
                <w:b/>
                <w:szCs w:val="22"/>
              </w:rPr>
              <w:t>Cost and Source of Funding</w:t>
            </w:r>
          </w:p>
        </w:tc>
      </w:tr>
      <w:tr w:rsidR="00A6671C" w:rsidRPr="006165BF" w14:paraId="566A83AA" w14:textId="77777777" w:rsidTr="00450BA3">
        <w:trPr>
          <w:trHeight w:val="180"/>
        </w:trPr>
        <w:tc>
          <w:tcPr>
            <w:tcW w:w="3076" w:type="dxa"/>
            <w:shd w:val="clear" w:color="auto" w:fill="auto"/>
          </w:tcPr>
          <w:p w14:paraId="3719FD24" w14:textId="2DFB154F" w:rsidR="00A6671C" w:rsidRPr="006165BF" w:rsidRDefault="00A6671C" w:rsidP="00450BA3">
            <w:pPr>
              <w:jc w:val="center"/>
              <w:rPr>
                <w:szCs w:val="20"/>
              </w:rPr>
            </w:pPr>
            <w:r w:rsidRPr="006165BF">
              <w:rPr>
                <w:szCs w:val="20"/>
              </w:rPr>
              <w:t>Mid-Term Evaluation</w:t>
            </w:r>
          </w:p>
        </w:tc>
        <w:tc>
          <w:tcPr>
            <w:tcW w:w="1141" w:type="dxa"/>
            <w:shd w:val="clear" w:color="auto" w:fill="auto"/>
          </w:tcPr>
          <w:p w14:paraId="7B11236B" w14:textId="77777777" w:rsidR="00A6671C" w:rsidRPr="006165BF" w:rsidRDefault="00A6671C" w:rsidP="00450BA3">
            <w:pPr>
              <w:jc w:val="center"/>
              <w:rPr>
                <w:szCs w:val="20"/>
              </w:rPr>
            </w:pPr>
          </w:p>
        </w:tc>
        <w:tc>
          <w:tcPr>
            <w:tcW w:w="2170" w:type="dxa"/>
            <w:shd w:val="clear" w:color="auto" w:fill="auto"/>
          </w:tcPr>
          <w:p w14:paraId="5B88BBCD" w14:textId="77777777" w:rsidR="00A6671C" w:rsidRPr="006165BF" w:rsidRDefault="00A6671C" w:rsidP="00450BA3">
            <w:pPr>
              <w:jc w:val="center"/>
              <w:rPr>
                <w:szCs w:val="20"/>
              </w:rPr>
            </w:pPr>
          </w:p>
        </w:tc>
        <w:tc>
          <w:tcPr>
            <w:tcW w:w="1668" w:type="dxa"/>
            <w:shd w:val="clear" w:color="auto" w:fill="auto"/>
          </w:tcPr>
          <w:p w14:paraId="27999219" w14:textId="77777777" w:rsidR="00A6671C" w:rsidRPr="006165BF" w:rsidRDefault="00A6671C" w:rsidP="00450BA3">
            <w:pPr>
              <w:jc w:val="center"/>
              <w:rPr>
                <w:szCs w:val="20"/>
              </w:rPr>
            </w:pPr>
          </w:p>
        </w:tc>
        <w:tc>
          <w:tcPr>
            <w:tcW w:w="2872" w:type="dxa"/>
            <w:shd w:val="clear" w:color="auto" w:fill="auto"/>
          </w:tcPr>
          <w:p w14:paraId="49868EC4" w14:textId="77777777" w:rsidR="00A6671C" w:rsidRPr="006165BF" w:rsidRDefault="00A6671C" w:rsidP="00450BA3">
            <w:pPr>
              <w:jc w:val="center"/>
              <w:rPr>
                <w:szCs w:val="20"/>
              </w:rPr>
            </w:pPr>
          </w:p>
        </w:tc>
        <w:tc>
          <w:tcPr>
            <w:tcW w:w="1930" w:type="dxa"/>
            <w:shd w:val="clear" w:color="auto" w:fill="auto"/>
          </w:tcPr>
          <w:p w14:paraId="4A1FCC32" w14:textId="77777777" w:rsidR="00A6671C" w:rsidRPr="006165BF" w:rsidRDefault="00A6671C" w:rsidP="00450BA3">
            <w:pPr>
              <w:jc w:val="center"/>
              <w:rPr>
                <w:szCs w:val="20"/>
              </w:rPr>
            </w:pPr>
          </w:p>
        </w:tc>
        <w:tc>
          <w:tcPr>
            <w:tcW w:w="2038" w:type="dxa"/>
            <w:shd w:val="clear" w:color="auto" w:fill="auto"/>
          </w:tcPr>
          <w:p w14:paraId="40E96F95" w14:textId="77777777" w:rsidR="00A6671C" w:rsidRPr="006165BF" w:rsidRDefault="00A6671C" w:rsidP="00450BA3">
            <w:pPr>
              <w:jc w:val="center"/>
              <w:rPr>
                <w:szCs w:val="20"/>
              </w:rPr>
            </w:pPr>
          </w:p>
        </w:tc>
      </w:tr>
      <w:tr w:rsidR="00724513" w:rsidRPr="006165BF" w14:paraId="61CACD31" w14:textId="77777777" w:rsidTr="00450BA3">
        <w:trPr>
          <w:trHeight w:val="295"/>
        </w:trPr>
        <w:tc>
          <w:tcPr>
            <w:tcW w:w="3076" w:type="dxa"/>
            <w:shd w:val="clear" w:color="auto" w:fill="auto"/>
          </w:tcPr>
          <w:p w14:paraId="128D1E05" w14:textId="6544770F" w:rsidR="00724513" w:rsidRPr="006165BF" w:rsidRDefault="00724513" w:rsidP="00450BA3">
            <w:pPr>
              <w:jc w:val="center"/>
              <w:rPr>
                <w:szCs w:val="20"/>
              </w:rPr>
            </w:pPr>
            <w:r w:rsidRPr="006165BF">
              <w:rPr>
                <w:szCs w:val="20"/>
              </w:rPr>
              <w:t>Final Evaluation</w:t>
            </w:r>
          </w:p>
        </w:tc>
        <w:tc>
          <w:tcPr>
            <w:tcW w:w="1141" w:type="dxa"/>
            <w:shd w:val="clear" w:color="auto" w:fill="auto"/>
          </w:tcPr>
          <w:p w14:paraId="4AC5674E" w14:textId="77777777" w:rsidR="00724513" w:rsidRPr="006165BF" w:rsidRDefault="00724513" w:rsidP="00450BA3">
            <w:pPr>
              <w:jc w:val="center"/>
              <w:rPr>
                <w:szCs w:val="20"/>
              </w:rPr>
            </w:pPr>
          </w:p>
        </w:tc>
        <w:tc>
          <w:tcPr>
            <w:tcW w:w="2170" w:type="dxa"/>
            <w:shd w:val="clear" w:color="auto" w:fill="auto"/>
          </w:tcPr>
          <w:p w14:paraId="1218EBBD" w14:textId="77777777" w:rsidR="00724513" w:rsidRPr="006165BF" w:rsidRDefault="00724513" w:rsidP="00450BA3">
            <w:pPr>
              <w:jc w:val="center"/>
              <w:rPr>
                <w:szCs w:val="20"/>
              </w:rPr>
            </w:pPr>
          </w:p>
        </w:tc>
        <w:tc>
          <w:tcPr>
            <w:tcW w:w="1668" w:type="dxa"/>
            <w:shd w:val="clear" w:color="auto" w:fill="auto"/>
          </w:tcPr>
          <w:p w14:paraId="61186150" w14:textId="77777777" w:rsidR="00724513" w:rsidRPr="006165BF" w:rsidRDefault="00724513" w:rsidP="00450BA3">
            <w:pPr>
              <w:jc w:val="center"/>
              <w:rPr>
                <w:szCs w:val="20"/>
              </w:rPr>
            </w:pPr>
          </w:p>
        </w:tc>
        <w:tc>
          <w:tcPr>
            <w:tcW w:w="2872" w:type="dxa"/>
            <w:shd w:val="clear" w:color="auto" w:fill="auto"/>
          </w:tcPr>
          <w:p w14:paraId="7F5A27FB" w14:textId="2CF69771" w:rsidR="00724513" w:rsidRPr="006165BF" w:rsidRDefault="00724513" w:rsidP="00450BA3">
            <w:pPr>
              <w:jc w:val="center"/>
              <w:rPr>
                <w:szCs w:val="20"/>
              </w:rPr>
            </w:pPr>
            <w:r w:rsidRPr="006165BF">
              <w:rPr>
                <w:szCs w:val="20"/>
              </w:rPr>
              <w:t>At least three months prior to the operational closure</w:t>
            </w:r>
          </w:p>
        </w:tc>
        <w:tc>
          <w:tcPr>
            <w:tcW w:w="1930" w:type="dxa"/>
            <w:shd w:val="clear" w:color="auto" w:fill="auto"/>
          </w:tcPr>
          <w:p w14:paraId="40BCB3EE" w14:textId="5B85CCDF" w:rsidR="00724513" w:rsidRPr="006165BF" w:rsidRDefault="00724513" w:rsidP="00450BA3">
            <w:pPr>
              <w:jc w:val="center"/>
              <w:rPr>
                <w:szCs w:val="20"/>
              </w:rPr>
            </w:pPr>
            <w:r w:rsidRPr="006165BF">
              <w:rPr>
                <w:szCs w:val="20"/>
              </w:rPr>
              <w:t>Parties of the project</w:t>
            </w:r>
          </w:p>
        </w:tc>
        <w:tc>
          <w:tcPr>
            <w:tcW w:w="2038" w:type="dxa"/>
            <w:shd w:val="clear" w:color="auto" w:fill="auto"/>
          </w:tcPr>
          <w:p w14:paraId="4B77ECE2" w14:textId="77777777" w:rsidR="00724513" w:rsidRPr="006165BF" w:rsidRDefault="00724513" w:rsidP="00450BA3">
            <w:pPr>
              <w:jc w:val="center"/>
              <w:rPr>
                <w:szCs w:val="20"/>
              </w:rPr>
            </w:pPr>
            <w:r w:rsidRPr="006165BF">
              <w:rPr>
                <w:szCs w:val="20"/>
              </w:rPr>
              <w:t>USD 10</w:t>
            </w:r>
            <w:r w:rsidR="001717FA" w:rsidRPr="006165BF">
              <w:rPr>
                <w:szCs w:val="20"/>
              </w:rPr>
              <w:t>,</w:t>
            </w:r>
            <w:r w:rsidRPr="006165BF">
              <w:rPr>
                <w:szCs w:val="20"/>
              </w:rPr>
              <w:t>000</w:t>
            </w:r>
          </w:p>
          <w:p w14:paraId="224F9318" w14:textId="19AE69C9" w:rsidR="00376326" w:rsidRPr="006165BF" w:rsidRDefault="00376326" w:rsidP="00450BA3">
            <w:pPr>
              <w:jc w:val="center"/>
              <w:rPr>
                <w:szCs w:val="20"/>
                <w:lang w:val="en-US"/>
              </w:rPr>
            </w:pPr>
            <w:r w:rsidRPr="006165BF">
              <w:rPr>
                <w:szCs w:val="20"/>
                <w:lang w:val="en-US"/>
              </w:rPr>
              <w:t>Project Budget</w:t>
            </w:r>
          </w:p>
        </w:tc>
      </w:tr>
    </w:tbl>
    <w:p w14:paraId="4F49F71C" w14:textId="77777777" w:rsidR="00A6671C" w:rsidRPr="006165BF" w:rsidRDefault="00A6671C" w:rsidP="00A6671C">
      <w:pPr>
        <w:sectPr w:rsidR="00A6671C" w:rsidRPr="006165BF" w:rsidSect="00955924">
          <w:pgSz w:w="16838" w:h="11906" w:orient="landscape" w:code="9"/>
          <w:pgMar w:top="1152" w:right="864" w:bottom="1152" w:left="864" w:header="720" w:footer="432" w:gutter="0"/>
          <w:cols w:space="708"/>
          <w:titlePg/>
          <w:docGrid w:linePitch="360"/>
        </w:sectPr>
      </w:pPr>
    </w:p>
    <w:p w14:paraId="6399CBA8" w14:textId="207D339E" w:rsidR="008F1069" w:rsidRPr="006165BF" w:rsidRDefault="0016464E" w:rsidP="00246558">
      <w:pPr>
        <w:pStyle w:val="Heading1"/>
        <w:numPr>
          <w:ilvl w:val="0"/>
          <w:numId w:val="50"/>
        </w:numPr>
        <w:spacing w:after="120"/>
      </w:pPr>
      <w:bookmarkStart w:id="88" w:name="_Toc54773883"/>
      <w:r w:rsidRPr="006165BF">
        <w:lastRenderedPageBreak/>
        <w:t>Multi-Year</w:t>
      </w:r>
      <w:r w:rsidR="00FE3517" w:rsidRPr="006165BF">
        <w:t xml:space="preserve"> </w:t>
      </w:r>
      <w:r w:rsidR="008F1069" w:rsidRPr="006165BF">
        <w:t>Work Plan</w:t>
      </w:r>
      <w:bookmarkEnd w:id="88"/>
      <w:r w:rsidR="008F1069" w:rsidRPr="006165BF">
        <w:t xml:space="preserve"> </w:t>
      </w:r>
    </w:p>
    <w:p w14:paraId="1E26C7BF" w14:textId="17E69326" w:rsidR="002C26FB" w:rsidRPr="006165BF" w:rsidRDefault="002C26FB" w:rsidP="000B5A76">
      <w:pPr>
        <w:spacing w:after="0" w:line="160" w:lineRule="atLeast"/>
        <w:contextualSpacing/>
        <w:rPr>
          <w:rFonts w:ascii="Calibri" w:hAnsi="Calibri"/>
          <w:i/>
        </w:rPr>
      </w:pPr>
    </w:p>
    <w:tbl>
      <w:tblPr>
        <w:tblW w:w="4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159"/>
        <w:gridCol w:w="1440"/>
        <w:gridCol w:w="1080"/>
        <w:gridCol w:w="993"/>
        <w:gridCol w:w="541"/>
        <w:gridCol w:w="1445"/>
        <w:gridCol w:w="3602"/>
        <w:gridCol w:w="1342"/>
      </w:tblGrid>
      <w:tr w:rsidR="00164206" w:rsidRPr="006165BF" w14:paraId="45361CED" w14:textId="77777777" w:rsidTr="00D16814">
        <w:trPr>
          <w:cantSplit/>
          <w:trHeight w:val="458"/>
          <w:tblHeader/>
        </w:trPr>
        <w:tc>
          <w:tcPr>
            <w:tcW w:w="623" w:type="pct"/>
            <w:vMerge w:val="restart"/>
            <w:shd w:val="clear" w:color="auto" w:fill="FFFF99"/>
          </w:tcPr>
          <w:p w14:paraId="127C1A6F" w14:textId="77777777" w:rsidR="00691E34" w:rsidRPr="006165BF" w:rsidRDefault="00691E34" w:rsidP="00691E34">
            <w:pPr>
              <w:spacing w:before="60"/>
              <w:jc w:val="center"/>
              <w:rPr>
                <w:b/>
                <w:bCs/>
                <w:sz w:val="18"/>
              </w:rPr>
            </w:pPr>
          </w:p>
          <w:p w14:paraId="50C9AA73" w14:textId="4A4D4C7C" w:rsidR="001042A2" w:rsidRPr="006165BF" w:rsidRDefault="001042A2" w:rsidP="00691E34">
            <w:pPr>
              <w:spacing w:before="60"/>
              <w:jc w:val="center"/>
              <w:rPr>
                <w:b/>
                <w:bCs/>
                <w:sz w:val="18"/>
              </w:rPr>
            </w:pPr>
            <w:r w:rsidRPr="006165BF">
              <w:rPr>
                <w:b/>
                <w:bCs/>
                <w:sz w:val="18"/>
              </w:rPr>
              <w:t>EXPECTED OUTPUTS</w:t>
            </w:r>
          </w:p>
          <w:p w14:paraId="639CE33A" w14:textId="77777777" w:rsidR="001042A2" w:rsidRPr="006165BF" w:rsidRDefault="001042A2" w:rsidP="00691E34">
            <w:pPr>
              <w:jc w:val="center"/>
              <w:rPr>
                <w:rFonts w:ascii="Arial Narrow" w:hAnsi="Arial Narrow"/>
                <w:i/>
                <w:sz w:val="18"/>
                <w:szCs w:val="18"/>
              </w:rPr>
            </w:pPr>
          </w:p>
        </w:tc>
        <w:tc>
          <w:tcPr>
            <w:tcW w:w="750" w:type="pct"/>
            <w:vMerge w:val="restart"/>
            <w:shd w:val="clear" w:color="auto" w:fill="FFFF99"/>
          </w:tcPr>
          <w:p w14:paraId="015F9114" w14:textId="77777777" w:rsidR="00691E34" w:rsidRPr="006165BF" w:rsidRDefault="00691E34" w:rsidP="00691E34">
            <w:pPr>
              <w:spacing w:before="60"/>
              <w:jc w:val="center"/>
              <w:rPr>
                <w:b/>
                <w:bCs/>
                <w:sz w:val="18"/>
              </w:rPr>
            </w:pPr>
          </w:p>
          <w:p w14:paraId="14C62607" w14:textId="08A51B92" w:rsidR="001042A2" w:rsidRPr="006165BF" w:rsidRDefault="001042A2" w:rsidP="00691E34">
            <w:pPr>
              <w:spacing w:before="60"/>
              <w:jc w:val="center"/>
              <w:rPr>
                <w:bCs/>
                <w:i/>
                <w:sz w:val="16"/>
                <w:szCs w:val="16"/>
              </w:rPr>
            </w:pPr>
            <w:r w:rsidRPr="006165BF">
              <w:rPr>
                <w:b/>
                <w:bCs/>
                <w:sz w:val="18"/>
              </w:rPr>
              <w:t>PLANNED ACTIVITIES</w:t>
            </w:r>
            <w:r w:rsidR="004728E0" w:rsidRPr="006165BF">
              <w:rPr>
                <w:b/>
                <w:bCs/>
                <w:sz w:val="18"/>
              </w:rPr>
              <w:t xml:space="preserve"> </w:t>
            </w:r>
          </w:p>
        </w:tc>
        <w:tc>
          <w:tcPr>
            <w:tcW w:w="1220" w:type="pct"/>
            <w:gridSpan w:val="3"/>
            <w:shd w:val="clear" w:color="auto" w:fill="FFFF99"/>
            <w:vAlign w:val="center"/>
          </w:tcPr>
          <w:p w14:paraId="73EDB20F" w14:textId="77777777" w:rsidR="00691E34" w:rsidRPr="006165BF" w:rsidRDefault="00691E34" w:rsidP="00691E34">
            <w:pPr>
              <w:spacing w:before="60"/>
              <w:jc w:val="center"/>
              <w:rPr>
                <w:b/>
                <w:bCs/>
                <w:sz w:val="18"/>
              </w:rPr>
            </w:pPr>
          </w:p>
          <w:p w14:paraId="33F1DB60" w14:textId="48073DCE" w:rsidR="001042A2" w:rsidRPr="006165BF" w:rsidRDefault="001042A2" w:rsidP="00691E34">
            <w:pPr>
              <w:spacing w:before="60"/>
              <w:jc w:val="center"/>
              <w:rPr>
                <w:b/>
                <w:bCs/>
                <w:sz w:val="18"/>
              </w:rPr>
            </w:pPr>
            <w:r w:rsidRPr="006165BF">
              <w:rPr>
                <w:b/>
                <w:bCs/>
                <w:sz w:val="18"/>
              </w:rPr>
              <w:t>Planned Budget by Year</w:t>
            </w:r>
            <w:r w:rsidR="00E67A86" w:rsidRPr="006165BF">
              <w:rPr>
                <w:rStyle w:val="FootnoteReference"/>
                <w:b/>
                <w:bCs/>
              </w:rPr>
              <w:footnoteReference w:id="16"/>
            </w:r>
          </w:p>
          <w:p w14:paraId="4777FE20" w14:textId="71F2D0AB" w:rsidR="001042A2" w:rsidRPr="006165BF" w:rsidRDefault="001042A2" w:rsidP="00691E34">
            <w:pPr>
              <w:spacing w:before="60"/>
              <w:jc w:val="center"/>
              <w:rPr>
                <w:b/>
                <w:bCs/>
                <w:i/>
                <w:sz w:val="18"/>
              </w:rPr>
            </w:pPr>
          </w:p>
        </w:tc>
        <w:tc>
          <w:tcPr>
            <w:tcW w:w="188" w:type="pct"/>
            <w:vMerge w:val="restart"/>
            <w:shd w:val="clear" w:color="auto" w:fill="FFFF99"/>
            <w:textDirection w:val="tbRl"/>
            <w:vAlign w:val="center"/>
          </w:tcPr>
          <w:p w14:paraId="6F1F711D" w14:textId="5C21A62A" w:rsidR="001042A2" w:rsidRPr="006165BF" w:rsidRDefault="001042A2" w:rsidP="00691E34">
            <w:pPr>
              <w:ind w:left="113" w:right="113"/>
              <w:jc w:val="center"/>
              <w:rPr>
                <w:b/>
                <w:bCs/>
                <w:sz w:val="18"/>
              </w:rPr>
            </w:pPr>
            <w:r w:rsidRPr="006165BF">
              <w:rPr>
                <w:b/>
                <w:bCs/>
                <w:sz w:val="18"/>
              </w:rPr>
              <w:t>Responsible Party</w:t>
            </w:r>
          </w:p>
        </w:tc>
        <w:tc>
          <w:tcPr>
            <w:tcW w:w="2219" w:type="pct"/>
            <w:gridSpan w:val="3"/>
            <w:shd w:val="clear" w:color="auto" w:fill="FFFF99"/>
            <w:vAlign w:val="center"/>
          </w:tcPr>
          <w:p w14:paraId="24434EE3" w14:textId="77777777" w:rsidR="001042A2" w:rsidRPr="006165BF" w:rsidRDefault="001042A2" w:rsidP="00F82BB6">
            <w:pPr>
              <w:spacing w:before="60"/>
              <w:jc w:val="center"/>
              <w:rPr>
                <w:b/>
                <w:bCs/>
                <w:sz w:val="18"/>
              </w:rPr>
            </w:pPr>
            <w:r w:rsidRPr="006165BF">
              <w:rPr>
                <w:b/>
                <w:bCs/>
                <w:sz w:val="18"/>
              </w:rPr>
              <w:t>PLANNED BUDGET</w:t>
            </w:r>
          </w:p>
        </w:tc>
      </w:tr>
      <w:tr w:rsidR="00164206" w:rsidRPr="006165BF" w14:paraId="55669B87" w14:textId="77777777" w:rsidTr="00D16814">
        <w:trPr>
          <w:cantSplit/>
          <w:trHeight w:val="494"/>
          <w:tblHeader/>
        </w:trPr>
        <w:tc>
          <w:tcPr>
            <w:tcW w:w="623" w:type="pct"/>
            <w:vMerge/>
            <w:shd w:val="clear" w:color="auto" w:fill="CCCCCC"/>
            <w:vAlign w:val="center"/>
          </w:tcPr>
          <w:p w14:paraId="48008E5B" w14:textId="77777777" w:rsidR="001042A2" w:rsidRPr="006165BF" w:rsidRDefault="001042A2" w:rsidP="008F1069">
            <w:pPr>
              <w:jc w:val="center"/>
              <w:rPr>
                <w:sz w:val="18"/>
              </w:rPr>
            </w:pPr>
          </w:p>
        </w:tc>
        <w:tc>
          <w:tcPr>
            <w:tcW w:w="750" w:type="pct"/>
            <w:vMerge/>
            <w:tcBorders>
              <w:bottom w:val="single" w:sz="4" w:space="0" w:color="auto"/>
            </w:tcBorders>
            <w:shd w:val="clear" w:color="auto" w:fill="CCCCCC"/>
            <w:vAlign w:val="center"/>
          </w:tcPr>
          <w:p w14:paraId="5862263A" w14:textId="77777777" w:rsidR="001042A2" w:rsidRPr="006165BF" w:rsidRDefault="001042A2" w:rsidP="008F1069">
            <w:pPr>
              <w:jc w:val="center"/>
              <w:rPr>
                <w:sz w:val="18"/>
              </w:rPr>
            </w:pPr>
          </w:p>
        </w:tc>
        <w:tc>
          <w:tcPr>
            <w:tcW w:w="500" w:type="pct"/>
            <w:tcBorders>
              <w:bottom w:val="single" w:sz="4" w:space="0" w:color="auto"/>
            </w:tcBorders>
            <w:shd w:val="clear" w:color="auto" w:fill="FFFF99"/>
            <w:vAlign w:val="center"/>
          </w:tcPr>
          <w:p w14:paraId="486171DC" w14:textId="77777777" w:rsidR="001042A2" w:rsidRPr="006165BF" w:rsidRDefault="001042A2" w:rsidP="008F1069">
            <w:pPr>
              <w:jc w:val="center"/>
              <w:rPr>
                <w:sz w:val="16"/>
              </w:rPr>
            </w:pPr>
            <w:r w:rsidRPr="006165BF">
              <w:rPr>
                <w:sz w:val="16"/>
              </w:rPr>
              <w:t>Y1</w:t>
            </w:r>
          </w:p>
        </w:tc>
        <w:tc>
          <w:tcPr>
            <w:tcW w:w="375" w:type="pct"/>
            <w:tcBorders>
              <w:bottom w:val="single" w:sz="4" w:space="0" w:color="auto"/>
            </w:tcBorders>
            <w:shd w:val="clear" w:color="auto" w:fill="FFFF99"/>
            <w:vAlign w:val="center"/>
          </w:tcPr>
          <w:p w14:paraId="5D59E940" w14:textId="77777777" w:rsidR="001042A2" w:rsidRPr="006165BF" w:rsidRDefault="001042A2" w:rsidP="008F1069">
            <w:pPr>
              <w:jc w:val="center"/>
              <w:rPr>
                <w:sz w:val="16"/>
              </w:rPr>
            </w:pPr>
            <w:r w:rsidRPr="006165BF">
              <w:rPr>
                <w:sz w:val="16"/>
              </w:rPr>
              <w:t>Y2</w:t>
            </w:r>
          </w:p>
        </w:tc>
        <w:tc>
          <w:tcPr>
            <w:tcW w:w="345" w:type="pct"/>
            <w:tcBorders>
              <w:bottom w:val="single" w:sz="4" w:space="0" w:color="auto"/>
            </w:tcBorders>
            <w:shd w:val="clear" w:color="auto" w:fill="FFFF99"/>
            <w:vAlign w:val="center"/>
          </w:tcPr>
          <w:p w14:paraId="5D561E68" w14:textId="77777777" w:rsidR="001042A2" w:rsidRPr="006165BF" w:rsidRDefault="001042A2" w:rsidP="008F1069">
            <w:pPr>
              <w:jc w:val="center"/>
              <w:rPr>
                <w:sz w:val="16"/>
              </w:rPr>
            </w:pPr>
            <w:r w:rsidRPr="006165BF">
              <w:rPr>
                <w:sz w:val="16"/>
              </w:rPr>
              <w:t>Y3</w:t>
            </w:r>
          </w:p>
        </w:tc>
        <w:tc>
          <w:tcPr>
            <w:tcW w:w="188" w:type="pct"/>
            <w:vMerge/>
            <w:shd w:val="clear" w:color="auto" w:fill="FFFF99"/>
            <w:vAlign w:val="center"/>
          </w:tcPr>
          <w:p w14:paraId="6B6BC9CB" w14:textId="77777777" w:rsidR="001042A2" w:rsidRPr="006165BF" w:rsidRDefault="001042A2" w:rsidP="008F1069">
            <w:pPr>
              <w:jc w:val="center"/>
              <w:rPr>
                <w:sz w:val="18"/>
              </w:rPr>
            </w:pPr>
          </w:p>
        </w:tc>
        <w:tc>
          <w:tcPr>
            <w:tcW w:w="502" w:type="pct"/>
            <w:shd w:val="clear" w:color="auto" w:fill="FFFF99"/>
            <w:vAlign w:val="center"/>
          </w:tcPr>
          <w:p w14:paraId="2129688F" w14:textId="77777777" w:rsidR="001042A2" w:rsidRPr="006165BF" w:rsidRDefault="001042A2" w:rsidP="008F1069">
            <w:pPr>
              <w:jc w:val="center"/>
              <w:rPr>
                <w:sz w:val="16"/>
              </w:rPr>
            </w:pPr>
            <w:r w:rsidRPr="006165BF">
              <w:rPr>
                <w:sz w:val="16"/>
              </w:rPr>
              <w:t>Funding Source</w:t>
            </w:r>
          </w:p>
        </w:tc>
        <w:tc>
          <w:tcPr>
            <w:tcW w:w="1251" w:type="pct"/>
            <w:shd w:val="clear" w:color="auto" w:fill="FFFF99"/>
            <w:vAlign w:val="center"/>
          </w:tcPr>
          <w:p w14:paraId="4C9CFA82" w14:textId="77777777" w:rsidR="001042A2" w:rsidRPr="006165BF" w:rsidRDefault="001042A2" w:rsidP="008F1069">
            <w:pPr>
              <w:jc w:val="center"/>
              <w:rPr>
                <w:sz w:val="16"/>
              </w:rPr>
            </w:pPr>
            <w:r w:rsidRPr="006165BF">
              <w:rPr>
                <w:sz w:val="16"/>
              </w:rPr>
              <w:t>Budget Description</w:t>
            </w:r>
          </w:p>
        </w:tc>
        <w:tc>
          <w:tcPr>
            <w:tcW w:w="466" w:type="pct"/>
            <w:shd w:val="clear" w:color="auto" w:fill="FFFF99"/>
            <w:vAlign w:val="center"/>
          </w:tcPr>
          <w:p w14:paraId="3D432EC9" w14:textId="245A0085" w:rsidR="001042A2" w:rsidRPr="006165BF" w:rsidRDefault="001042A2" w:rsidP="00691E34">
            <w:pPr>
              <w:jc w:val="center"/>
              <w:rPr>
                <w:sz w:val="16"/>
                <w:lang w:val="en-US"/>
              </w:rPr>
            </w:pPr>
            <w:r w:rsidRPr="006165BF">
              <w:rPr>
                <w:sz w:val="16"/>
              </w:rPr>
              <w:t>Amount</w:t>
            </w:r>
            <w:r w:rsidR="005A19CF" w:rsidRPr="006165BF">
              <w:rPr>
                <w:sz w:val="16"/>
                <w:lang w:val="ru-RU"/>
              </w:rPr>
              <w:t xml:space="preserve"> (</w:t>
            </w:r>
            <w:r w:rsidR="005A19CF" w:rsidRPr="006165BF">
              <w:rPr>
                <w:sz w:val="16"/>
                <w:lang w:val="en-US"/>
              </w:rPr>
              <w:t>USD)</w:t>
            </w:r>
          </w:p>
        </w:tc>
      </w:tr>
      <w:tr w:rsidR="00800C3B" w:rsidRPr="002F1DCE" w14:paraId="49D4497B" w14:textId="77777777" w:rsidTr="00691E34">
        <w:trPr>
          <w:cantSplit/>
          <w:trHeight w:val="642"/>
        </w:trPr>
        <w:tc>
          <w:tcPr>
            <w:tcW w:w="623" w:type="pct"/>
            <w:vMerge w:val="restart"/>
          </w:tcPr>
          <w:p w14:paraId="5C6960F5" w14:textId="78E22922" w:rsidR="006E4343" w:rsidRPr="002F1DCE" w:rsidRDefault="006E4343" w:rsidP="00C20AEA">
            <w:pPr>
              <w:spacing w:after="0"/>
              <w:rPr>
                <w:b/>
                <w:sz w:val="18"/>
                <w:szCs w:val="18"/>
              </w:rPr>
            </w:pPr>
            <w:r w:rsidRPr="002F1DCE">
              <w:rPr>
                <w:b/>
                <w:sz w:val="18"/>
                <w:szCs w:val="18"/>
              </w:rPr>
              <w:t xml:space="preserve">Output 1: </w:t>
            </w:r>
          </w:p>
          <w:p w14:paraId="574AFBD4" w14:textId="4BA54C61" w:rsidR="006E4343" w:rsidRPr="002F1DCE" w:rsidRDefault="006E4343" w:rsidP="00C20AEA">
            <w:pPr>
              <w:spacing w:after="0"/>
              <w:jc w:val="left"/>
              <w:rPr>
                <w:i/>
                <w:sz w:val="18"/>
                <w:szCs w:val="18"/>
              </w:rPr>
            </w:pPr>
            <w:r w:rsidRPr="002F1DCE">
              <w:rPr>
                <w:i/>
                <w:sz w:val="18"/>
                <w:szCs w:val="18"/>
              </w:rPr>
              <w:t>Increased awareness and capacity of stakeholders in the development of ecological tourism</w:t>
            </w:r>
          </w:p>
          <w:p w14:paraId="51B98BD1" w14:textId="34B6858D" w:rsidR="006E4343" w:rsidRPr="002F1DCE" w:rsidRDefault="006E4343" w:rsidP="00C20AEA">
            <w:pPr>
              <w:spacing w:after="0"/>
              <w:rPr>
                <w:i/>
                <w:sz w:val="18"/>
                <w:szCs w:val="18"/>
              </w:rPr>
            </w:pPr>
          </w:p>
          <w:p w14:paraId="0C973B28" w14:textId="68204558" w:rsidR="006E4343" w:rsidRPr="002F1DCE" w:rsidRDefault="006E4343" w:rsidP="00C20AEA">
            <w:pPr>
              <w:spacing w:after="0"/>
              <w:rPr>
                <w:i/>
                <w:sz w:val="18"/>
                <w:szCs w:val="18"/>
              </w:rPr>
            </w:pPr>
          </w:p>
          <w:p w14:paraId="39113196" w14:textId="77777777" w:rsidR="006E4343" w:rsidRPr="002F1DCE" w:rsidRDefault="006E4343" w:rsidP="00C20AEA">
            <w:pPr>
              <w:spacing w:after="0"/>
              <w:rPr>
                <w:i/>
                <w:sz w:val="18"/>
                <w:szCs w:val="18"/>
              </w:rPr>
            </w:pPr>
          </w:p>
          <w:p w14:paraId="470E6A33" w14:textId="0F0CF4E8" w:rsidR="006E4343" w:rsidRPr="002F1DCE" w:rsidRDefault="006E4343" w:rsidP="00C20AEA">
            <w:pPr>
              <w:spacing w:after="0"/>
              <w:rPr>
                <w:i/>
                <w:sz w:val="18"/>
                <w:szCs w:val="18"/>
              </w:rPr>
            </w:pPr>
          </w:p>
          <w:p w14:paraId="7F1C1B9B" w14:textId="77777777" w:rsidR="006E4343" w:rsidRPr="002F1DCE" w:rsidRDefault="006E4343" w:rsidP="00C20AEA">
            <w:pPr>
              <w:spacing w:after="0"/>
              <w:rPr>
                <w:i/>
                <w:sz w:val="18"/>
                <w:szCs w:val="18"/>
              </w:rPr>
            </w:pPr>
          </w:p>
          <w:p w14:paraId="5BDC6CBE" w14:textId="5B376360" w:rsidR="006E4343" w:rsidRPr="002F1DCE" w:rsidRDefault="006E4343" w:rsidP="00C20AEA">
            <w:pPr>
              <w:spacing w:after="0"/>
              <w:rPr>
                <w:i/>
                <w:sz w:val="18"/>
                <w:szCs w:val="18"/>
              </w:rPr>
            </w:pPr>
          </w:p>
          <w:p w14:paraId="76EC374F" w14:textId="5F12BEF1" w:rsidR="006E4343" w:rsidRPr="002F1DCE" w:rsidRDefault="006E4343" w:rsidP="00C20AEA">
            <w:pPr>
              <w:spacing w:after="0"/>
              <w:rPr>
                <w:i/>
                <w:sz w:val="18"/>
                <w:szCs w:val="18"/>
              </w:rPr>
            </w:pPr>
          </w:p>
          <w:p w14:paraId="6D341D75" w14:textId="035AFFA7" w:rsidR="006E4343" w:rsidRPr="002F1DCE" w:rsidRDefault="006E4343" w:rsidP="00C20AEA">
            <w:pPr>
              <w:spacing w:after="0"/>
              <w:rPr>
                <w:i/>
                <w:sz w:val="18"/>
                <w:szCs w:val="18"/>
              </w:rPr>
            </w:pPr>
          </w:p>
          <w:p w14:paraId="550E5DBE" w14:textId="232F2515" w:rsidR="006E4343" w:rsidRPr="002F1DCE" w:rsidRDefault="006E4343" w:rsidP="00C20AEA">
            <w:pPr>
              <w:spacing w:after="0"/>
              <w:rPr>
                <w:i/>
                <w:sz w:val="18"/>
                <w:szCs w:val="18"/>
              </w:rPr>
            </w:pPr>
          </w:p>
          <w:p w14:paraId="62AE4F0C" w14:textId="541B76F2" w:rsidR="006E4343" w:rsidRPr="002F1DCE" w:rsidRDefault="006E4343" w:rsidP="00C20AEA">
            <w:pPr>
              <w:spacing w:after="0"/>
              <w:rPr>
                <w:i/>
                <w:sz w:val="18"/>
                <w:szCs w:val="18"/>
              </w:rPr>
            </w:pPr>
          </w:p>
          <w:p w14:paraId="3CAEF7DB" w14:textId="1F677383" w:rsidR="006E4343" w:rsidRPr="002F1DCE" w:rsidRDefault="006E4343" w:rsidP="00C20AEA">
            <w:pPr>
              <w:spacing w:after="0"/>
              <w:rPr>
                <w:i/>
                <w:sz w:val="18"/>
                <w:szCs w:val="18"/>
              </w:rPr>
            </w:pPr>
          </w:p>
          <w:p w14:paraId="5EC73218" w14:textId="1AD9A3D4" w:rsidR="006E4343" w:rsidRPr="002F1DCE" w:rsidRDefault="006E4343" w:rsidP="00C20AEA">
            <w:pPr>
              <w:spacing w:after="0"/>
              <w:rPr>
                <w:i/>
                <w:sz w:val="18"/>
                <w:szCs w:val="18"/>
              </w:rPr>
            </w:pPr>
          </w:p>
          <w:p w14:paraId="2A6EBF14" w14:textId="75A52B8B" w:rsidR="006E4343" w:rsidRPr="002F1DCE" w:rsidRDefault="006E4343" w:rsidP="00C20AEA">
            <w:pPr>
              <w:spacing w:after="0"/>
              <w:rPr>
                <w:i/>
                <w:sz w:val="18"/>
                <w:szCs w:val="18"/>
              </w:rPr>
            </w:pPr>
          </w:p>
          <w:p w14:paraId="5C84660F" w14:textId="5E4C434F" w:rsidR="006E4343" w:rsidRPr="002F1DCE" w:rsidRDefault="006E4343" w:rsidP="00C20AEA">
            <w:pPr>
              <w:spacing w:after="0"/>
              <w:rPr>
                <w:i/>
                <w:sz w:val="18"/>
                <w:szCs w:val="18"/>
              </w:rPr>
            </w:pPr>
          </w:p>
          <w:p w14:paraId="2EBF2330" w14:textId="77777777" w:rsidR="006E4343" w:rsidRPr="002F1DCE" w:rsidRDefault="006E4343" w:rsidP="00C20AEA">
            <w:pPr>
              <w:spacing w:after="0"/>
              <w:rPr>
                <w:i/>
                <w:sz w:val="18"/>
                <w:szCs w:val="18"/>
              </w:rPr>
            </w:pPr>
          </w:p>
          <w:p w14:paraId="0FCF906B" w14:textId="28E42021" w:rsidR="006E4343" w:rsidRPr="002F1DCE" w:rsidRDefault="006E4343" w:rsidP="00C20AEA">
            <w:pPr>
              <w:spacing w:after="0"/>
              <w:rPr>
                <w:i/>
                <w:sz w:val="18"/>
                <w:szCs w:val="18"/>
              </w:rPr>
            </w:pPr>
          </w:p>
          <w:p w14:paraId="5635B195" w14:textId="26757F55" w:rsidR="006E4343" w:rsidRPr="002F1DCE" w:rsidRDefault="006E4343" w:rsidP="00C20AEA">
            <w:pPr>
              <w:spacing w:after="0"/>
              <w:rPr>
                <w:i/>
                <w:sz w:val="18"/>
                <w:szCs w:val="18"/>
              </w:rPr>
            </w:pPr>
            <w:r w:rsidRPr="002F1DCE">
              <w:rPr>
                <w:i/>
                <w:sz w:val="18"/>
                <w:szCs w:val="18"/>
              </w:rPr>
              <w:t>Gender marker: 1</w:t>
            </w:r>
          </w:p>
          <w:p w14:paraId="64EA871B" w14:textId="77777777" w:rsidR="006E4343" w:rsidRPr="002F1DCE" w:rsidRDefault="006E4343" w:rsidP="00C20AEA">
            <w:pPr>
              <w:spacing w:after="0"/>
              <w:ind w:left="180"/>
              <w:rPr>
                <w:i/>
                <w:sz w:val="18"/>
                <w:szCs w:val="18"/>
              </w:rPr>
            </w:pPr>
          </w:p>
        </w:tc>
        <w:tc>
          <w:tcPr>
            <w:tcW w:w="750" w:type="pct"/>
            <w:vMerge w:val="restart"/>
          </w:tcPr>
          <w:p w14:paraId="144DF8D1" w14:textId="740EE4BC" w:rsidR="006E4343" w:rsidRPr="002F1DCE" w:rsidRDefault="006E4343" w:rsidP="00C20AEA">
            <w:pPr>
              <w:pStyle w:val="ListParagraph"/>
              <w:spacing w:after="0"/>
              <w:ind w:left="0"/>
              <w:jc w:val="left"/>
              <w:rPr>
                <w:iCs/>
                <w:sz w:val="18"/>
                <w:szCs w:val="18"/>
              </w:rPr>
            </w:pPr>
            <w:r w:rsidRPr="002F1DCE">
              <w:rPr>
                <w:iCs/>
                <w:sz w:val="18"/>
                <w:szCs w:val="18"/>
              </w:rPr>
              <w:t>1.1 Raising awareness and education in the development of ecotourism in SPNA</w:t>
            </w:r>
          </w:p>
        </w:tc>
        <w:tc>
          <w:tcPr>
            <w:tcW w:w="500" w:type="pct"/>
          </w:tcPr>
          <w:p w14:paraId="0E4F33E2" w14:textId="5C76A68A" w:rsidR="006E4343" w:rsidRPr="002F1DCE" w:rsidRDefault="006E4343" w:rsidP="001732AB">
            <w:pPr>
              <w:spacing w:after="0"/>
              <w:jc w:val="center"/>
              <w:rPr>
                <w:sz w:val="18"/>
                <w:szCs w:val="18"/>
              </w:rPr>
            </w:pPr>
            <w:r w:rsidRPr="002F1DCE">
              <w:rPr>
                <w:rFonts w:eastAsiaTheme="minorHAnsi" w:cs="Arial"/>
                <w:sz w:val="18"/>
                <w:szCs w:val="18"/>
              </w:rPr>
              <w:t>44,330</w:t>
            </w:r>
          </w:p>
        </w:tc>
        <w:tc>
          <w:tcPr>
            <w:tcW w:w="375" w:type="pct"/>
          </w:tcPr>
          <w:p w14:paraId="0F86234C" w14:textId="77777777" w:rsidR="006E4343" w:rsidRPr="002F1DCE" w:rsidRDefault="006E4343" w:rsidP="001732AB">
            <w:pPr>
              <w:spacing w:after="0"/>
              <w:jc w:val="center"/>
              <w:rPr>
                <w:sz w:val="18"/>
                <w:szCs w:val="18"/>
              </w:rPr>
            </w:pPr>
          </w:p>
        </w:tc>
        <w:tc>
          <w:tcPr>
            <w:tcW w:w="345" w:type="pct"/>
          </w:tcPr>
          <w:p w14:paraId="2804C4F2" w14:textId="7F0BE180" w:rsidR="006E4343" w:rsidRPr="002F1DCE" w:rsidRDefault="006E4343" w:rsidP="001732AB">
            <w:pPr>
              <w:spacing w:after="0"/>
              <w:jc w:val="center"/>
              <w:rPr>
                <w:sz w:val="18"/>
                <w:szCs w:val="18"/>
              </w:rPr>
            </w:pPr>
            <w:r w:rsidRPr="002F1DCE">
              <w:rPr>
                <w:rFonts w:eastAsiaTheme="minorHAnsi" w:cs="Arial"/>
                <w:sz w:val="18"/>
                <w:szCs w:val="18"/>
              </w:rPr>
              <w:t>13,280</w:t>
            </w:r>
          </w:p>
        </w:tc>
        <w:tc>
          <w:tcPr>
            <w:tcW w:w="188" w:type="pct"/>
            <w:vMerge w:val="restart"/>
            <w:textDirection w:val="tbRl"/>
            <w:vAlign w:val="center"/>
          </w:tcPr>
          <w:p w14:paraId="246DD44F" w14:textId="1294A6DE" w:rsidR="00237EF1" w:rsidRPr="002F1DCE" w:rsidRDefault="006E4343" w:rsidP="00800C3B">
            <w:pPr>
              <w:spacing w:after="0"/>
              <w:ind w:left="113" w:right="113"/>
              <w:jc w:val="center"/>
              <w:rPr>
                <w:sz w:val="18"/>
                <w:szCs w:val="18"/>
              </w:rPr>
            </w:pPr>
            <w:r w:rsidRPr="002F1DCE">
              <w:rPr>
                <w:sz w:val="18"/>
                <w:szCs w:val="18"/>
              </w:rPr>
              <w:t xml:space="preserve">UNDP, </w:t>
            </w:r>
          </w:p>
          <w:p w14:paraId="709C237C" w14:textId="7DE45F44" w:rsidR="006E4343" w:rsidRPr="002F1DCE" w:rsidRDefault="00237EF1" w:rsidP="00800C3B">
            <w:pPr>
              <w:spacing w:after="0"/>
              <w:ind w:left="113" w:right="113"/>
              <w:jc w:val="center"/>
              <w:rPr>
                <w:sz w:val="18"/>
                <w:szCs w:val="18"/>
                <w:lang w:val="en-US"/>
              </w:rPr>
            </w:pPr>
            <w:r w:rsidRPr="002F1DCE">
              <w:rPr>
                <w:sz w:val="18"/>
                <w:szCs w:val="18"/>
                <w:lang w:val="en-US"/>
              </w:rPr>
              <w:t xml:space="preserve"> MINREP</w:t>
            </w:r>
          </w:p>
        </w:tc>
        <w:tc>
          <w:tcPr>
            <w:tcW w:w="502" w:type="pct"/>
          </w:tcPr>
          <w:p w14:paraId="310A394B" w14:textId="6BEDF5E6" w:rsidR="006E4343" w:rsidRPr="002F1DCE" w:rsidRDefault="00BE6AB8" w:rsidP="009A32AC">
            <w:pPr>
              <w:spacing w:after="0"/>
              <w:jc w:val="center"/>
              <w:rPr>
                <w:sz w:val="16"/>
                <w:szCs w:val="16"/>
              </w:rPr>
            </w:pPr>
            <w:r w:rsidRPr="002F1DCE">
              <w:rPr>
                <w:sz w:val="16"/>
                <w:szCs w:val="16"/>
              </w:rPr>
              <w:t>Government of the Russian Federation</w:t>
            </w:r>
          </w:p>
        </w:tc>
        <w:tc>
          <w:tcPr>
            <w:tcW w:w="1251" w:type="pct"/>
          </w:tcPr>
          <w:p w14:paraId="0D4404B2" w14:textId="724CBB20" w:rsidR="006E4343" w:rsidRPr="002F1DCE" w:rsidRDefault="006E4343" w:rsidP="001732AB">
            <w:pPr>
              <w:spacing w:after="0"/>
              <w:jc w:val="left"/>
              <w:rPr>
                <w:sz w:val="16"/>
                <w:szCs w:val="16"/>
              </w:rPr>
            </w:pPr>
            <w:r w:rsidRPr="002F1DCE">
              <w:rPr>
                <w:sz w:val="16"/>
                <w:szCs w:val="16"/>
              </w:rPr>
              <w:t>71200 – International Consultants</w:t>
            </w:r>
          </w:p>
          <w:p w14:paraId="72B7A477" w14:textId="77777777" w:rsidR="00BD3D15" w:rsidRPr="002F1DCE" w:rsidRDefault="00BD3D15" w:rsidP="001732AB">
            <w:pPr>
              <w:spacing w:after="0"/>
              <w:jc w:val="left"/>
              <w:rPr>
                <w:sz w:val="16"/>
                <w:szCs w:val="16"/>
              </w:rPr>
            </w:pPr>
            <w:r w:rsidRPr="002F1DCE">
              <w:rPr>
                <w:sz w:val="16"/>
                <w:szCs w:val="16"/>
              </w:rPr>
              <w:t>71300 – Local Consultants</w:t>
            </w:r>
          </w:p>
          <w:p w14:paraId="0574C682" w14:textId="0A2D6398" w:rsidR="006E4343" w:rsidRPr="002F1DCE" w:rsidRDefault="006E4343" w:rsidP="001732AB">
            <w:pPr>
              <w:spacing w:after="0"/>
              <w:jc w:val="left"/>
              <w:rPr>
                <w:sz w:val="16"/>
                <w:szCs w:val="16"/>
              </w:rPr>
            </w:pPr>
            <w:r w:rsidRPr="002F1DCE">
              <w:rPr>
                <w:sz w:val="16"/>
                <w:szCs w:val="16"/>
              </w:rPr>
              <w:t>71600 – Travel</w:t>
            </w:r>
          </w:p>
          <w:p w14:paraId="61E7FEA0" w14:textId="77777777" w:rsidR="00BD3D15" w:rsidRPr="002F1DCE" w:rsidRDefault="00BD3D15" w:rsidP="00BD3D15">
            <w:pPr>
              <w:spacing w:after="0"/>
              <w:jc w:val="left"/>
              <w:rPr>
                <w:sz w:val="16"/>
                <w:szCs w:val="16"/>
              </w:rPr>
            </w:pPr>
            <w:r w:rsidRPr="002F1DCE">
              <w:rPr>
                <w:sz w:val="16"/>
                <w:szCs w:val="16"/>
              </w:rPr>
              <w:t>75700 – Training, Workshops and Conferences</w:t>
            </w:r>
          </w:p>
          <w:p w14:paraId="12FC7BBC" w14:textId="6E45C252" w:rsidR="00BD3D15" w:rsidRPr="002F1DCE" w:rsidRDefault="00BD3D15" w:rsidP="00BD3D15">
            <w:pPr>
              <w:spacing w:after="0"/>
              <w:jc w:val="left"/>
              <w:rPr>
                <w:sz w:val="16"/>
                <w:szCs w:val="16"/>
                <w:lang w:val="en-US"/>
              </w:rPr>
            </w:pPr>
            <w:r w:rsidRPr="002F1DCE">
              <w:rPr>
                <w:sz w:val="16"/>
                <w:szCs w:val="16"/>
              </w:rPr>
              <w:t xml:space="preserve">74200 </w:t>
            </w:r>
            <w:r w:rsidRPr="002F1DCE">
              <w:rPr>
                <w:rFonts w:cs="Arial"/>
                <w:sz w:val="16"/>
                <w:szCs w:val="16"/>
              </w:rPr>
              <w:t xml:space="preserve">– </w:t>
            </w:r>
            <w:r w:rsidRPr="002F1DCE">
              <w:rPr>
                <w:sz w:val="16"/>
                <w:szCs w:val="16"/>
              </w:rPr>
              <w:t>Translation costs/Promo-Materials</w:t>
            </w:r>
            <w:r w:rsidRPr="002F1DCE">
              <w:rPr>
                <w:sz w:val="16"/>
                <w:szCs w:val="16"/>
                <w:lang w:val="en-US"/>
              </w:rPr>
              <w:t xml:space="preserve">, </w:t>
            </w:r>
            <w:r w:rsidRPr="002F1DCE">
              <w:rPr>
                <w:sz w:val="16"/>
                <w:szCs w:val="16"/>
              </w:rPr>
              <w:t xml:space="preserve">Audio </w:t>
            </w:r>
            <w:proofErr w:type="spellStart"/>
            <w:r w:rsidRPr="002F1DCE">
              <w:rPr>
                <w:sz w:val="16"/>
                <w:szCs w:val="16"/>
              </w:rPr>
              <w:t>Visual&amp;Print</w:t>
            </w:r>
            <w:proofErr w:type="spellEnd"/>
            <w:r w:rsidRPr="002F1DCE">
              <w:rPr>
                <w:sz w:val="16"/>
                <w:szCs w:val="16"/>
              </w:rPr>
              <w:t xml:space="preserve"> Prod Costs</w:t>
            </w:r>
          </w:p>
          <w:p w14:paraId="7044C5CA" w14:textId="49D747AB" w:rsidR="006C214F" w:rsidRPr="002F1DCE" w:rsidRDefault="006E4343" w:rsidP="00BD3D15">
            <w:pPr>
              <w:spacing w:after="0"/>
              <w:jc w:val="left"/>
              <w:rPr>
                <w:sz w:val="16"/>
                <w:szCs w:val="16"/>
              </w:rPr>
            </w:pPr>
            <w:r w:rsidRPr="002F1DCE">
              <w:rPr>
                <w:sz w:val="16"/>
                <w:szCs w:val="16"/>
              </w:rPr>
              <w:t>72100 – Contractual Services-Companies</w:t>
            </w:r>
          </w:p>
        </w:tc>
        <w:tc>
          <w:tcPr>
            <w:tcW w:w="466" w:type="pct"/>
          </w:tcPr>
          <w:p w14:paraId="1964C488" w14:textId="345A5689" w:rsidR="006E4343" w:rsidRPr="002F1DCE" w:rsidRDefault="006E4343" w:rsidP="001732AB">
            <w:pPr>
              <w:tabs>
                <w:tab w:val="left" w:pos="639"/>
              </w:tabs>
              <w:spacing w:after="0"/>
              <w:jc w:val="center"/>
              <w:rPr>
                <w:sz w:val="18"/>
                <w:szCs w:val="18"/>
                <w:lang w:val="ru-RU"/>
              </w:rPr>
            </w:pPr>
            <w:r w:rsidRPr="002F1DCE">
              <w:rPr>
                <w:rFonts w:eastAsiaTheme="minorHAnsi" w:cs="Arial"/>
                <w:sz w:val="18"/>
                <w:szCs w:val="18"/>
                <w:lang w:val="en-US"/>
              </w:rPr>
              <w:t>5</w:t>
            </w:r>
            <w:r w:rsidRPr="002F1DCE">
              <w:rPr>
                <w:rFonts w:eastAsiaTheme="minorHAnsi" w:cs="Arial"/>
                <w:sz w:val="18"/>
                <w:szCs w:val="18"/>
              </w:rPr>
              <w:t>7,61</w:t>
            </w:r>
            <w:r w:rsidRPr="002F1DCE">
              <w:rPr>
                <w:rFonts w:eastAsiaTheme="minorHAnsi" w:cs="Arial"/>
                <w:sz w:val="18"/>
                <w:szCs w:val="18"/>
                <w:lang w:val="en-US"/>
              </w:rPr>
              <w:t>0</w:t>
            </w:r>
          </w:p>
        </w:tc>
      </w:tr>
      <w:tr w:rsidR="00800C3B" w:rsidRPr="002F1DCE" w14:paraId="61F20C70" w14:textId="77777777" w:rsidTr="00691E34">
        <w:trPr>
          <w:cantSplit/>
          <w:trHeight w:val="296"/>
        </w:trPr>
        <w:tc>
          <w:tcPr>
            <w:tcW w:w="623" w:type="pct"/>
            <w:vMerge/>
          </w:tcPr>
          <w:p w14:paraId="3C7B1E06" w14:textId="77777777" w:rsidR="001732AB" w:rsidRPr="002F1DCE" w:rsidRDefault="001732AB" w:rsidP="00C20AEA">
            <w:pPr>
              <w:spacing w:after="0"/>
              <w:rPr>
                <w:b/>
                <w:sz w:val="18"/>
                <w:szCs w:val="18"/>
              </w:rPr>
            </w:pPr>
          </w:p>
        </w:tc>
        <w:tc>
          <w:tcPr>
            <w:tcW w:w="750" w:type="pct"/>
            <w:vMerge/>
          </w:tcPr>
          <w:p w14:paraId="5A3BA27F" w14:textId="77777777" w:rsidR="001732AB" w:rsidRPr="002F1DCE" w:rsidRDefault="001732AB" w:rsidP="00C20AEA">
            <w:pPr>
              <w:pStyle w:val="ListParagraph"/>
              <w:spacing w:after="0"/>
              <w:ind w:left="0"/>
              <w:jc w:val="left"/>
              <w:rPr>
                <w:iCs/>
                <w:sz w:val="18"/>
                <w:szCs w:val="18"/>
              </w:rPr>
            </w:pPr>
          </w:p>
        </w:tc>
        <w:tc>
          <w:tcPr>
            <w:tcW w:w="500" w:type="pct"/>
            <w:shd w:val="clear" w:color="auto" w:fill="FBE4D5" w:themeFill="accent2" w:themeFillTint="33"/>
          </w:tcPr>
          <w:p w14:paraId="3CD5C591" w14:textId="4262E58B" w:rsidR="001732AB" w:rsidRPr="002F1DCE" w:rsidRDefault="009672A0" w:rsidP="001732AB">
            <w:pPr>
              <w:spacing w:after="0"/>
              <w:jc w:val="center"/>
              <w:rPr>
                <w:rFonts w:eastAsiaTheme="minorHAnsi" w:cs="Arial"/>
                <w:i/>
                <w:sz w:val="18"/>
                <w:szCs w:val="18"/>
              </w:rPr>
            </w:pPr>
            <w:r w:rsidRPr="002F1DCE">
              <w:rPr>
                <w:rFonts w:eastAsiaTheme="minorHAnsi" w:cs="Arial"/>
                <w:i/>
                <w:sz w:val="18"/>
                <w:szCs w:val="18"/>
                <w:lang w:val="en-US"/>
              </w:rPr>
              <w:t>202</w:t>
            </w:r>
            <w:r w:rsidR="00EB795C" w:rsidRPr="002F1DCE">
              <w:rPr>
                <w:rFonts w:eastAsiaTheme="minorHAnsi" w:cs="Arial"/>
                <w:i/>
                <w:sz w:val="18"/>
                <w:szCs w:val="18"/>
                <w:lang w:val="en-US"/>
              </w:rPr>
              <w:t>,</w:t>
            </w:r>
            <w:r w:rsidRPr="002F1DCE">
              <w:rPr>
                <w:rFonts w:eastAsiaTheme="minorHAnsi" w:cs="Arial"/>
                <w:i/>
                <w:sz w:val="18"/>
                <w:szCs w:val="18"/>
                <w:lang w:val="en-US"/>
              </w:rPr>
              <w:t>353</w:t>
            </w:r>
            <w:r w:rsidR="00EB795C" w:rsidRPr="002F1DCE">
              <w:rPr>
                <w:rFonts w:eastAsiaTheme="minorHAnsi" w:cs="Arial"/>
                <w:i/>
                <w:sz w:val="18"/>
                <w:szCs w:val="18"/>
                <w:lang w:val="en-US"/>
              </w:rPr>
              <w:t>.</w:t>
            </w:r>
            <w:r w:rsidRPr="002F1DCE">
              <w:rPr>
                <w:rFonts w:eastAsiaTheme="minorHAnsi" w:cs="Arial"/>
                <w:i/>
                <w:sz w:val="18"/>
                <w:szCs w:val="18"/>
                <w:lang w:val="en-US"/>
              </w:rPr>
              <w:t>68</w:t>
            </w:r>
          </w:p>
        </w:tc>
        <w:tc>
          <w:tcPr>
            <w:tcW w:w="720" w:type="pct"/>
            <w:gridSpan w:val="2"/>
            <w:shd w:val="clear" w:color="auto" w:fill="FBE4D5" w:themeFill="accent2" w:themeFillTint="33"/>
          </w:tcPr>
          <w:p w14:paraId="2A27A82B" w14:textId="77777777" w:rsidR="001732AB" w:rsidRPr="002F1DCE" w:rsidRDefault="001732AB" w:rsidP="001732AB">
            <w:pPr>
              <w:spacing w:after="0"/>
              <w:jc w:val="center"/>
              <w:rPr>
                <w:rFonts w:eastAsiaTheme="minorHAnsi" w:cs="Arial"/>
                <w:sz w:val="18"/>
                <w:szCs w:val="18"/>
              </w:rPr>
            </w:pPr>
          </w:p>
        </w:tc>
        <w:tc>
          <w:tcPr>
            <w:tcW w:w="188" w:type="pct"/>
            <w:vMerge/>
          </w:tcPr>
          <w:p w14:paraId="4E6B5183" w14:textId="77777777" w:rsidR="001732AB" w:rsidRPr="002F1DCE" w:rsidRDefault="001732AB" w:rsidP="001732AB">
            <w:pPr>
              <w:spacing w:after="0"/>
              <w:jc w:val="center"/>
              <w:rPr>
                <w:sz w:val="18"/>
                <w:szCs w:val="18"/>
              </w:rPr>
            </w:pPr>
          </w:p>
        </w:tc>
        <w:tc>
          <w:tcPr>
            <w:tcW w:w="502" w:type="pct"/>
            <w:shd w:val="clear" w:color="auto" w:fill="FBE4D5" w:themeFill="accent2" w:themeFillTint="33"/>
          </w:tcPr>
          <w:p w14:paraId="0622EAE8" w14:textId="46E14E6E" w:rsidR="001732AB" w:rsidRPr="002F1DCE" w:rsidRDefault="001732AB" w:rsidP="001732AB">
            <w:pPr>
              <w:spacing w:after="0"/>
              <w:jc w:val="center"/>
              <w:rPr>
                <w:i/>
                <w:sz w:val="16"/>
                <w:szCs w:val="16"/>
              </w:rPr>
            </w:pPr>
            <w:r w:rsidRPr="002F1DCE">
              <w:rPr>
                <w:i/>
                <w:sz w:val="16"/>
                <w:szCs w:val="16"/>
              </w:rPr>
              <w:t>The Government of the Republic of Belarus</w:t>
            </w:r>
          </w:p>
        </w:tc>
        <w:tc>
          <w:tcPr>
            <w:tcW w:w="1251" w:type="pct"/>
            <w:shd w:val="clear" w:color="auto" w:fill="FBE4D5" w:themeFill="accent2" w:themeFillTint="33"/>
          </w:tcPr>
          <w:p w14:paraId="049A715E" w14:textId="77777777" w:rsidR="001732AB" w:rsidRPr="002F1DCE" w:rsidRDefault="001732AB" w:rsidP="001732AB">
            <w:pPr>
              <w:spacing w:after="0"/>
              <w:jc w:val="left"/>
              <w:rPr>
                <w:sz w:val="16"/>
                <w:szCs w:val="16"/>
              </w:rPr>
            </w:pPr>
          </w:p>
        </w:tc>
        <w:tc>
          <w:tcPr>
            <w:tcW w:w="466" w:type="pct"/>
            <w:shd w:val="clear" w:color="auto" w:fill="FBE4D5" w:themeFill="accent2" w:themeFillTint="33"/>
          </w:tcPr>
          <w:p w14:paraId="33FBE7A2" w14:textId="3EC2EB4D" w:rsidR="001732AB" w:rsidRPr="002F1DCE" w:rsidRDefault="001732AB" w:rsidP="001732AB">
            <w:pPr>
              <w:tabs>
                <w:tab w:val="left" w:pos="639"/>
              </w:tabs>
              <w:spacing w:after="0"/>
              <w:jc w:val="center"/>
              <w:rPr>
                <w:rFonts w:eastAsiaTheme="minorHAnsi" w:cs="Arial"/>
                <w:sz w:val="18"/>
                <w:szCs w:val="18"/>
                <w:lang w:val="en-US"/>
              </w:rPr>
            </w:pPr>
          </w:p>
        </w:tc>
      </w:tr>
      <w:tr w:rsidR="00800C3B" w:rsidRPr="002F1DCE" w14:paraId="35141802" w14:textId="77777777" w:rsidTr="00691E34">
        <w:trPr>
          <w:cantSplit/>
          <w:trHeight w:val="462"/>
        </w:trPr>
        <w:tc>
          <w:tcPr>
            <w:tcW w:w="623" w:type="pct"/>
            <w:vMerge/>
          </w:tcPr>
          <w:p w14:paraId="7B427808" w14:textId="77777777" w:rsidR="006E4343" w:rsidRPr="002F1DCE" w:rsidRDefault="006E4343" w:rsidP="006E4343">
            <w:pPr>
              <w:spacing w:after="0"/>
              <w:rPr>
                <w:sz w:val="18"/>
                <w:szCs w:val="18"/>
                <w:lang w:val="en-US"/>
              </w:rPr>
            </w:pPr>
          </w:p>
        </w:tc>
        <w:tc>
          <w:tcPr>
            <w:tcW w:w="750" w:type="pct"/>
            <w:vMerge w:val="restart"/>
          </w:tcPr>
          <w:p w14:paraId="4003BB73" w14:textId="2F6949AC" w:rsidR="006E4343" w:rsidRPr="002F1DCE" w:rsidRDefault="006E4343" w:rsidP="006E4343">
            <w:pPr>
              <w:spacing w:after="0"/>
              <w:jc w:val="left"/>
              <w:rPr>
                <w:i/>
                <w:iCs/>
                <w:sz w:val="18"/>
                <w:szCs w:val="18"/>
              </w:rPr>
            </w:pPr>
            <w:r w:rsidRPr="002F1DCE">
              <w:rPr>
                <w:iCs/>
                <w:sz w:val="18"/>
                <w:szCs w:val="18"/>
              </w:rPr>
              <w:t xml:space="preserve">1.2 Escalating and strengthening the international partnership and </w:t>
            </w:r>
            <w:r w:rsidRPr="002F1DCE">
              <w:rPr>
                <w:iCs/>
                <w:sz w:val="18"/>
                <w:szCs w:val="18"/>
                <w:lang w:val="en-US"/>
              </w:rPr>
              <w:t>cross-border</w:t>
            </w:r>
            <w:r w:rsidRPr="002F1DCE">
              <w:rPr>
                <w:iCs/>
                <w:sz w:val="18"/>
                <w:szCs w:val="18"/>
              </w:rPr>
              <w:t xml:space="preserve"> cooperation in the field of ecotourism development in SPNA</w:t>
            </w:r>
          </w:p>
        </w:tc>
        <w:tc>
          <w:tcPr>
            <w:tcW w:w="500" w:type="pct"/>
          </w:tcPr>
          <w:p w14:paraId="6A3AFE05" w14:textId="21736643" w:rsidR="006E4343" w:rsidRPr="002F1DCE" w:rsidRDefault="006E4343" w:rsidP="001732AB">
            <w:pPr>
              <w:spacing w:after="0"/>
              <w:jc w:val="center"/>
              <w:rPr>
                <w:sz w:val="18"/>
                <w:szCs w:val="18"/>
              </w:rPr>
            </w:pPr>
            <w:r w:rsidRPr="002F1DCE">
              <w:rPr>
                <w:rFonts w:eastAsiaTheme="minorHAnsi" w:cs="Arial"/>
                <w:sz w:val="18"/>
                <w:szCs w:val="18"/>
              </w:rPr>
              <w:t>19,25</w:t>
            </w:r>
            <w:r w:rsidRPr="002F1DCE">
              <w:rPr>
                <w:rFonts w:eastAsiaTheme="minorHAnsi" w:cs="Arial"/>
                <w:sz w:val="18"/>
                <w:szCs w:val="18"/>
                <w:lang w:val="en-US"/>
              </w:rPr>
              <w:t>0</w:t>
            </w:r>
          </w:p>
        </w:tc>
        <w:tc>
          <w:tcPr>
            <w:tcW w:w="375" w:type="pct"/>
          </w:tcPr>
          <w:p w14:paraId="742FFE73" w14:textId="05610936" w:rsidR="006E4343" w:rsidRPr="002F1DCE" w:rsidRDefault="006E4343" w:rsidP="001732AB">
            <w:pPr>
              <w:spacing w:after="0"/>
              <w:jc w:val="center"/>
              <w:rPr>
                <w:sz w:val="18"/>
                <w:szCs w:val="18"/>
              </w:rPr>
            </w:pPr>
            <w:r w:rsidRPr="002F1DCE">
              <w:rPr>
                <w:rFonts w:eastAsiaTheme="minorHAnsi" w:cs="Arial"/>
                <w:sz w:val="18"/>
                <w:szCs w:val="18"/>
                <w:lang w:val="en-US"/>
              </w:rPr>
              <w:t>6,</w:t>
            </w:r>
            <w:r w:rsidRPr="002F1DCE">
              <w:rPr>
                <w:rFonts w:eastAsiaTheme="minorHAnsi" w:cs="Arial"/>
                <w:sz w:val="18"/>
                <w:szCs w:val="18"/>
              </w:rPr>
              <w:t>750</w:t>
            </w:r>
          </w:p>
        </w:tc>
        <w:tc>
          <w:tcPr>
            <w:tcW w:w="345" w:type="pct"/>
          </w:tcPr>
          <w:p w14:paraId="70416C8C" w14:textId="1C391306" w:rsidR="006E4343" w:rsidRPr="002F1DCE" w:rsidRDefault="006E4343" w:rsidP="001732AB">
            <w:pPr>
              <w:spacing w:after="0"/>
              <w:jc w:val="center"/>
              <w:rPr>
                <w:sz w:val="18"/>
                <w:szCs w:val="18"/>
              </w:rPr>
            </w:pPr>
            <w:r w:rsidRPr="002F1DCE">
              <w:rPr>
                <w:rFonts w:eastAsiaTheme="minorHAnsi" w:cs="Arial"/>
                <w:sz w:val="18"/>
                <w:szCs w:val="18"/>
                <w:lang w:val="en-US"/>
              </w:rPr>
              <w:t>6,</w:t>
            </w:r>
            <w:r w:rsidRPr="002F1DCE">
              <w:rPr>
                <w:rFonts w:eastAsiaTheme="minorHAnsi" w:cs="Arial"/>
                <w:sz w:val="18"/>
                <w:szCs w:val="18"/>
              </w:rPr>
              <w:t>75</w:t>
            </w:r>
            <w:r w:rsidRPr="002F1DCE">
              <w:rPr>
                <w:rFonts w:eastAsiaTheme="minorHAnsi" w:cs="Arial"/>
                <w:sz w:val="18"/>
                <w:szCs w:val="18"/>
                <w:lang w:val="en-US"/>
              </w:rPr>
              <w:t>0</w:t>
            </w:r>
          </w:p>
        </w:tc>
        <w:tc>
          <w:tcPr>
            <w:tcW w:w="188" w:type="pct"/>
            <w:vMerge/>
          </w:tcPr>
          <w:p w14:paraId="04D77D2B" w14:textId="77777777" w:rsidR="006E4343" w:rsidRPr="002F1DCE" w:rsidRDefault="006E4343" w:rsidP="00D00F14">
            <w:pPr>
              <w:spacing w:after="0"/>
              <w:jc w:val="center"/>
              <w:rPr>
                <w:sz w:val="18"/>
                <w:szCs w:val="18"/>
              </w:rPr>
            </w:pPr>
          </w:p>
        </w:tc>
        <w:tc>
          <w:tcPr>
            <w:tcW w:w="502" w:type="pct"/>
          </w:tcPr>
          <w:p w14:paraId="57912466" w14:textId="22FF6906" w:rsidR="006E4343" w:rsidRPr="002F1DCE" w:rsidRDefault="00531B05" w:rsidP="001732AB">
            <w:pPr>
              <w:spacing w:after="0"/>
              <w:jc w:val="center"/>
              <w:rPr>
                <w:sz w:val="16"/>
                <w:szCs w:val="16"/>
              </w:rPr>
            </w:pPr>
            <w:r w:rsidRPr="002F1DCE">
              <w:rPr>
                <w:sz w:val="16"/>
                <w:szCs w:val="16"/>
              </w:rPr>
              <w:t>Government of the Russian Federation</w:t>
            </w:r>
          </w:p>
          <w:p w14:paraId="59E98D45" w14:textId="77777777" w:rsidR="006E4343" w:rsidRPr="002F1DCE" w:rsidRDefault="006E4343" w:rsidP="001732AB">
            <w:pPr>
              <w:spacing w:after="0"/>
              <w:jc w:val="center"/>
              <w:rPr>
                <w:sz w:val="16"/>
                <w:szCs w:val="16"/>
              </w:rPr>
            </w:pPr>
          </w:p>
        </w:tc>
        <w:tc>
          <w:tcPr>
            <w:tcW w:w="1251" w:type="pct"/>
          </w:tcPr>
          <w:p w14:paraId="43A9BE45" w14:textId="3FBC9578" w:rsidR="006E4343" w:rsidRPr="002F1DCE" w:rsidRDefault="006E4343" w:rsidP="001732AB">
            <w:pPr>
              <w:spacing w:after="0"/>
              <w:jc w:val="left"/>
              <w:rPr>
                <w:sz w:val="16"/>
                <w:szCs w:val="16"/>
              </w:rPr>
            </w:pPr>
            <w:r w:rsidRPr="002F1DCE">
              <w:rPr>
                <w:sz w:val="16"/>
                <w:szCs w:val="16"/>
              </w:rPr>
              <w:t>71200 – International Consultants</w:t>
            </w:r>
          </w:p>
          <w:p w14:paraId="61F522AC" w14:textId="27FB5829" w:rsidR="006E4343" w:rsidRPr="002F1DCE" w:rsidRDefault="006E4343" w:rsidP="001732AB">
            <w:pPr>
              <w:spacing w:after="0"/>
              <w:jc w:val="left"/>
              <w:rPr>
                <w:sz w:val="16"/>
                <w:szCs w:val="16"/>
              </w:rPr>
            </w:pPr>
            <w:r w:rsidRPr="002F1DCE">
              <w:rPr>
                <w:sz w:val="16"/>
                <w:szCs w:val="16"/>
              </w:rPr>
              <w:t>71300 – Local consultants</w:t>
            </w:r>
          </w:p>
          <w:p w14:paraId="144016E0" w14:textId="7A545A05" w:rsidR="006E4343" w:rsidRPr="002F1DCE" w:rsidRDefault="006E4343" w:rsidP="001732AB">
            <w:pPr>
              <w:spacing w:after="0"/>
              <w:jc w:val="left"/>
              <w:rPr>
                <w:sz w:val="16"/>
                <w:szCs w:val="16"/>
              </w:rPr>
            </w:pPr>
            <w:r w:rsidRPr="002F1DCE">
              <w:rPr>
                <w:sz w:val="16"/>
                <w:szCs w:val="16"/>
              </w:rPr>
              <w:t>71600 – Travel</w:t>
            </w:r>
          </w:p>
          <w:p w14:paraId="6FDD882D" w14:textId="2F692BF9" w:rsidR="006E4343" w:rsidRPr="002F1DCE" w:rsidRDefault="006E4343" w:rsidP="001732AB">
            <w:pPr>
              <w:spacing w:after="0"/>
              <w:jc w:val="left"/>
              <w:rPr>
                <w:sz w:val="16"/>
                <w:szCs w:val="16"/>
              </w:rPr>
            </w:pPr>
            <w:r w:rsidRPr="002F1DCE">
              <w:rPr>
                <w:sz w:val="16"/>
                <w:szCs w:val="16"/>
              </w:rPr>
              <w:t>72100 – Contractual Services-Companies</w:t>
            </w:r>
          </w:p>
        </w:tc>
        <w:tc>
          <w:tcPr>
            <w:tcW w:w="466" w:type="pct"/>
          </w:tcPr>
          <w:p w14:paraId="7F8D58DC" w14:textId="5EC8AFDB" w:rsidR="006E4343" w:rsidRPr="002F1DCE" w:rsidRDefault="006E4343" w:rsidP="001732AB">
            <w:pPr>
              <w:spacing w:after="0" w:line="259" w:lineRule="auto"/>
              <w:jc w:val="center"/>
              <w:rPr>
                <w:rFonts w:eastAsiaTheme="minorHAnsi" w:cs="Arial"/>
                <w:sz w:val="18"/>
                <w:szCs w:val="18"/>
                <w:lang w:val="en-US"/>
              </w:rPr>
            </w:pPr>
            <w:r w:rsidRPr="002F1DCE">
              <w:rPr>
                <w:rFonts w:eastAsiaTheme="minorHAnsi" w:cs="Arial"/>
                <w:sz w:val="18"/>
                <w:szCs w:val="18"/>
                <w:lang w:val="en-US"/>
              </w:rPr>
              <w:t>3</w:t>
            </w:r>
            <w:r w:rsidRPr="002F1DCE">
              <w:rPr>
                <w:rFonts w:eastAsiaTheme="minorHAnsi" w:cs="Arial"/>
                <w:sz w:val="18"/>
                <w:szCs w:val="18"/>
              </w:rPr>
              <w:t>2,75</w:t>
            </w:r>
            <w:r w:rsidRPr="002F1DCE">
              <w:rPr>
                <w:rFonts w:eastAsiaTheme="minorHAnsi" w:cs="Arial"/>
                <w:sz w:val="18"/>
                <w:szCs w:val="18"/>
                <w:lang w:val="en-US"/>
              </w:rPr>
              <w:t>0</w:t>
            </w:r>
          </w:p>
          <w:p w14:paraId="20BE06B5" w14:textId="77777777" w:rsidR="006E4343" w:rsidRPr="002F1DCE" w:rsidRDefault="006E4343" w:rsidP="001732AB">
            <w:pPr>
              <w:spacing w:after="0"/>
              <w:jc w:val="center"/>
              <w:rPr>
                <w:sz w:val="18"/>
                <w:szCs w:val="18"/>
              </w:rPr>
            </w:pPr>
          </w:p>
        </w:tc>
      </w:tr>
      <w:tr w:rsidR="00800C3B" w:rsidRPr="002F1DCE" w14:paraId="37015416" w14:textId="77777777" w:rsidTr="00691E34">
        <w:trPr>
          <w:cantSplit/>
          <w:trHeight w:val="462"/>
        </w:trPr>
        <w:tc>
          <w:tcPr>
            <w:tcW w:w="623" w:type="pct"/>
            <w:vMerge/>
          </w:tcPr>
          <w:p w14:paraId="1E729859" w14:textId="77777777" w:rsidR="001732AB" w:rsidRPr="002F1DCE" w:rsidRDefault="001732AB" w:rsidP="006E4343">
            <w:pPr>
              <w:spacing w:after="0"/>
              <w:rPr>
                <w:sz w:val="18"/>
                <w:szCs w:val="18"/>
                <w:lang w:val="ru-RU"/>
              </w:rPr>
            </w:pPr>
          </w:p>
        </w:tc>
        <w:tc>
          <w:tcPr>
            <w:tcW w:w="750" w:type="pct"/>
            <w:vMerge/>
          </w:tcPr>
          <w:p w14:paraId="2D4B4FD2" w14:textId="77777777" w:rsidR="001732AB" w:rsidRPr="002F1DCE" w:rsidRDefault="001732AB" w:rsidP="006E4343">
            <w:pPr>
              <w:spacing w:after="0"/>
              <w:jc w:val="left"/>
              <w:rPr>
                <w:iCs/>
                <w:sz w:val="18"/>
                <w:szCs w:val="18"/>
              </w:rPr>
            </w:pPr>
          </w:p>
        </w:tc>
        <w:tc>
          <w:tcPr>
            <w:tcW w:w="500" w:type="pct"/>
            <w:shd w:val="clear" w:color="auto" w:fill="FBE4D5" w:themeFill="accent2" w:themeFillTint="33"/>
          </w:tcPr>
          <w:p w14:paraId="3D420730" w14:textId="65DD49BE" w:rsidR="001732AB" w:rsidRPr="002F1DCE" w:rsidRDefault="009672A0" w:rsidP="001732AB">
            <w:pPr>
              <w:spacing w:after="0"/>
              <w:jc w:val="center"/>
              <w:rPr>
                <w:rFonts w:eastAsiaTheme="minorHAnsi" w:cs="Arial"/>
                <w:i/>
                <w:sz w:val="18"/>
                <w:szCs w:val="18"/>
              </w:rPr>
            </w:pPr>
            <w:r w:rsidRPr="002F1DCE">
              <w:rPr>
                <w:rFonts w:eastAsiaTheme="minorHAnsi" w:cs="Arial"/>
                <w:i/>
                <w:sz w:val="18"/>
                <w:szCs w:val="18"/>
                <w:lang w:val="en-US"/>
              </w:rPr>
              <w:t>20</w:t>
            </w:r>
            <w:r w:rsidR="00EB795C" w:rsidRPr="002F1DCE">
              <w:rPr>
                <w:rFonts w:eastAsiaTheme="minorHAnsi" w:cs="Arial"/>
                <w:i/>
                <w:sz w:val="18"/>
                <w:szCs w:val="18"/>
                <w:lang w:val="en-US"/>
              </w:rPr>
              <w:t>,</w:t>
            </w:r>
            <w:r w:rsidRPr="002F1DCE">
              <w:rPr>
                <w:rFonts w:eastAsiaTheme="minorHAnsi" w:cs="Arial"/>
                <w:i/>
                <w:sz w:val="18"/>
                <w:szCs w:val="18"/>
                <w:lang w:val="en-US"/>
              </w:rPr>
              <w:t>530</w:t>
            </w:r>
            <w:r w:rsidR="00EB795C" w:rsidRPr="002F1DCE">
              <w:rPr>
                <w:rFonts w:eastAsiaTheme="minorHAnsi" w:cs="Arial"/>
                <w:i/>
                <w:sz w:val="18"/>
                <w:szCs w:val="18"/>
                <w:lang w:val="en-US"/>
              </w:rPr>
              <w:t>.</w:t>
            </w:r>
            <w:r w:rsidRPr="002F1DCE">
              <w:rPr>
                <w:rFonts w:eastAsiaTheme="minorHAnsi" w:cs="Arial"/>
                <w:i/>
                <w:sz w:val="18"/>
                <w:szCs w:val="18"/>
                <w:lang w:val="en-US"/>
              </w:rPr>
              <w:t>04</w:t>
            </w:r>
          </w:p>
        </w:tc>
        <w:tc>
          <w:tcPr>
            <w:tcW w:w="720" w:type="pct"/>
            <w:gridSpan w:val="2"/>
            <w:shd w:val="clear" w:color="auto" w:fill="FBE4D5" w:themeFill="accent2" w:themeFillTint="33"/>
          </w:tcPr>
          <w:p w14:paraId="7DA350BC" w14:textId="77777777" w:rsidR="001732AB" w:rsidRPr="002F1DCE" w:rsidRDefault="001732AB" w:rsidP="001732AB">
            <w:pPr>
              <w:spacing w:after="0"/>
              <w:jc w:val="center"/>
              <w:rPr>
                <w:rFonts w:eastAsiaTheme="minorHAnsi" w:cs="Arial"/>
                <w:sz w:val="18"/>
                <w:szCs w:val="18"/>
                <w:lang w:val="en-US"/>
              </w:rPr>
            </w:pPr>
          </w:p>
        </w:tc>
        <w:tc>
          <w:tcPr>
            <w:tcW w:w="188" w:type="pct"/>
            <w:vMerge/>
          </w:tcPr>
          <w:p w14:paraId="7D5D4AE2" w14:textId="77777777" w:rsidR="001732AB" w:rsidRPr="002F1DCE" w:rsidRDefault="001732AB" w:rsidP="00D00F14">
            <w:pPr>
              <w:spacing w:after="0"/>
              <w:jc w:val="center"/>
              <w:rPr>
                <w:sz w:val="18"/>
                <w:szCs w:val="18"/>
              </w:rPr>
            </w:pPr>
          </w:p>
        </w:tc>
        <w:tc>
          <w:tcPr>
            <w:tcW w:w="502" w:type="pct"/>
            <w:shd w:val="clear" w:color="auto" w:fill="FBE4D5" w:themeFill="accent2" w:themeFillTint="33"/>
          </w:tcPr>
          <w:p w14:paraId="7F0EB36A" w14:textId="762E30BF" w:rsidR="001732AB" w:rsidRPr="002F1DCE" w:rsidRDefault="001732AB" w:rsidP="00D00F14">
            <w:pPr>
              <w:spacing w:after="0"/>
              <w:jc w:val="center"/>
              <w:rPr>
                <w:i/>
                <w:sz w:val="16"/>
                <w:szCs w:val="16"/>
              </w:rPr>
            </w:pPr>
            <w:r w:rsidRPr="002F1DCE">
              <w:rPr>
                <w:i/>
                <w:sz w:val="16"/>
                <w:szCs w:val="16"/>
              </w:rPr>
              <w:t>The Government of the Republic of Belarus</w:t>
            </w:r>
          </w:p>
        </w:tc>
        <w:tc>
          <w:tcPr>
            <w:tcW w:w="1251" w:type="pct"/>
            <w:shd w:val="clear" w:color="auto" w:fill="FBE4D5" w:themeFill="accent2" w:themeFillTint="33"/>
          </w:tcPr>
          <w:p w14:paraId="7205D853" w14:textId="77777777" w:rsidR="001732AB" w:rsidRPr="002F1DCE" w:rsidRDefault="001732AB" w:rsidP="001732AB">
            <w:pPr>
              <w:spacing w:after="0"/>
              <w:jc w:val="left"/>
              <w:rPr>
                <w:sz w:val="16"/>
                <w:szCs w:val="16"/>
              </w:rPr>
            </w:pPr>
          </w:p>
        </w:tc>
        <w:tc>
          <w:tcPr>
            <w:tcW w:w="466" w:type="pct"/>
            <w:shd w:val="clear" w:color="auto" w:fill="FBE4D5" w:themeFill="accent2" w:themeFillTint="33"/>
          </w:tcPr>
          <w:p w14:paraId="6548DADE" w14:textId="56C9B360" w:rsidR="001732AB" w:rsidRPr="002F1DCE" w:rsidRDefault="001732AB" w:rsidP="001732AB">
            <w:pPr>
              <w:spacing w:after="0" w:line="259" w:lineRule="auto"/>
              <w:jc w:val="center"/>
              <w:rPr>
                <w:rFonts w:eastAsiaTheme="minorHAnsi" w:cs="Arial"/>
                <w:i/>
                <w:sz w:val="18"/>
                <w:szCs w:val="18"/>
                <w:lang w:val="en-US"/>
              </w:rPr>
            </w:pPr>
          </w:p>
        </w:tc>
      </w:tr>
      <w:tr w:rsidR="00800C3B" w:rsidRPr="002F1DCE" w14:paraId="0ECA3392" w14:textId="77777777" w:rsidTr="00691E34">
        <w:trPr>
          <w:cantSplit/>
          <w:trHeight w:val="552"/>
        </w:trPr>
        <w:tc>
          <w:tcPr>
            <w:tcW w:w="623" w:type="pct"/>
            <w:vMerge/>
            <w:shd w:val="clear" w:color="auto" w:fill="CCCCCC"/>
          </w:tcPr>
          <w:p w14:paraId="63095FA7" w14:textId="77777777" w:rsidR="006E4343" w:rsidRPr="002F1DCE" w:rsidRDefault="006E4343" w:rsidP="006E4343">
            <w:pPr>
              <w:spacing w:after="0"/>
              <w:rPr>
                <w:sz w:val="18"/>
                <w:szCs w:val="18"/>
              </w:rPr>
            </w:pPr>
          </w:p>
        </w:tc>
        <w:tc>
          <w:tcPr>
            <w:tcW w:w="750" w:type="pct"/>
            <w:vMerge w:val="restart"/>
            <w:tcBorders>
              <w:top w:val="single" w:sz="4" w:space="0" w:color="auto"/>
            </w:tcBorders>
          </w:tcPr>
          <w:p w14:paraId="79A77E54" w14:textId="02D7DD65" w:rsidR="006E4343" w:rsidRPr="002F1DCE" w:rsidRDefault="006E4343" w:rsidP="006E4343">
            <w:pPr>
              <w:spacing w:after="0"/>
              <w:jc w:val="left"/>
              <w:rPr>
                <w:sz w:val="18"/>
                <w:szCs w:val="18"/>
              </w:rPr>
            </w:pPr>
            <w:r w:rsidRPr="002F1DCE">
              <w:rPr>
                <w:iCs/>
                <w:sz w:val="18"/>
                <w:szCs w:val="18"/>
              </w:rPr>
              <w:t>1.3 Information campaign of the project and popularisation of elements of folk culture and traditions as a tool to promote ecotourism</w:t>
            </w:r>
          </w:p>
        </w:tc>
        <w:tc>
          <w:tcPr>
            <w:tcW w:w="500" w:type="pct"/>
            <w:tcBorders>
              <w:top w:val="single" w:sz="4" w:space="0" w:color="auto"/>
            </w:tcBorders>
          </w:tcPr>
          <w:p w14:paraId="29A6559A" w14:textId="6BE0077F" w:rsidR="006E4343" w:rsidRPr="002F1DCE" w:rsidRDefault="006E4343" w:rsidP="001732AB">
            <w:pPr>
              <w:spacing w:after="0"/>
              <w:jc w:val="center"/>
              <w:rPr>
                <w:sz w:val="18"/>
                <w:szCs w:val="18"/>
              </w:rPr>
            </w:pPr>
            <w:r w:rsidRPr="002F1DCE">
              <w:rPr>
                <w:rFonts w:eastAsiaTheme="minorHAnsi" w:cs="Arial"/>
                <w:sz w:val="18"/>
                <w:szCs w:val="18"/>
              </w:rPr>
              <w:t>17,900</w:t>
            </w:r>
          </w:p>
        </w:tc>
        <w:tc>
          <w:tcPr>
            <w:tcW w:w="375" w:type="pct"/>
            <w:tcBorders>
              <w:top w:val="single" w:sz="4" w:space="0" w:color="auto"/>
            </w:tcBorders>
          </w:tcPr>
          <w:p w14:paraId="6D2EBCCD" w14:textId="03ECB12C" w:rsidR="006E4343" w:rsidRPr="002F1DCE" w:rsidRDefault="006E4343" w:rsidP="001732AB">
            <w:pPr>
              <w:spacing w:after="0"/>
              <w:jc w:val="center"/>
              <w:rPr>
                <w:sz w:val="18"/>
                <w:szCs w:val="18"/>
              </w:rPr>
            </w:pPr>
            <w:r w:rsidRPr="002F1DCE">
              <w:rPr>
                <w:rFonts w:eastAsiaTheme="minorHAnsi" w:cs="Arial"/>
                <w:sz w:val="18"/>
                <w:szCs w:val="18"/>
                <w:lang w:val="en-US"/>
              </w:rPr>
              <w:t>49,150</w:t>
            </w:r>
          </w:p>
        </w:tc>
        <w:tc>
          <w:tcPr>
            <w:tcW w:w="345" w:type="pct"/>
            <w:tcBorders>
              <w:top w:val="single" w:sz="4" w:space="0" w:color="auto"/>
            </w:tcBorders>
          </w:tcPr>
          <w:p w14:paraId="350DE5BB" w14:textId="311A14CA" w:rsidR="006E4343" w:rsidRPr="002F1DCE" w:rsidRDefault="006E4343" w:rsidP="001732AB">
            <w:pPr>
              <w:spacing w:after="0"/>
              <w:jc w:val="center"/>
              <w:rPr>
                <w:sz w:val="18"/>
                <w:szCs w:val="18"/>
              </w:rPr>
            </w:pPr>
            <w:r w:rsidRPr="002F1DCE">
              <w:rPr>
                <w:rFonts w:eastAsiaTheme="minorHAnsi" w:cs="Arial"/>
                <w:sz w:val="18"/>
                <w:szCs w:val="18"/>
                <w:lang w:val="en-US"/>
              </w:rPr>
              <w:t>16,650</w:t>
            </w:r>
          </w:p>
        </w:tc>
        <w:tc>
          <w:tcPr>
            <w:tcW w:w="188" w:type="pct"/>
            <w:vMerge/>
          </w:tcPr>
          <w:p w14:paraId="4DC9DC9A" w14:textId="77777777" w:rsidR="006E4343" w:rsidRPr="002F1DCE" w:rsidRDefault="006E4343" w:rsidP="00D00F14">
            <w:pPr>
              <w:spacing w:after="0"/>
              <w:jc w:val="center"/>
              <w:rPr>
                <w:sz w:val="18"/>
                <w:szCs w:val="18"/>
              </w:rPr>
            </w:pPr>
          </w:p>
        </w:tc>
        <w:tc>
          <w:tcPr>
            <w:tcW w:w="502" w:type="pct"/>
          </w:tcPr>
          <w:p w14:paraId="5420EB2B" w14:textId="598F9A06" w:rsidR="006E4343" w:rsidRPr="002F1DCE" w:rsidRDefault="00531B05" w:rsidP="001732AB">
            <w:pPr>
              <w:spacing w:after="0"/>
              <w:jc w:val="center"/>
              <w:rPr>
                <w:sz w:val="16"/>
                <w:szCs w:val="16"/>
              </w:rPr>
            </w:pPr>
            <w:r w:rsidRPr="002F1DCE">
              <w:rPr>
                <w:sz w:val="16"/>
                <w:szCs w:val="16"/>
              </w:rPr>
              <w:t>Government of the Russian Federation</w:t>
            </w:r>
          </w:p>
        </w:tc>
        <w:tc>
          <w:tcPr>
            <w:tcW w:w="1251" w:type="pct"/>
            <w:tcBorders>
              <w:top w:val="single" w:sz="4" w:space="0" w:color="auto"/>
            </w:tcBorders>
          </w:tcPr>
          <w:p w14:paraId="136DC009" w14:textId="7C5C94CF" w:rsidR="006E4343" w:rsidRPr="002F1DCE" w:rsidRDefault="006E4343" w:rsidP="001732AB">
            <w:pPr>
              <w:spacing w:after="0"/>
              <w:jc w:val="left"/>
              <w:rPr>
                <w:sz w:val="16"/>
                <w:szCs w:val="16"/>
              </w:rPr>
            </w:pPr>
            <w:r w:rsidRPr="002F1DCE">
              <w:rPr>
                <w:sz w:val="16"/>
                <w:szCs w:val="16"/>
              </w:rPr>
              <w:t>71300 – Local consultants</w:t>
            </w:r>
          </w:p>
          <w:p w14:paraId="0C3CB578" w14:textId="20C1B4F2" w:rsidR="006E4343" w:rsidRPr="002F1DCE" w:rsidRDefault="006E4343" w:rsidP="001732AB">
            <w:pPr>
              <w:spacing w:after="0"/>
              <w:jc w:val="left"/>
              <w:rPr>
                <w:sz w:val="16"/>
                <w:szCs w:val="16"/>
              </w:rPr>
            </w:pPr>
            <w:r w:rsidRPr="002F1DCE">
              <w:rPr>
                <w:sz w:val="16"/>
                <w:szCs w:val="16"/>
              </w:rPr>
              <w:t>72100 – Contractual Services-Companies</w:t>
            </w:r>
          </w:p>
          <w:p w14:paraId="0DEAA7B1" w14:textId="3DCFCD89" w:rsidR="006C214F" w:rsidRPr="002F1DCE" w:rsidRDefault="006E4343" w:rsidP="001732AB">
            <w:pPr>
              <w:spacing w:after="0"/>
              <w:jc w:val="left"/>
              <w:rPr>
                <w:sz w:val="16"/>
                <w:szCs w:val="16"/>
              </w:rPr>
            </w:pPr>
            <w:r w:rsidRPr="002F1DCE">
              <w:rPr>
                <w:sz w:val="16"/>
                <w:szCs w:val="16"/>
              </w:rPr>
              <w:t xml:space="preserve">74200 </w:t>
            </w:r>
            <w:r w:rsidRPr="002F1DCE">
              <w:rPr>
                <w:rFonts w:cs="Arial"/>
                <w:sz w:val="16"/>
                <w:szCs w:val="16"/>
              </w:rPr>
              <w:t xml:space="preserve">– </w:t>
            </w:r>
            <w:r w:rsidRPr="002F1DCE">
              <w:rPr>
                <w:sz w:val="16"/>
                <w:szCs w:val="16"/>
              </w:rPr>
              <w:t>Translation costs</w:t>
            </w:r>
            <w:r w:rsidR="006C214F" w:rsidRPr="002F1DCE">
              <w:rPr>
                <w:sz w:val="16"/>
                <w:szCs w:val="16"/>
              </w:rPr>
              <w:t>/Promo-Materials</w:t>
            </w:r>
            <w:r w:rsidR="00956366" w:rsidRPr="002F1DCE">
              <w:rPr>
                <w:sz w:val="16"/>
                <w:szCs w:val="16"/>
              </w:rPr>
              <w:t xml:space="preserve">, Audio </w:t>
            </w:r>
            <w:proofErr w:type="spellStart"/>
            <w:r w:rsidR="00956366" w:rsidRPr="002F1DCE">
              <w:rPr>
                <w:sz w:val="16"/>
                <w:szCs w:val="16"/>
              </w:rPr>
              <w:t>Visual&amp;Print</w:t>
            </w:r>
            <w:proofErr w:type="spellEnd"/>
            <w:r w:rsidR="00956366" w:rsidRPr="002F1DCE">
              <w:rPr>
                <w:sz w:val="16"/>
                <w:szCs w:val="16"/>
              </w:rPr>
              <w:t xml:space="preserve"> Prod Costs</w:t>
            </w:r>
          </w:p>
        </w:tc>
        <w:tc>
          <w:tcPr>
            <w:tcW w:w="466" w:type="pct"/>
            <w:tcBorders>
              <w:top w:val="single" w:sz="4" w:space="0" w:color="auto"/>
              <w:bottom w:val="single" w:sz="4" w:space="0" w:color="auto"/>
            </w:tcBorders>
          </w:tcPr>
          <w:p w14:paraId="7E2FE752" w14:textId="67E80014" w:rsidR="006E4343" w:rsidRPr="002F1DCE" w:rsidRDefault="006E4343" w:rsidP="001732AB">
            <w:pPr>
              <w:spacing w:after="0"/>
              <w:jc w:val="center"/>
              <w:rPr>
                <w:sz w:val="18"/>
                <w:szCs w:val="18"/>
              </w:rPr>
            </w:pPr>
            <w:r w:rsidRPr="002F1DCE">
              <w:rPr>
                <w:rFonts w:eastAsiaTheme="minorHAnsi" w:cs="Arial"/>
                <w:sz w:val="18"/>
                <w:szCs w:val="18"/>
              </w:rPr>
              <w:t>83,700</w:t>
            </w:r>
          </w:p>
        </w:tc>
      </w:tr>
      <w:tr w:rsidR="00800C3B" w:rsidRPr="002F1DCE" w14:paraId="522DD47B" w14:textId="77777777" w:rsidTr="00691E34">
        <w:trPr>
          <w:cantSplit/>
          <w:trHeight w:val="552"/>
        </w:trPr>
        <w:tc>
          <w:tcPr>
            <w:tcW w:w="623" w:type="pct"/>
            <w:vMerge/>
            <w:shd w:val="clear" w:color="auto" w:fill="CCCCCC"/>
          </w:tcPr>
          <w:p w14:paraId="4991C162" w14:textId="77777777" w:rsidR="001732AB" w:rsidRPr="002F1DCE" w:rsidRDefault="001732AB" w:rsidP="006E4343">
            <w:pPr>
              <w:spacing w:after="0"/>
              <w:rPr>
                <w:sz w:val="18"/>
                <w:szCs w:val="18"/>
              </w:rPr>
            </w:pPr>
          </w:p>
        </w:tc>
        <w:tc>
          <w:tcPr>
            <w:tcW w:w="750" w:type="pct"/>
            <w:vMerge/>
            <w:tcBorders>
              <w:bottom w:val="single" w:sz="4" w:space="0" w:color="auto"/>
            </w:tcBorders>
          </w:tcPr>
          <w:p w14:paraId="77B49EF2" w14:textId="77777777" w:rsidR="001732AB" w:rsidRPr="002F1DCE" w:rsidRDefault="001732AB" w:rsidP="006E4343">
            <w:pPr>
              <w:spacing w:after="0"/>
              <w:jc w:val="left"/>
              <w:rPr>
                <w:iCs/>
                <w:sz w:val="18"/>
                <w:szCs w:val="18"/>
              </w:rPr>
            </w:pPr>
          </w:p>
        </w:tc>
        <w:tc>
          <w:tcPr>
            <w:tcW w:w="500" w:type="pct"/>
            <w:tcBorders>
              <w:bottom w:val="single" w:sz="4" w:space="0" w:color="auto"/>
            </w:tcBorders>
            <w:shd w:val="clear" w:color="auto" w:fill="FBE4D5" w:themeFill="accent2" w:themeFillTint="33"/>
          </w:tcPr>
          <w:p w14:paraId="67429BA7" w14:textId="3686C8C1" w:rsidR="001732AB" w:rsidRPr="002F1DCE" w:rsidRDefault="009672A0" w:rsidP="001732AB">
            <w:pPr>
              <w:spacing w:after="0"/>
              <w:jc w:val="center"/>
              <w:rPr>
                <w:rFonts w:eastAsiaTheme="minorHAnsi" w:cs="Arial"/>
                <w:i/>
                <w:sz w:val="18"/>
                <w:szCs w:val="18"/>
              </w:rPr>
            </w:pPr>
            <w:r w:rsidRPr="002F1DCE">
              <w:rPr>
                <w:rFonts w:eastAsiaTheme="minorHAnsi" w:cs="Arial"/>
                <w:i/>
                <w:sz w:val="18"/>
                <w:szCs w:val="18"/>
                <w:lang w:val="en-US"/>
              </w:rPr>
              <w:t>48</w:t>
            </w:r>
            <w:r w:rsidR="00EB795C" w:rsidRPr="002F1DCE">
              <w:rPr>
                <w:rFonts w:eastAsiaTheme="minorHAnsi" w:cs="Arial"/>
                <w:i/>
                <w:sz w:val="18"/>
                <w:szCs w:val="18"/>
                <w:lang w:val="en-US"/>
              </w:rPr>
              <w:t>,</w:t>
            </w:r>
            <w:r w:rsidRPr="002F1DCE">
              <w:rPr>
                <w:rFonts w:eastAsiaTheme="minorHAnsi" w:cs="Arial"/>
                <w:i/>
                <w:sz w:val="18"/>
                <w:szCs w:val="18"/>
                <w:lang w:val="en-US"/>
              </w:rPr>
              <w:t>471</w:t>
            </w:r>
            <w:r w:rsidR="00EB795C" w:rsidRPr="002F1DCE">
              <w:rPr>
                <w:rFonts w:eastAsiaTheme="minorHAnsi" w:cs="Arial"/>
                <w:i/>
                <w:sz w:val="18"/>
                <w:szCs w:val="18"/>
                <w:lang w:val="en-US"/>
              </w:rPr>
              <w:t>.</w:t>
            </w:r>
            <w:r w:rsidRPr="002F1DCE">
              <w:rPr>
                <w:rFonts w:eastAsiaTheme="minorHAnsi" w:cs="Arial"/>
                <w:i/>
                <w:sz w:val="18"/>
                <w:szCs w:val="18"/>
                <w:lang w:val="en-US"/>
              </w:rPr>
              <w:t>82</w:t>
            </w:r>
          </w:p>
        </w:tc>
        <w:tc>
          <w:tcPr>
            <w:tcW w:w="720" w:type="pct"/>
            <w:gridSpan w:val="2"/>
            <w:tcBorders>
              <w:bottom w:val="single" w:sz="4" w:space="0" w:color="auto"/>
            </w:tcBorders>
            <w:shd w:val="clear" w:color="auto" w:fill="FBE4D5" w:themeFill="accent2" w:themeFillTint="33"/>
          </w:tcPr>
          <w:p w14:paraId="00162F47" w14:textId="77777777" w:rsidR="001732AB" w:rsidRPr="002F1DCE" w:rsidRDefault="001732AB" w:rsidP="001732AB">
            <w:pPr>
              <w:spacing w:after="0"/>
              <w:jc w:val="center"/>
              <w:rPr>
                <w:rFonts w:eastAsiaTheme="minorHAnsi" w:cs="Arial"/>
                <w:sz w:val="18"/>
                <w:szCs w:val="18"/>
                <w:lang w:val="en-US"/>
              </w:rPr>
            </w:pPr>
          </w:p>
        </w:tc>
        <w:tc>
          <w:tcPr>
            <w:tcW w:w="188" w:type="pct"/>
            <w:vMerge/>
          </w:tcPr>
          <w:p w14:paraId="6E205AD5" w14:textId="77777777" w:rsidR="001732AB" w:rsidRPr="002F1DCE" w:rsidRDefault="001732AB" w:rsidP="00D00F14">
            <w:pPr>
              <w:spacing w:after="0"/>
              <w:jc w:val="center"/>
              <w:rPr>
                <w:sz w:val="18"/>
                <w:szCs w:val="18"/>
              </w:rPr>
            </w:pPr>
          </w:p>
        </w:tc>
        <w:tc>
          <w:tcPr>
            <w:tcW w:w="502" w:type="pct"/>
            <w:shd w:val="clear" w:color="auto" w:fill="FBE4D5" w:themeFill="accent2" w:themeFillTint="33"/>
          </w:tcPr>
          <w:p w14:paraId="6A4990E0" w14:textId="5743E7F1" w:rsidR="001732AB" w:rsidRPr="002F1DCE" w:rsidRDefault="001732AB" w:rsidP="00D00F14">
            <w:pPr>
              <w:spacing w:after="0"/>
              <w:jc w:val="center"/>
              <w:rPr>
                <w:i/>
                <w:sz w:val="16"/>
                <w:szCs w:val="16"/>
              </w:rPr>
            </w:pPr>
            <w:r w:rsidRPr="002F1DCE">
              <w:rPr>
                <w:i/>
                <w:sz w:val="16"/>
                <w:szCs w:val="16"/>
              </w:rPr>
              <w:t>The Government of the Republic of Belarus</w:t>
            </w:r>
          </w:p>
        </w:tc>
        <w:tc>
          <w:tcPr>
            <w:tcW w:w="1251" w:type="pct"/>
            <w:tcBorders>
              <w:bottom w:val="single" w:sz="4" w:space="0" w:color="auto"/>
            </w:tcBorders>
            <w:shd w:val="clear" w:color="auto" w:fill="FBE4D5" w:themeFill="accent2" w:themeFillTint="33"/>
          </w:tcPr>
          <w:p w14:paraId="2347DFEE" w14:textId="77777777" w:rsidR="001732AB" w:rsidRPr="002F1DCE" w:rsidRDefault="001732AB" w:rsidP="001732AB">
            <w:pPr>
              <w:spacing w:after="0"/>
              <w:jc w:val="left"/>
              <w:rPr>
                <w:sz w:val="16"/>
                <w:szCs w:val="16"/>
              </w:rPr>
            </w:pPr>
          </w:p>
        </w:tc>
        <w:tc>
          <w:tcPr>
            <w:tcW w:w="466" w:type="pct"/>
            <w:tcBorders>
              <w:top w:val="single" w:sz="4" w:space="0" w:color="auto"/>
              <w:bottom w:val="single" w:sz="4" w:space="0" w:color="auto"/>
            </w:tcBorders>
            <w:shd w:val="clear" w:color="auto" w:fill="FBE4D5" w:themeFill="accent2" w:themeFillTint="33"/>
          </w:tcPr>
          <w:p w14:paraId="17667F49" w14:textId="12F351E1" w:rsidR="001732AB" w:rsidRPr="002F1DCE" w:rsidRDefault="001732AB" w:rsidP="001732AB">
            <w:pPr>
              <w:spacing w:after="0"/>
              <w:jc w:val="center"/>
              <w:rPr>
                <w:rFonts w:eastAsiaTheme="minorHAnsi" w:cs="Arial"/>
                <w:i/>
                <w:sz w:val="18"/>
                <w:szCs w:val="18"/>
              </w:rPr>
            </w:pPr>
          </w:p>
        </w:tc>
      </w:tr>
      <w:tr w:rsidR="00800C3B" w:rsidRPr="002F1DCE" w14:paraId="070DA5BD" w14:textId="77777777" w:rsidTr="00691E34">
        <w:trPr>
          <w:cantSplit/>
          <w:trHeight w:val="702"/>
        </w:trPr>
        <w:tc>
          <w:tcPr>
            <w:tcW w:w="623" w:type="pct"/>
            <w:vMerge/>
            <w:shd w:val="clear" w:color="auto" w:fill="CCCCCC"/>
          </w:tcPr>
          <w:p w14:paraId="7E292866" w14:textId="77777777" w:rsidR="006E4343" w:rsidRPr="002F1DCE" w:rsidRDefault="006E4343" w:rsidP="006E4343">
            <w:pPr>
              <w:rPr>
                <w:sz w:val="18"/>
                <w:szCs w:val="18"/>
              </w:rPr>
            </w:pPr>
          </w:p>
        </w:tc>
        <w:tc>
          <w:tcPr>
            <w:tcW w:w="750" w:type="pct"/>
            <w:vMerge w:val="restart"/>
            <w:tcBorders>
              <w:top w:val="single" w:sz="4" w:space="0" w:color="auto"/>
            </w:tcBorders>
          </w:tcPr>
          <w:p w14:paraId="0BFFD262" w14:textId="1C417933" w:rsidR="006E4343" w:rsidRPr="002F1DCE" w:rsidRDefault="006E4343" w:rsidP="006E4343">
            <w:pPr>
              <w:spacing w:before="60"/>
              <w:jc w:val="left"/>
              <w:rPr>
                <w:iCs/>
                <w:sz w:val="18"/>
                <w:szCs w:val="18"/>
              </w:rPr>
            </w:pPr>
            <w:r w:rsidRPr="002F1DCE">
              <w:rPr>
                <w:iCs/>
                <w:sz w:val="18"/>
                <w:szCs w:val="18"/>
              </w:rPr>
              <w:t xml:space="preserve">1.4 Organising a series of educational </w:t>
            </w:r>
            <w:r w:rsidR="00501296">
              <w:rPr>
                <w:iCs/>
                <w:sz w:val="18"/>
                <w:szCs w:val="18"/>
              </w:rPr>
              <w:t>activities</w:t>
            </w:r>
            <w:r w:rsidRPr="002F1DCE">
              <w:rPr>
                <w:iCs/>
                <w:sz w:val="18"/>
                <w:szCs w:val="18"/>
              </w:rPr>
              <w:t xml:space="preserve"> in cooperation with local authorities, public organisations, </w:t>
            </w:r>
            <w:proofErr w:type="spellStart"/>
            <w:r w:rsidRPr="002F1DCE">
              <w:rPr>
                <w:iCs/>
                <w:sz w:val="18"/>
                <w:szCs w:val="18"/>
              </w:rPr>
              <w:t>agro</w:t>
            </w:r>
            <w:proofErr w:type="spellEnd"/>
            <w:r w:rsidRPr="002F1DCE">
              <w:rPr>
                <w:iCs/>
                <w:sz w:val="18"/>
                <w:szCs w:val="18"/>
              </w:rPr>
              <w:t xml:space="preserve">-ecotourism entities and </w:t>
            </w:r>
            <w:r w:rsidRPr="002F1DCE">
              <w:rPr>
                <w:iCs/>
                <w:sz w:val="18"/>
                <w:szCs w:val="18"/>
              </w:rPr>
              <w:lastRenderedPageBreak/>
              <w:t>educational institutions in the area of ecotourism development in SPNA</w:t>
            </w:r>
          </w:p>
        </w:tc>
        <w:tc>
          <w:tcPr>
            <w:tcW w:w="500" w:type="pct"/>
            <w:tcBorders>
              <w:top w:val="single" w:sz="4" w:space="0" w:color="auto"/>
            </w:tcBorders>
          </w:tcPr>
          <w:p w14:paraId="7036C0DB" w14:textId="77777777" w:rsidR="006E4343" w:rsidRPr="002F1DCE" w:rsidRDefault="006E4343" w:rsidP="006E4343">
            <w:pPr>
              <w:spacing w:after="0"/>
              <w:jc w:val="center"/>
              <w:rPr>
                <w:sz w:val="18"/>
                <w:szCs w:val="18"/>
              </w:rPr>
            </w:pPr>
          </w:p>
        </w:tc>
        <w:tc>
          <w:tcPr>
            <w:tcW w:w="375" w:type="pct"/>
            <w:tcBorders>
              <w:top w:val="single" w:sz="4" w:space="0" w:color="auto"/>
            </w:tcBorders>
          </w:tcPr>
          <w:p w14:paraId="7F9187CB" w14:textId="19DC7BCA" w:rsidR="006E4343" w:rsidRPr="002F1DCE" w:rsidRDefault="006E4343" w:rsidP="006E4343">
            <w:pPr>
              <w:spacing w:after="0"/>
              <w:jc w:val="center"/>
              <w:rPr>
                <w:sz w:val="18"/>
                <w:szCs w:val="18"/>
              </w:rPr>
            </w:pPr>
            <w:r w:rsidRPr="002F1DCE">
              <w:rPr>
                <w:rFonts w:eastAsiaTheme="minorHAnsi" w:cs="Arial"/>
                <w:sz w:val="18"/>
                <w:szCs w:val="18"/>
                <w:lang w:val="en-US"/>
              </w:rPr>
              <w:t>41,700</w:t>
            </w:r>
          </w:p>
        </w:tc>
        <w:tc>
          <w:tcPr>
            <w:tcW w:w="345" w:type="pct"/>
            <w:tcBorders>
              <w:top w:val="single" w:sz="4" w:space="0" w:color="auto"/>
            </w:tcBorders>
          </w:tcPr>
          <w:p w14:paraId="0D1368DE" w14:textId="77777777" w:rsidR="006E4343" w:rsidRPr="002F1DCE" w:rsidRDefault="006E4343" w:rsidP="006E4343">
            <w:pPr>
              <w:spacing w:after="0"/>
              <w:jc w:val="center"/>
              <w:rPr>
                <w:sz w:val="18"/>
                <w:szCs w:val="18"/>
              </w:rPr>
            </w:pPr>
          </w:p>
        </w:tc>
        <w:tc>
          <w:tcPr>
            <w:tcW w:w="188" w:type="pct"/>
            <w:vMerge/>
          </w:tcPr>
          <w:p w14:paraId="7B887517" w14:textId="77777777" w:rsidR="006E4343" w:rsidRPr="002F1DCE" w:rsidRDefault="006E4343" w:rsidP="006E4343">
            <w:pPr>
              <w:spacing w:after="0"/>
              <w:jc w:val="left"/>
              <w:rPr>
                <w:sz w:val="18"/>
                <w:szCs w:val="18"/>
              </w:rPr>
            </w:pPr>
          </w:p>
        </w:tc>
        <w:tc>
          <w:tcPr>
            <w:tcW w:w="502" w:type="pct"/>
          </w:tcPr>
          <w:p w14:paraId="3D00EA1E" w14:textId="391797CC" w:rsidR="006E4343" w:rsidRPr="002F1DCE" w:rsidRDefault="00531B05" w:rsidP="001732AB">
            <w:pPr>
              <w:spacing w:after="0"/>
              <w:jc w:val="center"/>
              <w:rPr>
                <w:sz w:val="16"/>
                <w:szCs w:val="16"/>
              </w:rPr>
            </w:pPr>
            <w:r w:rsidRPr="002F1DCE">
              <w:rPr>
                <w:sz w:val="16"/>
                <w:szCs w:val="16"/>
              </w:rPr>
              <w:t>Government of the Russian Federation</w:t>
            </w:r>
          </w:p>
        </w:tc>
        <w:tc>
          <w:tcPr>
            <w:tcW w:w="1251" w:type="pct"/>
            <w:tcBorders>
              <w:top w:val="single" w:sz="4" w:space="0" w:color="auto"/>
            </w:tcBorders>
          </w:tcPr>
          <w:p w14:paraId="472D73AD" w14:textId="77777777" w:rsidR="006E4343" w:rsidRPr="002F1DCE" w:rsidRDefault="006E4343" w:rsidP="006E4343">
            <w:pPr>
              <w:widowControl w:val="0"/>
              <w:spacing w:after="0"/>
              <w:jc w:val="left"/>
              <w:rPr>
                <w:rFonts w:cs="Arial"/>
                <w:sz w:val="16"/>
                <w:szCs w:val="16"/>
              </w:rPr>
            </w:pPr>
            <w:r w:rsidRPr="002F1DCE">
              <w:rPr>
                <w:rFonts w:cs="Arial"/>
                <w:sz w:val="16"/>
                <w:szCs w:val="16"/>
              </w:rPr>
              <w:t>71200 – International Consultants</w:t>
            </w:r>
          </w:p>
          <w:p w14:paraId="7DA88817" w14:textId="35BB9C86" w:rsidR="006E4343" w:rsidRPr="002F1DCE" w:rsidRDefault="006E4343" w:rsidP="006E4343">
            <w:pPr>
              <w:widowControl w:val="0"/>
              <w:spacing w:after="0"/>
              <w:jc w:val="left"/>
              <w:rPr>
                <w:rFonts w:cs="Arial"/>
                <w:sz w:val="16"/>
                <w:szCs w:val="16"/>
              </w:rPr>
            </w:pPr>
            <w:r w:rsidRPr="002F1DCE">
              <w:rPr>
                <w:rFonts w:cs="Arial"/>
                <w:sz w:val="16"/>
                <w:szCs w:val="16"/>
              </w:rPr>
              <w:t>71300 – Local consultants</w:t>
            </w:r>
          </w:p>
          <w:p w14:paraId="2C5C1C07" w14:textId="77777777" w:rsidR="000E134C" w:rsidRPr="002F1DCE" w:rsidRDefault="006E4343" w:rsidP="006E4343">
            <w:pPr>
              <w:spacing w:after="0" w:line="259" w:lineRule="auto"/>
              <w:jc w:val="left"/>
              <w:rPr>
                <w:rFonts w:cs="Arial"/>
                <w:sz w:val="16"/>
                <w:szCs w:val="16"/>
              </w:rPr>
            </w:pPr>
            <w:r w:rsidRPr="002F1DCE">
              <w:rPr>
                <w:rFonts w:cs="Arial"/>
                <w:sz w:val="16"/>
                <w:szCs w:val="16"/>
              </w:rPr>
              <w:t>71600 – Travel</w:t>
            </w:r>
          </w:p>
          <w:p w14:paraId="4579E50C" w14:textId="0C296D8B" w:rsidR="006E4343" w:rsidRPr="002F1DCE" w:rsidRDefault="000E134C" w:rsidP="006E4343">
            <w:pPr>
              <w:spacing w:after="0" w:line="259" w:lineRule="auto"/>
              <w:jc w:val="left"/>
              <w:rPr>
                <w:rFonts w:cs="Arial"/>
                <w:sz w:val="16"/>
                <w:szCs w:val="16"/>
              </w:rPr>
            </w:pPr>
            <w:r w:rsidRPr="002F1DCE">
              <w:rPr>
                <w:sz w:val="16"/>
                <w:szCs w:val="16"/>
              </w:rPr>
              <w:t>75700 – Training, Workshops and Conferences</w:t>
            </w:r>
          </w:p>
          <w:p w14:paraId="54C1F760" w14:textId="2DA0065F" w:rsidR="006E4343" w:rsidRPr="002F1DCE" w:rsidRDefault="006E4343" w:rsidP="006E4343">
            <w:pPr>
              <w:spacing w:after="0"/>
              <w:jc w:val="left"/>
              <w:rPr>
                <w:sz w:val="16"/>
                <w:szCs w:val="16"/>
              </w:rPr>
            </w:pPr>
            <w:r w:rsidRPr="002F1DCE">
              <w:rPr>
                <w:rFonts w:cs="Arial"/>
                <w:sz w:val="16"/>
                <w:szCs w:val="16"/>
              </w:rPr>
              <w:t xml:space="preserve">74200 – </w:t>
            </w:r>
            <w:r w:rsidR="000E134C" w:rsidRPr="002F1DCE">
              <w:rPr>
                <w:sz w:val="16"/>
                <w:szCs w:val="16"/>
              </w:rPr>
              <w:t xml:space="preserve">Translation costs/Promo-Materials, Audio </w:t>
            </w:r>
            <w:proofErr w:type="spellStart"/>
            <w:r w:rsidR="000E134C" w:rsidRPr="002F1DCE">
              <w:rPr>
                <w:sz w:val="16"/>
                <w:szCs w:val="16"/>
              </w:rPr>
              <w:t>Visual&amp;Print</w:t>
            </w:r>
            <w:proofErr w:type="spellEnd"/>
            <w:r w:rsidR="000E134C" w:rsidRPr="002F1DCE">
              <w:rPr>
                <w:sz w:val="16"/>
                <w:szCs w:val="16"/>
              </w:rPr>
              <w:t xml:space="preserve"> Prod Costs</w:t>
            </w:r>
          </w:p>
          <w:p w14:paraId="672256FD" w14:textId="27C8E376" w:rsidR="00FB597E" w:rsidRPr="002F1DCE" w:rsidRDefault="000E134C" w:rsidP="006E4343">
            <w:pPr>
              <w:spacing w:after="0"/>
              <w:jc w:val="left"/>
              <w:rPr>
                <w:sz w:val="16"/>
                <w:szCs w:val="16"/>
              </w:rPr>
            </w:pPr>
            <w:r w:rsidRPr="002F1DCE">
              <w:rPr>
                <w:rFonts w:cs="Arial"/>
                <w:sz w:val="16"/>
                <w:szCs w:val="16"/>
              </w:rPr>
              <w:t xml:space="preserve">72100 – </w:t>
            </w:r>
            <w:r w:rsidRPr="002F1DCE">
              <w:rPr>
                <w:sz w:val="16"/>
                <w:szCs w:val="16"/>
              </w:rPr>
              <w:t>Contractual Services-Companies</w:t>
            </w:r>
          </w:p>
        </w:tc>
        <w:tc>
          <w:tcPr>
            <w:tcW w:w="466" w:type="pct"/>
            <w:tcBorders>
              <w:top w:val="single" w:sz="4" w:space="0" w:color="auto"/>
              <w:bottom w:val="single" w:sz="4" w:space="0" w:color="auto"/>
            </w:tcBorders>
          </w:tcPr>
          <w:p w14:paraId="2B701CCD" w14:textId="29C8B49C" w:rsidR="006E4343" w:rsidRPr="002F1DCE" w:rsidRDefault="006E4343" w:rsidP="006E4343">
            <w:pPr>
              <w:spacing w:after="0"/>
              <w:jc w:val="center"/>
              <w:rPr>
                <w:sz w:val="18"/>
                <w:szCs w:val="18"/>
                <w:lang w:val="ru-RU"/>
              </w:rPr>
            </w:pPr>
            <w:r w:rsidRPr="002F1DCE">
              <w:rPr>
                <w:rFonts w:eastAsiaTheme="minorHAnsi" w:cs="Arial"/>
                <w:sz w:val="18"/>
                <w:szCs w:val="18"/>
                <w:lang w:val="en-US"/>
              </w:rPr>
              <w:t>41,700</w:t>
            </w:r>
          </w:p>
        </w:tc>
      </w:tr>
      <w:tr w:rsidR="00164206" w:rsidRPr="002F1DCE" w14:paraId="0FFAA75B" w14:textId="77777777" w:rsidTr="00691E34">
        <w:trPr>
          <w:cantSplit/>
          <w:trHeight w:val="215"/>
        </w:trPr>
        <w:tc>
          <w:tcPr>
            <w:tcW w:w="623" w:type="pct"/>
            <w:vMerge/>
            <w:shd w:val="clear" w:color="auto" w:fill="CCCCCC"/>
          </w:tcPr>
          <w:p w14:paraId="7C9059FE" w14:textId="77777777" w:rsidR="001732AB" w:rsidRPr="002F1DCE" w:rsidRDefault="001732AB" w:rsidP="006E4343">
            <w:pPr>
              <w:rPr>
                <w:sz w:val="18"/>
                <w:szCs w:val="18"/>
              </w:rPr>
            </w:pPr>
          </w:p>
        </w:tc>
        <w:tc>
          <w:tcPr>
            <w:tcW w:w="750" w:type="pct"/>
            <w:vMerge/>
            <w:tcBorders>
              <w:bottom w:val="single" w:sz="4" w:space="0" w:color="auto"/>
            </w:tcBorders>
          </w:tcPr>
          <w:p w14:paraId="48D950A5" w14:textId="77777777" w:rsidR="001732AB" w:rsidRPr="002F1DCE" w:rsidRDefault="001732AB" w:rsidP="006E4343">
            <w:pPr>
              <w:spacing w:before="60"/>
              <w:jc w:val="left"/>
              <w:rPr>
                <w:iCs/>
                <w:sz w:val="18"/>
                <w:szCs w:val="18"/>
              </w:rPr>
            </w:pPr>
          </w:p>
        </w:tc>
        <w:tc>
          <w:tcPr>
            <w:tcW w:w="500" w:type="pct"/>
            <w:tcBorders>
              <w:bottom w:val="single" w:sz="4" w:space="0" w:color="auto"/>
            </w:tcBorders>
            <w:shd w:val="clear" w:color="auto" w:fill="FBE4D5" w:themeFill="accent2" w:themeFillTint="33"/>
          </w:tcPr>
          <w:p w14:paraId="53F7AF05" w14:textId="220ADEC0" w:rsidR="001732AB" w:rsidRPr="002F1DCE" w:rsidRDefault="009672A0" w:rsidP="001732AB">
            <w:pPr>
              <w:spacing w:after="0"/>
              <w:jc w:val="center"/>
              <w:rPr>
                <w:i/>
                <w:sz w:val="18"/>
                <w:szCs w:val="18"/>
              </w:rPr>
            </w:pPr>
            <w:r w:rsidRPr="002F1DCE">
              <w:rPr>
                <w:rFonts w:eastAsiaTheme="minorHAnsi" w:cs="Arial"/>
                <w:sz w:val="18"/>
                <w:szCs w:val="18"/>
                <w:lang w:val="en-US"/>
              </w:rPr>
              <w:t>9</w:t>
            </w:r>
            <w:r w:rsidR="00EB795C" w:rsidRPr="002F1DCE">
              <w:rPr>
                <w:rFonts w:eastAsiaTheme="minorHAnsi" w:cs="Arial"/>
                <w:sz w:val="18"/>
                <w:szCs w:val="18"/>
                <w:lang w:val="en-US"/>
              </w:rPr>
              <w:t>,</w:t>
            </w:r>
            <w:r w:rsidRPr="002F1DCE">
              <w:rPr>
                <w:rFonts w:eastAsiaTheme="minorHAnsi" w:cs="Arial"/>
                <w:sz w:val="18"/>
                <w:szCs w:val="18"/>
                <w:lang w:val="en-US"/>
              </w:rPr>
              <w:t>551</w:t>
            </w:r>
            <w:r w:rsidR="00EB795C" w:rsidRPr="002F1DCE">
              <w:rPr>
                <w:rFonts w:eastAsiaTheme="minorHAnsi" w:cs="Arial"/>
                <w:sz w:val="18"/>
                <w:szCs w:val="18"/>
                <w:lang w:val="en-US"/>
              </w:rPr>
              <w:t>.</w:t>
            </w:r>
            <w:r w:rsidRPr="002F1DCE">
              <w:rPr>
                <w:rFonts w:eastAsiaTheme="minorHAnsi" w:cs="Arial"/>
                <w:sz w:val="18"/>
                <w:szCs w:val="18"/>
                <w:lang w:val="en-US"/>
              </w:rPr>
              <w:t>10</w:t>
            </w:r>
          </w:p>
        </w:tc>
        <w:tc>
          <w:tcPr>
            <w:tcW w:w="720" w:type="pct"/>
            <w:gridSpan w:val="2"/>
            <w:tcBorders>
              <w:bottom w:val="single" w:sz="4" w:space="0" w:color="auto"/>
            </w:tcBorders>
            <w:shd w:val="clear" w:color="auto" w:fill="FBE4D5" w:themeFill="accent2" w:themeFillTint="33"/>
          </w:tcPr>
          <w:p w14:paraId="4EA8D881" w14:textId="77777777" w:rsidR="001732AB" w:rsidRPr="002F1DCE" w:rsidRDefault="001732AB" w:rsidP="001732AB">
            <w:pPr>
              <w:spacing w:after="0"/>
              <w:jc w:val="center"/>
              <w:rPr>
                <w:sz w:val="18"/>
                <w:szCs w:val="18"/>
              </w:rPr>
            </w:pPr>
          </w:p>
        </w:tc>
        <w:tc>
          <w:tcPr>
            <w:tcW w:w="188" w:type="pct"/>
            <w:vMerge/>
            <w:tcBorders>
              <w:bottom w:val="single" w:sz="4" w:space="0" w:color="auto"/>
            </w:tcBorders>
          </w:tcPr>
          <w:p w14:paraId="3E86ACEC" w14:textId="77777777" w:rsidR="001732AB" w:rsidRPr="002F1DCE" w:rsidRDefault="001732AB" w:rsidP="00D00F14">
            <w:pPr>
              <w:spacing w:after="0"/>
              <w:jc w:val="center"/>
              <w:rPr>
                <w:sz w:val="18"/>
                <w:szCs w:val="18"/>
              </w:rPr>
            </w:pPr>
          </w:p>
        </w:tc>
        <w:tc>
          <w:tcPr>
            <w:tcW w:w="502" w:type="pct"/>
            <w:tcBorders>
              <w:bottom w:val="single" w:sz="4" w:space="0" w:color="auto"/>
            </w:tcBorders>
            <w:shd w:val="clear" w:color="auto" w:fill="FBE4D5" w:themeFill="accent2" w:themeFillTint="33"/>
          </w:tcPr>
          <w:p w14:paraId="4FA4AE54" w14:textId="23EAE3B5" w:rsidR="001732AB" w:rsidRPr="002F1DCE" w:rsidRDefault="001732AB" w:rsidP="00D00F14">
            <w:pPr>
              <w:spacing w:after="0"/>
              <w:jc w:val="center"/>
              <w:rPr>
                <w:i/>
                <w:sz w:val="16"/>
                <w:szCs w:val="16"/>
              </w:rPr>
            </w:pPr>
            <w:r w:rsidRPr="002F1DCE">
              <w:rPr>
                <w:i/>
                <w:sz w:val="16"/>
                <w:szCs w:val="16"/>
              </w:rPr>
              <w:t>The Government of the Republic of Belarus</w:t>
            </w:r>
          </w:p>
        </w:tc>
        <w:tc>
          <w:tcPr>
            <w:tcW w:w="1251" w:type="pct"/>
            <w:tcBorders>
              <w:bottom w:val="single" w:sz="4" w:space="0" w:color="auto"/>
            </w:tcBorders>
            <w:shd w:val="clear" w:color="auto" w:fill="FBE4D5" w:themeFill="accent2" w:themeFillTint="33"/>
          </w:tcPr>
          <w:p w14:paraId="7BC0A920" w14:textId="77777777" w:rsidR="001732AB" w:rsidRPr="002F1DCE" w:rsidRDefault="001732AB" w:rsidP="00D00F14">
            <w:pPr>
              <w:widowControl w:val="0"/>
              <w:spacing w:after="0"/>
              <w:jc w:val="center"/>
              <w:rPr>
                <w:rFonts w:cs="Arial"/>
                <w:sz w:val="16"/>
                <w:szCs w:val="16"/>
              </w:rPr>
            </w:pPr>
          </w:p>
        </w:tc>
        <w:tc>
          <w:tcPr>
            <w:tcW w:w="466" w:type="pct"/>
            <w:tcBorders>
              <w:top w:val="single" w:sz="4" w:space="0" w:color="auto"/>
              <w:bottom w:val="single" w:sz="4" w:space="0" w:color="auto"/>
            </w:tcBorders>
            <w:shd w:val="clear" w:color="auto" w:fill="FBE4D5" w:themeFill="accent2" w:themeFillTint="33"/>
          </w:tcPr>
          <w:p w14:paraId="29251DF2" w14:textId="1B98DCB6" w:rsidR="001732AB" w:rsidRPr="002F1DCE" w:rsidRDefault="001732AB" w:rsidP="001732AB">
            <w:pPr>
              <w:spacing w:after="0"/>
              <w:jc w:val="center"/>
              <w:rPr>
                <w:rFonts w:eastAsiaTheme="minorHAnsi" w:cs="Arial"/>
                <w:i/>
                <w:sz w:val="18"/>
                <w:szCs w:val="18"/>
                <w:lang w:val="en-US"/>
              </w:rPr>
            </w:pPr>
          </w:p>
        </w:tc>
      </w:tr>
      <w:tr w:rsidR="00800C3B" w:rsidRPr="002F1DCE" w14:paraId="5CAB283E" w14:textId="77777777" w:rsidTr="00691E34">
        <w:trPr>
          <w:cantSplit/>
          <w:trHeight w:val="377"/>
        </w:trPr>
        <w:tc>
          <w:tcPr>
            <w:tcW w:w="623" w:type="pct"/>
            <w:vMerge/>
          </w:tcPr>
          <w:p w14:paraId="79751B0A" w14:textId="77777777" w:rsidR="006E4343" w:rsidRPr="002F1DCE" w:rsidRDefault="006E4343" w:rsidP="00C20AEA">
            <w:pPr>
              <w:rPr>
                <w:sz w:val="18"/>
                <w:szCs w:val="18"/>
                <w:lang w:val="en-US"/>
              </w:rPr>
            </w:pPr>
          </w:p>
        </w:tc>
        <w:tc>
          <w:tcPr>
            <w:tcW w:w="750" w:type="pct"/>
            <w:tcBorders>
              <w:top w:val="single" w:sz="4" w:space="0" w:color="auto"/>
              <w:bottom w:val="single" w:sz="4" w:space="0" w:color="auto"/>
            </w:tcBorders>
            <w:shd w:val="clear" w:color="auto" w:fill="auto"/>
            <w:vAlign w:val="center"/>
          </w:tcPr>
          <w:p w14:paraId="1E3601C0" w14:textId="59272DC5" w:rsidR="006E4343" w:rsidRPr="002F1DCE" w:rsidRDefault="00531B05" w:rsidP="00C20AEA">
            <w:pPr>
              <w:spacing w:after="0"/>
              <w:jc w:val="left"/>
              <w:rPr>
                <w:b/>
                <w:sz w:val="18"/>
                <w:szCs w:val="18"/>
              </w:rPr>
            </w:pPr>
            <w:r w:rsidRPr="002F1DCE">
              <w:rPr>
                <w:b/>
                <w:sz w:val="18"/>
                <w:szCs w:val="18"/>
                <w:lang w:val="en-US"/>
              </w:rPr>
              <w:t>Government of the Russian Federation</w:t>
            </w:r>
            <w:r w:rsidR="006E4343" w:rsidRPr="002F1DCE">
              <w:rPr>
                <w:b/>
                <w:sz w:val="18"/>
                <w:szCs w:val="18"/>
                <w:lang w:val="en-US"/>
              </w:rPr>
              <w:t xml:space="preserve">: </w:t>
            </w:r>
          </w:p>
        </w:tc>
        <w:tc>
          <w:tcPr>
            <w:tcW w:w="500" w:type="pct"/>
            <w:tcBorders>
              <w:top w:val="single" w:sz="4" w:space="0" w:color="auto"/>
              <w:bottom w:val="single" w:sz="4" w:space="0" w:color="auto"/>
            </w:tcBorders>
            <w:shd w:val="clear" w:color="auto" w:fill="auto"/>
            <w:vAlign w:val="center"/>
          </w:tcPr>
          <w:p w14:paraId="18EDEE48" w14:textId="66840FEF" w:rsidR="006E4343" w:rsidRPr="002F1DCE" w:rsidRDefault="006E4343" w:rsidP="00E0472A">
            <w:pPr>
              <w:spacing w:after="0"/>
              <w:jc w:val="center"/>
              <w:rPr>
                <w:b/>
                <w:sz w:val="18"/>
                <w:szCs w:val="18"/>
              </w:rPr>
            </w:pPr>
            <w:r w:rsidRPr="002F1DCE">
              <w:rPr>
                <w:b/>
                <w:sz w:val="18"/>
                <w:szCs w:val="18"/>
              </w:rPr>
              <w:t>81,480</w:t>
            </w:r>
          </w:p>
        </w:tc>
        <w:tc>
          <w:tcPr>
            <w:tcW w:w="375" w:type="pct"/>
            <w:tcBorders>
              <w:top w:val="single" w:sz="4" w:space="0" w:color="auto"/>
              <w:bottom w:val="single" w:sz="4" w:space="0" w:color="auto"/>
            </w:tcBorders>
            <w:shd w:val="clear" w:color="auto" w:fill="auto"/>
            <w:vAlign w:val="center"/>
          </w:tcPr>
          <w:p w14:paraId="7ADAF73A" w14:textId="737ECCB7" w:rsidR="006E4343" w:rsidRPr="002F1DCE" w:rsidRDefault="006E4343" w:rsidP="00E0472A">
            <w:pPr>
              <w:spacing w:after="0"/>
              <w:jc w:val="center"/>
              <w:rPr>
                <w:b/>
                <w:sz w:val="18"/>
                <w:szCs w:val="18"/>
              </w:rPr>
            </w:pPr>
            <w:r w:rsidRPr="002F1DCE">
              <w:rPr>
                <w:b/>
                <w:sz w:val="18"/>
                <w:szCs w:val="18"/>
              </w:rPr>
              <w:t>97,600</w:t>
            </w:r>
          </w:p>
        </w:tc>
        <w:tc>
          <w:tcPr>
            <w:tcW w:w="345" w:type="pct"/>
            <w:tcBorders>
              <w:top w:val="single" w:sz="4" w:space="0" w:color="auto"/>
              <w:bottom w:val="single" w:sz="4" w:space="0" w:color="auto"/>
            </w:tcBorders>
            <w:shd w:val="clear" w:color="auto" w:fill="auto"/>
            <w:vAlign w:val="center"/>
          </w:tcPr>
          <w:p w14:paraId="3D4B5951" w14:textId="77555C9E" w:rsidR="006E4343" w:rsidRPr="002F1DCE" w:rsidRDefault="006E4343" w:rsidP="00E0472A">
            <w:pPr>
              <w:spacing w:after="0"/>
              <w:jc w:val="center"/>
              <w:rPr>
                <w:b/>
                <w:sz w:val="18"/>
                <w:szCs w:val="18"/>
              </w:rPr>
            </w:pPr>
            <w:r w:rsidRPr="002F1DCE">
              <w:rPr>
                <w:b/>
                <w:sz w:val="18"/>
                <w:szCs w:val="18"/>
              </w:rPr>
              <w:t>36,680</w:t>
            </w:r>
          </w:p>
        </w:tc>
        <w:tc>
          <w:tcPr>
            <w:tcW w:w="1941" w:type="pct"/>
            <w:gridSpan w:val="3"/>
            <w:tcBorders>
              <w:top w:val="single" w:sz="4" w:space="0" w:color="auto"/>
              <w:bottom w:val="single" w:sz="4" w:space="0" w:color="auto"/>
            </w:tcBorders>
            <w:shd w:val="clear" w:color="auto" w:fill="auto"/>
            <w:vAlign w:val="center"/>
          </w:tcPr>
          <w:p w14:paraId="3A09AB64" w14:textId="69312A70" w:rsidR="006E4343" w:rsidRPr="002F1DCE" w:rsidRDefault="006E4343" w:rsidP="00E0472A">
            <w:pPr>
              <w:spacing w:after="0"/>
              <w:jc w:val="center"/>
              <w:rPr>
                <w:b/>
                <w:sz w:val="16"/>
                <w:szCs w:val="16"/>
              </w:rPr>
            </w:pPr>
          </w:p>
        </w:tc>
        <w:tc>
          <w:tcPr>
            <w:tcW w:w="466" w:type="pct"/>
            <w:tcBorders>
              <w:top w:val="single" w:sz="4" w:space="0" w:color="auto"/>
              <w:bottom w:val="single" w:sz="4" w:space="0" w:color="auto"/>
            </w:tcBorders>
            <w:shd w:val="clear" w:color="auto" w:fill="auto"/>
            <w:vAlign w:val="center"/>
          </w:tcPr>
          <w:p w14:paraId="2000E057" w14:textId="1A9EEFF8" w:rsidR="006E4343" w:rsidRPr="002F1DCE" w:rsidRDefault="006E4343" w:rsidP="00E0472A">
            <w:pPr>
              <w:spacing w:after="0"/>
              <w:jc w:val="center"/>
              <w:rPr>
                <w:sz w:val="18"/>
                <w:szCs w:val="18"/>
              </w:rPr>
            </w:pPr>
            <w:r w:rsidRPr="002F1DCE">
              <w:rPr>
                <w:rFonts w:eastAsiaTheme="minorHAnsi" w:cs="Arial"/>
                <w:b/>
                <w:sz w:val="18"/>
                <w:szCs w:val="18"/>
                <w:lang w:val="en-US"/>
              </w:rPr>
              <w:t>215,760</w:t>
            </w:r>
          </w:p>
        </w:tc>
      </w:tr>
      <w:tr w:rsidR="009672A0" w:rsidRPr="002F1DCE" w14:paraId="1D37BEF7" w14:textId="77777777" w:rsidTr="009672A0">
        <w:trPr>
          <w:cantSplit/>
          <w:trHeight w:val="377"/>
        </w:trPr>
        <w:tc>
          <w:tcPr>
            <w:tcW w:w="623" w:type="pct"/>
            <w:vMerge/>
          </w:tcPr>
          <w:p w14:paraId="5DAE1C18" w14:textId="77777777" w:rsidR="009672A0" w:rsidRPr="002F1DCE" w:rsidRDefault="009672A0" w:rsidP="009672A0">
            <w:pPr>
              <w:rPr>
                <w:sz w:val="18"/>
                <w:szCs w:val="18"/>
              </w:rPr>
            </w:pPr>
          </w:p>
        </w:tc>
        <w:tc>
          <w:tcPr>
            <w:tcW w:w="750" w:type="pct"/>
            <w:tcBorders>
              <w:top w:val="single" w:sz="4" w:space="0" w:color="auto"/>
              <w:bottom w:val="single" w:sz="4" w:space="0" w:color="auto"/>
            </w:tcBorders>
            <w:shd w:val="clear" w:color="auto" w:fill="FBE4D5" w:themeFill="accent2" w:themeFillTint="33"/>
            <w:vAlign w:val="center"/>
          </w:tcPr>
          <w:p w14:paraId="12857296" w14:textId="7E463FA7" w:rsidR="009672A0" w:rsidRPr="002F1DCE" w:rsidRDefault="009672A0" w:rsidP="009672A0">
            <w:pPr>
              <w:spacing w:after="0"/>
              <w:jc w:val="left"/>
              <w:rPr>
                <w:b/>
                <w:i/>
                <w:sz w:val="18"/>
                <w:szCs w:val="18"/>
              </w:rPr>
            </w:pPr>
            <w:r w:rsidRPr="002F1DCE">
              <w:rPr>
                <w:b/>
                <w:i/>
                <w:sz w:val="18"/>
                <w:szCs w:val="18"/>
              </w:rPr>
              <w:t>Parallel financing:</w:t>
            </w:r>
          </w:p>
        </w:tc>
        <w:tc>
          <w:tcPr>
            <w:tcW w:w="500" w:type="pct"/>
            <w:tcBorders>
              <w:top w:val="single" w:sz="4" w:space="0" w:color="auto"/>
              <w:bottom w:val="single" w:sz="4" w:space="0" w:color="auto"/>
            </w:tcBorders>
            <w:shd w:val="clear" w:color="auto" w:fill="FBE4D5" w:themeFill="accent2" w:themeFillTint="33"/>
          </w:tcPr>
          <w:p w14:paraId="2489B2F2" w14:textId="581E8F79" w:rsidR="009672A0" w:rsidRPr="002F1DCE" w:rsidRDefault="009672A0" w:rsidP="009672A0">
            <w:pPr>
              <w:spacing w:after="0"/>
              <w:jc w:val="center"/>
              <w:rPr>
                <w:b/>
                <w:sz w:val="18"/>
                <w:szCs w:val="18"/>
              </w:rPr>
            </w:pPr>
            <w:r w:rsidRPr="002F1DCE">
              <w:rPr>
                <w:b/>
                <w:sz w:val="18"/>
                <w:szCs w:val="18"/>
              </w:rPr>
              <w:t>280</w:t>
            </w:r>
            <w:r w:rsidR="00EB795C" w:rsidRPr="002F1DCE">
              <w:rPr>
                <w:b/>
                <w:sz w:val="18"/>
                <w:szCs w:val="18"/>
              </w:rPr>
              <w:t>,</w:t>
            </w:r>
            <w:r w:rsidRPr="002F1DCE">
              <w:rPr>
                <w:b/>
                <w:sz w:val="18"/>
                <w:szCs w:val="18"/>
              </w:rPr>
              <w:t>906</w:t>
            </w:r>
            <w:r w:rsidR="00EB795C" w:rsidRPr="002F1DCE">
              <w:rPr>
                <w:b/>
                <w:sz w:val="18"/>
                <w:szCs w:val="18"/>
              </w:rPr>
              <w:t>.</w:t>
            </w:r>
            <w:r w:rsidRPr="002F1DCE">
              <w:rPr>
                <w:b/>
                <w:sz w:val="18"/>
                <w:szCs w:val="18"/>
              </w:rPr>
              <w:t>64</w:t>
            </w:r>
          </w:p>
        </w:tc>
        <w:tc>
          <w:tcPr>
            <w:tcW w:w="720" w:type="pct"/>
            <w:gridSpan w:val="2"/>
            <w:tcBorders>
              <w:top w:val="single" w:sz="4" w:space="0" w:color="auto"/>
              <w:bottom w:val="single" w:sz="4" w:space="0" w:color="auto"/>
            </w:tcBorders>
            <w:shd w:val="clear" w:color="auto" w:fill="FBE4D5" w:themeFill="accent2" w:themeFillTint="33"/>
            <w:vAlign w:val="center"/>
          </w:tcPr>
          <w:p w14:paraId="51A2A835" w14:textId="649F2B6F" w:rsidR="009672A0" w:rsidRPr="002F1DCE" w:rsidRDefault="009672A0" w:rsidP="009672A0">
            <w:pPr>
              <w:spacing w:after="0"/>
              <w:jc w:val="center"/>
              <w:rPr>
                <w:b/>
                <w:i/>
                <w:sz w:val="18"/>
                <w:szCs w:val="18"/>
              </w:rPr>
            </w:pPr>
            <w:r w:rsidRPr="002F1DCE">
              <w:rPr>
                <w:b/>
                <w:i/>
                <w:sz w:val="18"/>
                <w:szCs w:val="18"/>
              </w:rPr>
              <w:t>253,536.52</w:t>
            </w:r>
          </w:p>
        </w:tc>
        <w:tc>
          <w:tcPr>
            <w:tcW w:w="1941" w:type="pct"/>
            <w:gridSpan w:val="3"/>
            <w:tcBorders>
              <w:top w:val="single" w:sz="4" w:space="0" w:color="auto"/>
              <w:bottom w:val="single" w:sz="4" w:space="0" w:color="auto"/>
            </w:tcBorders>
            <w:shd w:val="clear" w:color="auto" w:fill="FBE4D5" w:themeFill="accent2" w:themeFillTint="33"/>
            <w:vAlign w:val="center"/>
          </w:tcPr>
          <w:p w14:paraId="58026118" w14:textId="70C6B7C8" w:rsidR="009672A0" w:rsidRPr="002F1DCE" w:rsidRDefault="009672A0" w:rsidP="009672A0">
            <w:pPr>
              <w:spacing w:after="0"/>
              <w:jc w:val="center"/>
              <w:rPr>
                <w:b/>
                <w:sz w:val="16"/>
                <w:szCs w:val="16"/>
              </w:rPr>
            </w:pPr>
          </w:p>
        </w:tc>
        <w:tc>
          <w:tcPr>
            <w:tcW w:w="466" w:type="pct"/>
            <w:tcBorders>
              <w:top w:val="single" w:sz="4" w:space="0" w:color="auto"/>
              <w:bottom w:val="single" w:sz="4" w:space="0" w:color="auto"/>
            </w:tcBorders>
            <w:shd w:val="clear" w:color="auto" w:fill="FBE4D5" w:themeFill="accent2" w:themeFillTint="33"/>
            <w:vAlign w:val="center"/>
          </w:tcPr>
          <w:p w14:paraId="6E53BAF2" w14:textId="01E60819" w:rsidR="009672A0" w:rsidRPr="002F1DCE" w:rsidRDefault="009672A0" w:rsidP="009672A0">
            <w:pPr>
              <w:spacing w:after="0"/>
              <w:jc w:val="center"/>
              <w:rPr>
                <w:b/>
                <w:sz w:val="18"/>
                <w:szCs w:val="18"/>
              </w:rPr>
            </w:pPr>
            <w:r w:rsidRPr="002F1DCE">
              <w:rPr>
                <w:b/>
                <w:sz w:val="18"/>
                <w:szCs w:val="18"/>
              </w:rPr>
              <w:t>534</w:t>
            </w:r>
            <w:r w:rsidR="00EB795C" w:rsidRPr="002F1DCE">
              <w:rPr>
                <w:b/>
                <w:sz w:val="18"/>
                <w:szCs w:val="18"/>
              </w:rPr>
              <w:t>,</w:t>
            </w:r>
            <w:r w:rsidRPr="002F1DCE">
              <w:rPr>
                <w:b/>
                <w:sz w:val="18"/>
                <w:szCs w:val="18"/>
              </w:rPr>
              <w:t>443</w:t>
            </w:r>
            <w:r w:rsidR="00EB795C" w:rsidRPr="002F1DCE">
              <w:rPr>
                <w:b/>
                <w:sz w:val="18"/>
                <w:szCs w:val="18"/>
              </w:rPr>
              <w:t>.</w:t>
            </w:r>
            <w:r w:rsidRPr="002F1DCE">
              <w:rPr>
                <w:b/>
                <w:sz w:val="18"/>
                <w:szCs w:val="18"/>
              </w:rPr>
              <w:t>16</w:t>
            </w:r>
          </w:p>
        </w:tc>
      </w:tr>
      <w:tr w:rsidR="009672A0" w:rsidRPr="002F1DCE" w14:paraId="5E0AECFA" w14:textId="77777777" w:rsidTr="00691E34">
        <w:trPr>
          <w:cantSplit/>
          <w:trHeight w:val="377"/>
        </w:trPr>
        <w:tc>
          <w:tcPr>
            <w:tcW w:w="623" w:type="pct"/>
            <w:vMerge/>
            <w:tcBorders>
              <w:bottom w:val="single" w:sz="4" w:space="0" w:color="auto"/>
            </w:tcBorders>
          </w:tcPr>
          <w:p w14:paraId="319BFF28" w14:textId="77777777" w:rsidR="009672A0" w:rsidRPr="002F1DCE" w:rsidRDefault="009672A0" w:rsidP="009672A0">
            <w:pPr>
              <w:rPr>
                <w:sz w:val="18"/>
                <w:szCs w:val="18"/>
              </w:rPr>
            </w:pPr>
          </w:p>
        </w:tc>
        <w:tc>
          <w:tcPr>
            <w:tcW w:w="750" w:type="pct"/>
            <w:tcBorders>
              <w:top w:val="single" w:sz="4" w:space="0" w:color="auto"/>
              <w:bottom w:val="single" w:sz="4" w:space="0" w:color="auto"/>
            </w:tcBorders>
            <w:shd w:val="clear" w:color="auto" w:fill="F2F2F2"/>
            <w:vAlign w:val="center"/>
          </w:tcPr>
          <w:p w14:paraId="6CFF0425" w14:textId="77777777" w:rsidR="009672A0" w:rsidRPr="002F1DCE" w:rsidRDefault="009672A0" w:rsidP="009672A0">
            <w:pPr>
              <w:spacing w:after="0"/>
              <w:jc w:val="left"/>
              <w:rPr>
                <w:b/>
                <w:sz w:val="18"/>
                <w:szCs w:val="18"/>
              </w:rPr>
            </w:pPr>
            <w:r w:rsidRPr="002F1DCE">
              <w:rPr>
                <w:b/>
                <w:sz w:val="18"/>
                <w:szCs w:val="18"/>
              </w:rPr>
              <w:t xml:space="preserve">Sub-Total for Output 1: </w:t>
            </w:r>
          </w:p>
        </w:tc>
        <w:tc>
          <w:tcPr>
            <w:tcW w:w="500" w:type="pct"/>
            <w:tcBorders>
              <w:top w:val="single" w:sz="4" w:space="0" w:color="auto"/>
              <w:bottom w:val="single" w:sz="4" w:space="0" w:color="auto"/>
            </w:tcBorders>
            <w:shd w:val="clear" w:color="auto" w:fill="F2F2F2"/>
            <w:vAlign w:val="center"/>
          </w:tcPr>
          <w:p w14:paraId="0E4EE606" w14:textId="36A526FA" w:rsidR="009672A0" w:rsidRPr="002F1DCE" w:rsidRDefault="009672A0" w:rsidP="009672A0">
            <w:pPr>
              <w:spacing w:after="0"/>
              <w:jc w:val="center"/>
              <w:rPr>
                <w:b/>
                <w:sz w:val="18"/>
                <w:szCs w:val="18"/>
              </w:rPr>
            </w:pPr>
            <w:r w:rsidRPr="002F1DCE">
              <w:rPr>
                <w:b/>
                <w:sz w:val="18"/>
                <w:szCs w:val="18"/>
              </w:rPr>
              <w:t>362</w:t>
            </w:r>
            <w:r w:rsidR="00EB795C" w:rsidRPr="002F1DCE">
              <w:rPr>
                <w:b/>
                <w:sz w:val="18"/>
                <w:szCs w:val="18"/>
              </w:rPr>
              <w:t>,</w:t>
            </w:r>
            <w:r w:rsidRPr="002F1DCE">
              <w:rPr>
                <w:b/>
                <w:sz w:val="18"/>
                <w:szCs w:val="18"/>
              </w:rPr>
              <w:t>386</w:t>
            </w:r>
            <w:r w:rsidR="00EB795C" w:rsidRPr="002F1DCE">
              <w:rPr>
                <w:b/>
                <w:sz w:val="18"/>
                <w:szCs w:val="18"/>
              </w:rPr>
              <w:t>.</w:t>
            </w:r>
            <w:r w:rsidRPr="002F1DCE">
              <w:rPr>
                <w:b/>
                <w:sz w:val="18"/>
                <w:szCs w:val="18"/>
              </w:rPr>
              <w:t>64</w:t>
            </w:r>
          </w:p>
        </w:tc>
        <w:tc>
          <w:tcPr>
            <w:tcW w:w="720" w:type="pct"/>
            <w:gridSpan w:val="2"/>
            <w:tcBorders>
              <w:top w:val="single" w:sz="4" w:space="0" w:color="auto"/>
              <w:bottom w:val="single" w:sz="4" w:space="0" w:color="auto"/>
            </w:tcBorders>
            <w:shd w:val="clear" w:color="auto" w:fill="F2F2F2"/>
            <w:vAlign w:val="center"/>
          </w:tcPr>
          <w:p w14:paraId="03DB1AEC" w14:textId="61EE6A90" w:rsidR="009672A0" w:rsidRPr="002F1DCE" w:rsidRDefault="009672A0" w:rsidP="009672A0">
            <w:pPr>
              <w:spacing w:after="0"/>
              <w:jc w:val="center"/>
              <w:rPr>
                <w:b/>
                <w:sz w:val="18"/>
                <w:szCs w:val="18"/>
              </w:rPr>
            </w:pPr>
            <w:r w:rsidRPr="002F1DCE">
              <w:rPr>
                <w:b/>
                <w:sz w:val="18"/>
                <w:szCs w:val="18"/>
              </w:rPr>
              <w:t>387,816.52</w:t>
            </w:r>
          </w:p>
        </w:tc>
        <w:tc>
          <w:tcPr>
            <w:tcW w:w="1941" w:type="pct"/>
            <w:gridSpan w:val="3"/>
            <w:tcBorders>
              <w:top w:val="single" w:sz="4" w:space="0" w:color="auto"/>
              <w:bottom w:val="single" w:sz="4" w:space="0" w:color="auto"/>
            </w:tcBorders>
            <w:shd w:val="clear" w:color="auto" w:fill="F2F2F2"/>
            <w:vAlign w:val="center"/>
          </w:tcPr>
          <w:p w14:paraId="48985D8C" w14:textId="468B6719" w:rsidR="009672A0" w:rsidRPr="002F1DCE" w:rsidRDefault="009672A0" w:rsidP="009672A0">
            <w:pPr>
              <w:spacing w:after="0"/>
              <w:jc w:val="left"/>
              <w:rPr>
                <w:b/>
                <w:sz w:val="16"/>
                <w:szCs w:val="16"/>
              </w:rPr>
            </w:pPr>
          </w:p>
        </w:tc>
        <w:tc>
          <w:tcPr>
            <w:tcW w:w="466" w:type="pct"/>
            <w:tcBorders>
              <w:top w:val="single" w:sz="4" w:space="0" w:color="auto"/>
              <w:bottom w:val="single" w:sz="4" w:space="0" w:color="auto"/>
            </w:tcBorders>
            <w:shd w:val="clear" w:color="auto" w:fill="EDEDED" w:themeFill="accent3" w:themeFillTint="33"/>
            <w:vAlign w:val="center"/>
          </w:tcPr>
          <w:p w14:paraId="1849B0A8" w14:textId="441AED77" w:rsidR="009672A0" w:rsidRPr="002F1DCE" w:rsidRDefault="009672A0" w:rsidP="009672A0">
            <w:pPr>
              <w:spacing w:after="0"/>
              <w:jc w:val="center"/>
              <w:rPr>
                <w:b/>
                <w:sz w:val="18"/>
                <w:szCs w:val="18"/>
              </w:rPr>
            </w:pPr>
            <w:r w:rsidRPr="002F1DCE">
              <w:rPr>
                <w:b/>
                <w:sz w:val="18"/>
                <w:szCs w:val="18"/>
              </w:rPr>
              <w:t>750</w:t>
            </w:r>
            <w:r w:rsidR="00EB795C" w:rsidRPr="002F1DCE">
              <w:rPr>
                <w:b/>
                <w:sz w:val="18"/>
                <w:szCs w:val="18"/>
              </w:rPr>
              <w:t>,</w:t>
            </w:r>
            <w:r w:rsidRPr="002F1DCE">
              <w:rPr>
                <w:b/>
                <w:sz w:val="18"/>
                <w:szCs w:val="18"/>
              </w:rPr>
              <w:t>203</w:t>
            </w:r>
            <w:r w:rsidR="00EB795C" w:rsidRPr="002F1DCE">
              <w:rPr>
                <w:b/>
                <w:sz w:val="18"/>
                <w:szCs w:val="18"/>
              </w:rPr>
              <w:t>.</w:t>
            </w:r>
            <w:r w:rsidRPr="002F1DCE">
              <w:rPr>
                <w:b/>
                <w:sz w:val="18"/>
                <w:szCs w:val="18"/>
              </w:rPr>
              <w:t>16</w:t>
            </w:r>
          </w:p>
        </w:tc>
      </w:tr>
      <w:tr w:rsidR="009672A0" w:rsidRPr="002F1DCE" w14:paraId="37A595CB" w14:textId="77777777" w:rsidTr="00FB597E">
        <w:trPr>
          <w:cantSplit/>
          <w:trHeight w:val="881"/>
        </w:trPr>
        <w:tc>
          <w:tcPr>
            <w:tcW w:w="623" w:type="pct"/>
            <w:vMerge w:val="restart"/>
          </w:tcPr>
          <w:p w14:paraId="64322BC1" w14:textId="77777777" w:rsidR="009672A0" w:rsidRPr="002F1DCE" w:rsidRDefault="009672A0" w:rsidP="009672A0">
            <w:pPr>
              <w:spacing w:before="60"/>
              <w:rPr>
                <w:b/>
                <w:sz w:val="18"/>
                <w:szCs w:val="18"/>
              </w:rPr>
            </w:pPr>
            <w:r w:rsidRPr="002F1DCE">
              <w:rPr>
                <w:b/>
                <w:sz w:val="18"/>
                <w:szCs w:val="18"/>
              </w:rPr>
              <w:t>Output 2:</w:t>
            </w:r>
          </w:p>
          <w:p w14:paraId="73C56B65" w14:textId="4F13D567" w:rsidR="009672A0" w:rsidRPr="002F1DCE" w:rsidRDefault="009672A0" w:rsidP="009672A0">
            <w:pPr>
              <w:jc w:val="left"/>
              <w:rPr>
                <w:i/>
                <w:sz w:val="18"/>
                <w:szCs w:val="18"/>
                <w:lang w:val="en-US"/>
              </w:rPr>
            </w:pPr>
            <w:r w:rsidRPr="002F1DCE">
              <w:rPr>
                <w:i/>
                <w:sz w:val="18"/>
                <w:szCs w:val="18"/>
                <w:lang w:val="en-US"/>
              </w:rPr>
              <w:t>Conducive methodical framework for the development and promotion of ecological tourism in SPNA</w:t>
            </w:r>
            <w:r w:rsidRPr="002F1DCE">
              <w:rPr>
                <w:i/>
                <w:sz w:val="18"/>
                <w:szCs w:val="18"/>
              </w:rPr>
              <w:t xml:space="preserve"> </w:t>
            </w:r>
            <w:r w:rsidRPr="002F1DCE">
              <w:rPr>
                <w:i/>
                <w:sz w:val="18"/>
                <w:szCs w:val="18"/>
                <w:lang w:val="en-US"/>
              </w:rPr>
              <w:t>is</w:t>
            </w:r>
            <w:r w:rsidRPr="002F1DCE">
              <w:rPr>
                <w:i/>
                <w:sz w:val="18"/>
                <w:szCs w:val="18"/>
              </w:rPr>
              <w:t xml:space="preserve"> </w:t>
            </w:r>
            <w:r w:rsidRPr="002F1DCE">
              <w:rPr>
                <w:i/>
                <w:sz w:val="18"/>
                <w:szCs w:val="18"/>
                <w:lang w:val="en-US"/>
              </w:rPr>
              <w:t>formulated</w:t>
            </w:r>
            <w:r w:rsidRPr="002F1DCE">
              <w:rPr>
                <w:i/>
                <w:sz w:val="18"/>
                <w:szCs w:val="18"/>
              </w:rPr>
              <w:t xml:space="preserve"> </w:t>
            </w:r>
            <w:r w:rsidRPr="002F1DCE">
              <w:rPr>
                <w:i/>
                <w:sz w:val="18"/>
                <w:szCs w:val="18"/>
                <w:lang w:val="en-US"/>
              </w:rPr>
              <w:t>and</w:t>
            </w:r>
            <w:r w:rsidRPr="002F1DCE">
              <w:rPr>
                <w:i/>
                <w:sz w:val="18"/>
                <w:szCs w:val="18"/>
              </w:rPr>
              <w:t xml:space="preserve"> </w:t>
            </w:r>
            <w:r w:rsidRPr="002F1DCE">
              <w:rPr>
                <w:i/>
                <w:sz w:val="18"/>
                <w:szCs w:val="18"/>
                <w:lang w:val="en-US"/>
              </w:rPr>
              <w:t>tested</w:t>
            </w:r>
            <w:r w:rsidR="00B01CFC" w:rsidRPr="002F1DCE">
              <w:rPr>
                <w:i/>
                <w:sz w:val="18"/>
                <w:szCs w:val="18"/>
                <w:lang w:val="en-US"/>
              </w:rPr>
              <w:t>,</w:t>
            </w:r>
            <w:r w:rsidRPr="002F1DCE">
              <w:rPr>
                <w:i/>
                <w:sz w:val="18"/>
                <w:szCs w:val="18"/>
              </w:rPr>
              <w:t xml:space="preserve"> </w:t>
            </w:r>
            <w:r w:rsidRPr="002F1DCE">
              <w:rPr>
                <w:i/>
                <w:sz w:val="18"/>
                <w:szCs w:val="18"/>
                <w:lang w:val="en-US"/>
              </w:rPr>
              <w:t>ecotourism</w:t>
            </w:r>
            <w:r w:rsidRPr="002F1DCE">
              <w:rPr>
                <w:i/>
                <w:sz w:val="18"/>
                <w:szCs w:val="18"/>
              </w:rPr>
              <w:t xml:space="preserve"> </w:t>
            </w:r>
            <w:r w:rsidRPr="002F1DCE">
              <w:rPr>
                <w:i/>
                <w:sz w:val="18"/>
                <w:szCs w:val="18"/>
                <w:lang w:val="en-US"/>
              </w:rPr>
              <w:t>clusters</w:t>
            </w:r>
            <w:r w:rsidRPr="002F1DCE">
              <w:rPr>
                <w:i/>
                <w:sz w:val="18"/>
                <w:szCs w:val="18"/>
              </w:rPr>
              <w:t xml:space="preserve"> </w:t>
            </w:r>
            <w:r w:rsidRPr="002F1DCE">
              <w:rPr>
                <w:i/>
                <w:sz w:val="18"/>
                <w:szCs w:val="18"/>
                <w:lang w:val="en-US"/>
              </w:rPr>
              <w:t>are</w:t>
            </w:r>
            <w:r w:rsidRPr="002F1DCE">
              <w:rPr>
                <w:i/>
                <w:sz w:val="18"/>
                <w:szCs w:val="18"/>
              </w:rPr>
              <w:t xml:space="preserve"> </w:t>
            </w:r>
            <w:r w:rsidRPr="002F1DCE">
              <w:rPr>
                <w:i/>
                <w:sz w:val="18"/>
                <w:szCs w:val="18"/>
                <w:lang w:val="en-US"/>
              </w:rPr>
              <w:t>formed</w:t>
            </w:r>
          </w:p>
          <w:p w14:paraId="1B6C2F16" w14:textId="77777777" w:rsidR="009672A0" w:rsidRPr="002F1DCE" w:rsidRDefault="009672A0" w:rsidP="009672A0">
            <w:pPr>
              <w:rPr>
                <w:i/>
                <w:sz w:val="18"/>
                <w:szCs w:val="18"/>
                <w:lang w:val="en-US"/>
              </w:rPr>
            </w:pPr>
          </w:p>
          <w:p w14:paraId="4CB52F05" w14:textId="77777777" w:rsidR="009672A0" w:rsidRPr="002F1DCE" w:rsidRDefault="009672A0" w:rsidP="009672A0">
            <w:pPr>
              <w:rPr>
                <w:i/>
                <w:sz w:val="18"/>
                <w:szCs w:val="18"/>
              </w:rPr>
            </w:pPr>
          </w:p>
          <w:p w14:paraId="03E98D63" w14:textId="77777777" w:rsidR="009672A0" w:rsidRPr="002F1DCE" w:rsidRDefault="009672A0" w:rsidP="009672A0">
            <w:pPr>
              <w:rPr>
                <w:i/>
                <w:sz w:val="18"/>
                <w:szCs w:val="18"/>
              </w:rPr>
            </w:pPr>
          </w:p>
          <w:p w14:paraId="3C7D1FC4" w14:textId="77777777" w:rsidR="009672A0" w:rsidRPr="002F1DCE" w:rsidRDefault="009672A0" w:rsidP="009672A0">
            <w:pPr>
              <w:rPr>
                <w:i/>
                <w:sz w:val="18"/>
                <w:szCs w:val="18"/>
              </w:rPr>
            </w:pPr>
          </w:p>
          <w:p w14:paraId="3E0117E6" w14:textId="77777777" w:rsidR="009672A0" w:rsidRPr="002F1DCE" w:rsidRDefault="009672A0" w:rsidP="009672A0">
            <w:pPr>
              <w:rPr>
                <w:i/>
                <w:sz w:val="18"/>
                <w:szCs w:val="18"/>
              </w:rPr>
            </w:pPr>
          </w:p>
          <w:p w14:paraId="2861C245" w14:textId="77777777" w:rsidR="009672A0" w:rsidRPr="002F1DCE" w:rsidRDefault="009672A0" w:rsidP="009672A0">
            <w:pPr>
              <w:rPr>
                <w:i/>
                <w:sz w:val="18"/>
                <w:szCs w:val="18"/>
              </w:rPr>
            </w:pPr>
          </w:p>
          <w:p w14:paraId="77B5EB30" w14:textId="4AFEB490" w:rsidR="009672A0" w:rsidRPr="002F1DCE" w:rsidRDefault="009672A0" w:rsidP="009672A0">
            <w:pPr>
              <w:rPr>
                <w:i/>
                <w:sz w:val="18"/>
                <w:szCs w:val="18"/>
              </w:rPr>
            </w:pPr>
            <w:r w:rsidRPr="002F1DCE">
              <w:rPr>
                <w:i/>
                <w:sz w:val="18"/>
                <w:szCs w:val="18"/>
              </w:rPr>
              <w:t>Gender marker: 1</w:t>
            </w:r>
          </w:p>
          <w:p w14:paraId="190C870D" w14:textId="77777777" w:rsidR="009672A0" w:rsidRPr="002F1DCE" w:rsidRDefault="009672A0" w:rsidP="009672A0">
            <w:pPr>
              <w:spacing w:after="0"/>
              <w:ind w:left="180"/>
              <w:rPr>
                <w:sz w:val="18"/>
                <w:szCs w:val="18"/>
              </w:rPr>
            </w:pPr>
          </w:p>
        </w:tc>
        <w:tc>
          <w:tcPr>
            <w:tcW w:w="750" w:type="pct"/>
            <w:vMerge w:val="restart"/>
            <w:tcBorders>
              <w:top w:val="single" w:sz="4" w:space="0" w:color="auto"/>
            </w:tcBorders>
          </w:tcPr>
          <w:p w14:paraId="10A5C5E2" w14:textId="4D7F3237" w:rsidR="009672A0" w:rsidRPr="002F1DCE" w:rsidRDefault="009672A0" w:rsidP="009672A0">
            <w:pPr>
              <w:spacing w:after="0"/>
              <w:jc w:val="left"/>
              <w:rPr>
                <w:sz w:val="18"/>
                <w:szCs w:val="18"/>
              </w:rPr>
            </w:pPr>
            <w:r w:rsidRPr="002F1DCE">
              <w:rPr>
                <w:iCs/>
                <w:sz w:val="18"/>
                <w:szCs w:val="18"/>
              </w:rPr>
              <w:t>2.1 Formation of ecotourism clusters in the pilot SPNA</w:t>
            </w:r>
            <w:r w:rsidR="008251B8" w:rsidRPr="002F1DCE">
              <w:rPr>
                <w:iCs/>
                <w:sz w:val="18"/>
                <w:szCs w:val="18"/>
                <w:lang w:val="en-US"/>
              </w:rPr>
              <w:t>,</w:t>
            </w:r>
            <w:r w:rsidRPr="002F1DCE">
              <w:rPr>
                <w:iCs/>
                <w:sz w:val="18"/>
                <w:szCs w:val="18"/>
              </w:rPr>
              <w:t xml:space="preserve"> formulation and testing in practice of</w:t>
            </w:r>
            <w:r w:rsidRPr="002F1DCE">
              <w:rPr>
                <w:iCs/>
                <w:sz w:val="18"/>
                <w:szCs w:val="18"/>
                <w:lang w:val="en-US"/>
              </w:rPr>
              <w:t xml:space="preserve"> </w:t>
            </w:r>
            <w:r w:rsidRPr="002F1DCE">
              <w:rPr>
                <w:iCs/>
                <w:sz w:val="18"/>
                <w:szCs w:val="18"/>
              </w:rPr>
              <w:t>conducive methodical framework for the development and promotion of ecological tourism</w:t>
            </w:r>
          </w:p>
        </w:tc>
        <w:tc>
          <w:tcPr>
            <w:tcW w:w="500" w:type="pct"/>
            <w:tcBorders>
              <w:top w:val="single" w:sz="4" w:space="0" w:color="auto"/>
            </w:tcBorders>
          </w:tcPr>
          <w:p w14:paraId="42A51F81" w14:textId="2AA9E0AE" w:rsidR="009672A0" w:rsidRPr="002F1DCE" w:rsidRDefault="009672A0" w:rsidP="009672A0">
            <w:pPr>
              <w:jc w:val="center"/>
              <w:rPr>
                <w:sz w:val="18"/>
                <w:szCs w:val="18"/>
              </w:rPr>
            </w:pPr>
            <w:r w:rsidRPr="002F1DCE">
              <w:rPr>
                <w:rFonts w:eastAsiaTheme="minorHAnsi" w:cs="Arial"/>
                <w:sz w:val="18"/>
                <w:szCs w:val="18"/>
                <w:lang w:val="en-US"/>
              </w:rPr>
              <w:t>24,990</w:t>
            </w:r>
          </w:p>
        </w:tc>
        <w:tc>
          <w:tcPr>
            <w:tcW w:w="375" w:type="pct"/>
            <w:tcBorders>
              <w:top w:val="single" w:sz="4" w:space="0" w:color="auto"/>
            </w:tcBorders>
          </w:tcPr>
          <w:p w14:paraId="53B67EBD" w14:textId="77777777" w:rsidR="009672A0" w:rsidRPr="002F1DCE" w:rsidRDefault="009672A0" w:rsidP="009672A0">
            <w:pPr>
              <w:jc w:val="center"/>
              <w:rPr>
                <w:sz w:val="18"/>
                <w:szCs w:val="18"/>
              </w:rPr>
            </w:pPr>
          </w:p>
        </w:tc>
        <w:tc>
          <w:tcPr>
            <w:tcW w:w="345" w:type="pct"/>
            <w:tcBorders>
              <w:top w:val="single" w:sz="4" w:space="0" w:color="auto"/>
            </w:tcBorders>
          </w:tcPr>
          <w:p w14:paraId="1B290190" w14:textId="77777777" w:rsidR="009672A0" w:rsidRPr="002F1DCE" w:rsidRDefault="009672A0" w:rsidP="009672A0">
            <w:pPr>
              <w:jc w:val="center"/>
              <w:rPr>
                <w:sz w:val="18"/>
                <w:szCs w:val="18"/>
              </w:rPr>
            </w:pPr>
          </w:p>
        </w:tc>
        <w:tc>
          <w:tcPr>
            <w:tcW w:w="188" w:type="pct"/>
            <w:vMerge w:val="restart"/>
            <w:tcBorders>
              <w:top w:val="single" w:sz="4" w:space="0" w:color="auto"/>
            </w:tcBorders>
            <w:textDirection w:val="tbRl"/>
            <w:vAlign w:val="center"/>
          </w:tcPr>
          <w:p w14:paraId="66CC9765" w14:textId="563B3ECD" w:rsidR="009672A0" w:rsidRPr="002F1DCE" w:rsidRDefault="009672A0" w:rsidP="009672A0">
            <w:pPr>
              <w:ind w:left="113" w:right="113"/>
              <w:jc w:val="center"/>
              <w:rPr>
                <w:sz w:val="18"/>
                <w:szCs w:val="18"/>
              </w:rPr>
            </w:pPr>
            <w:r w:rsidRPr="002F1DCE">
              <w:rPr>
                <w:sz w:val="18"/>
                <w:szCs w:val="18"/>
              </w:rPr>
              <w:t>UNDP, M</w:t>
            </w:r>
            <w:r w:rsidR="004C5742" w:rsidRPr="002F1DCE">
              <w:rPr>
                <w:sz w:val="18"/>
                <w:szCs w:val="18"/>
              </w:rPr>
              <w:t>I</w:t>
            </w:r>
            <w:r w:rsidRPr="002F1DCE">
              <w:rPr>
                <w:sz w:val="18"/>
                <w:szCs w:val="18"/>
              </w:rPr>
              <w:t>NREP</w:t>
            </w:r>
          </w:p>
        </w:tc>
        <w:tc>
          <w:tcPr>
            <w:tcW w:w="502" w:type="pct"/>
            <w:tcBorders>
              <w:top w:val="single" w:sz="4" w:space="0" w:color="auto"/>
            </w:tcBorders>
          </w:tcPr>
          <w:p w14:paraId="51D8F0DB" w14:textId="24C54768" w:rsidR="009672A0" w:rsidRPr="002F1DCE" w:rsidRDefault="00531B05" w:rsidP="009672A0">
            <w:pPr>
              <w:jc w:val="center"/>
              <w:rPr>
                <w:sz w:val="16"/>
                <w:szCs w:val="16"/>
              </w:rPr>
            </w:pPr>
            <w:r w:rsidRPr="002F1DCE">
              <w:rPr>
                <w:sz w:val="16"/>
                <w:szCs w:val="16"/>
              </w:rPr>
              <w:t>Government of the Russian Federation</w:t>
            </w:r>
          </w:p>
        </w:tc>
        <w:tc>
          <w:tcPr>
            <w:tcW w:w="1251" w:type="pct"/>
            <w:tcBorders>
              <w:top w:val="single" w:sz="4" w:space="0" w:color="auto"/>
            </w:tcBorders>
          </w:tcPr>
          <w:p w14:paraId="599C1AB6" w14:textId="77777777" w:rsidR="009672A0" w:rsidRPr="002F1DCE" w:rsidRDefault="009672A0" w:rsidP="009672A0">
            <w:pPr>
              <w:widowControl w:val="0"/>
              <w:spacing w:after="0"/>
              <w:jc w:val="left"/>
              <w:rPr>
                <w:rFonts w:cs="Arial"/>
                <w:sz w:val="16"/>
                <w:szCs w:val="16"/>
                <w:lang w:val="en-US"/>
              </w:rPr>
            </w:pPr>
            <w:r w:rsidRPr="002F1DCE">
              <w:rPr>
                <w:rFonts w:cs="Arial"/>
                <w:sz w:val="16"/>
                <w:szCs w:val="16"/>
                <w:lang w:val="en-US"/>
              </w:rPr>
              <w:t>71200 – International Consultants</w:t>
            </w:r>
          </w:p>
          <w:p w14:paraId="54B9ACEE" w14:textId="77777777" w:rsidR="009672A0" w:rsidRPr="002F1DCE" w:rsidRDefault="009672A0" w:rsidP="009672A0">
            <w:pPr>
              <w:widowControl w:val="0"/>
              <w:spacing w:after="0"/>
              <w:jc w:val="left"/>
              <w:rPr>
                <w:rFonts w:cs="Arial"/>
                <w:sz w:val="16"/>
                <w:szCs w:val="16"/>
                <w:lang w:val="en-US"/>
              </w:rPr>
            </w:pPr>
            <w:r w:rsidRPr="002F1DCE">
              <w:rPr>
                <w:rFonts w:cs="Arial"/>
                <w:sz w:val="16"/>
                <w:szCs w:val="16"/>
                <w:lang w:val="en-US"/>
              </w:rPr>
              <w:t>71300 – Local consultants</w:t>
            </w:r>
          </w:p>
          <w:p w14:paraId="722C071E" w14:textId="77777777" w:rsidR="009672A0" w:rsidRPr="002F1DCE" w:rsidRDefault="009672A0" w:rsidP="009672A0">
            <w:pPr>
              <w:widowControl w:val="0"/>
              <w:spacing w:after="0"/>
              <w:jc w:val="left"/>
              <w:rPr>
                <w:rFonts w:cs="Arial"/>
                <w:sz w:val="16"/>
                <w:szCs w:val="16"/>
                <w:lang w:val="en-US"/>
              </w:rPr>
            </w:pPr>
            <w:r w:rsidRPr="002F1DCE">
              <w:rPr>
                <w:rFonts w:cs="Arial"/>
                <w:sz w:val="16"/>
                <w:szCs w:val="16"/>
                <w:lang w:val="en-US"/>
              </w:rPr>
              <w:t>71600 – Travel</w:t>
            </w:r>
          </w:p>
          <w:p w14:paraId="1E19EFE1" w14:textId="77777777" w:rsidR="009672A0" w:rsidRPr="002F1DCE" w:rsidRDefault="009672A0" w:rsidP="009672A0">
            <w:pPr>
              <w:widowControl w:val="0"/>
              <w:spacing w:after="0"/>
              <w:jc w:val="left"/>
              <w:rPr>
                <w:rFonts w:cs="Arial"/>
                <w:sz w:val="16"/>
                <w:szCs w:val="16"/>
                <w:lang w:val="en-US"/>
              </w:rPr>
            </w:pPr>
            <w:r w:rsidRPr="002F1DCE">
              <w:rPr>
                <w:rFonts w:cs="Arial"/>
                <w:sz w:val="16"/>
                <w:szCs w:val="16"/>
                <w:lang w:val="en-US"/>
              </w:rPr>
              <w:t>72100 – Contractual Services-Companies</w:t>
            </w:r>
          </w:p>
          <w:p w14:paraId="0A9CE25F" w14:textId="3263CDC8" w:rsidR="009672A0" w:rsidRPr="002F1DCE" w:rsidRDefault="009672A0" w:rsidP="009672A0">
            <w:pPr>
              <w:spacing w:after="0"/>
              <w:jc w:val="left"/>
              <w:rPr>
                <w:sz w:val="16"/>
                <w:szCs w:val="16"/>
              </w:rPr>
            </w:pPr>
            <w:r w:rsidRPr="002F1DCE">
              <w:rPr>
                <w:sz w:val="16"/>
                <w:szCs w:val="16"/>
              </w:rPr>
              <w:t xml:space="preserve">74200 </w:t>
            </w:r>
            <w:r w:rsidRPr="002F1DCE">
              <w:rPr>
                <w:rFonts w:cs="Arial"/>
                <w:sz w:val="16"/>
                <w:szCs w:val="16"/>
              </w:rPr>
              <w:t xml:space="preserve">– </w:t>
            </w:r>
            <w:r w:rsidRPr="002F1DCE">
              <w:rPr>
                <w:sz w:val="16"/>
                <w:szCs w:val="16"/>
              </w:rPr>
              <w:t>Translation costs/Promo-Materials</w:t>
            </w:r>
            <w:r w:rsidR="000E134C" w:rsidRPr="002F1DCE">
              <w:rPr>
                <w:sz w:val="16"/>
                <w:szCs w:val="16"/>
              </w:rPr>
              <w:t xml:space="preserve">, Audio </w:t>
            </w:r>
            <w:proofErr w:type="spellStart"/>
            <w:r w:rsidR="000E134C" w:rsidRPr="002F1DCE">
              <w:rPr>
                <w:sz w:val="16"/>
                <w:szCs w:val="16"/>
              </w:rPr>
              <w:t>Visual&amp;Print</w:t>
            </w:r>
            <w:proofErr w:type="spellEnd"/>
            <w:r w:rsidR="000E134C" w:rsidRPr="002F1DCE">
              <w:rPr>
                <w:sz w:val="16"/>
                <w:szCs w:val="16"/>
              </w:rPr>
              <w:t xml:space="preserve"> Prod Costs</w:t>
            </w:r>
          </w:p>
        </w:tc>
        <w:tc>
          <w:tcPr>
            <w:tcW w:w="466" w:type="pct"/>
            <w:tcBorders>
              <w:top w:val="single" w:sz="4" w:space="0" w:color="auto"/>
            </w:tcBorders>
          </w:tcPr>
          <w:p w14:paraId="3FA4FDB3" w14:textId="43C2F451" w:rsidR="009672A0" w:rsidRPr="002F1DCE" w:rsidRDefault="009672A0" w:rsidP="009672A0">
            <w:pPr>
              <w:jc w:val="center"/>
              <w:rPr>
                <w:sz w:val="18"/>
                <w:szCs w:val="18"/>
              </w:rPr>
            </w:pPr>
            <w:r w:rsidRPr="002F1DCE">
              <w:rPr>
                <w:rFonts w:eastAsiaTheme="minorHAnsi" w:cs="Arial"/>
                <w:sz w:val="18"/>
                <w:szCs w:val="18"/>
                <w:lang w:val="en-US"/>
              </w:rPr>
              <w:t>24,990</w:t>
            </w:r>
          </w:p>
        </w:tc>
      </w:tr>
      <w:tr w:rsidR="009672A0" w:rsidRPr="002F1DCE" w14:paraId="47485E8C" w14:textId="77777777" w:rsidTr="00FB597E">
        <w:trPr>
          <w:cantSplit/>
          <w:trHeight w:val="497"/>
        </w:trPr>
        <w:tc>
          <w:tcPr>
            <w:tcW w:w="623" w:type="pct"/>
            <w:vMerge/>
          </w:tcPr>
          <w:p w14:paraId="222E100E" w14:textId="77777777" w:rsidR="009672A0" w:rsidRPr="002F1DCE" w:rsidRDefault="009672A0" w:rsidP="009672A0">
            <w:pPr>
              <w:spacing w:before="60"/>
              <w:rPr>
                <w:b/>
                <w:sz w:val="18"/>
                <w:szCs w:val="18"/>
              </w:rPr>
            </w:pPr>
          </w:p>
        </w:tc>
        <w:tc>
          <w:tcPr>
            <w:tcW w:w="750" w:type="pct"/>
            <w:vMerge/>
          </w:tcPr>
          <w:p w14:paraId="5C2AA4E1" w14:textId="77777777" w:rsidR="009672A0" w:rsidRPr="002F1DCE" w:rsidRDefault="009672A0" w:rsidP="009672A0">
            <w:pPr>
              <w:spacing w:after="0"/>
              <w:jc w:val="left"/>
              <w:rPr>
                <w:iCs/>
                <w:sz w:val="18"/>
                <w:szCs w:val="18"/>
              </w:rPr>
            </w:pPr>
          </w:p>
        </w:tc>
        <w:tc>
          <w:tcPr>
            <w:tcW w:w="500" w:type="pct"/>
            <w:shd w:val="clear" w:color="auto" w:fill="FBE4D5" w:themeFill="accent2" w:themeFillTint="33"/>
          </w:tcPr>
          <w:p w14:paraId="6B0423A0" w14:textId="77777777" w:rsidR="009672A0" w:rsidRPr="002F1DCE" w:rsidRDefault="009672A0" w:rsidP="009672A0">
            <w:pPr>
              <w:jc w:val="center"/>
              <w:rPr>
                <w:rFonts w:eastAsiaTheme="minorHAnsi" w:cs="Arial"/>
                <w:sz w:val="18"/>
                <w:szCs w:val="18"/>
                <w:lang w:val="en-US"/>
              </w:rPr>
            </w:pPr>
          </w:p>
        </w:tc>
        <w:tc>
          <w:tcPr>
            <w:tcW w:w="720" w:type="pct"/>
            <w:gridSpan w:val="2"/>
            <w:shd w:val="clear" w:color="auto" w:fill="FBE4D5" w:themeFill="accent2" w:themeFillTint="33"/>
          </w:tcPr>
          <w:p w14:paraId="261990EC" w14:textId="77777777" w:rsidR="009672A0" w:rsidRPr="002F1DCE" w:rsidRDefault="009672A0" w:rsidP="009672A0">
            <w:pPr>
              <w:jc w:val="center"/>
              <w:rPr>
                <w:sz w:val="18"/>
                <w:szCs w:val="18"/>
              </w:rPr>
            </w:pPr>
          </w:p>
        </w:tc>
        <w:tc>
          <w:tcPr>
            <w:tcW w:w="188" w:type="pct"/>
            <w:vMerge/>
          </w:tcPr>
          <w:p w14:paraId="3DD97238" w14:textId="77777777" w:rsidR="009672A0" w:rsidRPr="002F1DCE" w:rsidRDefault="009672A0" w:rsidP="009672A0">
            <w:pPr>
              <w:jc w:val="center"/>
              <w:rPr>
                <w:sz w:val="18"/>
                <w:szCs w:val="18"/>
              </w:rPr>
            </w:pPr>
          </w:p>
        </w:tc>
        <w:tc>
          <w:tcPr>
            <w:tcW w:w="502" w:type="pct"/>
            <w:shd w:val="clear" w:color="auto" w:fill="FBE4D5" w:themeFill="accent2" w:themeFillTint="33"/>
          </w:tcPr>
          <w:p w14:paraId="59FFA8EE" w14:textId="47DE7A65" w:rsidR="009672A0" w:rsidRPr="002F1DCE" w:rsidRDefault="009672A0" w:rsidP="009672A0">
            <w:pPr>
              <w:spacing w:after="0"/>
              <w:jc w:val="center"/>
              <w:rPr>
                <w:i/>
                <w:sz w:val="16"/>
                <w:szCs w:val="16"/>
              </w:rPr>
            </w:pPr>
            <w:r w:rsidRPr="002F1DCE">
              <w:rPr>
                <w:i/>
                <w:sz w:val="16"/>
                <w:szCs w:val="16"/>
              </w:rPr>
              <w:t>The Government of the Republic of Belarus</w:t>
            </w:r>
          </w:p>
        </w:tc>
        <w:tc>
          <w:tcPr>
            <w:tcW w:w="1251" w:type="pct"/>
            <w:shd w:val="clear" w:color="auto" w:fill="FBE4D5" w:themeFill="accent2" w:themeFillTint="33"/>
          </w:tcPr>
          <w:p w14:paraId="4000A374" w14:textId="77777777" w:rsidR="009672A0" w:rsidRPr="002F1DCE" w:rsidRDefault="009672A0" w:rsidP="009672A0">
            <w:pPr>
              <w:widowControl w:val="0"/>
              <w:spacing w:after="0"/>
              <w:jc w:val="left"/>
              <w:rPr>
                <w:rFonts w:cs="Arial"/>
                <w:sz w:val="16"/>
                <w:szCs w:val="16"/>
                <w:lang w:val="en-US"/>
              </w:rPr>
            </w:pPr>
          </w:p>
        </w:tc>
        <w:tc>
          <w:tcPr>
            <w:tcW w:w="466" w:type="pct"/>
            <w:tcBorders>
              <w:top w:val="single" w:sz="4" w:space="0" w:color="auto"/>
            </w:tcBorders>
            <w:shd w:val="clear" w:color="auto" w:fill="FBE4D5" w:themeFill="accent2" w:themeFillTint="33"/>
          </w:tcPr>
          <w:p w14:paraId="738B6FAE" w14:textId="77777777" w:rsidR="009672A0" w:rsidRPr="002F1DCE" w:rsidRDefault="009672A0" w:rsidP="009672A0">
            <w:pPr>
              <w:jc w:val="center"/>
              <w:rPr>
                <w:rFonts w:eastAsiaTheme="minorHAnsi" w:cs="Arial"/>
                <w:sz w:val="18"/>
                <w:szCs w:val="18"/>
                <w:lang w:val="en-US"/>
              </w:rPr>
            </w:pPr>
          </w:p>
        </w:tc>
      </w:tr>
      <w:tr w:rsidR="009672A0" w:rsidRPr="002F1DCE" w14:paraId="185A096B" w14:textId="77777777" w:rsidTr="00691E34">
        <w:trPr>
          <w:cantSplit/>
          <w:trHeight w:val="552"/>
        </w:trPr>
        <w:tc>
          <w:tcPr>
            <w:tcW w:w="623" w:type="pct"/>
            <w:vMerge/>
          </w:tcPr>
          <w:p w14:paraId="66705773" w14:textId="77777777" w:rsidR="009672A0" w:rsidRPr="002F1DCE" w:rsidRDefault="009672A0" w:rsidP="009672A0">
            <w:pPr>
              <w:rPr>
                <w:sz w:val="18"/>
                <w:szCs w:val="18"/>
              </w:rPr>
            </w:pPr>
          </w:p>
        </w:tc>
        <w:tc>
          <w:tcPr>
            <w:tcW w:w="750" w:type="pct"/>
            <w:vMerge w:val="restart"/>
          </w:tcPr>
          <w:p w14:paraId="7ED7B449" w14:textId="3F513214" w:rsidR="009672A0" w:rsidRPr="002F1DCE" w:rsidRDefault="009672A0" w:rsidP="009672A0">
            <w:pPr>
              <w:spacing w:after="0"/>
              <w:jc w:val="left"/>
              <w:rPr>
                <w:sz w:val="18"/>
                <w:szCs w:val="18"/>
              </w:rPr>
            </w:pPr>
            <w:r w:rsidRPr="002F1DCE">
              <w:rPr>
                <w:iCs/>
                <w:sz w:val="18"/>
                <w:szCs w:val="18"/>
              </w:rPr>
              <w:t>2.2 Development and implementation of a strategic planning system</w:t>
            </w:r>
            <w:r w:rsidR="006D7E14" w:rsidRPr="002F1DCE">
              <w:rPr>
                <w:iCs/>
                <w:sz w:val="18"/>
                <w:szCs w:val="18"/>
                <w:lang w:val="en-US"/>
              </w:rPr>
              <w:t xml:space="preserve"> </w:t>
            </w:r>
            <w:r w:rsidR="006D7E14" w:rsidRPr="002F1DCE">
              <w:rPr>
                <w:iCs/>
                <w:sz w:val="18"/>
                <w:szCs w:val="18"/>
              </w:rPr>
              <w:t xml:space="preserve">on ecotourism </w:t>
            </w:r>
            <w:r w:rsidRPr="002F1DCE">
              <w:rPr>
                <w:iCs/>
                <w:sz w:val="18"/>
                <w:szCs w:val="18"/>
              </w:rPr>
              <w:t>at the local level, creation of a mechanism for branding and marketing of SPNA and promotion in the domestic and international markets</w:t>
            </w:r>
          </w:p>
        </w:tc>
        <w:tc>
          <w:tcPr>
            <w:tcW w:w="500" w:type="pct"/>
          </w:tcPr>
          <w:p w14:paraId="342C48BC" w14:textId="486CA58B" w:rsidR="009672A0" w:rsidRPr="002F1DCE" w:rsidRDefault="009672A0" w:rsidP="009672A0">
            <w:pPr>
              <w:jc w:val="center"/>
              <w:rPr>
                <w:sz w:val="18"/>
                <w:szCs w:val="18"/>
              </w:rPr>
            </w:pPr>
            <w:r w:rsidRPr="002F1DCE">
              <w:rPr>
                <w:rFonts w:eastAsiaTheme="minorHAnsi" w:cs="Arial"/>
                <w:sz w:val="18"/>
                <w:szCs w:val="18"/>
                <w:lang w:val="en-US"/>
              </w:rPr>
              <w:t>90,700</w:t>
            </w:r>
          </w:p>
        </w:tc>
        <w:tc>
          <w:tcPr>
            <w:tcW w:w="375" w:type="pct"/>
          </w:tcPr>
          <w:p w14:paraId="21EF23A6" w14:textId="22E12815" w:rsidR="009672A0" w:rsidRPr="002F1DCE" w:rsidRDefault="009672A0" w:rsidP="009672A0">
            <w:pPr>
              <w:jc w:val="center"/>
              <w:rPr>
                <w:sz w:val="18"/>
                <w:szCs w:val="18"/>
              </w:rPr>
            </w:pPr>
            <w:r w:rsidRPr="002F1DCE">
              <w:rPr>
                <w:rFonts w:eastAsiaTheme="minorHAnsi" w:cs="Arial"/>
                <w:sz w:val="18"/>
                <w:szCs w:val="18"/>
                <w:lang w:val="en-US"/>
              </w:rPr>
              <w:t>10</w:t>
            </w:r>
            <w:r w:rsidRPr="002F1DCE">
              <w:rPr>
                <w:rFonts w:eastAsiaTheme="minorHAnsi" w:cs="Arial"/>
                <w:sz w:val="18"/>
                <w:szCs w:val="18"/>
              </w:rPr>
              <w:t>8,</w:t>
            </w:r>
            <w:r w:rsidRPr="002F1DCE">
              <w:rPr>
                <w:rFonts w:eastAsiaTheme="minorHAnsi" w:cs="Arial"/>
                <w:sz w:val="18"/>
                <w:szCs w:val="18"/>
                <w:lang w:val="en-US"/>
              </w:rPr>
              <w:t>520</w:t>
            </w:r>
          </w:p>
        </w:tc>
        <w:tc>
          <w:tcPr>
            <w:tcW w:w="345" w:type="pct"/>
          </w:tcPr>
          <w:p w14:paraId="6E37587D" w14:textId="77777777" w:rsidR="009672A0" w:rsidRPr="002F1DCE" w:rsidRDefault="009672A0" w:rsidP="009672A0">
            <w:pPr>
              <w:jc w:val="center"/>
              <w:rPr>
                <w:sz w:val="18"/>
                <w:szCs w:val="18"/>
              </w:rPr>
            </w:pPr>
          </w:p>
        </w:tc>
        <w:tc>
          <w:tcPr>
            <w:tcW w:w="188" w:type="pct"/>
            <w:vMerge/>
          </w:tcPr>
          <w:p w14:paraId="39019DF9" w14:textId="77777777" w:rsidR="009672A0" w:rsidRPr="002F1DCE" w:rsidRDefault="009672A0" w:rsidP="009672A0">
            <w:pPr>
              <w:jc w:val="center"/>
              <w:rPr>
                <w:sz w:val="18"/>
                <w:szCs w:val="18"/>
              </w:rPr>
            </w:pPr>
          </w:p>
        </w:tc>
        <w:tc>
          <w:tcPr>
            <w:tcW w:w="502" w:type="pct"/>
          </w:tcPr>
          <w:p w14:paraId="0E16267D" w14:textId="4128CF2E" w:rsidR="009672A0" w:rsidRPr="002F1DCE" w:rsidRDefault="00531B05" w:rsidP="009672A0">
            <w:pPr>
              <w:jc w:val="center"/>
              <w:rPr>
                <w:sz w:val="16"/>
                <w:szCs w:val="16"/>
              </w:rPr>
            </w:pPr>
            <w:r w:rsidRPr="002F1DCE">
              <w:rPr>
                <w:sz w:val="16"/>
                <w:szCs w:val="16"/>
              </w:rPr>
              <w:t>Government of the Russian Federation</w:t>
            </w:r>
          </w:p>
        </w:tc>
        <w:tc>
          <w:tcPr>
            <w:tcW w:w="1251" w:type="pct"/>
            <w:tcBorders>
              <w:top w:val="single" w:sz="4" w:space="0" w:color="auto"/>
            </w:tcBorders>
          </w:tcPr>
          <w:p w14:paraId="2A0027CA" w14:textId="77777777" w:rsidR="009672A0" w:rsidRPr="002F1DCE" w:rsidRDefault="009672A0" w:rsidP="009672A0">
            <w:pPr>
              <w:widowControl w:val="0"/>
              <w:spacing w:after="0"/>
              <w:jc w:val="left"/>
              <w:rPr>
                <w:rFonts w:cs="Arial"/>
                <w:sz w:val="16"/>
                <w:szCs w:val="16"/>
                <w:lang w:val="en-US"/>
              </w:rPr>
            </w:pPr>
            <w:r w:rsidRPr="002F1DCE">
              <w:rPr>
                <w:rFonts w:cs="Arial"/>
                <w:sz w:val="16"/>
                <w:szCs w:val="16"/>
                <w:lang w:val="en-US"/>
              </w:rPr>
              <w:t>71200 – International Consultants</w:t>
            </w:r>
          </w:p>
          <w:p w14:paraId="63032C19" w14:textId="77777777" w:rsidR="009672A0" w:rsidRPr="002F1DCE" w:rsidRDefault="009672A0" w:rsidP="009672A0">
            <w:pPr>
              <w:widowControl w:val="0"/>
              <w:spacing w:after="0"/>
              <w:jc w:val="left"/>
              <w:rPr>
                <w:rFonts w:cs="Arial"/>
                <w:sz w:val="16"/>
                <w:szCs w:val="16"/>
                <w:lang w:val="en-US"/>
              </w:rPr>
            </w:pPr>
            <w:r w:rsidRPr="002F1DCE">
              <w:rPr>
                <w:rFonts w:cs="Arial"/>
                <w:sz w:val="16"/>
                <w:szCs w:val="16"/>
                <w:lang w:val="en-US"/>
              </w:rPr>
              <w:t>71300 – Local consultants</w:t>
            </w:r>
          </w:p>
          <w:p w14:paraId="0BBFB25F" w14:textId="77777777" w:rsidR="009672A0" w:rsidRPr="002F1DCE" w:rsidRDefault="009672A0" w:rsidP="009672A0">
            <w:pPr>
              <w:widowControl w:val="0"/>
              <w:spacing w:after="0"/>
              <w:jc w:val="left"/>
              <w:rPr>
                <w:rFonts w:cs="Arial"/>
                <w:sz w:val="16"/>
                <w:szCs w:val="16"/>
                <w:lang w:val="en-US"/>
              </w:rPr>
            </w:pPr>
            <w:r w:rsidRPr="002F1DCE">
              <w:rPr>
                <w:rFonts w:cs="Arial"/>
                <w:sz w:val="16"/>
                <w:szCs w:val="16"/>
                <w:lang w:val="en-US"/>
              </w:rPr>
              <w:t>71600 – Travel</w:t>
            </w:r>
          </w:p>
          <w:p w14:paraId="542AA095" w14:textId="77777777" w:rsidR="009672A0" w:rsidRPr="002F1DCE" w:rsidRDefault="009672A0" w:rsidP="009672A0">
            <w:pPr>
              <w:widowControl w:val="0"/>
              <w:spacing w:after="0"/>
              <w:jc w:val="left"/>
              <w:rPr>
                <w:rFonts w:cs="Arial"/>
                <w:sz w:val="16"/>
                <w:szCs w:val="16"/>
                <w:lang w:val="en-US"/>
              </w:rPr>
            </w:pPr>
            <w:r w:rsidRPr="002F1DCE">
              <w:rPr>
                <w:rFonts w:cs="Arial"/>
                <w:sz w:val="16"/>
                <w:szCs w:val="16"/>
                <w:lang w:val="en-US"/>
              </w:rPr>
              <w:t>72100 – Contractual Services-Companies</w:t>
            </w:r>
          </w:p>
          <w:p w14:paraId="7D31A089" w14:textId="3DC28629" w:rsidR="009672A0" w:rsidRPr="002F1DCE" w:rsidRDefault="009672A0" w:rsidP="009672A0">
            <w:pPr>
              <w:widowControl w:val="0"/>
              <w:spacing w:after="0"/>
              <w:jc w:val="left"/>
              <w:rPr>
                <w:sz w:val="16"/>
                <w:szCs w:val="16"/>
              </w:rPr>
            </w:pPr>
            <w:r w:rsidRPr="002F1DCE">
              <w:rPr>
                <w:sz w:val="16"/>
                <w:szCs w:val="16"/>
              </w:rPr>
              <w:t xml:space="preserve">74200 </w:t>
            </w:r>
            <w:r w:rsidRPr="002F1DCE">
              <w:rPr>
                <w:rFonts w:cs="Arial"/>
                <w:sz w:val="16"/>
                <w:szCs w:val="16"/>
              </w:rPr>
              <w:t xml:space="preserve">– </w:t>
            </w:r>
            <w:r w:rsidRPr="002F1DCE">
              <w:rPr>
                <w:sz w:val="16"/>
                <w:szCs w:val="16"/>
              </w:rPr>
              <w:t>Translation costs/Promo-Materials</w:t>
            </w:r>
            <w:r w:rsidR="000E134C" w:rsidRPr="002F1DCE">
              <w:rPr>
                <w:sz w:val="16"/>
                <w:szCs w:val="16"/>
              </w:rPr>
              <w:t xml:space="preserve">, Audio </w:t>
            </w:r>
            <w:proofErr w:type="spellStart"/>
            <w:r w:rsidR="000E134C" w:rsidRPr="002F1DCE">
              <w:rPr>
                <w:sz w:val="16"/>
                <w:szCs w:val="16"/>
              </w:rPr>
              <w:t>Visual&amp;Print</w:t>
            </w:r>
            <w:proofErr w:type="spellEnd"/>
            <w:r w:rsidR="000E134C" w:rsidRPr="002F1DCE">
              <w:rPr>
                <w:sz w:val="16"/>
                <w:szCs w:val="16"/>
              </w:rPr>
              <w:t xml:space="preserve"> Prod Costs</w:t>
            </w:r>
          </w:p>
          <w:p w14:paraId="02CF3266" w14:textId="56D0E0C8" w:rsidR="009672A0" w:rsidRPr="002F1DCE" w:rsidRDefault="009672A0" w:rsidP="009672A0">
            <w:pPr>
              <w:widowControl w:val="0"/>
              <w:spacing w:after="0"/>
              <w:jc w:val="left"/>
              <w:rPr>
                <w:rFonts w:cs="Arial"/>
                <w:sz w:val="16"/>
                <w:szCs w:val="16"/>
                <w:lang w:val="en-US"/>
              </w:rPr>
            </w:pPr>
            <w:r w:rsidRPr="002F1DCE">
              <w:rPr>
                <w:rFonts w:cs="Arial"/>
                <w:sz w:val="16"/>
                <w:szCs w:val="16"/>
              </w:rPr>
              <w:t xml:space="preserve">70000 – </w:t>
            </w:r>
            <w:r w:rsidR="004729AA" w:rsidRPr="002F1DCE">
              <w:rPr>
                <w:rFonts w:cs="Arial"/>
                <w:sz w:val="16"/>
                <w:szCs w:val="16"/>
              </w:rPr>
              <w:t xml:space="preserve">Works, Goods, Services (depending </w:t>
            </w:r>
            <w:proofErr w:type="gramStart"/>
            <w:r w:rsidR="004729AA" w:rsidRPr="002F1DCE">
              <w:rPr>
                <w:rFonts w:cs="Arial"/>
                <w:sz w:val="16"/>
                <w:szCs w:val="16"/>
              </w:rPr>
              <w:t>on the subject of purchase</w:t>
            </w:r>
            <w:proofErr w:type="gramEnd"/>
            <w:r w:rsidR="004729AA" w:rsidRPr="002F1DCE">
              <w:rPr>
                <w:rFonts w:cs="Arial"/>
                <w:sz w:val="16"/>
                <w:szCs w:val="16"/>
              </w:rPr>
              <w:t>)</w:t>
            </w:r>
            <w:r w:rsidR="000E134C" w:rsidRPr="002F1DCE">
              <w:rPr>
                <w:rFonts w:cs="Arial"/>
                <w:sz w:val="16"/>
                <w:szCs w:val="16"/>
              </w:rPr>
              <w:t xml:space="preserve"> for equipping pilot SPNA</w:t>
            </w:r>
          </w:p>
        </w:tc>
        <w:tc>
          <w:tcPr>
            <w:tcW w:w="466" w:type="pct"/>
            <w:tcBorders>
              <w:top w:val="single" w:sz="4" w:space="0" w:color="auto"/>
            </w:tcBorders>
          </w:tcPr>
          <w:p w14:paraId="61CD343E" w14:textId="57645A12" w:rsidR="009672A0" w:rsidRPr="002F1DCE" w:rsidRDefault="009672A0" w:rsidP="009672A0">
            <w:pPr>
              <w:jc w:val="center"/>
              <w:rPr>
                <w:sz w:val="18"/>
                <w:szCs w:val="18"/>
              </w:rPr>
            </w:pPr>
            <w:r w:rsidRPr="002F1DCE">
              <w:rPr>
                <w:rFonts w:eastAsiaTheme="minorHAnsi" w:cs="Arial"/>
                <w:sz w:val="18"/>
                <w:szCs w:val="18"/>
                <w:lang w:val="en-US"/>
              </w:rPr>
              <w:t>19</w:t>
            </w:r>
            <w:r w:rsidRPr="002F1DCE">
              <w:rPr>
                <w:rFonts w:eastAsiaTheme="minorHAnsi" w:cs="Arial"/>
                <w:sz w:val="18"/>
                <w:szCs w:val="18"/>
              </w:rPr>
              <w:t>9,</w:t>
            </w:r>
            <w:r w:rsidRPr="002F1DCE">
              <w:rPr>
                <w:rFonts w:eastAsiaTheme="minorHAnsi" w:cs="Arial"/>
                <w:sz w:val="18"/>
                <w:szCs w:val="18"/>
                <w:lang w:val="en-US"/>
              </w:rPr>
              <w:t>220</w:t>
            </w:r>
          </w:p>
        </w:tc>
      </w:tr>
      <w:tr w:rsidR="009672A0" w:rsidRPr="002F1DCE" w14:paraId="5091102C" w14:textId="77777777" w:rsidTr="00DF242A">
        <w:trPr>
          <w:cantSplit/>
          <w:trHeight w:val="449"/>
        </w:trPr>
        <w:tc>
          <w:tcPr>
            <w:tcW w:w="623" w:type="pct"/>
            <w:vMerge/>
          </w:tcPr>
          <w:p w14:paraId="41609B0D" w14:textId="77777777" w:rsidR="009672A0" w:rsidRPr="002F1DCE" w:rsidRDefault="009672A0" w:rsidP="009672A0">
            <w:pPr>
              <w:rPr>
                <w:sz w:val="18"/>
                <w:szCs w:val="18"/>
              </w:rPr>
            </w:pPr>
          </w:p>
        </w:tc>
        <w:tc>
          <w:tcPr>
            <w:tcW w:w="750" w:type="pct"/>
            <w:vMerge/>
          </w:tcPr>
          <w:p w14:paraId="322927DA" w14:textId="77777777" w:rsidR="009672A0" w:rsidRPr="002F1DCE" w:rsidRDefault="009672A0" w:rsidP="009672A0">
            <w:pPr>
              <w:spacing w:after="0"/>
              <w:jc w:val="left"/>
              <w:rPr>
                <w:iCs/>
                <w:sz w:val="18"/>
                <w:szCs w:val="18"/>
              </w:rPr>
            </w:pPr>
          </w:p>
        </w:tc>
        <w:tc>
          <w:tcPr>
            <w:tcW w:w="500" w:type="pct"/>
            <w:shd w:val="clear" w:color="auto" w:fill="FBE4D5" w:themeFill="accent2" w:themeFillTint="33"/>
          </w:tcPr>
          <w:p w14:paraId="6FEA9FC6" w14:textId="54EDF5DF" w:rsidR="009672A0" w:rsidRPr="002F1DCE" w:rsidRDefault="009672A0" w:rsidP="009672A0">
            <w:pPr>
              <w:jc w:val="center"/>
              <w:rPr>
                <w:rFonts w:eastAsiaTheme="minorHAnsi" w:cs="Arial"/>
                <w:i/>
                <w:sz w:val="18"/>
                <w:szCs w:val="18"/>
                <w:lang w:val="en-US"/>
              </w:rPr>
            </w:pPr>
          </w:p>
        </w:tc>
        <w:tc>
          <w:tcPr>
            <w:tcW w:w="720" w:type="pct"/>
            <w:gridSpan w:val="2"/>
            <w:shd w:val="clear" w:color="auto" w:fill="FBE4D5" w:themeFill="accent2" w:themeFillTint="33"/>
          </w:tcPr>
          <w:p w14:paraId="0316A6BF" w14:textId="77777777" w:rsidR="009672A0" w:rsidRPr="002F1DCE" w:rsidRDefault="009672A0" w:rsidP="009672A0">
            <w:pPr>
              <w:jc w:val="center"/>
              <w:rPr>
                <w:sz w:val="18"/>
                <w:szCs w:val="18"/>
              </w:rPr>
            </w:pPr>
          </w:p>
        </w:tc>
        <w:tc>
          <w:tcPr>
            <w:tcW w:w="188" w:type="pct"/>
            <w:vMerge/>
          </w:tcPr>
          <w:p w14:paraId="170797A6" w14:textId="77777777" w:rsidR="009672A0" w:rsidRPr="002F1DCE" w:rsidRDefault="009672A0" w:rsidP="009672A0">
            <w:pPr>
              <w:jc w:val="center"/>
              <w:rPr>
                <w:sz w:val="18"/>
                <w:szCs w:val="18"/>
              </w:rPr>
            </w:pPr>
          </w:p>
        </w:tc>
        <w:tc>
          <w:tcPr>
            <w:tcW w:w="502" w:type="pct"/>
            <w:shd w:val="clear" w:color="auto" w:fill="FBE4D5" w:themeFill="accent2" w:themeFillTint="33"/>
          </w:tcPr>
          <w:p w14:paraId="19517FDE" w14:textId="7A077710" w:rsidR="009672A0" w:rsidRPr="002F1DCE" w:rsidRDefault="009672A0" w:rsidP="009672A0">
            <w:pPr>
              <w:jc w:val="center"/>
              <w:rPr>
                <w:i/>
                <w:sz w:val="16"/>
                <w:szCs w:val="16"/>
              </w:rPr>
            </w:pPr>
            <w:r w:rsidRPr="002F1DCE">
              <w:rPr>
                <w:i/>
                <w:sz w:val="16"/>
                <w:szCs w:val="16"/>
              </w:rPr>
              <w:t>The Government of the Republic of Belarus</w:t>
            </w:r>
          </w:p>
        </w:tc>
        <w:tc>
          <w:tcPr>
            <w:tcW w:w="1251" w:type="pct"/>
            <w:shd w:val="clear" w:color="auto" w:fill="FBE4D5" w:themeFill="accent2" w:themeFillTint="33"/>
          </w:tcPr>
          <w:p w14:paraId="66A339D8" w14:textId="77777777" w:rsidR="009672A0" w:rsidRPr="002F1DCE" w:rsidRDefault="009672A0" w:rsidP="009672A0">
            <w:pPr>
              <w:widowControl w:val="0"/>
              <w:spacing w:after="0"/>
              <w:jc w:val="left"/>
              <w:rPr>
                <w:rFonts w:cs="Arial"/>
                <w:sz w:val="16"/>
                <w:szCs w:val="16"/>
                <w:lang w:val="en-US"/>
              </w:rPr>
            </w:pPr>
          </w:p>
        </w:tc>
        <w:tc>
          <w:tcPr>
            <w:tcW w:w="466" w:type="pct"/>
            <w:tcBorders>
              <w:top w:val="single" w:sz="4" w:space="0" w:color="auto"/>
            </w:tcBorders>
            <w:shd w:val="clear" w:color="auto" w:fill="FBE4D5" w:themeFill="accent2" w:themeFillTint="33"/>
          </w:tcPr>
          <w:p w14:paraId="1EEEF747" w14:textId="6CC68E73" w:rsidR="009672A0" w:rsidRPr="002F1DCE" w:rsidRDefault="009672A0" w:rsidP="009672A0">
            <w:pPr>
              <w:jc w:val="center"/>
              <w:rPr>
                <w:rFonts w:eastAsiaTheme="minorHAnsi" w:cs="Arial"/>
                <w:i/>
                <w:sz w:val="18"/>
                <w:szCs w:val="18"/>
                <w:lang w:val="en-US"/>
              </w:rPr>
            </w:pPr>
          </w:p>
        </w:tc>
      </w:tr>
      <w:tr w:rsidR="009672A0" w:rsidRPr="002F1DCE" w14:paraId="50591206" w14:textId="77777777" w:rsidTr="00691E34">
        <w:trPr>
          <w:cantSplit/>
          <w:trHeight w:val="306"/>
        </w:trPr>
        <w:tc>
          <w:tcPr>
            <w:tcW w:w="623" w:type="pct"/>
            <w:vMerge/>
          </w:tcPr>
          <w:p w14:paraId="5127FEA6" w14:textId="77777777" w:rsidR="009672A0" w:rsidRPr="002F1DCE" w:rsidRDefault="009672A0" w:rsidP="009672A0">
            <w:pPr>
              <w:rPr>
                <w:sz w:val="18"/>
                <w:szCs w:val="18"/>
              </w:rPr>
            </w:pPr>
          </w:p>
        </w:tc>
        <w:tc>
          <w:tcPr>
            <w:tcW w:w="750" w:type="pct"/>
            <w:vMerge w:val="restart"/>
          </w:tcPr>
          <w:p w14:paraId="066109AA" w14:textId="55A0E197" w:rsidR="009672A0" w:rsidRPr="002F1DCE" w:rsidRDefault="009672A0" w:rsidP="009672A0">
            <w:pPr>
              <w:spacing w:before="40" w:after="0"/>
              <w:jc w:val="left"/>
              <w:rPr>
                <w:iCs/>
                <w:sz w:val="18"/>
                <w:szCs w:val="18"/>
              </w:rPr>
            </w:pPr>
            <w:r w:rsidRPr="002F1DCE">
              <w:rPr>
                <w:iCs/>
                <w:sz w:val="18"/>
                <w:szCs w:val="18"/>
              </w:rPr>
              <w:t xml:space="preserve">2.3 </w:t>
            </w:r>
            <w:r w:rsidR="0083590B" w:rsidRPr="002F1DCE">
              <w:rPr>
                <w:iCs/>
                <w:sz w:val="18"/>
                <w:szCs w:val="18"/>
              </w:rPr>
              <w:t xml:space="preserve">Comprehensive </w:t>
            </w:r>
            <w:r w:rsidRPr="002F1DCE">
              <w:rPr>
                <w:iCs/>
                <w:sz w:val="18"/>
                <w:szCs w:val="18"/>
              </w:rPr>
              <w:t xml:space="preserve">assessment of the current state of the ecotourism accounting system </w:t>
            </w:r>
          </w:p>
        </w:tc>
        <w:tc>
          <w:tcPr>
            <w:tcW w:w="500" w:type="pct"/>
          </w:tcPr>
          <w:p w14:paraId="53BC6CB0" w14:textId="77777777" w:rsidR="009672A0" w:rsidRPr="002F1DCE" w:rsidRDefault="009672A0" w:rsidP="009672A0">
            <w:pPr>
              <w:jc w:val="center"/>
              <w:rPr>
                <w:sz w:val="18"/>
                <w:szCs w:val="18"/>
              </w:rPr>
            </w:pPr>
          </w:p>
        </w:tc>
        <w:tc>
          <w:tcPr>
            <w:tcW w:w="375" w:type="pct"/>
          </w:tcPr>
          <w:p w14:paraId="7EA28309" w14:textId="41BD5EEF" w:rsidR="009672A0" w:rsidRPr="002F1DCE" w:rsidRDefault="009672A0" w:rsidP="009672A0">
            <w:pPr>
              <w:jc w:val="center"/>
              <w:rPr>
                <w:sz w:val="18"/>
                <w:szCs w:val="18"/>
              </w:rPr>
            </w:pPr>
            <w:r w:rsidRPr="002F1DCE">
              <w:rPr>
                <w:rFonts w:eastAsiaTheme="minorHAnsi" w:cs="Arial"/>
                <w:sz w:val="18"/>
                <w:szCs w:val="18"/>
                <w:lang w:val="en-US"/>
              </w:rPr>
              <w:t>10,000</w:t>
            </w:r>
          </w:p>
        </w:tc>
        <w:tc>
          <w:tcPr>
            <w:tcW w:w="345" w:type="pct"/>
          </w:tcPr>
          <w:p w14:paraId="3B89EE13" w14:textId="77777777" w:rsidR="009672A0" w:rsidRPr="002F1DCE" w:rsidRDefault="009672A0" w:rsidP="009672A0">
            <w:pPr>
              <w:jc w:val="center"/>
              <w:rPr>
                <w:sz w:val="18"/>
                <w:szCs w:val="18"/>
              </w:rPr>
            </w:pPr>
          </w:p>
        </w:tc>
        <w:tc>
          <w:tcPr>
            <w:tcW w:w="188" w:type="pct"/>
            <w:vMerge/>
          </w:tcPr>
          <w:p w14:paraId="6A28543F" w14:textId="77777777" w:rsidR="009672A0" w:rsidRPr="002F1DCE" w:rsidRDefault="009672A0" w:rsidP="009672A0">
            <w:pPr>
              <w:jc w:val="center"/>
              <w:rPr>
                <w:sz w:val="18"/>
                <w:szCs w:val="18"/>
              </w:rPr>
            </w:pPr>
          </w:p>
        </w:tc>
        <w:tc>
          <w:tcPr>
            <w:tcW w:w="502" w:type="pct"/>
          </w:tcPr>
          <w:p w14:paraId="2834D95E" w14:textId="1C2432DF" w:rsidR="009672A0" w:rsidRPr="002F1DCE" w:rsidRDefault="00531B05" w:rsidP="009672A0">
            <w:pPr>
              <w:jc w:val="center"/>
              <w:rPr>
                <w:sz w:val="16"/>
                <w:szCs w:val="16"/>
              </w:rPr>
            </w:pPr>
            <w:r w:rsidRPr="002F1DCE">
              <w:rPr>
                <w:sz w:val="16"/>
                <w:szCs w:val="16"/>
              </w:rPr>
              <w:t>Government of the Russian Federation</w:t>
            </w:r>
          </w:p>
        </w:tc>
        <w:tc>
          <w:tcPr>
            <w:tcW w:w="1251" w:type="pct"/>
          </w:tcPr>
          <w:p w14:paraId="0E83B4E2" w14:textId="628415BE" w:rsidR="009672A0" w:rsidRPr="002F1DCE" w:rsidRDefault="000E134C" w:rsidP="000E134C">
            <w:pPr>
              <w:widowControl w:val="0"/>
              <w:spacing w:after="0"/>
              <w:jc w:val="left"/>
              <w:rPr>
                <w:rFonts w:cs="Arial"/>
                <w:sz w:val="16"/>
                <w:szCs w:val="16"/>
                <w:lang w:val="en-US"/>
              </w:rPr>
            </w:pPr>
            <w:r w:rsidRPr="002F1DCE">
              <w:rPr>
                <w:rFonts w:cs="Arial"/>
                <w:sz w:val="16"/>
                <w:szCs w:val="16"/>
                <w:lang w:val="en-US"/>
              </w:rPr>
              <w:t>71300 – Local consultants</w:t>
            </w:r>
          </w:p>
        </w:tc>
        <w:tc>
          <w:tcPr>
            <w:tcW w:w="466" w:type="pct"/>
          </w:tcPr>
          <w:p w14:paraId="6DBEEB62" w14:textId="1C215A3F" w:rsidR="009672A0" w:rsidRPr="002F1DCE" w:rsidRDefault="009672A0" w:rsidP="009672A0">
            <w:pPr>
              <w:jc w:val="center"/>
              <w:rPr>
                <w:sz w:val="18"/>
                <w:szCs w:val="18"/>
              </w:rPr>
            </w:pPr>
            <w:r w:rsidRPr="002F1DCE">
              <w:rPr>
                <w:rFonts w:eastAsiaTheme="minorHAnsi" w:cs="Arial"/>
                <w:sz w:val="18"/>
                <w:szCs w:val="18"/>
                <w:lang w:val="en-US"/>
              </w:rPr>
              <w:t>10,000</w:t>
            </w:r>
          </w:p>
        </w:tc>
      </w:tr>
      <w:tr w:rsidR="009672A0" w:rsidRPr="002F1DCE" w14:paraId="6134D045" w14:textId="77777777" w:rsidTr="00DF242A">
        <w:trPr>
          <w:cantSplit/>
          <w:trHeight w:val="306"/>
        </w:trPr>
        <w:tc>
          <w:tcPr>
            <w:tcW w:w="623" w:type="pct"/>
            <w:vMerge/>
          </w:tcPr>
          <w:p w14:paraId="1DF7D2B7" w14:textId="77777777" w:rsidR="009672A0" w:rsidRPr="002F1DCE" w:rsidRDefault="009672A0" w:rsidP="009672A0">
            <w:pPr>
              <w:rPr>
                <w:sz w:val="18"/>
                <w:szCs w:val="18"/>
              </w:rPr>
            </w:pPr>
          </w:p>
        </w:tc>
        <w:tc>
          <w:tcPr>
            <w:tcW w:w="750" w:type="pct"/>
            <w:vMerge/>
          </w:tcPr>
          <w:p w14:paraId="475B8707" w14:textId="77777777" w:rsidR="009672A0" w:rsidRPr="002F1DCE" w:rsidRDefault="009672A0" w:rsidP="009672A0">
            <w:pPr>
              <w:spacing w:before="40" w:after="0"/>
              <w:jc w:val="left"/>
              <w:rPr>
                <w:iCs/>
                <w:sz w:val="18"/>
                <w:szCs w:val="18"/>
              </w:rPr>
            </w:pPr>
          </w:p>
        </w:tc>
        <w:tc>
          <w:tcPr>
            <w:tcW w:w="500" w:type="pct"/>
            <w:shd w:val="clear" w:color="auto" w:fill="FBE4D5" w:themeFill="accent2" w:themeFillTint="33"/>
          </w:tcPr>
          <w:p w14:paraId="1D57FB80" w14:textId="247CA98C" w:rsidR="009672A0" w:rsidRPr="002F1DCE" w:rsidRDefault="009672A0" w:rsidP="009672A0">
            <w:pPr>
              <w:jc w:val="center"/>
              <w:rPr>
                <w:i/>
                <w:sz w:val="18"/>
                <w:szCs w:val="18"/>
              </w:rPr>
            </w:pPr>
            <w:r w:rsidRPr="002F1DCE">
              <w:rPr>
                <w:i/>
                <w:sz w:val="18"/>
                <w:szCs w:val="18"/>
                <w:lang w:val="en-US"/>
              </w:rPr>
              <w:t>126</w:t>
            </w:r>
            <w:r w:rsidR="00EB795C" w:rsidRPr="002F1DCE">
              <w:rPr>
                <w:i/>
                <w:sz w:val="18"/>
                <w:szCs w:val="18"/>
                <w:lang w:val="en-US"/>
              </w:rPr>
              <w:t>,</w:t>
            </w:r>
            <w:r w:rsidRPr="002F1DCE">
              <w:rPr>
                <w:i/>
                <w:sz w:val="18"/>
                <w:szCs w:val="18"/>
                <w:lang w:val="en-US"/>
              </w:rPr>
              <w:t>008</w:t>
            </w:r>
            <w:r w:rsidR="00EB795C" w:rsidRPr="002F1DCE">
              <w:rPr>
                <w:i/>
                <w:sz w:val="18"/>
                <w:szCs w:val="18"/>
                <w:lang w:val="en-US"/>
              </w:rPr>
              <w:t>.</w:t>
            </w:r>
            <w:r w:rsidRPr="002F1DCE">
              <w:rPr>
                <w:i/>
                <w:sz w:val="18"/>
                <w:szCs w:val="18"/>
                <w:lang w:val="en-US"/>
              </w:rPr>
              <w:t>88</w:t>
            </w:r>
          </w:p>
        </w:tc>
        <w:tc>
          <w:tcPr>
            <w:tcW w:w="720" w:type="pct"/>
            <w:gridSpan w:val="2"/>
            <w:shd w:val="clear" w:color="auto" w:fill="FBE4D5" w:themeFill="accent2" w:themeFillTint="33"/>
          </w:tcPr>
          <w:p w14:paraId="7656440E" w14:textId="77777777" w:rsidR="009672A0" w:rsidRPr="002F1DCE" w:rsidRDefault="009672A0" w:rsidP="009672A0">
            <w:pPr>
              <w:jc w:val="center"/>
              <w:rPr>
                <w:sz w:val="18"/>
                <w:szCs w:val="18"/>
              </w:rPr>
            </w:pPr>
          </w:p>
        </w:tc>
        <w:tc>
          <w:tcPr>
            <w:tcW w:w="188" w:type="pct"/>
            <w:vMerge/>
          </w:tcPr>
          <w:p w14:paraId="667DCDE3" w14:textId="77777777" w:rsidR="009672A0" w:rsidRPr="002F1DCE" w:rsidRDefault="009672A0" w:rsidP="009672A0">
            <w:pPr>
              <w:jc w:val="center"/>
              <w:rPr>
                <w:sz w:val="18"/>
                <w:szCs w:val="18"/>
              </w:rPr>
            </w:pPr>
          </w:p>
        </w:tc>
        <w:tc>
          <w:tcPr>
            <w:tcW w:w="502" w:type="pct"/>
            <w:shd w:val="clear" w:color="auto" w:fill="FBE4D5" w:themeFill="accent2" w:themeFillTint="33"/>
          </w:tcPr>
          <w:p w14:paraId="03506099" w14:textId="6E039EE1" w:rsidR="009672A0" w:rsidRPr="002F1DCE" w:rsidRDefault="009672A0" w:rsidP="009672A0">
            <w:pPr>
              <w:jc w:val="center"/>
              <w:rPr>
                <w:i/>
                <w:sz w:val="16"/>
                <w:szCs w:val="16"/>
              </w:rPr>
            </w:pPr>
            <w:r w:rsidRPr="002F1DCE">
              <w:rPr>
                <w:i/>
                <w:sz w:val="16"/>
                <w:szCs w:val="16"/>
              </w:rPr>
              <w:t>The Government of the Republic of Belarus</w:t>
            </w:r>
          </w:p>
        </w:tc>
        <w:tc>
          <w:tcPr>
            <w:tcW w:w="1251" w:type="pct"/>
            <w:shd w:val="clear" w:color="auto" w:fill="FBE4D5" w:themeFill="accent2" w:themeFillTint="33"/>
          </w:tcPr>
          <w:p w14:paraId="3D968CF9" w14:textId="77777777" w:rsidR="009672A0" w:rsidRPr="002F1DCE" w:rsidRDefault="009672A0" w:rsidP="009672A0">
            <w:pPr>
              <w:widowControl w:val="0"/>
              <w:spacing w:after="0"/>
              <w:jc w:val="left"/>
              <w:rPr>
                <w:rFonts w:cs="Arial"/>
                <w:sz w:val="16"/>
                <w:szCs w:val="16"/>
                <w:lang w:val="en-US"/>
              </w:rPr>
            </w:pPr>
          </w:p>
        </w:tc>
        <w:tc>
          <w:tcPr>
            <w:tcW w:w="466" w:type="pct"/>
            <w:shd w:val="clear" w:color="auto" w:fill="FBE4D5" w:themeFill="accent2" w:themeFillTint="33"/>
          </w:tcPr>
          <w:p w14:paraId="53AAF98F" w14:textId="1853CAAD" w:rsidR="009672A0" w:rsidRPr="002F1DCE" w:rsidRDefault="009672A0" w:rsidP="009672A0">
            <w:pPr>
              <w:jc w:val="center"/>
              <w:rPr>
                <w:rFonts w:eastAsiaTheme="minorHAnsi" w:cs="Arial"/>
                <w:i/>
                <w:sz w:val="18"/>
                <w:szCs w:val="18"/>
                <w:lang w:val="en-US"/>
              </w:rPr>
            </w:pPr>
          </w:p>
        </w:tc>
      </w:tr>
      <w:tr w:rsidR="009672A0" w:rsidRPr="002F1DCE" w14:paraId="7A73A0E7" w14:textId="77777777" w:rsidTr="00691E34">
        <w:trPr>
          <w:cantSplit/>
          <w:trHeight w:val="340"/>
        </w:trPr>
        <w:tc>
          <w:tcPr>
            <w:tcW w:w="623" w:type="pct"/>
            <w:vMerge/>
          </w:tcPr>
          <w:p w14:paraId="40E9AA26" w14:textId="77777777" w:rsidR="009672A0" w:rsidRPr="002F1DCE" w:rsidRDefault="009672A0" w:rsidP="009672A0">
            <w:pPr>
              <w:rPr>
                <w:sz w:val="18"/>
                <w:szCs w:val="18"/>
              </w:rPr>
            </w:pPr>
          </w:p>
        </w:tc>
        <w:tc>
          <w:tcPr>
            <w:tcW w:w="750" w:type="pct"/>
            <w:tcBorders>
              <w:top w:val="single" w:sz="4" w:space="0" w:color="auto"/>
              <w:bottom w:val="single" w:sz="4" w:space="0" w:color="auto"/>
            </w:tcBorders>
            <w:shd w:val="clear" w:color="auto" w:fill="F2F2F2"/>
            <w:vAlign w:val="center"/>
          </w:tcPr>
          <w:p w14:paraId="34EE2462" w14:textId="33C0602A" w:rsidR="009672A0" w:rsidRPr="002F1DCE" w:rsidRDefault="00531B05" w:rsidP="009672A0">
            <w:pPr>
              <w:jc w:val="left"/>
              <w:rPr>
                <w:sz w:val="18"/>
                <w:szCs w:val="18"/>
              </w:rPr>
            </w:pPr>
            <w:r w:rsidRPr="002F1DCE">
              <w:rPr>
                <w:b/>
                <w:sz w:val="18"/>
                <w:szCs w:val="18"/>
                <w:lang w:val="en-US"/>
              </w:rPr>
              <w:t>Government of the Russian Federation</w:t>
            </w:r>
            <w:r w:rsidR="009672A0" w:rsidRPr="002F1DCE">
              <w:rPr>
                <w:b/>
                <w:sz w:val="18"/>
                <w:szCs w:val="18"/>
                <w:lang w:val="en-US"/>
              </w:rPr>
              <w:t xml:space="preserve">: </w:t>
            </w:r>
          </w:p>
        </w:tc>
        <w:tc>
          <w:tcPr>
            <w:tcW w:w="500" w:type="pct"/>
            <w:tcBorders>
              <w:top w:val="single" w:sz="4" w:space="0" w:color="auto"/>
              <w:bottom w:val="single" w:sz="4" w:space="0" w:color="auto"/>
            </w:tcBorders>
            <w:shd w:val="clear" w:color="auto" w:fill="F2F2F2"/>
            <w:vAlign w:val="center"/>
          </w:tcPr>
          <w:p w14:paraId="2EF691F1" w14:textId="6E995283" w:rsidR="009672A0" w:rsidRPr="002F1DCE" w:rsidRDefault="009672A0" w:rsidP="009672A0">
            <w:pPr>
              <w:spacing w:after="0"/>
              <w:jc w:val="center"/>
              <w:rPr>
                <w:sz w:val="18"/>
                <w:szCs w:val="18"/>
              </w:rPr>
            </w:pPr>
            <w:r w:rsidRPr="002F1DCE">
              <w:rPr>
                <w:b/>
                <w:sz w:val="18"/>
                <w:szCs w:val="18"/>
              </w:rPr>
              <w:t>115,690</w:t>
            </w:r>
          </w:p>
        </w:tc>
        <w:tc>
          <w:tcPr>
            <w:tcW w:w="375" w:type="pct"/>
            <w:tcBorders>
              <w:top w:val="single" w:sz="4" w:space="0" w:color="auto"/>
              <w:bottom w:val="single" w:sz="4" w:space="0" w:color="auto"/>
            </w:tcBorders>
            <w:shd w:val="clear" w:color="auto" w:fill="F2F2F2"/>
            <w:vAlign w:val="center"/>
          </w:tcPr>
          <w:p w14:paraId="44498D93" w14:textId="7D29FAEF" w:rsidR="009672A0" w:rsidRPr="002F1DCE" w:rsidRDefault="009672A0" w:rsidP="009672A0">
            <w:pPr>
              <w:spacing w:after="0"/>
              <w:jc w:val="center"/>
              <w:rPr>
                <w:b/>
                <w:sz w:val="18"/>
                <w:szCs w:val="18"/>
              </w:rPr>
            </w:pPr>
            <w:r w:rsidRPr="002F1DCE">
              <w:rPr>
                <w:b/>
                <w:sz w:val="18"/>
                <w:szCs w:val="18"/>
              </w:rPr>
              <w:t>118,520</w:t>
            </w:r>
          </w:p>
        </w:tc>
        <w:tc>
          <w:tcPr>
            <w:tcW w:w="345" w:type="pct"/>
            <w:tcBorders>
              <w:top w:val="single" w:sz="4" w:space="0" w:color="auto"/>
              <w:bottom w:val="single" w:sz="4" w:space="0" w:color="auto"/>
            </w:tcBorders>
            <w:shd w:val="clear" w:color="auto" w:fill="F2F2F2"/>
            <w:vAlign w:val="center"/>
          </w:tcPr>
          <w:p w14:paraId="7699D395" w14:textId="76D3141C" w:rsidR="009672A0" w:rsidRPr="002F1DCE" w:rsidRDefault="009672A0" w:rsidP="009672A0">
            <w:pPr>
              <w:jc w:val="center"/>
              <w:rPr>
                <w:sz w:val="18"/>
                <w:szCs w:val="18"/>
              </w:rPr>
            </w:pPr>
          </w:p>
        </w:tc>
        <w:tc>
          <w:tcPr>
            <w:tcW w:w="1941" w:type="pct"/>
            <w:gridSpan w:val="3"/>
            <w:tcBorders>
              <w:top w:val="single" w:sz="4" w:space="0" w:color="auto"/>
              <w:bottom w:val="single" w:sz="4" w:space="0" w:color="auto"/>
            </w:tcBorders>
            <w:shd w:val="clear" w:color="auto" w:fill="F2F2F2"/>
            <w:vAlign w:val="center"/>
          </w:tcPr>
          <w:p w14:paraId="70F7BB17" w14:textId="4104F78E" w:rsidR="009672A0" w:rsidRPr="002F1DCE" w:rsidRDefault="009672A0" w:rsidP="009672A0">
            <w:pPr>
              <w:jc w:val="center"/>
              <w:rPr>
                <w:sz w:val="16"/>
                <w:szCs w:val="16"/>
              </w:rPr>
            </w:pPr>
          </w:p>
        </w:tc>
        <w:tc>
          <w:tcPr>
            <w:tcW w:w="466" w:type="pct"/>
            <w:shd w:val="clear" w:color="auto" w:fill="EDEDED" w:themeFill="accent3" w:themeFillTint="33"/>
            <w:vAlign w:val="center"/>
          </w:tcPr>
          <w:p w14:paraId="6AD14C93" w14:textId="165EE820" w:rsidR="009672A0" w:rsidRPr="002F1DCE" w:rsidRDefault="009672A0" w:rsidP="009672A0">
            <w:pPr>
              <w:jc w:val="center"/>
              <w:rPr>
                <w:sz w:val="18"/>
                <w:szCs w:val="18"/>
              </w:rPr>
            </w:pPr>
            <w:r w:rsidRPr="002F1DCE">
              <w:rPr>
                <w:rFonts w:eastAsiaTheme="minorHAnsi" w:cs="Arial"/>
                <w:b/>
                <w:sz w:val="18"/>
                <w:szCs w:val="18"/>
                <w:lang w:val="en-US"/>
              </w:rPr>
              <w:t>23</w:t>
            </w:r>
            <w:r w:rsidRPr="002F1DCE">
              <w:rPr>
                <w:rFonts w:eastAsiaTheme="minorHAnsi" w:cs="Arial"/>
                <w:b/>
                <w:sz w:val="18"/>
                <w:szCs w:val="18"/>
              </w:rPr>
              <w:t>4,</w:t>
            </w:r>
            <w:r w:rsidRPr="002F1DCE">
              <w:rPr>
                <w:rFonts w:eastAsiaTheme="minorHAnsi" w:cs="Arial"/>
                <w:b/>
                <w:sz w:val="18"/>
                <w:szCs w:val="18"/>
                <w:lang w:val="en-US"/>
              </w:rPr>
              <w:t>210</w:t>
            </w:r>
          </w:p>
        </w:tc>
      </w:tr>
      <w:tr w:rsidR="009672A0" w:rsidRPr="002F1DCE" w14:paraId="484BD3D1" w14:textId="77777777" w:rsidTr="00691E34">
        <w:trPr>
          <w:cantSplit/>
          <w:trHeight w:val="340"/>
        </w:trPr>
        <w:tc>
          <w:tcPr>
            <w:tcW w:w="623" w:type="pct"/>
            <w:vMerge/>
          </w:tcPr>
          <w:p w14:paraId="0899AE51" w14:textId="77777777" w:rsidR="009672A0" w:rsidRPr="002F1DCE" w:rsidRDefault="009672A0" w:rsidP="009672A0">
            <w:pPr>
              <w:rPr>
                <w:sz w:val="18"/>
                <w:szCs w:val="18"/>
              </w:rPr>
            </w:pPr>
          </w:p>
        </w:tc>
        <w:tc>
          <w:tcPr>
            <w:tcW w:w="750" w:type="pct"/>
            <w:tcBorders>
              <w:top w:val="single" w:sz="4" w:space="0" w:color="auto"/>
              <w:bottom w:val="single" w:sz="4" w:space="0" w:color="auto"/>
            </w:tcBorders>
            <w:shd w:val="clear" w:color="auto" w:fill="FBE4D5" w:themeFill="accent2" w:themeFillTint="33"/>
            <w:vAlign w:val="center"/>
          </w:tcPr>
          <w:p w14:paraId="2003F023" w14:textId="77777777" w:rsidR="009672A0" w:rsidRPr="002F1DCE" w:rsidRDefault="009672A0" w:rsidP="009672A0">
            <w:pPr>
              <w:jc w:val="left"/>
              <w:rPr>
                <w:i/>
                <w:sz w:val="18"/>
                <w:szCs w:val="18"/>
              </w:rPr>
            </w:pPr>
            <w:r w:rsidRPr="002F1DCE">
              <w:rPr>
                <w:b/>
                <w:i/>
                <w:sz w:val="18"/>
                <w:szCs w:val="18"/>
              </w:rPr>
              <w:t xml:space="preserve">Parallel financing: </w:t>
            </w:r>
          </w:p>
        </w:tc>
        <w:tc>
          <w:tcPr>
            <w:tcW w:w="500" w:type="pct"/>
            <w:tcBorders>
              <w:top w:val="single" w:sz="4" w:space="0" w:color="auto"/>
              <w:bottom w:val="single" w:sz="4" w:space="0" w:color="auto"/>
            </w:tcBorders>
            <w:shd w:val="clear" w:color="auto" w:fill="FBE4D5" w:themeFill="accent2" w:themeFillTint="33"/>
            <w:vAlign w:val="center"/>
          </w:tcPr>
          <w:p w14:paraId="52202749" w14:textId="1AC02576" w:rsidR="009672A0" w:rsidRPr="002F1DCE" w:rsidRDefault="009672A0" w:rsidP="009672A0">
            <w:pPr>
              <w:spacing w:after="0"/>
              <w:jc w:val="center"/>
              <w:rPr>
                <w:b/>
                <w:sz w:val="18"/>
                <w:szCs w:val="18"/>
              </w:rPr>
            </w:pPr>
            <w:r w:rsidRPr="002F1DCE">
              <w:rPr>
                <w:b/>
                <w:sz w:val="18"/>
                <w:szCs w:val="18"/>
              </w:rPr>
              <w:t>126</w:t>
            </w:r>
            <w:r w:rsidR="00EB795C" w:rsidRPr="002F1DCE">
              <w:rPr>
                <w:b/>
                <w:sz w:val="18"/>
                <w:szCs w:val="18"/>
              </w:rPr>
              <w:t>,</w:t>
            </w:r>
            <w:r w:rsidRPr="002F1DCE">
              <w:rPr>
                <w:b/>
                <w:sz w:val="18"/>
                <w:szCs w:val="18"/>
              </w:rPr>
              <w:t>008</w:t>
            </w:r>
            <w:r w:rsidR="00EB795C" w:rsidRPr="002F1DCE">
              <w:rPr>
                <w:b/>
                <w:sz w:val="18"/>
                <w:szCs w:val="18"/>
              </w:rPr>
              <w:t>.</w:t>
            </w:r>
            <w:r w:rsidRPr="002F1DCE">
              <w:rPr>
                <w:b/>
                <w:sz w:val="18"/>
                <w:szCs w:val="18"/>
              </w:rPr>
              <w:t>88</w:t>
            </w:r>
          </w:p>
        </w:tc>
        <w:tc>
          <w:tcPr>
            <w:tcW w:w="720" w:type="pct"/>
            <w:gridSpan w:val="2"/>
            <w:tcBorders>
              <w:top w:val="single" w:sz="4" w:space="0" w:color="auto"/>
              <w:bottom w:val="single" w:sz="4" w:space="0" w:color="auto"/>
            </w:tcBorders>
            <w:shd w:val="clear" w:color="auto" w:fill="FBE4D5" w:themeFill="accent2" w:themeFillTint="33"/>
            <w:vAlign w:val="center"/>
          </w:tcPr>
          <w:p w14:paraId="368FFAAE" w14:textId="2D3F4EC4" w:rsidR="009672A0" w:rsidRPr="002F1DCE" w:rsidRDefault="009672A0" w:rsidP="009672A0">
            <w:pPr>
              <w:spacing w:after="0"/>
              <w:jc w:val="center"/>
              <w:rPr>
                <w:b/>
                <w:sz w:val="18"/>
                <w:szCs w:val="18"/>
              </w:rPr>
            </w:pPr>
            <w:r w:rsidRPr="002F1DCE">
              <w:rPr>
                <w:b/>
                <w:sz w:val="18"/>
                <w:szCs w:val="18"/>
              </w:rPr>
              <w:t>173,203.94</w:t>
            </w:r>
          </w:p>
        </w:tc>
        <w:tc>
          <w:tcPr>
            <w:tcW w:w="1941" w:type="pct"/>
            <w:gridSpan w:val="3"/>
            <w:tcBorders>
              <w:top w:val="single" w:sz="4" w:space="0" w:color="auto"/>
              <w:bottom w:val="single" w:sz="4" w:space="0" w:color="auto"/>
            </w:tcBorders>
            <w:shd w:val="clear" w:color="auto" w:fill="FBE4D5" w:themeFill="accent2" w:themeFillTint="33"/>
            <w:vAlign w:val="center"/>
          </w:tcPr>
          <w:p w14:paraId="641626E5" w14:textId="47A1AA02" w:rsidR="009672A0" w:rsidRPr="002F1DCE" w:rsidRDefault="009672A0" w:rsidP="009672A0">
            <w:pPr>
              <w:jc w:val="center"/>
              <w:rPr>
                <w:i/>
                <w:sz w:val="16"/>
                <w:szCs w:val="16"/>
              </w:rPr>
            </w:pPr>
          </w:p>
        </w:tc>
        <w:tc>
          <w:tcPr>
            <w:tcW w:w="466" w:type="pct"/>
            <w:shd w:val="clear" w:color="auto" w:fill="FBE4D5" w:themeFill="accent2" w:themeFillTint="33"/>
            <w:vAlign w:val="center"/>
          </w:tcPr>
          <w:p w14:paraId="40DF0EE9" w14:textId="7AC2C9D9" w:rsidR="009672A0" w:rsidRPr="002F1DCE" w:rsidRDefault="00EB795C" w:rsidP="00EA4052">
            <w:pPr>
              <w:spacing w:after="0"/>
              <w:jc w:val="center"/>
              <w:rPr>
                <w:b/>
                <w:sz w:val="18"/>
                <w:szCs w:val="18"/>
              </w:rPr>
            </w:pPr>
            <w:r w:rsidRPr="002F1DCE">
              <w:rPr>
                <w:b/>
                <w:sz w:val="18"/>
                <w:szCs w:val="18"/>
              </w:rPr>
              <w:t>299,212.82</w:t>
            </w:r>
          </w:p>
        </w:tc>
      </w:tr>
      <w:tr w:rsidR="009672A0" w:rsidRPr="002F1DCE" w14:paraId="65682474" w14:textId="77777777" w:rsidTr="00691E34">
        <w:trPr>
          <w:cantSplit/>
          <w:trHeight w:val="340"/>
        </w:trPr>
        <w:tc>
          <w:tcPr>
            <w:tcW w:w="623" w:type="pct"/>
            <w:vMerge/>
          </w:tcPr>
          <w:p w14:paraId="0D1A422A" w14:textId="77777777" w:rsidR="009672A0" w:rsidRPr="002F1DCE" w:rsidRDefault="009672A0" w:rsidP="009672A0">
            <w:pPr>
              <w:rPr>
                <w:sz w:val="18"/>
                <w:szCs w:val="18"/>
              </w:rPr>
            </w:pPr>
          </w:p>
        </w:tc>
        <w:tc>
          <w:tcPr>
            <w:tcW w:w="750" w:type="pct"/>
            <w:shd w:val="clear" w:color="auto" w:fill="F2F2F2"/>
            <w:vAlign w:val="center"/>
          </w:tcPr>
          <w:p w14:paraId="66E877B8" w14:textId="77777777" w:rsidR="009672A0" w:rsidRPr="002F1DCE" w:rsidRDefault="009672A0" w:rsidP="009672A0">
            <w:pPr>
              <w:jc w:val="left"/>
              <w:rPr>
                <w:sz w:val="18"/>
                <w:szCs w:val="18"/>
              </w:rPr>
            </w:pPr>
            <w:r w:rsidRPr="002F1DCE">
              <w:rPr>
                <w:b/>
                <w:sz w:val="18"/>
                <w:szCs w:val="18"/>
              </w:rPr>
              <w:t>Sub-Total for Output 2:</w:t>
            </w:r>
          </w:p>
        </w:tc>
        <w:tc>
          <w:tcPr>
            <w:tcW w:w="500" w:type="pct"/>
            <w:shd w:val="clear" w:color="auto" w:fill="F2F2F2"/>
            <w:vAlign w:val="center"/>
          </w:tcPr>
          <w:p w14:paraId="7F45ACC6" w14:textId="2271E276" w:rsidR="009672A0" w:rsidRPr="002F1DCE" w:rsidRDefault="00EB795C" w:rsidP="009672A0">
            <w:pPr>
              <w:spacing w:after="0"/>
              <w:jc w:val="center"/>
              <w:rPr>
                <w:b/>
                <w:sz w:val="18"/>
                <w:szCs w:val="18"/>
              </w:rPr>
            </w:pPr>
            <w:r w:rsidRPr="002F1DCE">
              <w:rPr>
                <w:b/>
                <w:sz w:val="18"/>
                <w:szCs w:val="18"/>
              </w:rPr>
              <w:t>24</w:t>
            </w:r>
            <w:r w:rsidR="00D5744B" w:rsidRPr="002F1DCE">
              <w:rPr>
                <w:b/>
                <w:sz w:val="18"/>
                <w:szCs w:val="18"/>
              </w:rPr>
              <w:t>1</w:t>
            </w:r>
            <w:r w:rsidR="00B04E53" w:rsidRPr="002F1DCE">
              <w:rPr>
                <w:b/>
                <w:sz w:val="18"/>
                <w:szCs w:val="18"/>
              </w:rPr>
              <w:t>,</w:t>
            </w:r>
            <w:r w:rsidRPr="002F1DCE">
              <w:rPr>
                <w:b/>
                <w:sz w:val="18"/>
                <w:szCs w:val="18"/>
              </w:rPr>
              <w:t>698</w:t>
            </w:r>
            <w:r w:rsidR="00B04E53" w:rsidRPr="002F1DCE">
              <w:rPr>
                <w:b/>
                <w:sz w:val="18"/>
                <w:szCs w:val="18"/>
              </w:rPr>
              <w:t>.</w:t>
            </w:r>
            <w:r w:rsidRPr="002F1DCE">
              <w:rPr>
                <w:b/>
                <w:sz w:val="18"/>
                <w:szCs w:val="18"/>
              </w:rPr>
              <w:t>88</w:t>
            </w:r>
          </w:p>
        </w:tc>
        <w:tc>
          <w:tcPr>
            <w:tcW w:w="720" w:type="pct"/>
            <w:gridSpan w:val="2"/>
            <w:shd w:val="clear" w:color="auto" w:fill="F2F2F2"/>
            <w:vAlign w:val="center"/>
          </w:tcPr>
          <w:p w14:paraId="2F022D74" w14:textId="0EACEA66" w:rsidR="009672A0" w:rsidRPr="002F1DCE" w:rsidRDefault="009672A0" w:rsidP="009672A0">
            <w:pPr>
              <w:spacing w:after="0"/>
              <w:jc w:val="center"/>
              <w:rPr>
                <w:b/>
                <w:sz w:val="18"/>
                <w:szCs w:val="18"/>
              </w:rPr>
            </w:pPr>
            <w:r w:rsidRPr="002F1DCE">
              <w:rPr>
                <w:b/>
                <w:sz w:val="18"/>
                <w:szCs w:val="18"/>
              </w:rPr>
              <w:t>291,723.94</w:t>
            </w:r>
          </w:p>
        </w:tc>
        <w:tc>
          <w:tcPr>
            <w:tcW w:w="1941" w:type="pct"/>
            <w:gridSpan w:val="3"/>
            <w:shd w:val="clear" w:color="auto" w:fill="F2F2F2"/>
            <w:vAlign w:val="center"/>
          </w:tcPr>
          <w:p w14:paraId="436900FA" w14:textId="6FE608B2" w:rsidR="009672A0" w:rsidRPr="002F1DCE" w:rsidRDefault="009672A0" w:rsidP="009672A0">
            <w:pPr>
              <w:jc w:val="center"/>
              <w:rPr>
                <w:sz w:val="16"/>
                <w:szCs w:val="16"/>
              </w:rPr>
            </w:pPr>
          </w:p>
        </w:tc>
        <w:tc>
          <w:tcPr>
            <w:tcW w:w="466" w:type="pct"/>
            <w:shd w:val="clear" w:color="auto" w:fill="EDEDED" w:themeFill="accent3" w:themeFillTint="33"/>
            <w:vAlign w:val="center"/>
          </w:tcPr>
          <w:p w14:paraId="2E5747BF" w14:textId="45D2439D" w:rsidR="009672A0" w:rsidRPr="002F1DCE" w:rsidRDefault="00EB795C" w:rsidP="00EA4052">
            <w:pPr>
              <w:spacing w:after="0"/>
              <w:jc w:val="center"/>
              <w:rPr>
                <w:b/>
                <w:sz w:val="18"/>
                <w:szCs w:val="18"/>
              </w:rPr>
            </w:pPr>
            <w:r w:rsidRPr="002F1DCE">
              <w:rPr>
                <w:b/>
                <w:sz w:val="18"/>
                <w:szCs w:val="18"/>
              </w:rPr>
              <w:t>533</w:t>
            </w:r>
            <w:r w:rsidR="001E0EFA" w:rsidRPr="002F1DCE">
              <w:rPr>
                <w:b/>
                <w:sz w:val="18"/>
                <w:szCs w:val="18"/>
              </w:rPr>
              <w:t>,</w:t>
            </w:r>
            <w:r w:rsidRPr="002F1DCE">
              <w:rPr>
                <w:b/>
                <w:sz w:val="18"/>
                <w:szCs w:val="18"/>
              </w:rPr>
              <w:t>422</w:t>
            </w:r>
            <w:r w:rsidR="001E0EFA" w:rsidRPr="002F1DCE">
              <w:rPr>
                <w:b/>
                <w:sz w:val="18"/>
                <w:szCs w:val="18"/>
              </w:rPr>
              <w:t>.</w:t>
            </w:r>
            <w:r w:rsidRPr="002F1DCE">
              <w:rPr>
                <w:b/>
                <w:sz w:val="18"/>
                <w:szCs w:val="18"/>
              </w:rPr>
              <w:t>82</w:t>
            </w:r>
          </w:p>
        </w:tc>
      </w:tr>
      <w:tr w:rsidR="009672A0" w:rsidRPr="002F1DCE" w14:paraId="67FFEA79" w14:textId="77777777" w:rsidTr="00691E34">
        <w:trPr>
          <w:cantSplit/>
          <w:trHeight w:val="396"/>
        </w:trPr>
        <w:tc>
          <w:tcPr>
            <w:tcW w:w="623" w:type="pct"/>
            <w:vMerge w:val="restart"/>
          </w:tcPr>
          <w:p w14:paraId="6AABF0D3" w14:textId="1D809E88" w:rsidR="009672A0" w:rsidRPr="002F1DCE" w:rsidRDefault="009672A0" w:rsidP="009672A0">
            <w:pPr>
              <w:spacing w:before="60"/>
              <w:rPr>
                <w:b/>
                <w:sz w:val="18"/>
                <w:szCs w:val="18"/>
              </w:rPr>
            </w:pPr>
            <w:r w:rsidRPr="002F1DCE">
              <w:rPr>
                <w:b/>
                <w:sz w:val="18"/>
                <w:szCs w:val="18"/>
              </w:rPr>
              <w:t xml:space="preserve">Output 3: </w:t>
            </w:r>
          </w:p>
          <w:p w14:paraId="58C79318" w14:textId="485FA129" w:rsidR="009672A0" w:rsidRPr="002F1DCE" w:rsidRDefault="009672A0" w:rsidP="009672A0">
            <w:pPr>
              <w:jc w:val="left"/>
              <w:rPr>
                <w:i/>
                <w:sz w:val="18"/>
                <w:szCs w:val="18"/>
              </w:rPr>
            </w:pPr>
            <w:r w:rsidRPr="002F1DCE">
              <w:rPr>
                <w:i/>
                <w:sz w:val="18"/>
                <w:szCs w:val="18"/>
              </w:rPr>
              <w:t xml:space="preserve">Set of measures for the development and promotion of ecotourism in the pilot SPNA is embedded </w:t>
            </w:r>
          </w:p>
          <w:p w14:paraId="17F93608" w14:textId="77777777" w:rsidR="009672A0" w:rsidRPr="002F1DCE" w:rsidRDefault="009672A0" w:rsidP="009672A0">
            <w:pPr>
              <w:rPr>
                <w:i/>
                <w:sz w:val="18"/>
                <w:szCs w:val="18"/>
              </w:rPr>
            </w:pPr>
          </w:p>
          <w:p w14:paraId="189BF7DD" w14:textId="77777777" w:rsidR="009672A0" w:rsidRPr="002F1DCE" w:rsidRDefault="009672A0" w:rsidP="009672A0">
            <w:pPr>
              <w:rPr>
                <w:i/>
                <w:sz w:val="18"/>
                <w:szCs w:val="18"/>
              </w:rPr>
            </w:pPr>
          </w:p>
          <w:p w14:paraId="096E1D76" w14:textId="77777777" w:rsidR="009672A0" w:rsidRPr="002F1DCE" w:rsidRDefault="009672A0" w:rsidP="009672A0">
            <w:pPr>
              <w:rPr>
                <w:i/>
                <w:sz w:val="18"/>
                <w:szCs w:val="18"/>
              </w:rPr>
            </w:pPr>
          </w:p>
          <w:p w14:paraId="7B0112E0" w14:textId="32809202" w:rsidR="009672A0" w:rsidRPr="002F1DCE" w:rsidRDefault="009672A0" w:rsidP="009672A0">
            <w:pPr>
              <w:rPr>
                <w:i/>
                <w:sz w:val="18"/>
                <w:szCs w:val="18"/>
              </w:rPr>
            </w:pPr>
            <w:r w:rsidRPr="002F1DCE">
              <w:rPr>
                <w:i/>
                <w:sz w:val="18"/>
                <w:szCs w:val="18"/>
              </w:rPr>
              <w:t>Gender marker: 1</w:t>
            </w:r>
          </w:p>
        </w:tc>
        <w:tc>
          <w:tcPr>
            <w:tcW w:w="750" w:type="pct"/>
            <w:vMerge w:val="restart"/>
            <w:shd w:val="clear" w:color="auto" w:fill="auto"/>
          </w:tcPr>
          <w:p w14:paraId="733E1847" w14:textId="0DC66299" w:rsidR="009672A0" w:rsidRPr="002F1DCE" w:rsidRDefault="009672A0" w:rsidP="009672A0">
            <w:pPr>
              <w:jc w:val="left"/>
              <w:rPr>
                <w:b/>
                <w:sz w:val="18"/>
                <w:szCs w:val="18"/>
              </w:rPr>
            </w:pPr>
            <w:r w:rsidRPr="002F1DCE">
              <w:rPr>
                <w:iCs/>
                <w:sz w:val="18"/>
                <w:szCs w:val="18"/>
              </w:rPr>
              <w:t>3.1 Supporting sustainable infrastructure and improving it to meet the needs of people with disabilities</w:t>
            </w:r>
          </w:p>
        </w:tc>
        <w:tc>
          <w:tcPr>
            <w:tcW w:w="500" w:type="pct"/>
            <w:tcBorders>
              <w:top w:val="single" w:sz="4" w:space="0" w:color="auto"/>
            </w:tcBorders>
          </w:tcPr>
          <w:p w14:paraId="30365434" w14:textId="462A82F4" w:rsidR="009672A0" w:rsidRPr="002F1DCE" w:rsidRDefault="009672A0" w:rsidP="009672A0">
            <w:pPr>
              <w:jc w:val="center"/>
              <w:rPr>
                <w:sz w:val="18"/>
                <w:szCs w:val="18"/>
              </w:rPr>
            </w:pPr>
            <w:r w:rsidRPr="002F1DCE">
              <w:rPr>
                <w:rFonts w:eastAsiaTheme="minorHAnsi" w:cs="Arial"/>
                <w:sz w:val="18"/>
                <w:szCs w:val="18"/>
              </w:rPr>
              <w:t>3</w:t>
            </w:r>
            <w:r w:rsidRPr="002F1DCE">
              <w:rPr>
                <w:rFonts w:eastAsiaTheme="minorHAnsi" w:cs="Arial"/>
                <w:sz w:val="18"/>
                <w:szCs w:val="18"/>
                <w:lang w:val="en-US"/>
              </w:rPr>
              <w:t>8</w:t>
            </w:r>
            <w:r w:rsidRPr="002F1DCE">
              <w:rPr>
                <w:rFonts w:eastAsiaTheme="minorHAnsi" w:cs="Arial"/>
                <w:sz w:val="18"/>
                <w:szCs w:val="18"/>
              </w:rPr>
              <w:t>,080</w:t>
            </w:r>
          </w:p>
        </w:tc>
        <w:tc>
          <w:tcPr>
            <w:tcW w:w="375" w:type="pct"/>
            <w:tcBorders>
              <w:top w:val="single" w:sz="4" w:space="0" w:color="auto"/>
            </w:tcBorders>
          </w:tcPr>
          <w:p w14:paraId="2F4924D6" w14:textId="30E73F3B" w:rsidR="009672A0" w:rsidRPr="002F1DCE" w:rsidRDefault="009672A0" w:rsidP="009672A0">
            <w:pPr>
              <w:jc w:val="center"/>
              <w:rPr>
                <w:sz w:val="18"/>
                <w:szCs w:val="18"/>
              </w:rPr>
            </w:pPr>
            <w:r w:rsidRPr="002F1DCE">
              <w:rPr>
                <w:rFonts w:eastAsiaTheme="minorHAnsi" w:cs="Arial"/>
                <w:sz w:val="18"/>
                <w:szCs w:val="18"/>
                <w:lang w:val="en-US"/>
              </w:rPr>
              <w:t>8,080</w:t>
            </w:r>
          </w:p>
        </w:tc>
        <w:tc>
          <w:tcPr>
            <w:tcW w:w="345" w:type="pct"/>
            <w:tcBorders>
              <w:top w:val="single" w:sz="4" w:space="0" w:color="auto"/>
            </w:tcBorders>
          </w:tcPr>
          <w:p w14:paraId="2416E655" w14:textId="2E74DD89" w:rsidR="009672A0" w:rsidRPr="002F1DCE" w:rsidRDefault="009672A0" w:rsidP="009672A0">
            <w:pPr>
              <w:jc w:val="center"/>
              <w:rPr>
                <w:sz w:val="18"/>
                <w:szCs w:val="18"/>
              </w:rPr>
            </w:pPr>
            <w:r w:rsidRPr="002F1DCE">
              <w:rPr>
                <w:rFonts w:eastAsiaTheme="minorHAnsi" w:cs="Arial"/>
                <w:sz w:val="18"/>
                <w:szCs w:val="18"/>
                <w:lang w:val="en-US"/>
              </w:rPr>
              <w:t>328,420</w:t>
            </w:r>
          </w:p>
        </w:tc>
        <w:tc>
          <w:tcPr>
            <w:tcW w:w="188" w:type="pct"/>
            <w:vMerge w:val="restart"/>
            <w:shd w:val="clear" w:color="auto" w:fill="auto"/>
            <w:textDirection w:val="tbRl"/>
          </w:tcPr>
          <w:p w14:paraId="1D8F1463" w14:textId="39E52653" w:rsidR="009672A0" w:rsidRPr="002F1DCE" w:rsidRDefault="009672A0" w:rsidP="009672A0">
            <w:pPr>
              <w:ind w:left="113" w:right="113"/>
              <w:jc w:val="left"/>
              <w:rPr>
                <w:sz w:val="18"/>
                <w:szCs w:val="18"/>
              </w:rPr>
            </w:pPr>
            <w:r w:rsidRPr="002F1DCE">
              <w:rPr>
                <w:sz w:val="18"/>
                <w:szCs w:val="18"/>
              </w:rPr>
              <w:t>UNDP, M</w:t>
            </w:r>
            <w:r w:rsidR="004C5742" w:rsidRPr="002F1DCE">
              <w:rPr>
                <w:sz w:val="18"/>
                <w:szCs w:val="18"/>
              </w:rPr>
              <w:t>I</w:t>
            </w:r>
            <w:r w:rsidRPr="002F1DCE">
              <w:rPr>
                <w:sz w:val="18"/>
                <w:szCs w:val="18"/>
              </w:rPr>
              <w:t>NREP</w:t>
            </w:r>
          </w:p>
        </w:tc>
        <w:tc>
          <w:tcPr>
            <w:tcW w:w="502" w:type="pct"/>
            <w:shd w:val="clear" w:color="auto" w:fill="auto"/>
          </w:tcPr>
          <w:p w14:paraId="150DD4B6" w14:textId="127F7579" w:rsidR="009672A0" w:rsidRPr="002F1DCE" w:rsidRDefault="00531B05" w:rsidP="009672A0">
            <w:pPr>
              <w:jc w:val="center"/>
              <w:rPr>
                <w:sz w:val="16"/>
                <w:szCs w:val="16"/>
              </w:rPr>
            </w:pPr>
            <w:r w:rsidRPr="002F1DCE">
              <w:rPr>
                <w:sz w:val="16"/>
                <w:szCs w:val="16"/>
              </w:rPr>
              <w:t>Government of the Russian Federation</w:t>
            </w:r>
          </w:p>
        </w:tc>
        <w:tc>
          <w:tcPr>
            <w:tcW w:w="1251" w:type="pct"/>
            <w:tcBorders>
              <w:top w:val="single" w:sz="4" w:space="0" w:color="auto"/>
            </w:tcBorders>
          </w:tcPr>
          <w:p w14:paraId="166BB46B" w14:textId="77777777" w:rsidR="00D96EAF" w:rsidRPr="002F1DCE" w:rsidRDefault="00D96EAF" w:rsidP="00D96EAF">
            <w:pPr>
              <w:widowControl w:val="0"/>
              <w:spacing w:after="0"/>
              <w:jc w:val="left"/>
              <w:rPr>
                <w:rFonts w:cs="Arial"/>
                <w:sz w:val="16"/>
                <w:szCs w:val="16"/>
                <w:lang w:val="en-US"/>
              </w:rPr>
            </w:pPr>
            <w:r w:rsidRPr="002F1DCE">
              <w:rPr>
                <w:rFonts w:cs="Arial"/>
                <w:sz w:val="16"/>
                <w:szCs w:val="16"/>
                <w:lang w:val="en-US"/>
              </w:rPr>
              <w:t>71600 – Travel</w:t>
            </w:r>
          </w:p>
          <w:p w14:paraId="13B51C90" w14:textId="77777777" w:rsidR="00540481" w:rsidRPr="002F1DCE" w:rsidRDefault="00540481" w:rsidP="009672A0">
            <w:pPr>
              <w:widowControl w:val="0"/>
              <w:spacing w:after="0"/>
              <w:jc w:val="left"/>
              <w:rPr>
                <w:rFonts w:cs="Arial"/>
                <w:sz w:val="16"/>
                <w:szCs w:val="16"/>
                <w:lang w:val="en-US"/>
              </w:rPr>
            </w:pPr>
            <w:r w:rsidRPr="002F1DCE">
              <w:rPr>
                <w:rFonts w:cs="Arial"/>
                <w:sz w:val="16"/>
                <w:szCs w:val="16"/>
                <w:lang w:val="en-US"/>
              </w:rPr>
              <w:t xml:space="preserve">72100 – Contractual Services-Companies for equipping pilot SPNA </w:t>
            </w:r>
          </w:p>
          <w:p w14:paraId="55CF9B7B" w14:textId="0D4C7CD2" w:rsidR="00540481" w:rsidRPr="002F1DCE" w:rsidRDefault="00540481" w:rsidP="009672A0">
            <w:pPr>
              <w:widowControl w:val="0"/>
              <w:spacing w:after="0"/>
              <w:jc w:val="left"/>
              <w:rPr>
                <w:rFonts w:cs="Arial"/>
                <w:sz w:val="16"/>
                <w:szCs w:val="16"/>
              </w:rPr>
            </w:pPr>
            <w:r w:rsidRPr="002F1DCE">
              <w:rPr>
                <w:rFonts w:cs="Arial"/>
                <w:sz w:val="16"/>
                <w:szCs w:val="16"/>
              </w:rPr>
              <w:t xml:space="preserve">70000 – Works, Goods, Services (depending </w:t>
            </w:r>
            <w:proofErr w:type="gramStart"/>
            <w:r w:rsidRPr="002F1DCE">
              <w:rPr>
                <w:rFonts w:cs="Arial"/>
                <w:sz w:val="16"/>
                <w:szCs w:val="16"/>
              </w:rPr>
              <w:t>on the subject of purchase</w:t>
            </w:r>
            <w:proofErr w:type="gramEnd"/>
            <w:r w:rsidRPr="002F1DCE">
              <w:rPr>
                <w:rFonts w:cs="Arial"/>
                <w:sz w:val="16"/>
                <w:szCs w:val="16"/>
              </w:rPr>
              <w:t>) for equipping pilot SPNA</w:t>
            </w:r>
          </w:p>
          <w:p w14:paraId="1B47BC68" w14:textId="4D3D8C0B" w:rsidR="009672A0" w:rsidRPr="002F1DCE" w:rsidRDefault="009672A0" w:rsidP="009672A0">
            <w:pPr>
              <w:widowControl w:val="0"/>
              <w:spacing w:after="0"/>
              <w:jc w:val="left"/>
              <w:rPr>
                <w:sz w:val="16"/>
                <w:szCs w:val="16"/>
              </w:rPr>
            </w:pPr>
            <w:r w:rsidRPr="002F1DCE">
              <w:rPr>
                <w:sz w:val="16"/>
                <w:szCs w:val="16"/>
              </w:rPr>
              <w:t xml:space="preserve">71400 – Contractual Services – </w:t>
            </w:r>
            <w:proofErr w:type="spellStart"/>
            <w:r w:rsidRPr="002F1DCE">
              <w:rPr>
                <w:sz w:val="16"/>
                <w:szCs w:val="16"/>
              </w:rPr>
              <w:t>Individ</w:t>
            </w:r>
            <w:proofErr w:type="spellEnd"/>
          </w:p>
          <w:p w14:paraId="4EA60D2D" w14:textId="791BC1F2" w:rsidR="009672A0" w:rsidRPr="002F1DCE" w:rsidRDefault="009672A0" w:rsidP="009672A0">
            <w:pPr>
              <w:widowControl w:val="0"/>
              <w:spacing w:after="0"/>
              <w:jc w:val="left"/>
              <w:rPr>
                <w:rFonts w:cs="Arial"/>
                <w:sz w:val="16"/>
                <w:szCs w:val="16"/>
                <w:lang w:val="en-US"/>
              </w:rPr>
            </w:pPr>
          </w:p>
        </w:tc>
        <w:tc>
          <w:tcPr>
            <w:tcW w:w="466" w:type="pct"/>
            <w:tcBorders>
              <w:top w:val="single" w:sz="4" w:space="0" w:color="auto"/>
            </w:tcBorders>
          </w:tcPr>
          <w:p w14:paraId="535466FD" w14:textId="7549342F" w:rsidR="009672A0" w:rsidRPr="002F1DCE" w:rsidRDefault="009672A0" w:rsidP="009672A0">
            <w:pPr>
              <w:jc w:val="center"/>
              <w:rPr>
                <w:sz w:val="18"/>
                <w:szCs w:val="18"/>
              </w:rPr>
            </w:pPr>
            <w:r w:rsidRPr="002F1DCE">
              <w:rPr>
                <w:rFonts w:eastAsiaTheme="minorHAnsi" w:cs="Arial"/>
                <w:sz w:val="18"/>
                <w:szCs w:val="18"/>
                <w:lang w:val="en-US"/>
              </w:rPr>
              <w:t>374,580</w:t>
            </w:r>
          </w:p>
        </w:tc>
      </w:tr>
      <w:tr w:rsidR="009672A0" w:rsidRPr="002F1DCE" w14:paraId="47C4C921" w14:textId="77777777" w:rsidTr="002F1DCE">
        <w:trPr>
          <w:cantSplit/>
          <w:trHeight w:val="771"/>
        </w:trPr>
        <w:tc>
          <w:tcPr>
            <w:tcW w:w="623" w:type="pct"/>
            <w:vMerge/>
          </w:tcPr>
          <w:p w14:paraId="284696CF" w14:textId="77777777" w:rsidR="009672A0" w:rsidRPr="002F1DCE" w:rsidRDefault="009672A0" w:rsidP="009672A0">
            <w:pPr>
              <w:spacing w:before="60"/>
              <w:rPr>
                <w:b/>
                <w:sz w:val="18"/>
                <w:szCs w:val="18"/>
              </w:rPr>
            </w:pPr>
          </w:p>
        </w:tc>
        <w:tc>
          <w:tcPr>
            <w:tcW w:w="750" w:type="pct"/>
            <w:vMerge/>
            <w:shd w:val="clear" w:color="auto" w:fill="auto"/>
          </w:tcPr>
          <w:p w14:paraId="371447C2" w14:textId="77777777" w:rsidR="009672A0" w:rsidRPr="002F1DCE" w:rsidRDefault="009672A0" w:rsidP="009672A0">
            <w:pPr>
              <w:jc w:val="left"/>
              <w:rPr>
                <w:iCs/>
                <w:sz w:val="18"/>
                <w:szCs w:val="18"/>
              </w:rPr>
            </w:pPr>
          </w:p>
        </w:tc>
        <w:tc>
          <w:tcPr>
            <w:tcW w:w="500" w:type="pct"/>
            <w:tcBorders>
              <w:top w:val="single" w:sz="4" w:space="0" w:color="auto"/>
            </w:tcBorders>
            <w:shd w:val="clear" w:color="auto" w:fill="FBE4D5" w:themeFill="accent2" w:themeFillTint="33"/>
          </w:tcPr>
          <w:p w14:paraId="2011BF09" w14:textId="2EB7E643" w:rsidR="009672A0" w:rsidRPr="002F1DCE" w:rsidRDefault="00B46839" w:rsidP="009672A0">
            <w:pPr>
              <w:jc w:val="center"/>
              <w:rPr>
                <w:rFonts w:eastAsiaTheme="minorHAnsi" w:cs="Arial"/>
                <w:i/>
                <w:sz w:val="18"/>
                <w:szCs w:val="18"/>
              </w:rPr>
            </w:pPr>
            <w:r w:rsidRPr="002F1DCE">
              <w:rPr>
                <w:rFonts w:eastAsiaTheme="minorHAnsi" w:cs="Arial"/>
                <w:i/>
                <w:sz w:val="18"/>
                <w:szCs w:val="18"/>
                <w:lang w:val="en-US"/>
              </w:rPr>
              <w:t>756,312.75</w:t>
            </w:r>
          </w:p>
        </w:tc>
        <w:tc>
          <w:tcPr>
            <w:tcW w:w="720" w:type="pct"/>
            <w:gridSpan w:val="2"/>
            <w:shd w:val="clear" w:color="auto" w:fill="FBE4D5" w:themeFill="accent2" w:themeFillTint="33"/>
          </w:tcPr>
          <w:p w14:paraId="50D7E336" w14:textId="77777777" w:rsidR="009672A0" w:rsidRPr="002F1DCE" w:rsidRDefault="009672A0" w:rsidP="009672A0">
            <w:pPr>
              <w:jc w:val="center"/>
              <w:rPr>
                <w:rFonts w:eastAsiaTheme="minorHAnsi" w:cs="Arial"/>
                <w:i/>
                <w:sz w:val="18"/>
                <w:szCs w:val="18"/>
                <w:lang w:val="en-US"/>
              </w:rPr>
            </w:pPr>
          </w:p>
        </w:tc>
        <w:tc>
          <w:tcPr>
            <w:tcW w:w="188" w:type="pct"/>
            <w:vMerge/>
            <w:shd w:val="clear" w:color="auto" w:fill="auto"/>
          </w:tcPr>
          <w:p w14:paraId="05345D12" w14:textId="77777777" w:rsidR="009672A0" w:rsidRPr="002F1DCE" w:rsidRDefault="009672A0" w:rsidP="009672A0">
            <w:pPr>
              <w:jc w:val="left"/>
              <w:rPr>
                <w:sz w:val="18"/>
                <w:szCs w:val="18"/>
              </w:rPr>
            </w:pPr>
          </w:p>
        </w:tc>
        <w:tc>
          <w:tcPr>
            <w:tcW w:w="502" w:type="pct"/>
            <w:shd w:val="clear" w:color="auto" w:fill="FBE4D5" w:themeFill="accent2" w:themeFillTint="33"/>
          </w:tcPr>
          <w:p w14:paraId="44E335D5" w14:textId="14EC64A0" w:rsidR="009672A0" w:rsidRPr="002F1DCE" w:rsidRDefault="009672A0" w:rsidP="009672A0">
            <w:pPr>
              <w:jc w:val="center"/>
              <w:rPr>
                <w:i/>
                <w:sz w:val="16"/>
                <w:szCs w:val="16"/>
              </w:rPr>
            </w:pPr>
            <w:r w:rsidRPr="002F1DCE">
              <w:rPr>
                <w:i/>
                <w:sz w:val="16"/>
                <w:szCs w:val="16"/>
              </w:rPr>
              <w:t>The Government of the Republic of Belarus</w:t>
            </w:r>
          </w:p>
        </w:tc>
        <w:tc>
          <w:tcPr>
            <w:tcW w:w="1251" w:type="pct"/>
            <w:shd w:val="clear" w:color="auto" w:fill="FBE4D5" w:themeFill="accent2" w:themeFillTint="33"/>
          </w:tcPr>
          <w:p w14:paraId="5B95125B" w14:textId="77777777" w:rsidR="009672A0" w:rsidRPr="002F1DCE" w:rsidRDefault="009672A0" w:rsidP="009672A0">
            <w:pPr>
              <w:widowControl w:val="0"/>
              <w:spacing w:after="0"/>
              <w:jc w:val="left"/>
              <w:rPr>
                <w:rFonts w:cs="Arial"/>
                <w:i/>
                <w:sz w:val="16"/>
                <w:szCs w:val="16"/>
                <w:lang w:val="en-US"/>
              </w:rPr>
            </w:pPr>
          </w:p>
        </w:tc>
        <w:tc>
          <w:tcPr>
            <w:tcW w:w="466" w:type="pct"/>
            <w:shd w:val="clear" w:color="auto" w:fill="FBE4D5" w:themeFill="accent2" w:themeFillTint="33"/>
          </w:tcPr>
          <w:p w14:paraId="00EE0F12" w14:textId="575016AD" w:rsidR="009672A0" w:rsidRPr="002F1DCE" w:rsidRDefault="009672A0" w:rsidP="009672A0">
            <w:pPr>
              <w:jc w:val="center"/>
              <w:rPr>
                <w:rFonts w:eastAsiaTheme="minorHAnsi" w:cs="Arial"/>
                <w:i/>
                <w:sz w:val="18"/>
                <w:szCs w:val="18"/>
                <w:lang w:val="en-US"/>
              </w:rPr>
            </w:pPr>
          </w:p>
        </w:tc>
      </w:tr>
      <w:tr w:rsidR="009672A0" w:rsidRPr="002F1DCE" w14:paraId="2ADA4E9D" w14:textId="77777777" w:rsidTr="00691E34">
        <w:trPr>
          <w:cantSplit/>
          <w:trHeight w:val="306"/>
        </w:trPr>
        <w:tc>
          <w:tcPr>
            <w:tcW w:w="623" w:type="pct"/>
            <w:vMerge/>
          </w:tcPr>
          <w:p w14:paraId="5FD319BE" w14:textId="77777777" w:rsidR="009672A0" w:rsidRPr="002F1DCE" w:rsidRDefault="009672A0" w:rsidP="009672A0">
            <w:pPr>
              <w:rPr>
                <w:sz w:val="18"/>
                <w:szCs w:val="18"/>
              </w:rPr>
            </w:pPr>
          </w:p>
        </w:tc>
        <w:tc>
          <w:tcPr>
            <w:tcW w:w="750" w:type="pct"/>
            <w:vMerge w:val="restart"/>
            <w:shd w:val="clear" w:color="auto" w:fill="auto"/>
          </w:tcPr>
          <w:p w14:paraId="408F7C8B" w14:textId="3ECA4E31" w:rsidR="009672A0" w:rsidRPr="002F1DCE" w:rsidRDefault="009672A0" w:rsidP="009672A0">
            <w:pPr>
              <w:jc w:val="left"/>
              <w:rPr>
                <w:b/>
                <w:sz w:val="18"/>
                <w:szCs w:val="18"/>
              </w:rPr>
            </w:pPr>
            <w:r w:rsidRPr="002F1DCE">
              <w:rPr>
                <w:iCs/>
                <w:sz w:val="18"/>
                <w:szCs w:val="18"/>
              </w:rPr>
              <w:t>3.2 Information campaign to cover and promote the pilot SPNA</w:t>
            </w:r>
          </w:p>
        </w:tc>
        <w:tc>
          <w:tcPr>
            <w:tcW w:w="500" w:type="pct"/>
          </w:tcPr>
          <w:p w14:paraId="5BA9B743" w14:textId="47A1E5F2" w:rsidR="009672A0" w:rsidRPr="002F1DCE" w:rsidRDefault="009672A0" w:rsidP="009672A0">
            <w:pPr>
              <w:jc w:val="center"/>
              <w:rPr>
                <w:sz w:val="18"/>
                <w:szCs w:val="18"/>
              </w:rPr>
            </w:pPr>
            <w:r w:rsidRPr="002F1DCE">
              <w:rPr>
                <w:rFonts w:eastAsiaTheme="minorHAnsi" w:cs="Arial"/>
                <w:sz w:val="18"/>
                <w:szCs w:val="18"/>
                <w:lang w:val="en-US"/>
              </w:rPr>
              <w:t>13,160</w:t>
            </w:r>
          </w:p>
        </w:tc>
        <w:tc>
          <w:tcPr>
            <w:tcW w:w="375" w:type="pct"/>
          </w:tcPr>
          <w:p w14:paraId="18E86C38" w14:textId="0E80D541" w:rsidR="009672A0" w:rsidRPr="002F1DCE" w:rsidRDefault="009672A0" w:rsidP="009672A0">
            <w:pPr>
              <w:jc w:val="center"/>
              <w:rPr>
                <w:sz w:val="18"/>
                <w:szCs w:val="18"/>
              </w:rPr>
            </w:pPr>
            <w:r w:rsidRPr="002F1DCE">
              <w:rPr>
                <w:rFonts w:eastAsiaTheme="minorHAnsi" w:cs="Arial"/>
                <w:sz w:val="18"/>
                <w:szCs w:val="18"/>
                <w:lang w:val="en-US"/>
              </w:rPr>
              <w:t>58,240</w:t>
            </w:r>
          </w:p>
        </w:tc>
        <w:tc>
          <w:tcPr>
            <w:tcW w:w="345" w:type="pct"/>
          </w:tcPr>
          <w:p w14:paraId="278C62E2" w14:textId="77777777" w:rsidR="009672A0" w:rsidRPr="002F1DCE" w:rsidRDefault="009672A0" w:rsidP="009672A0">
            <w:pPr>
              <w:jc w:val="center"/>
              <w:rPr>
                <w:sz w:val="18"/>
                <w:szCs w:val="18"/>
              </w:rPr>
            </w:pPr>
          </w:p>
        </w:tc>
        <w:tc>
          <w:tcPr>
            <w:tcW w:w="188" w:type="pct"/>
            <w:vMerge/>
            <w:shd w:val="clear" w:color="auto" w:fill="auto"/>
          </w:tcPr>
          <w:p w14:paraId="4FBA36F7" w14:textId="77777777" w:rsidR="009672A0" w:rsidRPr="002F1DCE" w:rsidRDefault="009672A0" w:rsidP="009672A0">
            <w:pPr>
              <w:jc w:val="left"/>
              <w:rPr>
                <w:sz w:val="18"/>
                <w:szCs w:val="18"/>
              </w:rPr>
            </w:pPr>
          </w:p>
        </w:tc>
        <w:tc>
          <w:tcPr>
            <w:tcW w:w="502" w:type="pct"/>
            <w:shd w:val="clear" w:color="auto" w:fill="auto"/>
          </w:tcPr>
          <w:p w14:paraId="35DB8AC8" w14:textId="4A11DD0E" w:rsidR="009672A0" w:rsidRPr="002F1DCE" w:rsidRDefault="00531B05" w:rsidP="009672A0">
            <w:pPr>
              <w:jc w:val="center"/>
              <w:rPr>
                <w:sz w:val="16"/>
                <w:szCs w:val="16"/>
              </w:rPr>
            </w:pPr>
            <w:r w:rsidRPr="002F1DCE">
              <w:rPr>
                <w:sz w:val="16"/>
                <w:szCs w:val="16"/>
              </w:rPr>
              <w:t>Government of the Russian Federation</w:t>
            </w:r>
          </w:p>
        </w:tc>
        <w:tc>
          <w:tcPr>
            <w:tcW w:w="1251" w:type="pct"/>
            <w:tcBorders>
              <w:top w:val="single" w:sz="4" w:space="0" w:color="auto"/>
            </w:tcBorders>
          </w:tcPr>
          <w:p w14:paraId="2B7C45DE" w14:textId="77777777" w:rsidR="009672A0" w:rsidRPr="002F1DCE" w:rsidRDefault="009672A0" w:rsidP="009672A0">
            <w:pPr>
              <w:widowControl w:val="0"/>
              <w:spacing w:after="0"/>
              <w:jc w:val="left"/>
              <w:rPr>
                <w:rFonts w:cs="Arial"/>
                <w:sz w:val="16"/>
                <w:szCs w:val="16"/>
                <w:lang w:val="en-US"/>
              </w:rPr>
            </w:pPr>
            <w:r w:rsidRPr="002F1DCE">
              <w:rPr>
                <w:rFonts w:cs="Arial"/>
                <w:sz w:val="16"/>
                <w:szCs w:val="16"/>
                <w:lang w:val="en-US"/>
              </w:rPr>
              <w:t>71300 – Local consultants</w:t>
            </w:r>
          </w:p>
          <w:p w14:paraId="599116AF" w14:textId="77777777" w:rsidR="009672A0" w:rsidRPr="002F1DCE" w:rsidRDefault="009672A0" w:rsidP="009672A0">
            <w:pPr>
              <w:widowControl w:val="0"/>
              <w:spacing w:after="0"/>
              <w:jc w:val="left"/>
              <w:rPr>
                <w:rFonts w:cs="Arial"/>
                <w:sz w:val="16"/>
                <w:szCs w:val="16"/>
                <w:lang w:val="en-US"/>
              </w:rPr>
            </w:pPr>
            <w:r w:rsidRPr="002F1DCE">
              <w:rPr>
                <w:rFonts w:cs="Arial"/>
                <w:sz w:val="16"/>
                <w:szCs w:val="16"/>
                <w:lang w:val="en-US"/>
              </w:rPr>
              <w:t>71600 – Travel</w:t>
            </w:r>
          </w:p>
          <w:p w14:paraId="40F1C85B" w14:textId="6F015C61" w:rsidR="009672A0" w:rsidRPr="002F1DCE" w:rsidRDefault="009672A0" w:rsidP="009672A0">
            <w:pPr>
              <w:spacing w:after="0"/>
              <w:jc w:val="left"/>
              <w:rPr>
                <w:rFonts w:cs="Arial"/>
                <w:sz w:val="16"/>
                <w:szCs w:val="16"/>
                <w:lang w:val="en-US"/>
              </w:rPr>
            </w:pPr>
            <w:r w:rsidRPr="002F1DCE">
              <w:rPr>
                <w:rFonts w:cs="Arial"/>
                <w:sz w:val="16"/>
                <w:szCs w:val="16"/>
                <w:lang w:val="en-US"/>
              </w:rPr>
              <w:t>72100 – Contractual Services-Companies</w:t>
            </w:r>
            <w:r w:rsidR="00472358" w:rsidRPr="002F1DCE">
              <w:rPr>
                <w:rFonts w:cs="Arial"/>
                <w:sz w:val="16"/>
                <w:szCs w:val="16"/>
                <w:lang w:val="en-US"/>
              </w:rPr>
              <w:t xml:space="preserve"> for equipping pilot SPNA</w:t>
            </w:r>
          </w:p>
          <w:p w14:paraId="73C47E27" w14:textId="77777777" w:rsidR="00472358" w:rsidRPr="002F1DCE" w:rsidRDefault="00472358" w:rsidP="00472358">
            <w:pPr>
              <w:spacing w:after="0"/>
              <w:jc w:val="left"/>
              <w:rPr>
                <w:sz w:val="16"/>
                <w:szCs w:val="16"/>
              </w:rPr>
            </w:pPr>
            <w:r w:rsidRPr="002F1DCE">
              <w:rPr>
                <w:sz w:val="16"/>
                <w:szCs w:val="16"/>
              </w:rPr>
              <w:t>75700 – Training, Workshops and Conferences</w:t>
            </w:r>
          </w:p>
          <w:p w14:paraId="640AE4E2" w14:textId="3A5F7E01" w:rsidR="009672A0" w:rsidRPr="002F1DCE" w:rsidRDefault="009672A0" w:rsidP="009672A0">
            <w:pPr>
              <w:widowControl w:val="0"/>
              <w:spacing w:after="0"/>
              <w:jc w:val="left"/>
              <w:rPr>
                <w:sz w:val="16"/>
                <w:szCs w:val="16"/>
              </w:rPr>
            </w:pPr>
            <w:r w:rsidRPr="002F1DCE">
              <w:rPr>
                <w:sz w:val="16"/>
                <w:szCs w:val="16"/>
              </w:rPr>
              <w:t xml:space="preserve">74200 </w:t>
            </w:r>
            <w:r w:rsidRPr="002F1DCE">
              <w:rPr>
                <w:rFonts w:cs="Arial"/>
                <w:sz w:val="16"/>
                <w:szCs w:val="16"/>
              </w:rPr>
              <w:t xml:space="preserve">– </w:t>
            </w:r>
            <w:r w:rsidRPr="002F1DCE">
              <w:rPr>
                <w:sz w:val="16"/>
                <w:szCs w:val="16"/>
              </w:rPr>
              <w:t>Translation costs/Promo-Materials</w:t>
            </w:r>
            <w:r w:rsidR="00472358" w:rsidRPr="002F1DCE">
              <w:rPr>
                <w:sz w:val="16"/>
                <w:szCs w:val="16"/>
                <w:lang w:val="en-US"/>
              </w:rPr>
              <w:t xml:space="preserve">, </w:t>
            </w:r>
            <w:r w:rsidR="00472358" w:rsidRPr="002F1DCE">
              <w:rPr>
                <w:sz w:val="16"/>
                <w:szCs w:val="16"/>
              </w:rPr>
              <w:t xml:space="preserve">Audio </w:t>
            </w:r>
            <w:proofErr w:type="spellStart"/>
            <w:r w:rsidR="00472358" w:rsidRPr="002F1DCE">
              <w:rPr>
                <w:sz w:val="16"/>
                <w:szCs w:val="16"/>
              </w:rPr>
              <w:t>Visual&amp;Print</w:t>
            </w:r>
            <w:proofErr w:type="spellEnd"/>
            <w:r w:rsidR="00472358" w:rsidRPr="002F1DCE">
              <w:rPr>
                <w:sz w:val="16"/>
                <w:szCs w:val="16"/>
              </w:rPr>
              <w:t xml:space="preserve"> Prod Costs</w:t>
            </w:r>
          </w:p>
          <w:p w14:paraId="4267E775" w14:textId="12C5F56B" w:rsidR="009672A0" w:rsidRPr="002F1DCE" w:rsidRDefault="00472358" w:rsidP="00472358">
            <w:pPr>
              <w:spacing w:after="0"/>
              <w:jc w:val="left"/>
              <w:rPr>
                <w:rFonts w:cs="Arial"/>
                <w:sz w:val="16"/>
                <w:szCs w:val="16"/>
                <w:lang w:val="en-US"/>
              </w:rPr>
            </w:pPr>
            <w:r w:rsidRPr="002F1DCE">
              <w:rPr>
                <w:rFonts w:cs="Arial"/>
                <w:sz w:val="16"/>
                <w:szCs w:val="16"/>
                <w:lang w:val="en-US"/>
              </w:rPr>
              <w:t xml:space="preserve">72100 – Contractual Services-Companies </w:t>
            </w:r>
            <w:r w:rsidR="009672A0" w:rsidRPr="002F1DCE">
              <w:rPr>
                <w:rFonts w:cs="Arial"/>
                <w:sz w:val="16"/>
                <w:szCs w:val="16"/>
                <w:lang w:val="en-US"/>
              </w:rPr>
              <w:t xml:space="preserve">72500 </w:t>
            </w:r>
            <w:r w:rsidRPr="002F1DCE">
              <w:rPr>
                <w:rFonts w:cs="Arial"/>
                <w:sz w:val="16"/>
                <w:szCs w:val="16"/>
                <w:lang w:val="en-US"/>
              </w:rPr>
              <w:t>–</w:t>
            </w:r>
            <w:r w:rsidR="009672A0" w:rsidRPr="002F1DCE">
              <w:rPr>
                <w:rFonts w:cs="Arial"/>
                <w:sz w:val="16"/>
                <w:szCs w:val="16"/>
                <w:lang w:val="en-US"/>
              </w:rPr>
              <w:t xml:space="preserve"> Supplies</w:t>
            </w:r>
          </w:p>
        </w:tc>
        <w:tc>
          <w:tcPr>
            <w:tcW w:w="466" w:type="pct"/>
            <w:tcBorders>
              <w:top w:val="single" w:sz="4" w:space="0" w:color="auto"/>
            </w:tcBorders>
          </w:tcPr>
          <w:p w14:paraId="27275450" w14:textId="57D9B43B" w:rsidR="009672A0" w:rsidRPr="002F1DCE" w:rsidRDefault="009672A0" w:rsidP="009672A0">
            <w:pPr>
              <w:jc w:val="center"/>
              <w:rPr>
                <w:sz w:val="18"/>
                <w:szCs w:val="18"/>
              </w:rPr>
            </w:pPr>
            <w:r w:rsidRPr="002F1DCE">
              <w:rPr>
                <w:rFonts w:eastAsiaTheme="minorHAnsi" w:cs="Arial"/>
                <w:sz w:val="18"/>
                <w:szCs w:val="18"/>
                <w:lang w:val="en-US"/>
              </w:rPr>
              <w:t>71,400</w:t>
            </w:r>
          </w:p>
        </w:tc>
      </w:tr>
      <w:tr w:rsidR="009672A0" w:rsidRPr="002F1DCE" w14:paraId="5B5F6266" w14:textId="77777777" w:rsidTr="00691E34">
        <w:trPr>
          <w:cantSplit/>
          <w:trHeight w:val="306"/>
        </w:trPr>
        <w:tc>
          <w:tcPr>
            <w:tcW w:w="623" w:type="pct"/>
            <w:vMerge/>
          </w:tcPr>
          <w:p w14:paraId="2438B95F" w14:textId="77777777" w:rsidR="009672A0" w:rsidRPr="002F1DCE" w:rsidRDefault="009672A0" w:rsidP="009672A0">
            <w:pPr>
              <w:rPr>
                <w:sz w:val="18"/>
                <w:szCs w:val="18"/>
              </w:rPr>
            </w:pPr>
          </w:p>
        </w:tc>
        <w:tc>
          <w:tcPr>
            <w:tcW w:w="750" w:type="pct"/>
            <w:vMerge/>
            <w:shd w:val="clear" w:color="auto" w:fill="auto"/>
          </w:tcPr>
          <w:p w14:paraId="2F2C4548" w14:textId="77777777" w:rsidR="009672A0" w:rsidRPr="002F1DCE" w:rsidRDefault="009672A0" w:rsidP="009672A0">
            <w:pPr>
              <w:jc w:val="left"/>
              <w:rPr>
                <w:iCs/>
                <w:sz w:val="18"/>
                <w:szCs w:val="18"/>
              </w:rPr>
            </w:pPr>
          </w:p>
        </w:tc>
        <w:tc>
          <w:tcPr>
            <w:tcW w:w="500" w:type="pct"/>
            <w:shd w:val="clear" w:color="auto" w:fill="FBE4D5" w:themeFill="accent2" w:themeFillTint="33"/>
          </w:tcPr>
          <w:p w14:paraId="506AB7D8" w14:textId="5412886E" w:rsidR="009672A0" w:rsidRPr="002F1DCE" w:rsidRDefault="00B46839" w:rsidP="009672A0">
            <w:pPr>
              <w:jc w:val="center"/>
              <w:rPr>
                <w:rFonts w:eastAsiaTheme="minorHAnsi" w:cs="Arial"/>
                <w:i/>
                <w:sz w:val="18"/>
                <w:szCs w:val="18"/>
                <w:lang w:val="en-US"/>
              </w:rPr>
            </w:pPr>
            <w:r w:rsidRPr="002F1DCE">
              <w:rPr>
                <w:rFonts w:eastAsiaTheme="minorHAnsi" w:cs="Arial"/>
                <w:i/>
                <w:sz w:val="18"/>
                <w:szCs w:val="18"/>
                <w:lang w:val="en-US"/>
              </w:rPr>
              <w:t>36,771.73</w:t>
            </w:r>
          </w:p>
        </w:tc>
        <w:tc>
          <w:tcPr>
            <w:tcW w:w="720" w:type="pct"/>
            <w:gridSpan w:val="2"/>
            <w:shd w:val="clear" w:color="auto" w:fill="FBE4D5" w:themeFill="accent2" w:themeFillTint="33"/>
          </w:tcPr>
          <w:p w14:paraId="24F1A3F0" w14:textId="77777777" w:rsidR="009672A0" w:rsidRPr="002F1DCE" w:rsidRDefault="009672A0" w:rsidP="009672A0">
            <w:pPr>
              <w:jc w:val="center"/>
              <w:rPr>
                <w:i/>
                <w:sz w:val="18"/>
                <w:szCs w:val="18"/>
              </w:rPr>
            </w:pPr>
          </w:p>
        </w:tc>
        <w:tc>
          <w:tcPr>
            <w:tcW w:w="188" w:type="pct"/>
            <w:vMerge/>
            <w:shd w:val="clear" w:color="auto" w:fill="auto"/>
          </w:tcPr>
          <w:p w14:paraId="652AE449" w14:textId="77777777" w:rsidR="009672A0" w:rsidRPr="002F1DCE" w:rsidRDefault="009672A0" w:rsidP="009672A0">
            <w:pPr>
              <w:jc w:val="left"/>
              <w:rPr>
                <w:sz w:val="18"/>
                <w:szCs w:val="18"/>
              </w:rPr>
            </w:pPr>
          </w:p>
        </w:tc>
        <w:tc>
          <w:tcPr>
            <w:tcW w:w="502" w:type="pct"/>
            <w:shd w:val="clear" w:color="auto" w:fill="FBE4D5" w:themeFill="accent2" w:themeFillTint="33"/>
          </w:tcPr>
          <w:p w14:paraId="3984A3E7" w14:textId="28481B8D" w:rsidR="009672A0" w:rsidRPr="002F1DCE" w:rsidRDefault="009672A0" w:rsidP="009672A0">
            <w:pPr>
              <w:jc w:val="center"/>
              <w:rPr>
                <w:i/>
                <w:sz w:val="16"/>
                <w:szCs w:val="16"/>
              </w:rPr>
            </w:pPr>
            <w:r w:rsidRPr="002F1DCE">
              <w:rPr>
                <w:i/>
                <w:sz w:val="16"/>
                <w:szCs w:val="16"/>
              </w:rPr>
              <w:t>The Government of the Republic of Belarus</w:t>
            </w:r>
          </w:p>
        </w:tc>
        <w:tc>
          <w:tcPr>
            <w:tcW w:w="1251" w:type="pct"/>
            <w:shd w:val="clear" w:color="auto" w:fill="FBE4D5" w:themeFill="accent2" w:themeFillTint="33"/>
          </w:tcPr>
          <w:p w14:paraId="3090B786" w14:textId="77777777" w:rsidR="009672A0" w:rsidRPr="002F1DCE" w:rsidRDefault="009672A0" w:rsidP="009672A0">
            <w:pPr>
              <w:widowControl w:val="0"/>
              <w:spacing w:after="0"/>
              <w:jc w:val="left"/>
              <w:rPr>
                <w:rFonts w:cs="Arial"/>
                <w:i/>
                <w:sz w:val="16"/>
                <w:szCs w:val="16"/>
                <w:lang w:val="en-US"/>
              </w:rPr>
            </w:pPr>
          </w:p>
        </w:tc>
        <w:tc>
          <w:tcPr>
            <w:tcW w:w="466" w:type="pct"/>
            <w:shd w:val="clear" w:color="auto" w:fill="FBE4D5" w:themeFill="accent2" w:themeFillTint="33"/>
          </w:tcPr>
          <w:p w14:paraId="3ADD6B05" w14:textId="3682DB3E" w:rsidR="009672A0" w:rsidRPr="002F1DCE" w:rsidRDefault="009672A0" w:rsidP="009672A0">
            <w:pPr>
              <w:jc w:val="center"/>
              <w:rPr>
                <w:rFonts w:eastAsiaTheme="minorHAnsi" w:cs="Arial"/>
                <w:i/>
                <w:sz w:val="18"/>
                <w:szCs w:val="18"/>
                <w:lang w:val="en-US"/>
              </w:rPr>
            </w:pPr>
          </w:p>
        </w:tc>
      </w:tr>
      <w:tr w:rsidR="009672A0" w:rsidRPr="002F1DCE" w14:paraId="350B23C7" w14:textId="77777777" w:rsidTr="00691E34">
        <w:trPr>
          <w:cantSplit/>
          <w:trHeight w:val="340"/>
        </w:trPr>
        <w:tc>
          <w:tcPr>
            <w:tcW w:w="623" w:type="pct"/>
            <w:vMerge/>
          </w:tcPr>
          <w:p w14:paraId="1406B6CD" w14:textId="77777777" w:rsidR="009672A0" w:rsidRPr="002F1DCE" w:rsidRDefault="009672A0" w:rsidP="009672A0">
            <w:pPr>
              <w:rPr>
                <w:sz w:val="18"/>
                <w:szCs w:val="18"/>
              </w:rPr>
            </w:pPr>
          </w:p>
        </w:tc>
        <w:tc>
          <w:tcPr>
            <w:tcW w:w="750" w:type="pct"/>
            <w:tcBorders>
              <w:top w:val="single" w:sz="4" w:space="0" w:color="auto"/>
              <w:bottom w:val="single" w:sz="4" w:space="0" w:color="auto"/>
            </w:tcBorders>
            <w:shd w:val="clear" w:color="auto" w:fill="auto"/>
            <w:vAlign w:val="center"/>
          </w:tcPr>
          <w:p w14:paraId="64ACF2A1" w14:textId="2A5A2D8A" w:rsidR="009672A0" w:rsidRPr="002F1DCE" w:rsidRDefault="00531B05" w:rsidP="009672A0">
            <w:pPr>
              <w:jc w:val="left"/>
              <w:rPr>
                <w:sz w:val="18"/>
                <w:szCs w:val="18"/>
              </w:rPr>
            </w:pPr>
            <w:r w:rsidRPr="002F1DCE">
              <w:rPr>
                <w:b/>
                <w:sz w:val="18"/>
                <w:szCs w:val="18"/>
                <w:lang w:val="en-US"/>
              </w:rPr>
              <w:t>Government of the Russian Federation</w:t>
            </w:r>
            <w:r w:rsidR="009672A0" w:rsidRPr="002F1DCE">
              <w:rPr>
                <w:b/>
                <w:sz w:val="18"/>
                <w:szCs w:val="18"/>
                <w:lang w:val="en-US"/>
              </w:rPr>
              <w:t>:</w:t>
            </w:r>
          </w:p>
        </w:tc>
        <w:tc>
          <w:tcPr>
            <w:tcW w:w="500" w:type="pct"/>
            <w:tcBorders>
              <w:top w:val="single" w:sz="4" w:space="0" w:color="auto"/>
              <w:bottom w:val="single" w:sz="4" w:space="0" w:color="auto"/>
            </w:tcBorders>
            <w:shd w:val="clear" w:color="auto" w:fill="auto"/>
            <w:vAlign w:val="center"/>
          </w:tcPr>
          <w:p w14:paraId="59E4FE67" w14:textId="152F16B2" w:rsidR="009672A0" w:rsidRPr="002F1DCE" w:rsidRDefault="009672A0" w:rsidP="009672A0">
            <w:pPr>
              <w:spacing w:after="0"/>
              <w:jc w:val="center"/>
              <w:rPr>
                <w:b/>
                <w:sz w:val="18"/>
                <w:szCs w:val="18"/>
              </w:rPr>
            </w:pPr>
            <w:r w:rsidRPr="002F1DCE">
              <w:rPr>
                <w:b/>
                <w:sz w:val="18"/>
                <w:szCs w:val="18"/>
              </w:rPr>
              <w:t>51,240</w:t>
            </w:r>
          </w:p>
        </w:tc>
        <w:tc>
          <w:tcPr>
            <w:tcW w:w="375" w:type="pct"/>
            <w:tcBorders>
              <w:top w:val="single" w:sz="4" w:space="0" w:color="auto"/>
              <w:bottom w:val="single" w:sz="4" w:space="0" w:color="auto"/>
            </w:tcBorders>
            <w:shd w:val="clear" w:color="auto" w:fill="auto"/>
            <w:vAlign w:val="center"/>
          </w:tcPr>
          <w:p w14:paraId="41008F2F" w14:textId="3354A7C7" w:rsidR="009672A0" w:rsidRPr="002F1DCE" w:rsidRDefault="009672A0" w:rsidP="009672A0">
            <w:pPr>
              <w:spacing w:after="0"/>
              <w:jc w:val="center"/>
              <w:rPr>
                <w:b/>
                <w:sz w:val="18"/>
                <w:szCs w:val="18"/>
              </w:rPr>
            </w:pPr>
            <w:r w:rsidRPr="002F1DCE">
              <w:rPr>
                <w:b/>
                <w:sz w:val="18"/>
                <w:szCs w:val="18"/>
              </w:rPr>
              <w:t>66,320</w:t>
            </w:r>
          </w:p>
        </w:tc>
        <w:tc>
          <w:tcPr>
            <w:tcW w:w="345" w:type="pct"/>
            <w:tcBorders>
              <w:top w:val="single" w:sz="4" w:space="0" w:color="auto"/>
              <w:bottom w:val="single" w:sz="4" w:space="0" w:color="auto"/>
            </w:tcBorders>
            <w:shd w:val="clear" w:color="auto" w:fill="auto"/>
            <w:vAlign w:val="center"/>
          </w:tcPr>
          <w:p w14:paraId="4D81C8C7" w14:textId="5D683243" w:rsidR="009672A0" w:rsidRPr="002F1DCE" w:rsidRDefault="009672A0" w:rsidP="009672A0">
            <w:pPr>
              <w:spacing w:after="0"/>
              <w:jc w:val="center"/>
              <w:rPr>
                <w:b/>
                <w:sz w:val="18"/>
                <w:szCs w:val="18"/>
              </w:rPr>
            </w:pPr>
            <w:r w:rsidRPr="002F1DCE">
              <w:rPr>
                <w:b/>
                <w:sz w:val="18"/>
                <w:szCs w:val="18"/>
              </w:rPr>
              <w:t>328,420</w:t>
            </w:r>
          </w:p>
        </w:tc>
        <w:tc>
          <w:tcPr>
            <w:tcW w:w="1941" w:type="pct"/>
            <w:gridSpan w:val="3"/>
            <w:tcBorders>
              <w:top w:val="single" w:sz="4" w:space="0" w:color="auto"/>
              <w:bottom w:val="single" w:sz="4" w:space="0" w:color="auto"/>
            </w:tcBorders>
            <w:shd w:val="clear" w:color="auto" w:fill="auto"/>
            <w:vAlign w:val="center"/>
          </w:tcPr>
          <w:p w14:paraId="15DF80BB" w14:textId="390735EF" w:rsidR="009672A0" w:rsidRPr="002F1DCE" w:rsidRDefault="009672A0" w:rsidP="009672A0">
            <w:pPr>
              <w:jc w:val="center"/>
              <w:rPr>
                <w:sz w:val="16"/>
                <w:szCs w:val="16"/>
              </w:rPr>
            </w:pPr>
          </w:p>
        </w:tc>
        <w:tc>
          <w:tcPr>
            <w:tcW w:w="466" w:type="pct"/>
            <w:shd w:val="clear" w:color="auto" w:fill="auto"/>
            <w:vAlign w:val="center"/>
          </w:tcPr>
          <w:p w14:paraId="3A5A4B65" w14:textId="632CEE6D" w:rsidR="009672A0" w:rsidRPr="002F1DCE" w:rsidRDefault="009672A0" w:rsidP="009672A0">
            <w:pPr>
              <w:jc w:val="center"/>
              <w:rPr>
                <w:sz w:val="18"/>
                <w:szCs w:val="18"/>
              </w:rPr>
            </w:pPr>
            <w:r w:rsidRPr="002F1DCE">
              <w:rPr>
                <w:rFonts w:eastAsiaTheme="minorHAnsi" w:cs="Arial"/>
                <w:b/>
                <w:sz w:val="18"/>
                <w:szCs w:val="18"/>
                <w:lang w:val="en-US"/>
              </w:rPr>
              <w:t>445,980</w:t>
            </w:r>
          </w:p>
        </w:tc>
      </w:tr>
      <w:tr w:rsidR="009672A0" w:rsidRPr="002F1DCE" w14:paraId="7E7FEEC1" w14:textId="77777777" w:rsidTr="00691E34">
        <w:trPr>
          <w:cantSplit/>
          <w:trHeight w:val="340"/>
        </w:trPr>
        <w:tc>
          <w:tcPr>
            <w:tcW w:w="623" w:type="pct"/>
            <w:vMerge/>
          </w:tcPr>
          <w:p w14:paraId="07686B14" w14:textId="77777777" w:rsidR="009672A0" w:rsidRPr="002F1DCE" w:rsidRDefault="009672A0" w:rsidP="009672A0">
            <w:pPr>
              <w:rPr>
                <w:sz w:val="18"/>
                <w:szCs w:val="18"/>
              </w:rPr>
            </w:pPr>
          </w:p>
        </w:tc>
        <w:tc>
          <w:tcPr>
            <w:tcW w:w="750" w:type="pct"/>
            <w:tcBorders>
              <w:top w:val="single" w:sz="4" w:space="0" w:color="auto"/>
              <w:bottom w:val="single" w:sz="4" w:space="0" w:color="auto"/>
            </w:tcBorders>
            <w:shd w:val="clear" w:color="auto" w:fill="FBE4D5" w:themeFill="accent2" w:themeFillTint="33"/>
            <w:vAlign w:val="center"/>
          </w:tcPr>
          <w:p w14:paraId="43219EE6" w14:textId="54C4E9BC" w:rsidR="009672A0" w:rsidRPr="002F1DCE" w:rsidRDefault="009672A0" w:rsidP="009672A0">
            <w:pPr>
              <w:jc w:val="left"/>
              <w:rPr>
                <w:i/>
                <w:sz w:val="18"/>
                <w:szCs w:val="18"/>
              </w:rPr>
            </w:pPr>
            <w:r w:rsidRPr="002F1DCE">
              <w:rPr>
                <w:b/>
                <w:i/>
                <w:sz w:val="18"/>
                <w:szCs w:val="18"/>
              </w:rPr>
              <w:t>Parallel financing:</w:t>
            </w:r>
          </w:p>
        </w:tc>
        <w:tc>
          <w:tcPr>
            <w:tcW w:w="500" w:type="pct"/>
            <w:tcBorders>
              <w:top w:val="single" w:sz="4" w:space="0" w:color="auto"/>
              <w:bottom w:val="single" w:sz="4" w:space="0" w:color="auto"/>
            </w:tcBorders>
            <w:shd w:val="clear" w:color="auto" w:fill="FBE4D5" w:themeFill="accent2" w:themeFillTint="33"/>
            <w:vAlign w:val="center"/>
          </w:tcPr>
          <w:p w14:paraId="7BD9A722" w14:textId="357097CA" w:rsidR="009672A0" w:rsidRPr="002F1DCE" w:rsidRDefault="00EB795C" w:rsidP="009672A0">
            <w:pPr>
              <w:spacing w:after="0"/>
              <w:jc w:val="center"/>
              <w:rPr>
                <w:b/>
                <w:i/>
                <w:sz w:val="18"/>
                <w:szCs w:val="18"/>
              </w:rPr>
            </w:pPr>
            <w:r w:rsidRPr="002F1DCE">
              <w:rPr>
                <w:b/>
                <w:i/>
                <w:sz w:val="18"/>
                <w:szCs w:val="18"/>
                <w:lang w:val="en-US"/>
              </w:rPr>
              <w:t>793,084.48</w:t>
            </w:r>
          </w:p>
        </w:tc>
        <w:tc>
          <w:tcPr>
            <w:tcW w:w="720" w:type="pct"/>
            <w:gridSpan w:val="2"/>
            <w:tcBorders>
              <w:top w:val="single" w:sz="4" w:space="0" w:color="auto"/>
              <w:bottom w:val="single" w:sz="4" w:space="0" w:color="auto"/>
            </w:tcBorders>
            <w:shd w:val="clear" w:color="auto" w:fill="FBE4D5" w:themeFill="accent2" w:themeFillTint="33"/>
            <w:vAlign w:val="center"/>
          </w:tcPr>
          <w:p w14:paraId="67EDAB6D" w14:textId="69BADF61" w:rsidR="009672A0" w:rsidRPr="002F1DCE" w:rsidRDefault="009672A0" w:rsidP="009672A0">
            <w:pPr>
              <w:spacing w:after="0"/>
              <w:jc w:val="center"/>
              <w:rPr>
                <w:b/>
                <w:i/>
                <w:sz w:val="18"/>
                <w:szCs w:val="18"/>
              </w:rPr>
            </w:pPr>
            <w:r w:rsidRPr="002F1DCE">
              <w:rPr>
                <w:b/>
                <w:i/>
                <w:sz w:val="18"/>
                <w:szCs w:val="18"/>
              </w:rPr>
              <w:t>373,259.54</w:t>
            </w:r>
          </w:p>
        </w:tc>
        <w:tc>
          <w:tcPr>
            <w:tcW w:w="1941" w:type="pct"/>
            <w:gridSpan w:val="3"/>
            <w:tcBorders>
              <w:top w:val="single" w:sz="4" w:space="0" w:color="auto"/>
              <w:bottom w:val="single" w:sz="4" w:space="0" w:color="auto"/>
            </w:tcBorders>
            <w:shd w:val="clear" w:color="auto" w:fill="FBE4D5" w:themeFill="accent2" w:themeFillTint="33"/>
            <w:vAlign w:val="center"/>
          </w:tcPr>
          <w:p w14:paraId="62CDE54C" w14:textId="037BE58A" w:rsidR="009672A0" w:rsidRPr="002F1DCE" w:rsidRDefault="009672A0" w:rsidP="009672A0">
            <w:pPr>
              <w:jc w:val="center"/>
              <w:rPr>
                <w:i/>
                <w:sz w:val="16"/>
                <w:szCs w:val="16"/>
              </w:rPr>
            </w:pPr>
          </w:p>
        </w:tc>
        <w:tc>
          <w:tcPr>
            <w:tcW w:w="466" w:type="pct"/>
            <w:shd w:val="clear" w:color="auto" w:fill="FBE4D5" w:themeFill="accent2" w:themeFillTint="33"/>
            <w:vAlign w:val="center"/>
          </w:tcPr>
          <w:p w14:paraId="0FE27A71" w14:textId="5BFF8EAC" w:rsidR="009672A0" w:rsidRPr="002F1DCE" w:rsidRDefault="00EB795C" w:rsidP="009672A0">
            <w:pPr>
              <w:jc w:val="center"/>
              <w:rPr>
                <w:i/>
                <w:sz w:val="18"/>
                <w:szCs w:val="18"/>
              </w:rPr>
            </w:pPr>
            <w:r w:rsidRPr="002F1DCE">
              <w:rPr>
                <w:rFonts w:eastAsiaTheme="minorHAnsi" w:cs="Arial"/>
                <w:b/>
                <w:i/>
                <w:sz w:val="18"/>
                <w:szCs w:val="18"/>
                <w:lang w:val="en-US"/>
              </w:rPr>
              <w:t>1,166,344.02</w:t>
            </w:r>
          </w:p>
        </w:tc>
      </w:tr>
      <w:tr w:rsidR="009672A0" w:rsidRPr="002F1DCE" w14:paraId="334DDBAF" w14:textId="77777777" w:rsidTr="00691E34">
        <w:trPr>
          <w:cantSplit/>
          <w:trHeight w:val="188"/>
        </w:trPr>
        <w:tc>
          <w:tcPr>
            <w:tcW w:w="623" w:type="pct"/>
            <w:vMerge/>
          </w:tcPr>
          <w:p w14:paraId="0CF75AAD" w14:textId="77777777" w:rsidR="009672A0" w:rsidRPr="002F1DCE" w:rsidRDefault="009672A0" w:rsidP="009672A0">
            <w:pPr>
              <w:rPr>
                <w:sz w:val="18"/>
                <w:szCs w:val="18"/>
              </w:rPr>
            </w:pPr>
          </w:p>
        </w:tc>
        <w:tc>
          <w:tcPr>
            <w:tcW w:w="750" w:type="pct"/>
            <w:shd w:val="clear" w:color="auto" w:fill="F2F2F2"/>
            <w:vAlign w:val="center"/>
          </w:tcPr>
          <w:p w14:paraId="28477C2D" w14:textId="02D7EBD8" w:rsidR="009672A0" w:rsidRPr="002F1DCE" w:rsidRDefault="009672A0" w:rsidP="009672A0">
            <w:pPr>
              <w:jc w:val="left"/>
              <w:rPr>
                <w:sz w:val="18"/>
                <w:szCs w:val="18"/>
              </w:rPr>
            </w:pPr>
            <w:r w:rsidRPr="002F1DCE">
              <w:rPr>
                <w:b/>
                <w:sz w:val="18"/>
                <w:szCs w:val="18"/>
              </w:rPr>
              <w:t>Sub-Total for Output 3:</w:t>
            </w:r>
          </w:p>
        </w:tc>
        <w:tc>
          <w:tcPr>
            <w:tcW w:w="500" w:type="pct"/>
            <w:shd w:val="clear" w:color="auto" w:fill="F2F2F2"/>
            <w:vAlign w:val="center"/>
          </w:tcPr>
          <w:p w14:paraId="5973992C" w14:textId="7D18A364" w:rsidR="009672A0" w:rsidRPr="002F1DCE" w:rsidRDefault="00EB795C" w:rsidP="009672A0">
            <w:pPr>
              <w:spacing w:after="0"/>
              <w:jc w:val="center"/>
              <w:rPr>
                <w:b/>
                <w:sz w:val="18"/>
                <w:szCs w:val="18"/>
              </w:rPr>
            </w:pPr>
            <w:r w:rsidRPr="002F1DCE">
              <w:rPr>
                <w:b/>
                <w:sz w:val="18"/>
                <w:szCs w:val="18"/>
              </w:rPr>
              <w:t>8</w:t>
            </w:r>
            <w:r w:rsidRPr="002F1DCE">
              <w:rPr>
                <w:b/>
                <w:sz w:val="18"/>
                <w:szCs w:val="18"/>
                <w:lang w:val="en-US"/>
              </w:rPr>
              <w:t>44,324</w:t>
            </w:r>
            <w:r w:rsidRPr="002F1DCE">
              <w:rPr>
                <w:b/>
                <w:sz w:val="18"/>
                <w:szCs w:val="18"/>
              </w:rPr>
              <w:t>.4</w:t>
            </w:r>
            <w:r w:rsidRPr="002F1DCE">
              <w:rPr>
                <w:b/>
                <w:sz w:val="18"/>
                <w:szCs w:val="18"/>
                <w:lang w:val="en-US"/>
              </w:rPr>
              <w:t>8</w:t>
            </w:r>
          </w:p>
        </w:tc>
        <w:tc>
          <w:tcPr>
            <w:tcW w:w="720" w:type="pct"/>
            <w:gridSpan w:val="2"/>
            <w:shd w:val="clear" w:color="auto" w:fill="F2F2F2"/>
            <w:vAlign w:val="center"/>
          </w:tcPr>
          <w:p w14:paraId="42C80A1F" w14:textId="50C57280" w:rsidR="009672A0" w:rsidRPr="002F1DCE" w:rsidRDefault="00EB795C" w:rsidP="009672A0">
            <w:pPr>
              <w:spacing w:after="0"/>
              <w:jc w:val="center"/>
              <w:rPr>
                <w:b/>
                <w:sz w:val="18"/>
                <w:szCs w:val="18"/>
              </w:rPr>
            </w:pPr>
            <w:r w:rsidRPr="002F1DCE">
              <w:rPr>
                <w:b/>
                <w:sz w:val="18"/>
                <w:szCs w:val="18"/>
              </w:rPr>
              <w:t>767,999.54</w:t>
            </w:r>
          </w:p>
        </w:tc>
        <w:tc>
          <w:tcPr>
            <w:tcW w:w="1941" w:type="pct"/>
            <w:gridSpan w:val="3"/>
            <w:shd w:val="clear" w:color="auto" w:fill="F2F2F2"/>
            <w:vAlign w:val="center"/>
          </w:tcPr>
          <w:p w14:paraId="75E8170C" w14:textId="1E9DD6D5" w:rsidR="009672A0" w:rsidRPr="002F1DCE" w:rsidRDefault="009672A0" w:rsidP="009672A0">
            <w:pPr>
              <w:jc w:val="center"/>
              <w:rPr>
                <w:sz w:val="16"/>
                <w:szCs w:val="16"/>
              </w:rPr>
            </w:pPr>
          </w:p>
        </w:tc>
        <w:tc>
          <w:tcPr>
            <w:tcW w:w="466" w:type="pct"/>
            <w:shd w:val="clear" w:color="auto" w:fill="EDEDED" w:themeFill="accent3" w:themeFillTint="33"/>
            <w:vAlign w:val="center"/>
          </w:tcPr>
          <w:p w14:paraId="63C90EE9" w14:textId="57AA3459" w:rsidR="009672A0" w:rsidRPr="002F1DCE" w:rsidRDefault="00EB795C" w:rsidP="009672A0">
            <w:pPr>
              <w:jc w:val="center"/>
              <w:rPr>
                <w:sz w:val="18"/>
                <w:szCs w:val="18"/>
              </w:rPr>
            </w:pPr>
            <w:r w:rsidRPr="002F1DCE">
              <w:rPr>
                <w:rFonts w:eastAsiaTheme="minorHAnsi" w:cs="Arial"/>
                <w:b/>
                <w:sz w:val="18"/>
                <w:szCs w:val="18"/>
                <w:lang w:val="en-US"/>
              </w:rPr>
              <w:t>1,612,324.02</w:t>
            </w:r>
          </w:p>
        </w:tc>
      </w:tr>
      <w:tr w:rsidR="009672A0" w:rsidRPr="002F1DCE" w14:paraId="0E2FCADC" w14:textId="77777777" w:rsidTr="002F1DCE">
        <w:trPr>
          <w:cantSplit/>
          <w:trHeight w:val="789"/>
        </w:trPr>
        <w:tc>
          <w:tcPr>
            <w:tcW w:w="623" w:type="pct"/>
          </w:tcPr>
          <w:p w14:paraId="674B6D93" w14:textId="4B71EC0D" w:rsidR="009672A0" w:rsidRPr="002F1DCE" w:rsidRDefault="00E91FB8" w:rsidP="009672A0">
            <w:pPr>
              <w:rPr>
                <w:b/>
                <w:sz w:val="18"/>
                <w:szCs w:val="18"/>
              </w:rPr>
            </w:pPr>
            <w:r w:rsidRPr="002F1DCE">
              <w:rPr>
                <w:b/>
                <w:sz w:val="18"/>
                <w:szCs w:val="18"/>
                <w:lang w:val="en-US"/>
              </w:rPr>
              <w:t xml:space="preserve">Project </w:t>
            </w:r>
            <w:r w:rsidR="009672A0" w:rsidRPr="002F1DCE">
              <w:rPr>
                <w:b/>
                <w:sz w:val="18"/>
                <w:szCs w:val="18"/>
              </w:rPr>
              <w:t xml:space="preserve">Evaluation </w:t>
            </w:r>
          </w:p>
        </w:tc>
        <w:tc>
          <w:tcPr>
            <w:tcW w:w="1970" w:type="pct"/>
            <w:gridSpan w:val="4"/>
          </w:tcPr>
          <w:p w14:paraId="460ABF64" w14:textId="77777777" w:rsidR="009672A0" w:rsidRPr="002F1DCE" w:rsidRDefault="009672A0" w:rsidP="009672A0">
            <w:pPr>
              <w:jc w:val="left"/>
              <w:rPr>
                <w:sz w:val="18"/>
                <w:szCs w:val="18"/>
              </w:rPr>
            </w:pPr>
            <w:r w:rsidRPr="002F1DCE">
              <w:rPr>
                <w:iCs/>
                <w:sz w:val="18"/>
                <w:szCs w:val="18"/>
              </w:rPr>
              <w:t>EVALUATION</w:t>
            </w:r>
          </w:p>
        </w:tc>
        <w:tc>
          <w:tcPr>
            <w:tcW w:w="188" w:type="pct"/>
            <w:vMerge w:val="restart"/>
            <w:textDirection w:val="tbRl"/>
            <w:vAlign w:val="center"/>
          </w:tcPr>
          <w:p w14:paraId="255D41A3" w14:textId="26FC0E8D" w:rsidR="009672A0" w:rsidRPr="002F1DCE" w:rsidRDefault="00EA4052" w:rsidP="009672A0">
            <w:pPr>
              <w:ind w:left="113" w:right="113"/>
              <w:jc w:val="center"/>
              <w:rPr>
                <w:sz w:val="18"/>
                <w:szCs w:val="18"/>
              </w:rPr>
            </w:pPr>
            <w:r w:rsidRPr="002F1DCE">
              <w:rPr>
                <w:sz w:val="18"/>
                <w:szCs w:val="18"/>
              </w:rPr>
              <w:t>UNDP, M</w:t>
            </w:r>
            <w:r w:rsidR="004C5742" w:rsidRPr="002F1DCE">
              <w:rPr>
                <w:sz w:val="18"/>
                <w:szCs w:val="18"/>
              </w:rPr>
              <w:t>I</w:t>
            </w:r>
            <w:r w:rsidRPr="002F1DCE">
              <w:rPr>
                <w:sz w:val="18"/>
                <w:szCs w:val="18"/>
              </w:rPr>
              <w:t>NREP</w:t>
            </w:r>
          </w:p>
        </w:tc>
        <w:tc>
          <w:tcPr>
            <w:tcW w:w="502" w:type="pct"/>
            <w:vMerge w:val="restart"/>
          </w:tcPr>
          <w:p w14:paraId="6F08E1E7" w14:textId="56EF27F3" w:rsidR="009672A0" w:rsidRPr="002F1DCE" w:rsidRDefault="00531B05" w:rsidP="009672A0">
            <w:pPr>
              <w:jc w:val="left"/>
              <w:rPr>
                <w:sz w:val="16"/>
                <w:szCs w:val="16"/>
              </w:rPr>
            </w:pPr>
            <w:r w:rsidRPr="002F1DCE">
              <w:rPr>
                <w:sz w:val="16"/>
                <w:szCs w:val="16"/>
              </w:rPr>
              <w:t>Government of the Russian Federation</w:t>
            </w:r>
          </w:p>
        </w:tc>
        <w:tc>
          <w:tcPr>
            <w:tcW w:w="1251" w:type="pct"/>
          </w:tcPr>
          <w:p w14:paraId="42CF4817" w14:textId="003D0328" w:rsidR="009672A0" w:rsidRPr="002F1DCE" w:rsidRDefault="009672A0" w:rsidP="009672A0">
            <w:pPr>
              <w:widowControl w:val="0"/>
              <w:spacing w:after="0"/>
              <w:jc w:val="left"/>
              <w:rPr>
                <w:rFonts w:cs="Arial"/>
                <w:sz w:val="16"/>
                <w:szCs w:val="16"/>
                <w:lang w:val="en-US"/>
              </w:rPr>
            </w:pPr>
            <w:r w:rsidRPr="002F1DCE">
              <w:rPr>
                <w:rFonts w:cs="Arial"/>
                <w:sz w:val="16"/>
                <w:szCs w:val="16"/>
                <w:lang w:val="en-US"/>
              </w:rPr>
              <w:t>71300 – Local consultants</w:t>
            </w:r>
          </w:p>
        </w:tc>
        <w:tc>
          <w:tcPr>
            <w:tcW w:w="466" w:type="pct"/>
          </w:tcPr>
          <w:p w14:paraId="250D66DC" w14:textId="63120C14" w:rsidR="009672A0" w:rsidRPr="002F1DCE" w:rsidRDefault="009672A0" w:rsidP="009672A0">
            <w:pPr>
              <w:jc w:val="center"/>
              <w:rPr>
                <w:sz w:val="18"/>
                <w:szCs w:val="18"/>
              </w:rPr>
            </w:pPr>
            <w:r w:rsidRPr="002F1DCE">
              <w:rPr>
                <w:sz w:val="18"/>
                <w:szCs w:val="18"/>
              </w:rPr>
              <w:t>10,000</w:t>
            </w:r>
          </w:p>
        </w:tc>
      </w:tr>
      <w:tr w:rsidR="009672A0" w:rsidRPr="002F1DCE" w14:paraId="7ED1634D" w14:textId="77777777" w:rsidTr="00164206">
        <w:trPr>
          <w:cantSplit/>
          <w:trHeight w:val="1448"/>
        </w:trPr>
        <w:tc>
          <w:tcPr>
            <w:tcW w:w="623" w:type="pct"/>
            <w:vMerge w:val="restart"/>
          </w:tcPr>
          <w:p w14:paraId="75D070EC" w14:textId="14A22C6B" w:rsidR="009672A0" w:rsidRPr="002F1DCE" w:rsidRDefault="009672A0" w:rsidP="009672A0">
            <w:pPr>
              <w:spacing w:before="60"/>
              <w:rPr>
                <w:b/>
                <w:sz w:val="18"/>
                <w:szCs w:val="18"/>
              </w:rPr>
            </w:pPr>
            <w:r w:rsidRPr="002F1DCE">
              <w:rPr>
                <w:b/>
                <w:sz w:val="18"/>
                <w:szCs w:val="18"/>
              </w:rPr>
              <w:lastRenderedPageBreak/>
              <w:t xml:space="preserve">Output 4: </w:t>
            </w:r>
          </w:p>
          <w:p w14:paraId="1D5B7CC4" w14:textId="3622A6CA" w:rsidR="009672A0" w:rsidRPr="002F1DCE" w:rsidRDefault="009672A0" w:rsidP="009672A0">
            <w:pPr>
              <w:rPr>
                <w:i/>
                <w:sz w:val="18"/>
                <w:szCs w:val="18"/>
              </w:rPr>
            </w:pPr>
            <w:r w:rsidRPr="002F1DCE">
              <w:rPr>
                <w:i/>
                <w:sz w:val="18"/>
                <w:szCs w:val="18"/>
              </w:rPr>
              <w:t xml:space="preserve">Effective project management </w:t>
            </w:r>
          </w:p>
          <w:p w14:paraId="52C0F34A" w14:textId="04E7CD64" w:rsidR="009672A0" w:rsidRPr="002F1DCE" w:rsidRDefault="009672A0" w:rsidP="009672A0">
            <w:pPr>
              <w:rPr>
                <w:i/>
                <w:sz w:val="18"/>
                <w:szCs w:val="18"/>
              </w:rPr>
            </w:pPr>
          </w:p>
          <w:p w14:paraId="4BBF1C37" w14:textId="77777777" w:rsidR="009672A0" w:rsidRPr="002F1DCE" w:rsidRDefault="009672A0" w:rsidP="009672A0">
            <w:pPr>
              <w:rPr>
                <w:i/>
                <w:sz w:val="18"/>
                <w:szCs w:val="18"/>
              </w:rPr>
            </w:pPr>
          </w:p>
          <w:p w14:paraId="4A2DEBE0" w14:textId="0603272D" w:rsidR="009672A0" w:rsidRPr="002F1DCE" w:rsidRDefault="009672A0" w:rsidP="009672A0">
            <w:pPr>
              <w:rPr>
                <w:i/>
                <w:sz w:val="18"/>
                <w:szCs w:val="18"/>
              </w:rPr>
            </w:pPr>
            <w:r w:rsidRPr="002F1DCE">
              <w:rPr>
                <w:i/>
                <w:sz w:val="18"/>
                <w:szCs w:val="18"/>
              </w:rPr>
              <w:t>Gender marker: 1</w:t>
            </w:r>
          </w:p>
        </w:tc>
        <w:tc>
          <w:tcPr>
            <w:tcW w:w="750" w:type="pct"/>
          </w:tcPr>
          <w:p w14:paraId="5EBEBBC0" w14:textId="1E61F521" w:rsidR="009672A0" w:rsidRPr="002F1DCE" w:rsidRDefault="009672A0" w:rsidP="009672A0">
            <w:pPr>
              <w:spacing w:before="40" w:after="0"/>
              <w:jc w:val="left"/>
              <w:rPr>
                <w:iCs/>
                <w:sz w:val="18"/>
                <w:szCs w:val="18"/>
              </w:rPr>
            </w:pPr>
            <w:r w:rsidRPr="002F1DCE">
              <w:rPr>
                <w:iCs/>
                <w:sz w:val="18"/>
                <w:szCs w:val="18"/>
              </w:rPr>
              <w:t>Management and monitoring (project staff, office rent, equipment, office supplies, etc.)</w:t>
            </w:r>
          </w:p>
        </w:tc>
        <w:tc>
          <w:tcPr>
            <w:tcW w:w="500" w:type="pct"/>
          </w:tcPr>
          <w:p w14:paraId="5635AA9C" w14:textId="0B2B42BA" w:rsidR="009672A0" w:rsidRPr="002F1DCE" w:rsidRDefault="009672A0" w:rsidP="009672A0">
            <w:pPr>
              <w:jc w:val="center"/>
              <w:rPr>
                <w:sz w:val="18"/>
                <w:szCs w:val="18"/>
              </w:rPr>
            </w:pPr>
            <w:r w:rsidRPr="002F1DCE">
              <w:rPr>
                <w:rFonts w:eastAsiaTheme="minorHAnsi" w:cs="Arial"/>
                <w:sz w:val="18"/>
                <w:szCs w:val="18"/>
                <w:lang w:val="en-US"/>
              </w:rPr>
              <w:t>72,441.11</w:t>
            </w:r>
          </w:p>
        </w:tc>
        <w:tc>
          <w:tcPr>
            <w:tcW w:w="375" w:type="pct"/>
          </w:tcPr>
          <w:p w14:paraId="63DF1828" w14:textId="73150298" w:rsidR="009672A0" w:rsidRPr="002F1DCE" w:rsidRDefault="009672A0" w:rsidP="009672A0">
            <w:pPr>
              <w:jc w:val="center"/>
              <w:rPr>
                <w:sz w:val="18"/>
                <w:szCs w:val="18"/>
              </w:rPr>
            </w:pPr>
            <w:r w:rsidRPr="002F1DCE">
              <w:rPr>
                <w:rFonts w:eastAsiaTheme="minorHAnsi" w:cs="Arial"/>
                <w:sz w:val="18"/>
                <w:szCs w:val="18"/>
                <w:lang w:val="en-US"/>
              </w:rPr>
              <w:t>66,360</w:t>
            </w:r>
          </w:p>
        </w:tc>
        <w:tc>
          <w:tcPr>
            <w:tcW w:w="345" w:type="pct"/>
          </w:tcPr>
          <w:p w14:paraId="00AEAF8B" w14:textId="22B5DCF3" w:rsidR="009672A0" w:rsidRPr="002F1DCE" w:rsidRDefault="009672A0" w:rsidP="009672A0">
            <w:pPr>
              <w:jc w:val="center"/>
              <w:rPr>
                <w:sz w:val="18"/>
                <w:szCs w:val="18"/>
              </w:rPr>
            </w:pPr>
            <w:r w:rsidRPr="002F1DCE">
              <w:rPr>
                <w:rFonts w:eastAsiaTheme="minorHAnsi" w:cs="Arial"/>
                <w:sz w:val="18"/>
                <w:szCs w:val="18"/>
                <w:lang w:val="en-US"/>
              </w:rPr>
              <w:t>66,360</w:t>
            </w:r>
          </w:p>
        </w:tc>
        <w:tc>
          <w:tcPr>
            <w:tcW w:w="188" w:type="pct"/>
            <w:vMerge/>
          </w:tcPr>
          <w:p w14:paraId="48912862" w14:textId="15328ECC" w:rsidR="009672A0" w:rsidRPr="002F1DCE" w:rsidRDefault="009672A0" w:rsidP="009672A0">
            <w:pPr>
              <w:jc w:val="left"/>
              <w:rPr>
                <w:sz w:val="18"/>
                <w:szCs w:val="18"/>
              </w:rPr>
            </w:pPr>
          </w:p>
        </w:tc>
        <w:tc>
          <w:tcPr>
            <w:tcW w:w="502" w:type="pct"/>
            <w:vMerge/>
          </w:tcPr>
          <w:p w14:paraId="03C71CFC" w14:textId="77777777" w:rsidR="009672A0" w:rsidRPr="002F1DCE" w:rsidRDefault="009672A0" w:rsidP="009672A0">
            <w:pPr>
              <w:jc w:val="left"/>
              <w:rPr>
                <w:sz w:val="16"/>
                <w:szCs w:val="16"/>
              </w:rPr>
            </w:pPr>
          </w:p>
        </w:tc>
        <w:tc>
          <w:tcPr>
            <w:tcW w:w="1251" w:type="pct"/>
          </w:tcPr>
          <w:p w14:paraId="19AE5F80" w14:textId="17CE8B95" w:rsidR="00543B25" w:rsidRPr="002F1DCE" w:rsidRDefault="00543B25" w:rsidP="00543B25">
            <w:pPr>
              <w:widowControl w:val="0"/>
              <w:spacing w:after="0"/>
              <w:jc w:val="left"/>
              <w:rPr>
                <w:rFonts w:cs="Arial"/>
                <w:sz w:val="16"/>
                <w:szCs w:val="16"/>
                <w:lang w:val="en-US"/>
              </w:rPr>
            </w:pPr>
            <w:r w:rsidRPr="002F1DCE">
              <w:rPr>
                <w:rFonts w:cs="Arial"/>
                <w:sz w:val="16"/>
                <w:szCs w:val="16"/>
                <w:lang w:val="en-US"/>
              </w:rPr>
              <w:t>71400 – Contractual Services-</w:t>
            </w:r>
            <w:proofErr w:type="spellStart"/>
            <w:r w:rsidRPr="002F1DCE">
              <w:rPr>
                <w:rFonts w:cs="Arial"/>
                <w:sz w:val="16"/>
                <w:szCs w:val="16"/>
                <w:lang w:val="en-US"/>
              </w:rPr>
              <w:t>Individ</w:t>
            </w:r>
            <w:proofErr w:type="spellEnd"/>
          </w:p>
          <w:p w14:paraId="2807BEE7" w14:textId="77777777" w:rsidR="00472358" w:rsidRPr="002F1DCE" w:rsidRDefault="00472358" w:rsidP="00472358">
            <w:pPr>
              <w:widowControl w:val="0"/>
              <w:spacing w:after="0"/>
              <w:jc w:val="left"/>
              <w:rPr>
                <w:rFonts w:cs="Arial"/>
                <w:sz w:val="16"/>
                <w:szCs w:val="16"/>
                <w:lang w:val="en-US"/>
              </w:rPr>
            </w:pPr>
            <w:r w:rsidRPr="002F1DCE">
              <w:rPr>
                <w:rFonts w:cs="Arial"/>
                <w:sz w:val="16"/>
                <w:szCs w:val="16"/>
                <w:lang w:val="en-US"/>
              </w:rPr>
              <w:t>73100 - Rental &amp; Maintenance-Premises</w:t>
            </w:r>
          </w:p>
          <w:p w14:paraId="3B2EB234" w14:textId="77777777" w:rsidR="00472358" w:rsidRPr="002F1DCE" w:rsidRDefault="00472358" w:rsidP="00472358">
            <w:pPr>
              <w:widowControl w:val="0"/>
              <w:spacing w:after="0"/>
              <w:jc w:val="left"/>
              <w:rPr>
                <w:rFonts w:cs="Arial"/>
                <w:sz w:val="16"/>
                <w:szCs w:val="16"/>
                <w:lang w:val="en-US"/>
              </w:rPr>
            </w:pPr>
            <w:r w:rsidRPr="002F1DCE">
              <w:rPr>
                <w:rFonts w:cs="Arial"/>
                <w:sz w:val="16"/>
                <w:szCs w:val="16"/>
                <w:lang w:val="en-US"/>
              </w:rPr>
              <w:t xml:space="preserve">72400 – </w:t>
            </w:r>
            <w:proofErr w:type="spellStart"/>
            <w:r w:rsidRPr="002F1DCE">
              <w:rPr>
                <w:rFonts w:cs="Arial"/>
                <w:sz w:val="16"/>
                <w:szCs w:val="16"/>
                <w:lang w:val="en-US"/>
              </w:rPr>
              <w:t>Communic</w:t>
            </w:r>
            <w:proofErr w:type="spellEnd"/>
            <w:r w:rsidRPr="002F1DCE">
              <w:rPr>
                <w:rFonts w:cs="Arial"/>
                <w:sz w:val="16"/>
                <w:szCs w:val="16"/>
                <w:lang w:val="en-US"/>
              </w:rPr>
              <w:t xml:space="preserve"> &amp; Audio Visual Equip</w:t>
            </w:r>
          </w:p>
          <w:p w14:paraId="459ED96F" w14:textId="77777777" w:rsidR="00472358" w:rsidRPr="002F1DCE" w:rsidRDefault="00472358" w:rsidP="00472358">
            <w:pPr>
              <w:widowControl w:val="0"/>
              <w:spacing w:after="0"/>
              <w:jc w:val="left"/>
              <w:rPr>
                <w:rFonts w:cs="Arial"/>
                <w:sz w:val="16"/>
                <w:szCs w:val="16"/>
                <w:lang w:val="en-US"/>
              </w:rPr>
            </w:pPr>
            <w:r w:rsidRPr="002F1DCE">
              <w:rPr>
                <w:rFonts w:cs="Arial"/>
                <w:sz w:val="16"/>
                <w:szCs w:val="16"/>
                <w:lang w:val="en-US"/>
              </w:rPr>
              <w:t>74500 – Bank fees, insurance</w:t>
            </w:r>
          </w:p>
          <w:p w14:paraId="30B42713" w14:textId="77777777" w:rsidR="00472358" w:rsidRPr="002F1DCE" w:rsidRDefault="00472358" w:rsidP="00472358">
            <w:pPr>
              <w:widowControl w:val="0"/>
              <w:spacing w:after="0"/>
              <w:jc w:val="left"/>
              <w:rPr>
                <w:rFonts w:cs="Arial"/>
                <w:sz w:val="16"/>
                <w:szCs w:val="16"/>
                <w:lang w:val="en-US"/>
              </w:rPr>
            </w:pPr>
            <w:r w:rsidRPr="002F1DCE">
              <w:rPr>
                <w:rFonts w:cs="Arial"/>
                <w:sz w:val="16"/>
                <w:szCs w:val="16"/>
                <w:lang w:val="en-US"/>
              </w:rPr>
              <w:t>71300 – Local consultants</w:t>
            </w:r>
          </w:p>
          <w:p w14:paraId="162F3FAB" w14:textId="77777777" w:rsidR="00472358" w:rsidRPr="002F1DCE" w:rsidRDefault="00472358" w:rsidP="00472358">
            <w:pPr>
              <w:widowControl w:val="0"/>
              <w:spacing w:after="0"/>
              <w:jc w:val="left"/>
              <w:rPr>
                <w:rFonts w:cs="Arial"/>
                <w:sz w:val="16"/>
                <w:szCs w:val="16"/>
                <w:lang w:val="en-US"/>
              </w:rPr>
            </w:pPr>
            <w:r w:rsidRPr="002F1DCE">
              <w:rPr>
                <w:rFonts w:cs="Arial"/>
                <w:sz w:val="16"/>
                <w:szCs w:val="16"/>
                <w:lang w:val="en-US"/>
              </w:rPr>
              <w:t>72100 – Contractual Services-Companies 72500 - Supplies</w:t>
            </w:r>
          </w:p>
          <w:p w14:paraId="4F30FFC7" w14:textId="77777777" w:rsidR="00472358" w:rsidRPr="002F1DCE" w:rsidRDefault="00472358" w:rsidP="00472358">
            <w:pPr>
              <w:widowControl w:val="0"/>
              <w:spacing w:after="0"/>
              <w:jc w:val="left"/>
              <w:rPr>
                <w:rFonts w:cs="Arial"/>
                <w:sz w:val="16"/>
                <w:szCs w:val="16"/>
                <w:lang w:val="en-US"/>
              </w:rPr>
            </w:pPr>
            <w:r w:rsidRPr="002F1DCE">
              <w:rPr>
                <w:rFonts w:cs="Arial"/>
                <w:sz w:val="16"/>
                <w:szCs w:val="16"/>
                <w:lang w:val="en-US"/>
              </w:rPr>
              <w:t xml:space="preserve">72800 – Information Technology Equipment </w:t>
            </w:r>
          </w:p>
          <w:p w14:paraId="7A412607" w14:textId="716BB79C" w:rsidR="009672A0" w:rsidRPr="002F1DCE" w:rsidRDefault="009672A0" w:rsidP="009672A0">
            <w:pPr>
              <w:widowControl w:val="0"/>
              <w:spacing w:after="0"/>
              <w:jc w:val="left"/>
              <w:rPr>
                <w:rFonts w:cs="Arial"/>
                <w:sz w:val="16"/>
                <w:szCs w:val="16"/>
                <w:lang w:val="en-US"/>
              </w:rPr>
            </w:pPr>
            <w:r w:rsidRPr="002F1DCE">
              <w:rPr>
                <w:rFonts w:cs="Arial"/>
                <w:sz w:val="16"/>
                <w:szCs w:val="16"/>
                <w:lang w:val="en-US"/>
              </w:rPr>
              <w:t>72200 – Equipment and Furniture</w:t>
            </w:r>
          </w:p>
          <w:p w14:paraId="08AFA546" w14:textId="730923FE" w:rsidR="009672A0" w:rsidRPr="002F1DCE" w:rsidRDefault="009672A0" w:rsidP="00472358">
            <w:pPr>
              <w:widowControl w:val="0"/>
              <w:spacing w:after="0"/>
              <w:jc w:val="left"/>
              <w:rPr>
                <w:rFonts w:cs="Arial"/>
                <w:sz w:val="16"/>
                <w:szCs w:val="16"/>
                <w:lang w:val="en-US"/>
              </w:rPr>
            </w:pPr>
          </w:p>
        </w:tc>
        <w:tc>
          <w:tcPr>
            <w:tcW w:w="466" w:type="pct"/>
          </w:tcPr>
          <w:p w14:paraId="55642AF9" w14:textId="0204474F" w:rsidR="009672A0" w:rsidRPr="002F1DCE" w:rsidRDefault="009672A0" w:rsidP="009672A0">
            <w:pPr>
              <w:jc w:val="center"/>
              <w:rPr>
                <w:sz w:val="18"/>
                <w:szCs w:val="18"/>
              </w:rPr>
            </w:pPr>
            <w:r w:rsidRPr="002F1DCE">
              <w:rPr>
                <w:rFonts w:eastAsiaTheme="minorHAnsi" w:cs="Arial"/>
                <w:sz w:val="18"/>
                <w:szCs w:val="18"/>
                <w:lang w:val="en-US"/>
              </w:rPr>
              <w:t>205,161.11</w:t>
            </w:r>
          </w:p>
        </w:tc>
      </w:tr>
      <w:tr w:rsidR="009672A0" w:rsidRPr="002F1DCE" w14:paraId="2444D569" w14:textId="77777777" w:rsidTr="00C73A2A">
        <w:trPr>
          <w:cantSplit/>
          <w:trHeight w:val="170"/>
        </w:trPr>
        <w:tc>
          <w:tcPr>
            <w:tcW w:w="623" w:type="pct"/>
            <w:vMerge/>
          </w:tcPr>
          <w:p w14:paraId="1AD26D5E" w14:textId="77777777" w:rsidR="009672A0" w:rsidRPr="002F1DCE" w:rsidRDefault="009672A0" w:rsidP="009672A0">
            <w:pPr>
              <w:rPr>
                <w:b/>
                <w:sz w:val="18"/>
                <w:szCs w:val="18"/>
              </w:rPr>
            </w:pPr>
          </w:p>
        </w:tc>
        <w:tc>
          <w:tcPr>
            <w:tcW w:w="750" w:type="pct"/>
            <w:tcBorders>
              <w:top w:val="single" w:sz="4" w:space="0" w:color="auto"/>
              <w:bottom w:val="single" w:sz="4" w:space="0" w:color="auto"/>
            </w:tcBorders>
            <w:shd w:val="clear" w:color="auto" w:fill="auto"/>
            <w:vAlign w:val="center"/>
          </w:tcPr>
          <w:p w14:paraId="15BA7D74" w14:textId="2FDC684D" w:rsidR="009672A0" w:rsidRPr="002F1DCE" w:rsidRDefault="00531B05" w:rsidP="009672A0">
            <w:pPr>
              <w:spacing w:before="40" w:after="0"/>
              <w:jc w:val="left"/>
              <w:rPr>
                <w:iCs/>
                <w:sz w:val="18"/>
                <w:szCs w:val="18"/>
              </w:rPr>
            </w:pPr>
            <w:r w:rsidRPr="002F1DCE">
              <w:rPr>
                <w:b/>
                <w:sz w:val="18"/>
                <w:szCs w:val="18"/>
                <w:lang w:val="en-US"/>
              </w:rPr>
              <w:t>Government of the Russian Federation</w:t>
            </w:r>
            <w:r w:rsidR="009672A0" w:rsidRPr="002F1DCE">
              <w:rPr>
                <w:b/>
                <w:sz w:val="18"/>
                <w:szCs w:val="18"/>
                <w:lang w:val="en-US"/>
              </w:rPr>
              <w:t xml:space="preserve">: </w:t>
            </w:r>
          </w:p>
        </w:tc>
        <w:tc>
          <w:tcPr>
            <w:tcW w:w="500" w:type="pct"/>
            <w:tcBorders>
              <w:bottom w:val="single" w:sz="4" w:space="0" w:color="auto"/>
            </w:tcBorders>
            <w:shd w:val="clear" w:color="auto" w:fill="auto"/>
            <w:vAlign w:val="center"/>
          </w:tcPr>
          <w:p w14:paraId="2E6B7780" w14:textId="661800A3" w:rsidR="009672A0" w:rsidRPr="002F1DCE" w:rsidRDefault="009672A0" w:rsidP="009672A0">
            <w:pPr>
              <w:spacing w:after="0"/>
              <w:jc w:val="center"/>
              <w:rPr>
                <w:b/>
                <w:sz w:val="18"/>
                <w:szCs w:val="18"/>
              </w:rPr>
            </w:pPr>
            <w:r w:rsidRPr="002F1DCE">
              <w:rPr>
                <w:b/>
                <w:sz w:val="18"/>
                <w:szCs w:val="18"/>
              </w:rPr>
              <w:t>72,441.11</w:t>
            </w:r>
          </w:p>
        </w:tc>
        <w:tc>
          <w:tcPr>
            <w:tcW w:w="375" w:type="pct"/>
            <w:tcBorders>
              <w:bottom w:val="single" w:sz="4" w:space="0" w:color="auto"/>
            </w:tcBorders>
            <w:shd w:val="clear" w:color="auto" w:fill="auto"/>
            <w:vAlign w:val="center"/>
          </w:tcPr>
          <w:p w14:paraId="6BD4315B" w14:textId="41DD4CC0" w:rsidR="009672A0" w:rsidRPr="002F1DCE" w:rsidRDefault="009672A0" w:rsidP="009672A0">
            <w:pPr>
              <w:spacing w:after="0"/>
              <w:jc w:val="center"/>
              <w:rPr>
                <w:b/>
                <w:sz w:val="18"/>
                <w:szCs w:val="18"/>
              </w:rPr>
            </w:pPr>
            <w:r w:rsidRPr="002F1DCE">
              <w:rPr>
                <w:b/>
                <w:sz w:val="18"/>
                <w:szCs w:val="18"/>
              </w:rPr>
              <w:t>66,360</w:t>
            </w:r>
          </w:p>
        </w:tc>
        <w:tc>
          <w:tcPr>
            <w:tcW w:w="345" w:type="pct"/>
            <w:tcBorders>
              <w:bottom w:val="single" w:sz="4" w:space="0" w:color="auto"/>
            </w:tcBorders>
            <w:shd w:val="clear" w:color="auto" w:fill="auto"/>
            <w:vAlign w:val="center"/>
          </w:tcPr>
          <w:p w14:paraId="46765151" w14:textId="61D62BED" w:rsidR="009672A0" w:rsidRPr="002F1DCE" w:rsidRDefault="009672A0" w:rsidP="009672A0">
            <w:pPr>
              <w:spacing w:after="0"/>
              <w:jc w:val="center"/>
              <w:rPr>
                <w:b/>
                <w:sz w:val="18"/>
                <w:szCs w:val="18"/>
              </w:rPr>
            </w:pPr>
            <w:r w:rsidRPr="002F1DCE">
              <w:rPr>
                <w:b/>
                <w:sz w:val="18"/>
                <w:szCs w:val="18"/>
              </w:rPr>
              <w:t>66,360</w:t>
            </w:r>
          </w:p>
        </w:tc>
        <w:tc>
          <w:tcPr>
            <w:tcW w:w="188" w:type="pct"/>
            <w:vMerge/>
            <w:shd w:val="clear" w:color="auto" w:fill="auto"/>
            <w:vAlign w:val="center"/>
          </w:tcPr>
          <w:p w14:paraId="441A6193" w14:textId="77777777" w:rsidR="009672A0" w:rsidRPr="002F1DCE" w:rsidRDefault="009672A0" w:rsidP="009672A0">
            <w:pPr>
              <w:rPr>
                <w:sz w:val="18"/>
                <w:szCs w:val="18"/>
              </w:rPr>
            </w:pPr>
          </w:p>
        </w:tc>
        <w:tc>
          <w:tcPr>
            <w:tcW w:w="502" w:type="pct"/>
            <w:vMerge/>
            <w:shd w:val="clear" w:color="auto" w:fill="auto"/>
            <w:vAlign w:val="center"/>
          </w:tcPr>
          <w:p w14:paraId="431E1360" w14:textId="77777777" w:rsidR="009672A0" w:rsidRPr="002F1DCE" w:rsidRDefault="009672A0" w:rsidP="009672A0">
            <w:pPr>
              <w:rPr>
                <w:sz w:val="16"/>
                <w:szCs w:val="16"/>
              </w:rPr>
            </w:pPr>
          </w:p>
        </w:tc>
        <w:tc>
          <w:tcPr>
            <w:tcW w:w="1251" w:type="pct"/>
            <w:shd w:val="clear" w:color="auto" w:fill="auto"/>
            <w:vAlign w:val="center"/>
          </w:tcPr>
          <w:p w14:paraId="73DA34F2" w14:textId="77777777" w:rsidR="009672A0" w:rsidRPr="002F1DCE" w:rsidRDefault="009672A0" w:rsidP="009672A0">
            <w:pPr>
              <w:rPr>
                <w:sz w:val="16"/>
                <w:szCs w:val="16"/>
              </w:rPr>
            </w:pPr>
          </w:p>
        </w:tc>
        <w:tc>
          <w:tcPr>
            <w:tcW w:w="466" w:type="pct"/>
            <w:shd w:val="clear" w:color="auto" w:fill="auto"/>
            <w:vAlign w:val="center"/>
          </w:tcPr>
          <w:p w14:paraId="152E1769" w14:textId="508DB682" w:rsidR="009672A0" w:rsidRPr="002F1DCE" w:rsidRDefault="009672A0" w:rsidP="009672A0">
            <w:pPr>
              <w:jc w:val="center"/>
              <w:rPr>
                <w:sz w:val="18"/>
                <w:szCs w:val="18"/>
              </w:rPr>
            </w:pPr>
            <w:r w:rsidRPr="002F1DCE">
              <w:rPr>
                <w:rFonts w:eastAsiaTheme="minorHAnsi" w:cs="Arial"/>
                <w:b/>
                <w:sz w:val="18"/>
                <w:szCs w:val="18"/>
                <w:lang w:val="en-US"/>
              </w:rPr>
              <w:t>205,161.11</w:t>
            </w:r>
          </w:p>
        </w:tc>
      </w:tr>
    </w:tbl>
    <w:tbl>
      <w:tblPr>
        <w:tblpPr w:leftFromText="180" w:rightFromText="180" w:vertAnchor="text" w:horzAnchor="margin" w:tblpY="26"/>
        <w:tblW w:w="4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342"/>
        <w:gridCol w:w="988"/>
        <w:gridCol w:w="1175"/>
        <w:gridCol w:w="717"/>
        <w:gridCol w:w="1261"/>
        <w:gridCol w:w="3613"/>
        <w:gridCol w:w="1336"/>
      </w:tblGrid>
      <w:tr w:rsidR="00164206" w:rsidRPr="002F1DCE" w14:paraId="17EF7191" w14:textId="77777777" w:rsidTr="00EB795C">
        <w:trPr>
          <w:cantSplit/>
          <w:trHeight w:val="340"/>
        </w:trPr>
        <w:tc>
          <w:tcPr>
            <w:tcW w:w="1377" w:type="pct"/>
          </w:tcPr>
          <w:p w14:paraId="6E25239B" w14:textId="0B232AA0" w:rsidR="000041D2" w:rsidRPr="002F1DCE" w:rsidRDefault="000041D2" w:rsidP="000041D2">
            <w:pPr>
              <w:spacing w:before="40" w:after="0"/>
              <w:jc w:val="left"/>
              <w:rPr>
                <w:iCs/>
                <w:sz w:val="18"/>
                <w:szCs w:val="18"/>
                <w:lang w:val="ru-RU"/>
              </w:rPr>
            </w:pPr>
            <w:r w:rsidRPr="002F1DCE">
              <w:rPr>
                <w:b/>
                <w:sz w:val="18"/>
                <w:szCs w:val="18"/>
              </w:rPr>
              <w:t>General Management Support</w:t>
            </w:r>
            <w:r w:rsidR="00566AF4" w:rsidRPr="002F1DCE">
              <w:rPr>
                <w:b/>
                <w:sz w:val="18"/>
                <w:szCs w:val="18"/>
                <w:lang w:val="ru-RU"/>
              </w:rPr>
              <w:t xml:space="preserve"> – 8%</w:t>
            </w:r>
          </w:p>
        </w:tc>
        <w:tc>
          <w:tcPr>
            <w:tcW w:w="466" w:type="pct"/>
            <w:tcBorders>
              <w:top w:val="single" w:sz="4" w:space="0" w:color="auto"/>
              <w:left w:val="single" w:sz="8" w:space="0" w:color="auto"/>
              <w:bottom w:val="single" w:sz="4" w:space="0" w:color="auto"/>
              <w:right w:val="single" w:sz="4" w:space="0" w:color="auto"/>
            </w:tcBorders>
            <w:shd w:val="clear" w:color="auto" w:fill="auto"/>
          </w:tcPr>
          <w:p w14:paraId="21D3F21D" w14:textId="0C2EDDF2" w:rsidR="000041D2" w:rsidRPr="002F1DCE" w:rsidRDefault="000041D2" w:rsidP="000041D2">
            <w:pPr>
              <w:jc w:val="center"/>
              <w:rPr>
                <w:rFonts w:eastAsiaTheme="minorHAnsi" w:cs="Arial"/>
                <w:sz w:val="18"/>
                <w:szCs w:val="18"/>
                <w:lang w:val="en-US"/>
              </w:rPr>
            </w:pPr>
            <w:r w:rsidRPr="002F1DCE">
              <w:rPr>
                <w:rFonts w:eastAsiaTheme="minorHAnsi" w:cs="Arial"/>
                <w:sz w:val="18"/>
                <w:szCs w:val="18"/>
                <w:lang w:val="en-US"/>
              </w:rPr>
              <w:t>25,668.09</w:t>
            </w:r>
          </w:p>
        </w:tc>
        <w:tc>
          <w:tcPr>
            <w:tcW w:w="343" w:type="pct"/>
            <w:tcBorders>
              <w:top w:val="single" w:sz="4" w:space="0" w:color="auto"/>
              <w:left w:val="nil"/>
              <w:bottom w:val="single" w:sz="4" w:space="0" w:color="auto"/>
              <w:right w:val="single" w:sz="4" w:space="0" w:color="auto"/>
            </w:tcBorders>
            <w:shd w:val="clear" w:color="auto" w:fill="auto"/>
          </w:tcPr>
          <w:p w14:paraId="5AFBFF4D" w14:textId="4D5EAFAE" w:rsidR="000041D2" w:rsidRPr="002F1DCE" w:rsidRDefault="000041D2" w:rsidP="000041D2">
            <w:pPr>
              <w:jc w:val="center"/>
              <w:rPr>
                <w:rFonts w:eastAsiaTheme="minorHAnsi" w:cs="Arial"/>
                <w:sz w:val="18"/>
                <w:szCs w:val="18"/>
                <w:lang w:val="en-US"/>
              </w:rPr>
            </w:pPr>
            <w:r w:rsidRPr="002F1DCE">
              <w:rPr>
                <w:rFonts w:eastAsiaTheme="minorHAnsi" w:cs="Arial"/>
                <w:sz w:val="18"/>
                <w:szCs w:val="18"/>
                <w:lang w:val="en-US"/>
              </w:rPr>
              <w:t>27,904.00</w:t>
            </w:r>
          </w:p>
        </w:tc>
        <w:tc>
          <w:tcPr>
            <w:tcW w:w="408" w:type="pct"/>
            <w:tcBorders>
              <w:top w:val="single" w:sz="4" w:space="0" w:color="auto"/>
              <w:left w:val="nil"/>
              <w:bottom w:val="single" w:sz="4" w:space="0" w:color="auto"/>
              <w:right w:val="single" w:sz="8" w:space="0" w:color="auto"/>
            </w:tcBorders>
            <w:shd w:val="clear" w:color="auto" w:fill="auto"/>
          </w:tcPr>
          <w:p w14:paraId="107E12BA" w14:textId="79246AC9" w:rsidR="000041D2" w:rsidRPr="002F1DCE" w:rsidRDefault="000041D2" w:rsidP="000041D2">
            <w:pPr>
              <w:jc w:val="center"/>
              <w:rPr>
                <w:rFonts w:eastAsiaTheme="minorHAnsi" w:cs="Arial"/>
                <w:sz w:val="18"/>
                <w:szCs w:val="18"/>
                <w:lang w:val="en-US"/>
              </w:rPr>
            </w:pPr>
            <w:r w:rsidRPr="002F1DCE">
              <w:rPr>
                <w:rFonts w:eastAsiaTheme="minorHAnsi" w:cs="Arial"/>
                <w:sz w:val="18"/>
                <w:szCs w:val="18"/>
                <w:lang w:val="en-US"/>
              </w:rPr>
              <w:t>35,316.80</w:t>
            </w:r>
          </w:p>
        </w:tc>
        <w:tc>
          <w:tcPr>
            <w:tcW w:w="249" w:type="pct"/>
          </w:tcPr>
          <w:p w14:paraId="4FA136AC" w14:textId="59530EA6" w:rsidR="000041D2" w:rsidRPr="002F1DCE" w:rsidRDefault="000041D2" w:rsidP="000041D2">
            <w:pPr>
              <w:rPr>
                <w:sz w:val="18"/>
                <w:szCs w:val="18"/>
              </w:rPr>
            </w:pPr>
            <w:r w:rsidRPr="002F1DCE">
              <w:rPr>
                <w:rFonts w:eastAsiaTheme="minorHAnsi" w:cs="Arial"/>
                <w:sz w:val="18"/>
                <w:szCs w:val="18"/>
              </w:rPr>
              <w:t>UNDP</w:t>
            </w:r>
          </w:p>
        </w:tc>
        <w:tc>
          <w:tcPr>
            <w:tcW w:w="438" w:type="pct"/>
          </w:tcPr>
          <w:p w14:paraId="76BB3ACC" w14:textId="359A0F57" w:rsidR="000041D2" w:rsidRPr="002F1DCE" w:rsidRDefault="00531B05" w:rsidP="00164206">
            <w:pPr>
              <w:jc w:val="left"/>
              <w:rPr>
                <w:sz w:val="18"/>
                <w:szCs w:val="18"/>
              </w:rPr>
            </w:pPr>
            <w:r w:rsidRPr="002F1DCE">
              <w:rPr>
                <w:rFonts w:eastAsiaTheme="minorHAnsi" w:cs="Arial"/>
                <w:sz w:val="18"/>
                <w:szCs w:val="18"/>
              </w:rPr>
              <w:t>Government of the Russian Federation</w:t>
            </w:r>
          </w:p>
        </w:tc>
        <w:tc>
          <w:tcPr>
            <w:tcW w:w="1255" w:type="pct"/>
          </w:tcPr>
          <w:p w14:paraId="07CBADE8" w14:textId="6A182374" w:rsidR="000041D2" w:rsidRPr="002F1DCE" w:rsidRDefault="000041D2" w:rsidP="000041D2">
            <w:pPr>
              <w:rPr>
                <w:sz w:val="18"/>
                <w:szCs w:val="18"/>
              </w:rPr>
            </w:pPr>
            <w:r w:rsidRPr="002F1DCE">
              <w:rPr>
                <w:rFonts w:eastAsia="Batang" w:cs="Arial"/>
                <w:sz w:val="18"/>
                <w:szCs w:val="18"/>
                <w:lang w:eastAsia="ko-KR"/>
              </w:rPr>
              <w:t>75100 –</w:t>
            </w:r>
            <w:r w:rsidRPr="002F1DCE">
              <w:rPr>
                <w:sz w:val="18"/>
                <w:szCs w:val="18"/>
              </w:rPr>
              <w:t xml:space="preserve"> </w:t>
            </w:r>
            <w:r w:rsidRPr="002F1DCE">
              <w:rPr>
                <w:rFonts w:eastAsia="Batang" w:cs="Arial"/>
                <w:sz w:val="18"/>
                <w:szCs w:val="18"/>
                <w:lang w:eastAsia="ko-KR"/>
              </w:rPr>
              <w:t>Facilities &amp; Administration</w:t>
            </w:r>
          </w:p>
        </w:tc>
        <w:tc>
          <w:tcPr>
            <w:tcW w:w="464" w:type="pct"/>
            <w:vAlign w:val="center"/>
          </w:tcPr>
          <w:p w14:paraId="2BDB5242" w14:textId="207AD37A" w:rsidR="000041D2" w:rsidRPr="002F1DCE" w:rsidRDefault="000041D2" w:rsidP="000041D2">
            <w:pPr>
              <w:jc w:val="center"/>
              <w:rPr>
                <w:sz w:val="18"/>
                <w:szCs w:val="18"/>
              </w:rPr>
            </w:pPr>
            <w:r w:rsidRPr="002F1DCE">
              <w:rPr>
                <w:rFonts w:eastAsiaTheme="minorHAnsi" w:cs="Arial"/>
                <w:b/>
                <w:sz w:val="18"/>
                <w:szCs w:val="18"/>
                <w:lang w:val="en-US"/>
              </w:rPr>
              <w:t>88,889.89</w:t>
            </w:r>
          </w:p>
        </w:tc>
      </w:tr>
      <w:tr w:rsidR="00164206" w:rsidRPr="002F1DCE" w14:paraId="1767DFE4" w14:textId="77777777" w:rsidTr="00EB795C">
        <w:trPr>
          <w:cantSplit/>
          <w:trHeight w:val="90"/>
        </w:trPr>
        <w:tc>
          <w:tcPr>
            <w:tcW w:w="1377" w:type="pct"/>
            <w:tcBorders>
              <w:top w:val="single" w:sz="4" w:space="0" w:color="auto"/>
              <w:bottom w:val="single" w:sz="4" w:space="0" w:color="auto"/>
            </w:tcBorders>
            <w:shd w:val="clear" w:color="auto" w:fill="auto"/>
          </w:tcPr>
          <w:p w14:paraId="07F6306D" w14:textId="724B4D60" w:rsidR="00464616" w:rsidRPr="002F1DCE" w:rsidRDefault="00531B05" w:rsidP="00C5334D">
            <w:pPr>
              <w:rPr>
                <w:sz w:val="18"/>
                <w:szCs w:val="18"/>
              </w:rPr>
            </w:pPr>
            <w:r w:rsidRPr="002F1DCE">
              <w:rPr>
                <w:b/>
                <w:sz w:val="18"/>
                <w:szCs w:val="18"/>
                <w:lang w:val="en-US"/>
              </w:rPr>
              <w:t>Government of the Russian Federation</w:t>
            </w:r>
            <w:r w:rsidR="00464616" w:rsidRPr="002F1DCE">
              <w:rPr>
                <w:b/>
                <w:sz w:val="18"/>
                <w:szCs w:val="18"/>
                <w:lang w:val="en-US"/>
              </w:rPr>
              <w:t xml:space="preserve">: </w:t>
            </w:r>
          </w:p>
        </w:tc>
        <w:tc>
          <w:tcPr>
            <w:tcW w:w="466" w:type="pct"/>
            <w:tcBorders>
              <w:top w:val="single" w:sz="4" w:space="0" w:color="auto"/>
              <w:bottom w:val="single" w:sz="4" w:space="0" w:color="auto"/>
            </w:tcBorders>
            <w:shd w:val="clear" w:color="auto" w:fill="auto"/>
            <w:vAlign w:val="center"/>
          </w:tcPr>
          <w:p w14:paraId="0AAC7D46" w14:textId="756C8968" w:rsidR="00464616" w:rsidRPr="002F1DCE" w:rsidRDefault="00F73827" w:rsidP="00E0472A">
            <w:pPr>
              <w:spacing w:after="0"/>
              <w:jc w:val="center"/>
              <w:rPr>
                <w:b/>
                <w:sz w:val="18"/>
                <w:szCs w:val="18"/>
              </w:rPr>
            </w:pPr>
            <w:r w:rsidRPr="002F1DCE">
              <w:rPr>
                <w:b/>
                <w:sz w:val="18"/>
                <w:szCs w:val="18"/>
              </w:rPr>
              <w:t>346,519.2</w:t>
            </w:r>
          </w:p>
        </w:tc>
        <w:tc>
          <w:tcPr>
            <w:tcW w:w="343" w:type="pct"/>
            <w:tcBorders>
              <w:top w:val="single" w:sz="4" w:space="0" w:color="auto"/>
              <w:bottom w:val="single" w:sz="4" w:space="0" w:color="auto"/>
            </w:tcBorders>
            <w:shd w:val="clear" w:color="auto" w:fill="auto"/>
            <w:vAlign w:val="center"/>
          </w:tcPr>
          <w:p w14:paraId="164E9856" w14:textId="73946FBA" w:rsidR="00464616" w:rsidRPr="002F1DCE" w:rsidRDefault="00464616" w:rsidP="00E0472A">
            <w:pPr>
              <w:spacing w:after="0"/>
              <w:jc w:val="center"/>
              <w:rPr>
                <w:b/>
                <w:sz w:val="18"/>
                <w:szCs w:val="18"/>
              </w:rPr>
            </w:pPr>
            <w:r w:rsidRPr="002F1DCE">
              <w:rPr>
                <w:b/>
                <w:sz w:val="18"/>
                <w:szCs w:val="18"/>
              </w:rPr>
              <w:t>3</w:t>
            </w:r>
            <w:r w:rsidR="00F73827" w:rsidRPr="002F1DCE">
              <w:rPr>
                <w:b/>
                <w:sz w:val="18"/>
                <w:szCs w:val="18"/>
              </w:rPr>
              <w:t>76,704</w:t>
            </w:r>
          </w:p>
        </w:tc>
        <w:tc>
          <w:tcPr>
            <w:tcW w:w="408" w:type="pct"/>
            <w:tcBorders>
              <w:top w:val="single" w:sz="4" w:space="0" w:color="auto"/>
              <w:bottom w:val="single" w:sz="4" w:space="0" w:color="auto"/>
            </w:tcBorders>
            <w:shd w:val="clear" w:color="auto" w:fill="auto"/>
            <w:vAlign w:val="center"/>
          </w:tcPr>
          <w:p w14:paraId="6036CDAB" w14:textId="3AC5C300" w:rsidR="00464616" w:rsidRPr="002F1DCE" w:rsidRDefault="00464616" w:rsidP="00E0472A">
            <w:pPr>
              <w:spacing w:after="0"/>
              <w:jc w:val="center"/>
              <w:rPr>
                <w:b/>
                <w:sz w:val="18"/>
                <w:szCs w:val="18"/>
              </w:rPr>
            </w:pPr>
            <w:r w:rsidRPr="002F1DCE">
              <w:rPr>
                <w:b/>
                <w:sz w:val="18"/>
                <w:szCs w:val="18"/>
              </w:rPr>
              <w:t>4</w:t>
            </w:r>
            <w:r w:rsidR="00F73827" w:rsidRPr="002F1DCE">
              <w:rPr>
                <w:b/>
                <w:sz w:val="18"/>
                <w:szCs w:val="18"/>
              </w:rPr>
              <w:t>76,776.8</w:t>
            </w:r>
          </w:p>
        </w:tc>
        <w:tc>
          <w:tcPr>
            <w:tcW w:w="1942" w:type="pct"/>
            <w:gridSpan w:val="3"/>
            <w:tcBorders>
              <w:top w:val="single" w:sz="4" w:space="0" w:color="auto"/>
              <w:bottom w:val="single" w:sz="4" w:space="0" w:color="auto"/>
            </w:tcBorders>
            <w:shd w:val="clear" w:color="auto" w:fill="auto"/>
          </w:tcPr>
          <w:p w14:paraId="5FCAC447" w14:textId="3D0BC7A1" w:rsidR="00464616" w:rsidRPr="002F1DCE" w:rsidRDefault="00464616" w:rsidP="00C5334D">
            <w:pPr>
              <w:rPr>
                <w:sz w:val="18"/>
                <w:szCs w:val="18"/>
              </w:rPr>
            </w:pPr>
          </w:p>
        </w:tc>
        <w:tc>
          <w:tcPr>
            <w:tcW w:w="464" w:type="pct"/>
            <w:shd w:val="clear" w:color="auto" w:fill="auto"/>
            <w:vAlign w:val="center"/>
          </w:tcPr>
          <w:p w14:paraId="00D8C771" w14:textId="50704AE9" w:rsidR="00464616" w:rsidRPr="002F1DCE" w:rsidRDefault="00464616" w:rsidP="00E0472A">
            <w:pPr>
              <w:jc w:val="center"/>
              <w:rPr>
                <w:sz w:val="18"/>
                <w:szCs w:val="18"/>
              </w:rPr>
            </w:pPr>
            <w:r w:rsidRPr="002F1DCE">
              <w:rPr>
                <w:rFonts w:eastAsiaTheme="minorHAnsi" w:cs="Arial"/>
                <w:b/>
                <w:sz w:val="18"/>
                <w:szCs w:val="18"/>
              </w:rPr>
              <w:t>1,200,000</w:t>
            </w:r>
          </w:p>
        </w:tc>
      </w:tr>
      <w:tr w:rsidR="00164206" w:rsidRPr="002F1DCE" w14:paraId="258AFEFB" w14:textId="77777777" w:rsidTr="00EB795C">
        <w:trPr>
          <w:cantSplit/>
          <w:trHeight w:val="90"/>
        </w:trPr>
        <w:tc>
          <w:tcPr>
            <w:tcW w:w="1377" w:type="pct"/>
            <w:tcBorders>
              <w:top w:val="single" w:sz="4" w:space="0" w:color="auto"/>
              <w:bottom w:val="single" w:sz="4" w:space="0" w:color="auto"/>
            </w:tcBorders>
            <w:shd w:val="clear" w:color="auto" w:fill="FBE4D5" w:themeFill="accent2" w:themeFillTint="33"/>
          </w:tcPr>
          <w:p w14:paraId="615E75A6" w14:textId="77777777" w:rsidR="00464616" w:rsidRPr="002F1DCE" w:rsidRDefault="00464616" w:rsidP="00C5334D">
            <w:pPr>
              <w:rPr>
                <w:sz w:val="18"/>
                <w:szCs w:val="18"/>
              </w:rPr>
            </w:pPr>
            <w:r w:rsidRPr="002F1DCE">
              <w:rPr>
                <w:b/>
                <w:sz w:val="18"/>
                <w:szCs w:val="18"/>
              </w:rPr>
              <w:t xml:space="preserve">PARALLEL FINANCING: </w:t>
            </w:r>
          </w:p>
        </w:tc>
        <w:tc>
          <w:tcPr>
            <w:tcW w:w="466" w:type="pct"/>
            <w:tcBorders>
              <w:top w:val="single" w:sz="4" w:space="0" w:color="auto"/>
              <w:bottom w:val="single" w:sz="4" w:space="0" w:color="auto"/>
            </w:tcBorders>
            <w:shd w:val="clear" w:color="auto" w:fill="FBE4D5" w:themeFill="accent2" w:themeFillTint="33"/>
            <w:vAlign w:val="center"/>
          </w:tcPr>
          <w:p w14:paraId="7FD454D7" w14:textId="44920C22" w:rsidR="00464616" w:rsidRPr="002F1DCE" w:rsidRDefault="00464616" w:rsidP="00E0472A">
            <w:pPr>
              <w:spacing w:after="0"/>
              <w:jc w:val="center"/>
              <w:rPr>
                <w:b/>
                <w:sz w:val="18"/>
                <w:szCs w:val="18"/>
              </w:rPr>
            </w:pPr>
            <w:r w:rsidRPr="002F1DCE">
              <w:rPr>
                <w:b/>
                <w:sz w:val="18"/>
                <w:szCs w:val="18"/>
              </w:rPr>
              <w:t>1,200,000</w:t>
            </w:r>
          </w:p>
        </w:tc>
        <w:tc>
          <w:tcPr>
            <w:tcW w:w="751" w:type="pct"/>
            <w:gridSpan w:val="2"/>
            <w:tcBorders>
              <w:top w:val="single" w:sz="4" w:space="0" w:color="auto"/>
              <w:bottom w:val="single" w:sz="4" w:space="0" w:color="auto"/>
            </w:tcBorders>
            <w:shd w:val="clear" w:color="auto" w:fill="FBE4D5" w:themeFill="accent2" w:themeFillTint="33"/>
            <w:vAlign w:val="center"/>
          </w:tcPr>
          <w:p w14:paraId="0FC7BFC2" w14:textId="5E6BE7CF" w:rsidR="00464616" w:rsidRPr="002F1DCE" w:rsidRDefault="00FA21BB" w:rsidP="00E0472A">
            <w:pPr>
              <w:spacing w:after="0"/>
              <w:jc w:val="center"/>
              <w:rPr>
                <w:b/>
                <w:sz w:val="18"/>
                <w:szCs w:val="18"/>
              </w:rPr>
            </w:pPr>
            <w:r w:rsidRPr="002F1DCE">
              <w:rPr>
                <w:b/>
                <w:sz w:val="18"/>
                <w:szCs w:val="18"/>
              </w:rPr>
              <w:t>800,000</w:t>
            </w:r>
          </w:p>
        </w:tc>
        <w:tc>
          <w:tcPr>
            <w:tcW w:w="1942" w:type="pct"/>
            <w:gridSpan w:val="3"/>
            <w:tcBorders>
              <w:top w:val="single" w:sz="4" w:space="0" w:color="auto"/>
              <w:bottom w:val="single" w:sz="4" w:space="0" w:color="auto"/>
            </w:tcBorders>
            <w:shd w:val="clear" w:color="auto" w:fill="FBE4D5" w:themeFill="accent2" w:themeFillTint="33"/>
          </w:tcPr>
          <w:p w14:paraId="3B557B26" w14:textId="6398360D" w:rsidR="00464616" w:rsidRPr="002F1DCE" w:rsidRDefault="00464616" w:rsidP="00C5334D">
            <w:pPr>
              <w:rPr>
                <w:sz w:val="18"/>
                <w:szCs w:val="18"/>
              </w:rPr>
            </w:pPr>
          </w:p>
        </w:tc>
        <w:tc>
          <w:tcPr>
            <w:tcW w:w="464" w:type="pct"/>
            <w:shd w:val="clear" w:color="auto" w:fill="FBE4D5" w:themeFill="accent2" w:themeFillTint="33"/>
            <w:vAlign w:val="center"/>
          </w:tcPr>
          <w:p w14:paraId="59622750" w14:textId="11C28876" w:rsidR="00464616" w:rsidRPr="002F1DCE" w:rsidRDefault="00464616" w:rsidP="00E0472A">
            <w:pPr>
              <w:jc w:val="center"/>
              <w:rPr>
                <w:sz w:val="18"/>
                <w:szCs w:val="18"/>
              </w:rPr>
            </w:pPr>
            <w:r w:rsidRPr="002F1DCE">
              <w:rPr>
                <w:rFonts w:eastAsiaTheme="minorHAnsi" w:cs="Arial"/>
                <w:b/>
                <w:sz w:val="18"/>
                <w:szCs w:val="18"/>
              </w:rPr>
              <w:t>2,000,000</w:t>
            </w:r>
          </w:p>
        </w:tc>
      </w:tr>
      <w:tr w:rsidR="00164206" w:rsidRPr="002F1DCE" w14:paraId="7ECAC857" w14:textId="77777777" w:rsidTr="00EB795C">
        <w:trPr>
          <w:cantSplit/>
          <w:trHeight w:val="90"/>
        </w:trPr>
        <w:tc>
          <w:tcPr>
            <w:tcW w:w="1377" w:type="pct"/>
            <w:shd w:val="clear" w:color="auto" w:fill="F2F2F2"/>
          </w:tcPr>
          <w:p w14:paraId="2E8065F9" w14:textId="77777777" w:rsidR="00464616" w:rsidRPr="002F1DCE" w:rsidRDefault="00464616" w:rsidP="00C5334D">
            <w:pPr>
              <w:rPr>
                <w:sz w:val="18"/>
                <w:szCs w:val="18"/>
              </w:rPr>
            </w:pPr>
            <w:r w:rsidRPr="002F1DCE">
              <w:rPr>
                <w:b/>
                <w:sz w:val="18"/>
                <w:szCs w:val="18"/>
              </w:rPr>
              <w:t xml:space="preserve">TOTAL: </w:t>
            </w:r>
          </w:p>
        </w:tc>
        <w:tc>
          <w:tcPr>
            <w:tcW w:w="466" w:type="pct"/>
            <w:shd w:val="clear" w:color="auto" w:fill="F2F2F2"/>
            <w:vAlign w:val="center"/>
          </w:tcPr>
          <w:p w14:paraId="0ED4D382" w14:textId="221C70F1" w:rsidR="00464616" w:rsidRPr="002F1DCE" w:rsidRDefault="00FA21BB" w:rsidP="00E0472A">
            <w:pPr>
              <w:spacing w:after="0"/>
              <w:jc w:val="center"/>
              <w:rPr>
                <w:b/>
                <w:sz w:val="18"/>
                <w:szCs w:val="18"/>
              </w:rPr>
            </w:pPr>
            <w:r w:rsidRPr="002F1DCE">
              <w:rPr>
                <w:b/>
                <w:sz w:val="18"/>
                <w:szCs w:val="18"/>
              </w:rPr>
              <w:t>1,546,519.2</w:t>
            </w:r>
          </w:p>
        </w:tc>
        <w:tc>
          <w:tcPr>
            <w:tcW w:w="751" w:type="pct"/>
            <w:gridSpan w:val="2"/>
            <w:shd w:val="clear" w:color="auto" w:fill="F2F2F2"/>
            <w:vAlign w:val="center"/>
          </w:tcPr>
          <w:p w14:paraId="15C2D1BC" w14:textId="1D66C12F" w:rsidR="00464616" w:rsidRPr="002F1DCE" w:rsidRDefault="00FA21BB" w:rsidP="00E0472A">
            <w:pPr>
              <w:spacing w:after="0"/>
              <w:jc w:val="center"/>
              <w:rPr>
                <w:b/>
                <w:sz w:val="18"/>
                <w:szCs w:val="18"/>
              </w:rPr>
            </w:pPr>
            <w:r w:rsidRPr="002F1DCE">
              <w:rPr>
                <w:b/>
                <w:sz w:val="18"/>
                <w:szCs w:val="18"/>
              </w:rPr>
              <w:t>1,653,480.8</w:t>
            </w:r>
          </w:p>
        </w:tc>
        <w:tc>
          <w:tcPr>
            <w:tcW w:w="1942" w:type="pct"/>
            <w:gridSpan w:val="3"/>
            <w:shd w:val="clear" w:color="auto" w:fill="F2F2F2"/>
          </w:tcPr>
          <w:p w14:paraId="4039DC96" w14:textId="3D422B35" w:rsidR="00464616" w:rsidRPr="002F1DCE" w:rsidRDefault="00464616" w:rsidP="00C5334D">
            <w:pPr>
              <w:rPr>
                <w:sz w:val="18"/>
                <w:szCs w:val="18"/>
              </w:rPr>
            </w:pPr>
          </w:p>
        </w:tc>
        <w:tc>
          <w:tcPr>
            <w:tcW w:w="464" w:type="pct"/>
            <w:shd w:val="clear" w:color="auto" w:fill="CCCCCC"/>
            <w:vAlign w:val="center"/>
          </w:tcPr>
          <w:p w14:paraId="06D043EE" w14:textId="0AEE043A" w:rsidR="00464616" w:rsidRPr="002F1DCE" w:rsidRDefault="00464616" w:rsidP="00E0472A">
            <w:pPr>
              <w:jc w:val="center"/>
              <w:rPr>
                <w:sz w:val="18"/>
                <w:szCs w:val="18"/>
              </w:rPr>
            </w:pPr>
            <w:r w:rsidRPr="002F1DCE">
              <w:rPr>
                <w:rFonts w:eastAsiaTheme="minorHAnsi" w:cs="Arial"/>
                <w:b/>
                <w:sz w:val="18"/>
                <w:szCs w:val="18"/>
              </w:rPr>
              <w:t>3,200,000</w:t>
            </w:r>
          </w:p>
        </w:tc>
      </w:tr>
    </w:tbl>
    <w:p w14:paraId="0A6388F0" w14:textId="77777777" w:rsidR="00C8264D" w:rsidRPr="006165BF" w:rsidRDefault="00C8264D" w:rsidP="00DE1227">
      <w:pPr>
        <w:jc w:val="left"/>
        <w:rPr>
          <w:b/>
        </w:rPr>
        <w:sectPr w:rsidR="00C8264D" w:rsidRPr="006165BF" w:rsidSect="00C8264D">
          <w:pgSz w:w="16838" w:h="11906" w:orient="landscape" w:code="9"/>
          <w:pgMar w:top="1152" w:right="864" w:bottom="1152" w:left="864" w:header="720" w:footer="432" w:gutter="0"/>
          <w:cols w:space="708"/>
          <w:titlePg/>
          <w:docGrid w:linePitch="360"/>
        </w:sectPr>
      </w:pPr>
    </w:p>
    <w:p w14:paraId="329A084C" w14:textId="62F6A912" w:rsidR="008F1069" w:rsidRPr="006165BF" w:rsidRDefault="005A2DB4" w:rsidP="00246558">
      <w:pPr>
        <w:pStyle w:val="Heading1"/>
        <w:numPr>
          <w:ilvl w:val="0"/>
          <w:numId w:val="50"/>
        </w:numPr>
      </w:pPr>
      <w:r w:rsidRPr="006165BF">
        <w:lastRenderedPageBreak/>
        <w:t xml:space="preserve"> </w:t>
      </w:r>
      <w:bookmarkStart w:id="89" w:name="_Toc54773884"/>
      <w:r w:rsidR="00962E7C" w:rsidRPr="006165BF">
        <w:t xml:space="preserve">Governance and </w:t>
      </w:r>
      <w:r w:rsidR="008F1069" w:rsidRPr="006165BF">
        <w:t>Management Arrangements</w:t>
      </w:r>
      <w:bookmarkEnd w:id="89"/>
    </w:p>
    <w:p w14:paraId="101B721C" w14:textId="7249E34A" w:rsidR="00351678" w:rsidRPr="006165BF" w:rsidRDefault="00555293" w:rsidP="00CE6926">
      <w:pPr>
        <w:rPr>
          <w:lang w:val="en-US"/>
        </w:rPr>
      </w:pPr>
      <w:r w:rsidRPr="006165BF">
        <w:rPr>
          <w:lang w:val="en-US"/>
        </w:rPr>
        <w:t>The project will be implemented under the National Implementation Modality (NIM) with the support of the UNDP Country Office according to UNDP rules and procedures</w:t>
      </w:r>
      <w:r w:rsidR="0017272A" w:rsidRPr="006165BF">
        <w:rPr>
          <w:lang w:val="en-US"/>
        </w:rPr>
        <w:t xml:space="preserve">. </w:t>
      </w:r>
      <w:r w:rsidR="00C60EE4" w:rsidRPr="006165BF">
        <w:rPr>
          <w:lang w:val="en-US"/>
        </w:rPr>
        <w:t>MINREP</w:t>
      </w:r>
      <w:r w:rsidR="00351678" w:rsidRPr="006165BF">
        <w:rPr>
          <w:lang w:val="en-US"/>
        </w:rPr>
        <w:t xml:space="preserve"> will act as the </w:t>
      </w:r>
      <w:r w:rsidR="006159F4" w:rsidRPr="006165BF">
        <w:rPr>
          <w:lang w:val="en-US"/>
        </w:rPr>
        <w:t>leading</w:t>
      </w:r>
      <w:r w:rsidR="00351678" w:rsidRPr="006165BF">
        <w:rPr>
          <w:lang w:val="en-US"/>
        </w:rPr>
        <w:t xml:space="preserve"> Implementing Partner</w:t>
      </w:r>
      <w:r w:rsidR="0017272A" w:rsidRPr="006165BF">
        <w:rPr>
          <w:lang w:val="en-US"/>
        </w:rPr>
        <w:t xml:space="preserve">. </w:t>
      </w:r>
      <w:r w:rsidR="00C60EE4" w:rsidRPr="006165BF">
        <w:rPr>
          <w:lang w:val="en-US"/>
        </w:rPr>
        <w:t>MINREP</w:t>
      </w:r>
      <w:r w:rsidR="0017272A" w:rsidRPr="006165BF">
        <w:rPr>
          <w:lang w:val="en-US" w:bidi="ru-RU"/>
        </w:rPr>
        <w:t xml:space="preserve"> </w:t>
      </w:r>
      <w:r w:rsidR="00351678" w:rsidRPr="006165BF">
        <w:rPr>
          <w:lang w:val="en"/>
        </w:rPr>
        <w:t>will be responsible for the successful implementation of the project</w:t>
      </w:r>
      <w:r w:rsidR="0017272A" w:rsidRPr="006165BF">
        <w:rPr>
          <w:lang w:val="en-US"/>
        </w:rPr>
        <w:t xml:space="preserve">, </w:t>
      </w:r>
      <w:r w:rsidR="00351678" w:rsidRPr="006165BF">
        <w:rPr>
          <w:lang w:val="en"/>
        </w:rPr>
        <w:t>sustainability of the results achieved</w:t>
      </w:r>
      <w:r w:rsidR="0017272A" w:rsidRPr="006165BF">
        <w:rPr>
          <w:lang w:val="en-US"/>
        </w:rPr>
        <w:t xml:space="preserve"> </w:t>
      </w:r>
      <w:r w:rsidR="00351678" w:rsidRPr="006165BF">
        <w:rPr>
          <w:lang w:val="en-US"/>
        </w:rPr>
        <w:t xml:space="preserve">and reporting to </w:t>
      </w:r>
      <w:r w:rsidR="00A723B2" w:rsidRPr="006165BF">
        <w:rPr>
          <w:lang w:val="en-US"/>
        </w:rPr>
        <w:t xml:space="preserve">the </w:t>
      </w:r>
      <w:r w:rsidR="00351678" w:rsidRPr="006165BF">
        <w:rPr>
          <w:lang w:val="en-US"/>
        </w:rPr>
        <w:t xml:space="preserve">state authorities of the Republic of Belarus on the results of the project. In particular, the Implementing Partner is responsible for ensuring that the long-term results of the project are consistent with the development goals described in the strategic documents of the Republic of Belarus (NSSED-2030 and others). </w:t>
      </w:r>
    </w:p>
    <w:p w14:paraId="1E51823A" w14:textId="597DCDE6" w:rsidR="0017272A" w:rsidRPr="006165BF" w:rsidRDefault="00C60EE4" w:rsidP="00CE6926">
      <w:pPr>
        <w:rPr>
          <w:lang w:val="en-US"/>
        </w:rPr>
      </w:pPr>
      <w:r w:rsidRPr="006165BF">
        <w:rPr>
          <w:lang w:val="en-US"/>
        </w:rPr>
        <w:t>MINREP</w:t>
      </w:r>
      <w:r w:rsidR="00351678" w:rsidRPr="006165BF">
        <w:rPr>
          <w:lang w:val="en-US"/>
        </w:rPr>
        <w:t xml:space="preserve"> </w:t>
      </w:r>
      <w:r w:rsidR="00351678" w:rsidRPr="006165BF">
        <w:rPr>
          <w:lang w:val="en"/>
        </w:rPr>
        <w:t xml:space="preserve">appoints a senior official as National Project Coordinator </w:t>
      </w:r>
      <w:r w:rsidR="0017272A" w:rsidRPr="006165BF">
        <w:rPr>
          <w:lang w:val="en-US"/>
        </w:rPr>
        <w:t>(</w:t>
      </w:r>
      <w:r w:rsidR="00351678" w:rsidRPr="006165BF">
        <w:rPr>
          <w:lang w:val="en-US"/>
        </w:rPr>
        <w:t>NPC</w:t>
      </w:r>
      <w:r w:rsidR="0017272A" w:rsidRPr="006165BF">
        <w:rPr>
          <w:lang w:val="en-US"/>
        </w:rPr>
        <w:t xml:space="preserve">), </w:t>
      </w:r>
      <w:r w:rsidR="00351678" w:rsidRPr="006165BF">
        <w:rPr>
          <w:lang w:val="en"/>
        </w:rPr>
        <w:t xml:space="preserve">who will be responsible for the implementation of the project on behalf of the </w:t>
      </w:r>
      <w:r w:rsidR="00351678" w:rsidRPr="006165BF">
        <w:rPr>
          <w:lang w:val="en-US"/>
        </w:rPr>
        <w:t>Implementing Partner</w:t>
      </w:r>
      <w:r w:rsidR="0017272A" w:rsidRPr="006165BF">
        <w:rPr>
          <w:lang w:val="en-US"/>
        </w:rPr>
        <w:t xml:space="preserve">.  </w:t>
      </w:r>
    </w:p>
    <w:p w14:paraId="1A8C91F2" w14:textId="79E208D4" w:rsidR="0017272A" w:rsidRPr="006165BF" w:rsidRDefault="00351678" w:rsidP="00CE6926">
      <w:pPr>
        <w:rPr>
          <w:lang w:val="en-US"/>
        </w:rPr>
      </w:pPr>
      <w:r w:rsidRPr="006165BF">
        <w:rPr>
          <w:lang w:val="en-US"/>
        </w:rPr>
        <w:t>At the initial stage of the project</w:t>
      </w:r>
      <w:r w:rsidR="006159F4" w:rsidRPr="006165BF">
        <w:rPr>
          <w:lang w:val="en-US"/>
        </w:rPr>
        <w:t>,</w:t>
      </w:r>
      <w:r w:rsidRPr="006165BF">
        <w:rPr>
          <w:lang w:val="en-US"/>
        </w:rPr>
        <w:t xml:space="preserve"> UNDP and </w:t>
      </w:r>
      <w:r w:rsidR="00C60EE4" w:rsidRPr="006165BF">
        <w:rPr>
          <w:lang w:val="en-US"/>
        </w:rPr>
        <w:t>MINREP</w:t>
      </w:r>
      <w:r w:rsidRPr="006165BF">
        <w:rPr>
          <w:lang w:val="en-US"/>
        </w:rPr>
        <w:t xml:space="preserve"> </w:t>
      </w:r>
      <w:r w:rsidR="00D758DB" w:rsidRPr="006165BF">
        <w:rPr>
          <w:lang w:val="en-US"/>
        </w:rPr>
        <w:t xml:space="preserve">jointly develop </w:t>
      </w:r>
      <w:r w:rsidR="00A723B2" w:rsidRPr="006165BF">
        <w:rPr>
          <w:lang w:val="en-US"/>
        </w:rPr>
        <w:t xml:space="preserve">the </w:t>
      </w:r>
      <w:r w:rsidR="00D758DB" w:rsidRPr="006165BF">
        <w:rPr>
          <w:lang w:val="en-US"/>
        </w:rPr>
        <w:t>PSC regulations</w:t>
      </w:r>
      <w:r w:rsidR="0017272A" w:rsidRPr="006165BF">
        <w:rPr>
          <w:lang w:val="en-US"/>
        </w:rPr>
        <w:t xml:space="preserve">, </w:t>
      </w:r>
      <w:r w:rsidR="00D758DB" w:rsidRPr="006165BF">
        <w:rPr>
          <w:lang w:val="en"/>
        </w:rPr>
        <w:t>including the list of members and work regulations</w:t>
      </w:r>
      <w:r w:rsidR="0017272A" w:rsidRPr="006165BF">
        <w:rPr>
          <w:lang w:val="en-US"/>
        </w:rPr>
        <w:t>.</w:t>
      </w:r>
      <w:r w:rsidR="004B3A1D" w:rsidRPr="006165BF">
        <w:rPr>
          <w:lang w:val="en-US"/>
        </w:rPr>
        <w:t xml:space="preserve"> PSC is responsible for taking consensus management decisions on the project. PSC is the </w:t>
      </w:r>
      <w:r w:rsidR="006159F4" w:rsidRPr="006165BF">
        <w:rPr>
          <w:lang w:val="en-US"/>
        </w:rPr>
        <w:t>principal</w:t>
      </w:r>
      <w:r w:rsidR="004B3A1D" w:rsidRPr="006165BF">
        <w:rPr>
          <w:lang w:val="en-US"/>
        </w:rPr>
        <w:t xml:space="preserve"> body for strategic project management. </w:t>
      </w:r>
      <w:r w:rsidR="004B3A1D" w:rsidRPr="006165BF">
        <w:rPr>
          <w:lang w:val="en"/>
        </w:rPr>
        <w:t>PSC will meet at least twice a year to discuss issues related to the implementation of the project</w:t>
      </w:r>
      <w:r w:rsidR="0017272A" w:rsidRPr="006165BF">
        <w:rPr>
          <w:lang w:val="en-US"/>
        </w:rPr>
        <w:t>.</w:t>
      </w:r>
    </w:p>
    <w:p w14:paraId="0E81A76F" w14:textId="5ACF8177" w:rsidR="0017272A" w:rsidRPr="006165BF" w:rsidRDefault="004B3A1D" w:rsidP="00CE6926">
      <w:pPr>
        <w:rPr>
          <w:color w:val="000000"/>
          <w:lang w:val="en-US" w:eastAsia="ru-RU"/>
        </w:rPr>
      </w:pPr>
      <w:r w:rsidRPr="006165BF">
        <w:rPr>
          <w:lang w:val="en-US"/>
        </w:rPr>
        <w:t xml:space="preserve">NPC </w:t>
      </w:r>
      <w:r w:rsidRPr="006165BF">
        <w:rPr>
          <w:lang w:val="en"/>
        </w:rPr>
        <w:t xml:space="preserve">is a chairman of PSC. </w:t>
      </w:r>
      <w:r w:rsidR="00606C86" w:rsidRPr="006165BF">
        <w:rPr>
          <w:lang w:val="en"/>
        </w:rPr>
        <w:t xml:space="preserve">The </w:t>
      </w:r>
      <w:r w:rsidR="00606C86" w:rsidRPr="006165BF">
        <w:rPr>
          <w:lang w:val="en-US"/>
        </w:rPr>
        <w:t>representatives</w:t>
      </w:r>
      <w:r w:rsidR="00606C86" w:rsidRPr="006165BF">
        <w:rPr>
          <w:lang w:val="en"/>
        </w:rPr>
        <w:t xml:space="preserve"> </w:t>
      </w:r>
      <w:r w:rsidR="00606C86" w:rsidRPr="006165BF">
        <w:rPr>
          <w:lang w:val="en-US"/>
        </w:rPr>
        <w:t>of</w:t>
      </w:r>
      <w:r w:rsidR="00606C86" w:rsidRPr="006165BF">
        <w:rPr>
          <w:lang w:val="en"/>
        </w:rPr>
        <w:t xml:space="preserve"> </w:t>
      </w:r>
      <w:r w:rsidR="00606C86" w:rsidRPr="006165BF">
        <w:rPr>
          <w:lang w:val="en-US"/>
        </w:rPr>
        <w:t>the</w:t>
      </w:r>
      <w:r w:rsidR="00606C86" w:rsidRPr="006165BF">
        <w:rPr>
          <w:lang w:val="en"/>
        </w:rPr>
        <w:t xml:space="preserve"> </w:t>
      </w:r>
      <w:r w:rsidR="00606C86" w:rsidRPr="006165BF">
        <w:rPr>
          <w:lang w:val="en-US"/>
        </w:rPr>
        <w:t>Implementing</w:t>
      </w:r>
      <w:r w:rsidR="00606C86" w:rsidRPr="006165BF">
        <w:rPr>
          <w:lang w:val="en"/>
        </w:rPr>
        <w:t xml:space="preserve"> </w:t>
      </w:r>
      <w:r w:rsidR="00606C86" w:rsidRPr="006165BF">
        <w:rPr>
          <w:lang w:val="en-US"/>
        </w:rPr>
        <w:t>Partner, UNDP, and the donor</w:t>
      </w:r>
      <w:r w:rsidR="00606C86" w:rsidRPr="006165BF">
        <w:rPr>
          <w:lang w:val="en"/>
        </w:rPr>
        <w:t xml:space="preserve"> </w:t>
      </w:r>
      <w:r w:rsidR="00663AA5" w:rsidRPr="006165BF">
        <w:rPr>
          <w:lang w:val="en-US"/>
        </w:rPr>
        <w:t xml:space="preserve">have </w:t>
      </w:r>
      <w:r w:rsidR="006159F4" w:rsidRPr="006165BF">
        <w:rPr>
          <w:lang w:val="en-US"/>
        </w:rPr>
        <w:t xml:space="preserve">the </w:t>
      </w:r>
      <w:r w:rsidR="00663AA5" w:rsidRPr="006165BF">
        <w:rPr>
          <w:lang w:val="en-US"/>
        </w:rPr>
        <w:t xml:space="preserve">right to vote </w:t>
      </w:r>
      <w:r w:rsidR="00606C86" w:rsidRPr="006165BF">
        <w:rPr>
          <w:lang w:val="en-US"/>
        </w:rPr>
        <w:t>at PSC.</w:t>
      </w:r>
      <w:r w:rsidR="00606C86" w:rsidRPr="006165BF">
        <w:rPr>
          <w:lang w:val="en"/>
        </w:rPr>
        <w:t xml:space="preserve"> Representatives of other interested parties may be invited to </w:t>
      </w:r>
      <w:r w:rsidR="00663AA5" w:rsidRPr="006165BF">
        <w:rPr>
          <w:lang w:val="en"/>
        </w:rPr>
        <w:t>take part</w:t>
      </w:r>
      <w:r w:rsidR="00606C86" w:rsidRPr="006165BF">
        <w:rPr>
          <w:lang w:val="en"/>
        </w:rPr>
        <w:t xml:space="preserve"> in PSC on observer rights</w:t>
      </w:r>
      <w:r w:rsidR="0017272A" w:rsidRPr="006165BF">
        <w:rPr>
          <w:color w:val="000000"/>
          <w:lang w:val="en-US" w:eastAsia="ru-RU"/>
        </w:rPr>
        <w:t>.</w:t>
      </w:r>
    </w:p>
    <w:p w14:paraId="0768690A" w14:textId="3D85C057" w:rsidR="0017272A" w:rsidRPr="006165BF" w:rsidRDefault="00663AA5" w:rsidP="00CE6926">
      <w:pPr>
        <w:rPr>
          <w:lang w:val="en-US"/>
        </w:rPr>
      </w:pPr>
      <w:r w:rsidRPr="006165BF">
        <w:rPr>
          <w:lang w:val="en"/>
        </w:rPr>
        <w:t>The</w:t>
      </w:r>
      <w:r w:rsidRPr="006165BF">
        <w:rPr>
          <w:lang w:val="en-US"/>
        </w:rPr>
        <w:t xml:space="preserve"> </w:t>
      </w:r>
      <w:r w:rsidR="00550AC9" w:rsidRPr="006165BF">
        <w:rPr>
          <w:lang w:val="en-US"/>
        </w:rPr>
        <w:t>P</w:t>
      </w:r>
      <w:proofErr w:type="spellStart"/>
      <w:r w:rsidRPr="006165BF">
        <w:rPr>
          <w:lang w:val="en"/>
        </w:rPr>
        <w:t>roject</w:t>
      </w:r>
      <w:proofErr w:type="spellEnd"/>
      <w:r w:rsidRPr="006165BF">
        <w:rPr>
          <w:lang w:val="en-US"/>
        </w:rPr>
        <w:t xml:space="preserve"> </w:t>
      </w:r>
      <w:r w:rsidR="00550AC9" w:rsidRPr="006165BF">
        <w:rPr>
          <w:lang w:val="en"/>
        </w:rPr>
        <w:t>M</w:t>
      </w:r>
      <w:r w:rsidRPr="006165BF">
        <w:rPr>
          <w:lang w:val="en"/>
        </w:rPr>
        <w:t>anager</w:t>
      </w:r>
      <w:r w:rsidRPr="006165BF">
        <w:rPr>
          <w:lang w:val="en-US"/>
        </w:rPr>
        <w:t xml:space="preserve"> </w:t>
      </w:r>
      <w:r w:rsidRPr="006165BF">
        <w:rPr>
          <w:lang w:val="en"/>
        </w:rPr>
        <w:t>is</w:t>
      </w:r>
      <w:r w:rsidRPr="006165BF">
        <w:rPr>
          <w:lang w:val="en-US"/>
        </w:rPr>
        <w:t xml:space="preserve"> </w:t>
      </w:r>
      <w:r w:rsidR="00292DB2" w:rsidRPr="006165BF">
        <w:rPr>
          <w:lang w:val="en"/>
        </w:rPr>
        <w:t>an</w:t>
      </w:r>
      <w:r w:rsidRPr="006165BF">
        <w:rPr>
          <w:lang w:val="en-US"/>
        </w:rPr>
        <w:t xml:space="preserve"> </w:t>
      </w:r>
      <w:r w:rsidRPr="006165BF">
        <w:rPr>
          <w:lang w:val="en"/>
        </w:rPr>
        <w:t>Executive</w:t>
      </w:r>
      <w:r w:rsidRPr="006165BF">
        <w:rPr>
          <w:lang w:val="en-US"/>
        </w:rPr>
        <w:t xml:space="preserve"> </w:t>
      </w:r>
      <w:r w:rsidRPr="006165BF">
        <w:rPr>
          <w:lang w:val="en"/>
        </w:rPr>
        <w:t>Secretary</w:t>
      </w:r>
      <w:r w:rsidRPr="006165BF">
        <w:rPr>
          <w:lang w:val="en-US"/>
        </w:rPr>
        <w:t xml:space="preserve"> of PSC</w:t>
      </w:r>
      <w:r w:rsidR="0017272A" w:rsidRPr="006165BF">
        <w:rPr>
          <w:lang w:val="en-US"/>
        </w:rPr>
        <w:t xml:space="preserve">, </w:t>
      </w:r>
      <w:r w:rsidRPr="006165BF">
        <w:rPr>
          <w:lang w:val="en"/>
        </w:rPr>
        <w:t>attends</w:t>
      </w:r>
      <w:r w:rsidRPr="006165BF">
        <w:rPr>
          <w:lang w:val="en-US"/>
        </w:rPr>
        <w:t xml:space="preserve"> </w:t>
      </w:r>
      <w:r w:rsidRPr="006165BF">
        <w:rPr>
          <w:lang w:val="en"/>
        </w:rPr>
        <w:t>meetings</w:t>
      </w:r>
      <w:r w:rsidRPr="006165BF">
        <w:rPr>
          <w:lang w:val="en-US"/>
        </w:rPr>
        <w:t xml:space="preserve"> </w:t>
      </w:r>
      <w:r w:rsidRPr="006165BF">
        <w:rPr>
          <w:lang w:val="en"/>
        </w:rPr>
        <w:t xml:space="preserve">as a member of PSC with no right to vote and is responsible for arranging </w:t>
      </w:r>
      <w:r w:rsidR="00A723B2" w:rsidRPr="006165BF">
        <w:rPr>
          <w:lang w:val="en"/>
        </w:rPr>
        <w:t xml:space="preserve">the </w:t>
      </w:r>
      <w:r w:rsidRPr="006165BF">
        <w:rPr>
          <w:lang w:val="en"/>
        </w:rPr>
        <w:t>PSC meetings and keeping the minutes of PSC</w:t>
      </w:r>
      <w:r w:rsidR="0017272A" w:rsidRPr="006165BF">
        <w:rPr>
          <w:lang w:val="en-US"/>
        </w:rPr>
        <w:t>.</w:t>
      </w:r>
    </w:p>
    <w:p w14:paraId="4B199B83" w14:textId="532C3712" w:rsidR="0017272A" w:rsidRPr="006165BF" w:rsidRDefault="006159F4" w:rsidP="00CE6926">
      <w:pPr>
        <w:rPr>
          <w:lang w:val="en-US"/>
        </w:rPr>
      </w:pPr>
      <w:r w:rsidRPr="006165BF">
        <w:rPr>
          <w:lang w:val="en"/>
        </w:rPr>
        <w:t>To</w:t>
      </w:r>
      <w:r w:rsidRPr="006165BF">
        <w:rPr>
          <w:lang w:val="en-US"/>
        </w:rPr>
        <w:t xml:space="preserve"> </w:t>
      </w:r>
      <w:r w:rsidRPr="006165BF">
        <w:rPr>
          <w:lang w:val="en"/>
        </w:rPr>
        <w:t>ensure</w:t>
      </w:r>
      <w:r w:rsidRPr="006165BF">
        <w:rPr>
          <w:lang w:val="en-US"/>
        </w:rPr>
        <w:t xml:space="preserve"> </w:t>
      </w:r>
      <w:r w:rsidRPr="006165BF">
        <w:rPr>
          <w:lang w:val="en"/>
        </w:rPr>
        <w:t>UNDP</w:t>
      </w:r>
      <w:r w:rsidRPr="006165BF">
        <w:rPr>
          <w:lang w:val="en-US"/>
        </w:rPr>
        <w:t>'</w:t>
      </w:r>
      <w:r w:rsidRPr="006165BF">
        <w:rPr>
          <w:lang w:val="en"/>
        </w:rPr>
        <w:t>s</w:t>
      </w:r>
      <w:r w:rsidRPr="006165BF">
        <w:rPr>
          <w:lang w:val="en-US"/>
        </w:rPr>
        <w:t xml:space="preserve"> </w:t>
      </w:r>
      <w:r w:rsidRPr="006165BF">
        <w:rPr>
          <w:lang w:val="en"/>
        </w:rPr>
        <w:t>full</w:t>
      </w:r>
      <w:r w:rsidRPr="006165BF">
        <w:rPr>
          <w:lang w:val="en-US"/>
        </w:rPr>
        <w:t xml:space="preserve"> </w:t>
      </w:r>
      <w:r w:rsidRPr="006165BF">
        <w:rPr>
          <w:lang w:val="en"/>
        </w:rPr>
        <w:t>responsibility</w:t>
      </w:r>
      <w:r w:rsidRPr="006165BF">
        <w:rPr>
          <w:lang w:val="en-US"/>
        </w:rPr>
        <w:t xml:space="preserve"> </w:t>
      </w:r>
      <w:r w:rsidRPr="006165BF">
        <w:rPr>
          <w:lang w:val="en"/>
        </w:rPr>
        <w:t>for</w:t>
      </w:r>
      <w:r w:rsidRPr="006165BF">
        <w:rPr>
          <w:lang w:val="en-US"/>
        </w:rPr>
        <w:t xml:space="preserve"> </w:t>
      </w:r>
      <w:r w:rsidRPr="006165BF">
        <w:rPr>
          <w:lang w:val="en"/>
        </w:rPr>
        <w:t>the</w:t>
      </w:r>
      <w:r w:rsidRPr="006165BF">
        <w:rPr>
          <w:lang w:val="en-US"/>
        </w:rPr>
        <w:t xml:space="preserve"> </w:t>
      </w:r>
      <w:r w:rsidRPr="006165BF">
        <w:rPr>
          <w:lang w:val="en"/>
        </w:rPr>
        <w:t>results</w:t>
      </w:r>
      <w:r w:rsidRPr="006165BF">
        <w:rPr>
          <w:lang w:val="en-US"/>
        </w:rPr>
        <w:t xml:space="preserve"> </w:t>
      </w:r>
      <w:r w:rsidRPr="006165BF">
        <w:rPr>
          <w:lang w:val="en"/>
        </w:rPr>
        <w:t>of</w:t>
      </w:r>
      <w:r w:rsidRPr="006165BF">
        <w:rPr>
          <w:lang w:val="en-US"/>
        </w:rPr>
        <w:t xml:space="preserve"> </w:t>
      </w:r>
      <w:r w:rsidRPr="006165BF">
        <w:rPr>
          <w:lang w:val="en"/>
        </w:rPr>
        <w:t>the</w:t>
      </w:r>
      <w:r w:rsidRPr="006165BF">
        <w:rPr>
          <w:lang w:val="en-US"/>
        </w:rPr>
        <w:t xml:space="preserve"> </w:t>
      </w:r>
      <w:r w:rsidRPr="006165BF">
        <w:rPr>
          <w:lang w:val="en"/>
        </w:rPr>
        <w:t xml:space="preserve">project PSC will make decisions </w:t>
      </w:r>
      <w:r w:rsidRPr="006165BF">
        <w:rPr>
          <w:lang w:val="en-US"/>
        </w:rPr>
        <w:t>per</w:t>
      </w:r>
      <w:r w:rsidR="00663AA5" w:rsidRPr="006165BF">
        <w:rPr>
          <w:lang w:val="en-US"/>
        </w:rPr>
        <w:t xml:space="preserve"> standards that ensure sound management to achieve development results, including the best value for money, fairness, integrity, transparency and effective competition. </w:t>
      </w:r>
    </w:p>
    <w:p w14:paraId="4C7926D7" w14:textId="753B7689" w:rsidR="0017272A" w:rsidRPr="006165BF" w:rsidRDefault="00663AA5" w:rsidP="00CE6926">
      <w:pPr>
        <w:rPr>
          <w:lang w:val="en-US"/>
        </w:rPr>
      </w:pPr>
      <w:r w:rsidRPr="006165BF">
        <w:rPr>
          <w:lang w:val="en-US"/>
        </w:rPr>
        <w:t xml:space="preserve">Detailed Terms of Reference </w:t>
      </w:r>
      <w:r w:rsidR="00A723B2" w:rsidRPr="006165BF">
        <w:rPr>
          <w:lang w:val="en-US"/>
        </w:rPr>
        <w:t xml:space="preserve">for PSC </w:t>
      </w:r>
      <w:r w:rsidRPr="006165BF">
        <w:rPr>
          <w:lang w:val="en-US"/>
        </w:rPr>
        <w:t>are provided in Annex 4</w:t>
      </w:r>
      <w:r w:rsidR="0017272A" w:rsidRPr="006165BF">
        <w:rPr>
          <w:lang w:val="en-US"/>
        </w:rPr>
        <w:t>.</w:t>
      </w:r>
    </w:p>
    <w:p w14:paraId="7802E175" w14:textId="7171F78D" w:rsidR="00663AA5" w:rsidRPr="006165BF" w:rsidRDefault="006159F4" w:rsidP="00CE6926">
      <w:pPr>
        <w:rPr>
          <w:lang w:val="en-US"/>
        </w:rPr>
      </w:pPr>
      <w:r w:rsidRPr="006165BF">
        <w:rPr>
          <w:lang w:val="en-US"/>
        </w:rPr>
        <w:t xml:space="preserve">UNDP Country Office in Belarus provides </w:t>
      </w:r>
      <w:r w:rsidR="00663AA5" w:rsidRPr="006165BF">
        <w:rPr>
          <w:lang w:val="en-US"/>
        </w:rPr>
        <w:t xml:space="preserve">strategic management </w:t>
      </w:r>
      <w:r w:rsidRPr="006165BF">
        <w:rPr>
          <w:lang w:val="en-US"/>
        </w:rPr>
        <w:t>to the project on behalf of UNDP</w:t>
      </w:r>
      <w:r w:rsidR="00663AA5" w:rsidRPr="006165BF">
        <w:rPr>
          <w:lang w:val="en-US"/>
        </w:rPr>
        <w:t xml:space="preserve">. This level ensures that long-term results of the project are in line with the </w:t>
      </w:r>
      <w:r w:rsidR="00D371D3" w:rsidRPr="006165BF">
        <w:rPr>
          <w:lang w:val="en-US"/>
        </w:rPr>
        <w:t xml:space="preserve">UNDAF </w:t>
      </w:r>
      <w:r w:rsidR="00663AA5" w:rsidRPr="006165BF">
        <w:rPr>
          <w:lang w:val="en-US"/>
        </w:rPr>
        <w:t xml:space="preserve">for 2016-2020, SDGs and the </w:t>
      </w:r>
      <w:r w:rsidR="001F0C2B" w:rsidRPr="006165BF">
        <w:rPr>
          <w:lang w:val="en-US"/>
        </w:rPr>
        <w:t xml:space="preserve">CPD for </w:t>
      </w:r>
      <w:r w:rsidR="00663AA5" w:rsidRPr="006165BF">
        <w:rPr>
          <w:lang w:val="en-US"/>
        </w:rPr>
        <w:t>2016-2020.</w:t>
      </w:r>
    </w:p>
    <w:p w14:paraId="221B94E2" w14:textId="03CEAC5A" w:rsidR="00663AA5" w:rsidRPr="006165BF" w:rsidRDefault="00663AA5" w:rsidP="00CE6926">
      <w:pPr>
        <w:rPr>
          <w:lang w:val="en-US"/>
        </w:rPr>
      </w:pPr>
      <w:r w:rsidRPr="006165BF">
        <w:rPr>
          <w:lang w:val="en-US"/>
        </w:rPr>
        <w:t xml:space="preserve">Project Manager will carry out the </w:t>
      </w:r>
      <w:r w:rsidR="006159F4" w:rsidRPr="006165BF">
        <w:rPr>
          <w:lang w:val="en-US"/>
        </w:rPr>
        <w:t>primary</w:t>
      </w:r>
      <w:r w:rsidRPr="006165BF">
        <w:rPr>
          <w:lang w:val="en-US"/>
        </w:rPr>
        <w:t xml:space="preserve"> operational management of the project. The project team includes Project Manager and Administrative and Financial Assistant. Terms of Reference for the </w:t>
      </w:r>
      <w:r w:rsidR="006159F4" w:rsidRPr="006165BF">
        <w:rPr>
          <w:lang w:val="en-US"/>
        </w:rPr>
        <w:t>key</w:t>
      </w:r>
      <w:r w:rsidRPr="006165BF">
        <w:rPr>
          <w:lang w:val="en-US"/>
        </w:rPr>
        <w:t xml:space="preserve"> project </w:t>
      </w:r>
      <w:r w:rsidR="00A723B2" w:rsidRPr="006165BF">
        <w:rPr>
          <w:lang w:val="en-US"/>
        </w:rPr>
        <w:t>staff</w:t>
      </w:r>
      <w:r w:rsidRPr="006165BF">
        <w:rPr>
          <w:lang w:val="en-US"/>
        </w:rPr>
        <w:t xml:space="preserve"> are provided in Annex</w:t>
      </w:r>
      <w:r w:rsidR="006159F4" w:rsidRPr="006165BF">
        <w:rPr>
          <w:lang w:val="en-US"/>
        </w:rPr>
        <w:t xml:space="preserve"> 4</w:t>
      </w:r>
      <w:r w:rsidRPr="006165BF">
        <w:rPr>
          <w:lang w:val="en-US"/>
        </w:rPr>
        <w:t xml:space="preserve">. </w:t>
      </w:r>
    </w:p>
    <w:p w14:paraId="06041318" w14:textId="0B898D93" w:rsidR="0017272A" w:rsidRPr="006165BF" w:rsidRDefault="006159F4" w:rsidP="00CE6926">
      <w:pPr>
        <w:rPr>
          <w:lang w:val="en-US"/>
        </w:rPr>
      </w:pPr>
      <w:r w:rsidRPr="006165BF">
        <w:rPr>
          <w:lang w:val="en"/>
        </w:rPr>
        <w:t xml:space="preserve">International and national consultants will be involved to carry out highly </w:t>
      </w:r>
      <w:proofErr w:type="spellStart"/>
      <w:r w:rsidRPr="006165BF">
        <w:rPr>
          <w:lang w:val="en"/>
        </w:rPr>
        <w:t>specialised</w:t>
      </w:r>
      <w:proofErr w:type="spellEnd"/>
      <w:r w:rsidRPr="006165BF">
        <w:rPr>
          <w:lang w:val="en"/>
        </w:rPr>
        <w:t xml:space="preserve"> tasks and provide the necessary expertise to improve the efficiency of the project</w:t>
      </w:r>
      <w:r w:rsidR="0017272A" w:rsidRPr="006165BF">
        <w:rPr>
          <w:lang w:val="en-US"/>
        </w:rPr>
        <w:t xml:space="preserve">. </w:t>
      </w:r>
      <w:r w:rsidRPr="006165BF">
        <w:rPr>
          <w:lang w:val="en-US"/>
        </w:rPr>
        <w:t xml:space="preserve">Short-term consultants will be hired </w:t>
      </w:r>
      <w:r w:rsidR="00292DB2" w:rsidRPr="006165BF">
        <w:rPr>
          <w:lang w:val="en-US"/>
        </w:rPr>
        <w:t>per</w:t>
      </w:r>
      <w:r w:rsidRPr="006165BF">
        <w:rPr>
          <w:lang w:val="en-US"/>
        </w:rPr>
        <w:t xml:space="preserve"> UNDP</w:t>
      </w:r>
      <w:r w:rsidR="00A723B2" w:rsidRPr="006165BF">
        <w:rPr>
          <w:lang w:val="en-US"/>
        </w:rPr>
        <w:t xml:space="preserve"> rules and</w:t>
      </w:r>
      <w:r w:rsidRPr="006165BF">
        <w:rPr>
          <w:lang w:val="en-US"/>
        </w:rPr>
        <w:t xml:space="preserve"> procedures</w:t>
      </w:r>
      <w:r w:rsidR="0017272A" w:rsidRPr="006165BF">
        <w:rPr>
          <w:lang w:val="en-US"/>
        </w:rPr>
        <w:t xml:space="preserve">. </w:t>
      </w:r>
    </w:p>
    <w:p w14:paraId="4522A415" w14:textId="3708F6CD" w:rsidR="0017272A" w:rsidRPr="006165BF" w:rsidRDefault="006159F4" w:rsidP="00CE6926">
      <w:pPr>
        <w:rPr>
          <w:lang w:val="en-US"/>
        </w:rPr>
      </w:pPr>
      <w:r w:rsidRPr="006165BF">
        <w:rPr>
          <w:lang w:val="en-US"/>
        </w:rPr>
        <w:t xml:space="preserve">The transfer of assets acquired under the project will be carried out after the completion of the project following the decision of PSC and UNDP rules and procedures. </w:t>
      </w:r>
    </w:p>
    <w:p w14:paraId="362BD656" w14:textId="77777777" w:rsidR="006159F4" w:rsidRPr="006165BF" w:rsidRDefault="006159F4" w:rsidP="0017272A">
      <w:pPr>
        <w:widowControl w:val="0"/>
        <w:spacing w:after="0"/>
        <w:rPr>
          <w:rFonts w:cs="Arial"/>
          <w:szCs w:val="20"/>
          <w:lang w:val="en-US"/>
        </w:rPr>
      </w:pPr>
    </w:p>
    <w:p w14:paraId="1AD2BE72" w14:textId="77777777" w:rsidR="006159F4" w:rsidRPr="006165BF" w:rsidRDefault="006159F4" w:rsidP="008F1069">
      <w:pPr>
        <w:rPr>
          <w:b/>
          <w:lang w:val="en-US"/>
        </w:rPr>
      </w:pPr>
    </w:p>
    <w:p w14:paraId="4D029DBC" w14:textId="60151C92" w:rsidR="006159F4" w:rsidRPr="006165BF" w:rsidRDefault="006159F4" w:rsidP="008F1069">
      <w:pPr>
        <w:rPr>
          <w:b/>
          <w:lang w:val="en-US"/>
        </w:rPr>
      </w:pPr>
    </w:p>
    <w:p w14:paraId="24F5F770" w14:textId="63BAF93C" w:rsidR="00562547" w:rsidRPr="006165BF" w:rsidRDefault="00562547" w:rsidP="008F1069">
      <w:pPr>
        <w:rPr>
          <w:b/>
          <w:lang w:val="en-US"/>
        </w:rPr>
      </w:pPr>
    </w:p>
    <w:p w14:paraId="16F85555" w14:textId="4FEE4BE2" w:rsidR="00F43EFD" w:rsidRPr="006165BF" w:rsidRDefault="00F43EFD" w:rsidP="008F1069">
      <w:pPr>
        <w:rPr>
          <w:b/>
          <w:lang w:val="en-US"/>
        </w:rPr>
      </w:pPr>
    </w:p>
    <w:p w14:paraId="03E20B2D" w14:textId="11D36A4F" w:rsidR="00F43EFD" w:rsidRPr="006165BF" w:rsidRDefault="00F43EFD" w:rsidP="008F1069">
      <w:pPr>
        <w:rPr>
          <w:b/>
          <w:lang w:val="en-US"/>
        </w:rPr>
      </w:pPr>
    </w:p>
    <w:p w14:paraId="76A20B93" w14:textId="6BCFBB80" w:rsidR="00F43EFD" w:rsidRPr="006165BF" w:rsidRDefault="00F43EFD" w:rsidP="008F1069">
      <w:pPr>
        <w:rPr>
          <w:b/>
          <w:lang w:val="en-US"/>
        </w:rPr>
      </w:pPr>
    </w:p>
    <w:p w14:paraId="1B590A73" w14:textId="41F29573" w:rsidR="00CE6926" w:rsidRPr="006165BF" w:rsidRDefault="00CE6926" w:rsidP="008F1069">
      <w:pPr>
        <w:rPr>
          <w:b/>
          <w:lang w:val="en-US"/>
        </w:rPr>
      </w:pPr>
    </w:p>
    <w:p w14:paraId="125C350C" w14:textId="766BBFC8" w:rsidR="00CE6926" w:rsidRPr="006165BF" w:rsidRDefault="00CE6926" w:rsidP="008F1069">
      <w:pPr>
        <w:rPr>
          <w:b/>
          <w:lang w:val="en-US"/>
        </w:rPr>
      </w:pPr>
    </w:p>
    <w:p w14:paraId="1EA9653A" w14:textId="639D286D" w:rsidR="00CE6926" w:rsidRPr="006165BF" w:rsidRDefault="00CE6926" w:rsidP="008F1069">
      <w:pPr>
        <w:rPr>
          <w:b/>
          <w:lang w:val="en-US"/>
        </w:rPr>
      </w:pPr>
    </w:p>
    <w:p w14:paraId="1F24CCF2" w14:textId="61D7103E" w:rsidR="00CE6926" w:rsidRPr="006165BF" w:rsidRDefault="00CE6926" w:rsidP="008F1069">
      <w:pPr>
        <w:rPr>
          <w:b/>
          <w:lang w:val="en-US"/>
        </w:rPr>
      </w:pPr>
    </w:p>
    <w:p w14:paraId="1296FA6F" w14:textId="45123AFB" w:rsidR="00CE6926" w:rsidRPr="006165BF" w:rsidRDefault="00CE6926" w:rsidP="008F1069">
      <w:pPr>
        <w:rPr>
          <w:b/>
          <w:lang w:val="en-US"/>
        </w:rPr>
      </w:pPr>
    </w:p>
    <w:p w14:paraId="676D9409" w14:textId="489F96FD" w:rsidR="00CE6926" w:rsidRPr="006165BF" w:rsidRDefault="00CE6926" w:rsidP="008F1069">
      <w:pPr>
        <w:rPr>
          <w:b/>
          <w:lang w:val="en-US"/>
        </w:rPr>
      </w:pPr>
    </w:p>
    <w:p w14:paraId="2D703370" w14:textId="44722D20" w:rsidR="00C60EE4" w:rsidRPr="006165BF" w:rsidRDefault="00C60EE4" w:rsidP="008F1069">
      <w:pPr>
        <w:rPr>
          <w:b/>
          <w:lang w:val="en-US"/>
        </w:rPr>
      </w:pPr>
    </w:p>
    <w:p w14:paraId="6B39EB81" w14:textId="280CADA0" w:rsidR="00C60EE4" w:rsidRPr="006165BF" w:rsidRDefault="00C60EE4" w:rsidP="008F1069">
      <w:pPr>
        <w:rPr>
          <w:b/>
          <w:lang w:val="en-US"/>
        </w:rPr>
      </w:pPr>
    </w:p>
    <w:p w14:paraId="096D8D0C" w14:textId="77777777" w:rsidR="00C60EE4" w:rsidRPr="006165BF" w:rsidRDefault="00C60EE4" w:rsidP="008F1069">
      <w:pPr>
        <w:rPr>
          <w:b/>
          <w:lang w:val="en-US"/>
        </w:rPr>
      </w:pPr>
    </w:p>
    <w:p w14:paraId="226D063C" w14:textId="4B94DE99" w:rsidR="00F43EFD" w:rsidRPr="006165BF" w:rsidRDefault="00F43EFD" w:rsidP="008F1069">
      <w:pPr>
        <w:rPr>
          <w:b/>
          <w:lang w:val="en-US"/>
        </w:rPr>
      </w:pPr>
    </w:p>
    <w:p w14:paraId="292C7344" w14:textId="294ECFD2" w:rsidR="00F43EFD" w:rsidRPr="006165BF" w:rsidRDefault="00F43EFD" w:rsidP="008F1069">
      <w:pPr>
        <w:rPr>
          <w:b/>
          <w:lang w:val="en-US"/>
        </w:rPr>
      </w:pPr>
    </w:p>
    <w:p w14:paraId="4F877624" w14:textId="77777777" w:rsidR="00F43EFD" w:rsidRPr="006165BF" w:rsidRDefault="00F43EFD" w:rsidP="008F1069">
      <w:pPr>
        <w:rPr>
          <w:b/>
          <w:lang w:val="en-US"/>
        </w:rPr>
      </w:pPr>
    </w:p>
    <w:p w14:paraId="40035A5F" w14:textId="5BAEC2CE" w:rsidR="00562547" w:rsidRPr="006165BF" w:rsidRDefault="00562547" w:rsidP="008F1069">
      <w:pPr>
        <w:rPr>
          <w:b/>
          <w:lang w:val="en-US"/>
        </w:rPr>
      </w:pPr>
    </w:p>
    <w:p w14:paraId="272DA7FE" w14:textId="7F4FAD3E" w:rsidR="00955924" w:rsidRPr="006165BF" w:rsidRDefault="0017272A" w:rsidP="008F1069">
      <w:pPr>
        <w:rPr>
          <w:sz w:val="22"/>
          <w:szCs w:val="22"/>
          <w:lang w:val="en-US"/>
        </w:rPr>
      </w:pPr>
      <w:r w:rsidRPr="006165BF">
        <w:rPr>
          <w:b/>
          <w:sz w:val="22"/>
          <w:szCs w:val="22"/>
          <w:lang w:val="en-US"/>
        </w:rPr>
        <w:t xml:space="preserve">Project </w:t>
      </w:r>
      <w:proofErr w:type="spellStart"/>
      <w:r w:rsidRPr="006165BF">
        <w:rPr>
          <w:b/>
          <w:sz w:val="22"/>
          <w:szCs w:val="22"/>
          <w:lang w:val="en-US"/>
        </w:rPr>
        <w:t>Organisation</w:t>
      </w:r>
      <w:proofErr w:type="spellEnd"/>
      <w:r w:rsidRPr="006165BF">
        <w:rPr>
          <w:b/>
          <w:sz w:val="22"/>
          <w:szCs w:val="22"/>
          <w:lang w:val="en-US"/>
        </w:rPr>
        <w:t xml:space="preserve"> Structure</w:t>
      </w:r>
      <w:r w:rsidRPr="006165BF">
        <w:rPr>
          <w:sz w:val="22"/>
          <w:szCs w:val="22"/>
          <w:lang w:val="en-US"/>
        </w:rPr>
        <w:t xml:space="preserve">: </w:t>
      </w:r>
    </w:p>
    <w:p w14:paraId="1D927F9C" w14:textId="71F99BE7" w:rsidR="003F0B87" w:rsidRPr="006165BF" w:rsidRDefault="00C60EE4" w:rsidP="008F1069">
      <w:pPr>
        <w:rPr>
          <w:lang w:val="en-US"/>
        </w:rPr>
      </w:pPr>
      <w:r w:rsidRPr="006165BF">
        <w:rPr>
          <w:b/>
          <w:noProof/>
          <w:lang w:val="en-US"/>
        </w:rPr>
        <mc:AlternateContent>
          <mc:Choice Requires="wps">
            <w:drawing>
              <wp:anchor distT="0" distB="0" distL="114300" distR="114300" simplePos="0" relativeHeight="251672576" behindDoc="0" locked="0" layoutInCell="1" allowOverlap="1" wp14:anchorId="0F2F7B43" wp14:editId="212C369E">
                <wp:simplePos x="0" y="0"/>
                <wp:positionH relativeFrom="column">
                  <wp:posOffset>68580</wp:posOffset>
                </wp:positionH>
                <wp:positionV relativeFrom="paragraph">
                  <wp:posOffset>1171576</wp:posOffset>
                </wp:positionV>
                <wp:extent cx="2129790" cy="666750"/>
                <wp:effectExtent l="0" t="0" r="41910" b="571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666750"/>
                        </a:xfrm>
                        <a:prstGeom prst="rect">
                          <a:avLst/>
                        </a:prstGeom>
                        <a:gradFill rotWithShape="0">
                          <a:gsLst>
                            <a:gs pos="0">
                              <a:sysClr val="window" lastClr="FFFFFF">
                                <a:lumMod val="100000"/>
                                <a:lumOff val="0"/>
                              </a:sysClr>
                            </a:gs>
                            <a:gs pos="100000">
                              <a:srgbClr val="70AD47">
                                <a:lumMod val="40000"/>
                                <a:lumOff val="60000"/>
                              </a:srgbClr>
                            </a:gs>
                          </a:gsLst>
                          <a:lin ang="5400000" scaled="1"/>
                        </a:gradFill>
                        <a:ln w="12700" cmpd="sng">
                          <a:solidFill>
                            <a:srgbClr val="70AD47">
                              <a:lumMod val="60000"/>
                              <a:lumOff val="40000"/>
                            </a:srgbClr>
                          </a:solidFill>
                          <a:prstDash val="solid"/>
                          <a:miter lim="800000"/>
                          <a:headEnd/>
                          <a:tailEnd/>
                        </a:ln>
                        <a:effectLst>
                          <a:outerShdw dist="28398" dir="3806097" algn="ctr" rotWithShape="0">
                            <a:srgbClr val="70AD47">
                              <a:lumMod val="50000"/>
                              <a:lumOff val="0"/>
                              <a:alpha val="50000"/>
                            </a:srgbClr>
                          </a:outerShdw>
                        </a:effectLst>
                      </wps:spPr>
                      <wps:txbx>
                        <w:txbxContent>
                          <w:p w14:paraId="50BF98A5" w14:textId="7F0E7D57" w:rsidR="0060492A" w:rsidRDefault="0060492A" w:rsidP="00ED4D06">
                            <w:pPr>
                              <w:jc w:val="center"/>
                              <w:rPr>
                                <w:b/>
                                <w:szCs w:val="22"/>
                              </w:rPr>
                            </w:pPr>
                            <w:r>
                              <w:rPr>
                                <w:b/>
                                <w:szCs w:val="22"/>
                              </w:rPr>
                              <w:t>MINREP</w:t>
                            </w:r>
                          </w:p>
                          <w:p w14:paraId="72F875EB" w14:textId="66406DC2" w:rsidR="0060492A" w:rsidRDefault="0060492A" w:rsidP="00ED4D06">
                            <w:pPr>
                              <w:jc w:val="center"/>
                              <w:rPr>
                                <w:sz w:val="16"/>
                                <w:szCs w:val="16"/>
                              </w:rPr>
                            </w:pPr>
                            <w:r w:rsidRPr="00510B4D">
                              <w:rPr>
                                <w:szCs w:val="20"/>
                              </w:rPr>
                              <w:t xml:space="preserve"> </w:t>
                            </w:r>
                            <w:r w:rsidRPr="002623A7">
                              <w:rPr>
                                <w:sz w:val="16"/>
                                <w:szCs w:val="16"/>
                              </w:rPr>
                              <w:t>(</w:t>
                            </w:r>
                            <w:r>
                              <w:rPr>
                                <w:sz w:val="16"/>
                                <w:szCs w:val="16"/>
                              </w:rPr>
                              <w:t>Implementing Partner</w:t>
                            </w:r>
                            <w:r w:rsidRPr="002623A7">
                              <w:rPr>
                                <w:sz w:val="16"/>
                                <w:szCs w:val="16"/>
                              </w:rPr>
                              <w:t xml:space="preserve">)  </w:t>
                            </w:r>
                          </w:p>
                          <w:p w14:paraId="22906DCA" w14:textId="773AFBA4" w:rsidR="0060492A" w:rsidRPr="00550AC9" w:rsidRDefault="0060492A" w:rsidP="00550AC9">
                            <w:pPr>
                              <w:jc w:val="center"/>
                              <w:rPr>
                                <w:i/>
                                <w:sz w:val="16"/>
                                <w:szCs w:val="16"/>
                              </w:rPr>
                            </w:pPr>
                            <w:r>
                              <w:rPr>
                                <w:i/>
                                <w:sz w:val="16"/>
                                <w:szCs w:val="16"/>
                              </w:rPr>
                              <w:t>Senior Beneficiary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F7B43" id="Text Box 29" o:spid="_x0000_s1046" type="#_x0000_t202" style="position:absolute;left:0;text-align:left;margin-left:5.4pt;margin-top:92.25pt;width:167.7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1T/gIAAJIGAAAOAAAAZHJzL2Uyb0RvYy54bWysVclu2zAQvRfoPxC8N5Id74gcpHFTFEgX&#10;ICl6piVKIkqRKklbTr++j6StqEkOQVEfBHJm+ObN6ovLQyPJnhsrtMro6CylhKtcF0JVGf1+f/Nu&#10;QYl1TBVMasUz+sAtvVy/fXPRtSs+1rWWBTcEIMquujajtXPtKklsXvOG2TPdcgVlqU3DHK6mSgrD&#10;OqA3Mhmn6SzptClao3NuLaSbqKTrgF+WPHdfy9JyR2RGwc2Frwnfrf8m6wu2qgxra5EfabB/YNEw&#10;oeC0h9owx8jOiGdQjciNtrp0Z7luEl2WIuchBkQzSp9Ec1ezlodYkBzb9mmy/w82/7L/ZogoMjpe&#10;UqJYgxrd84Mj7/WBQIT8dK1dweyuhaE7QI46h1hte6vzn5YofV0zVfErY3RXc1aA38i/TAZPI471&#10;INvusy7gh+2cDkCH0jQ+eUgHATrq9NDXxnPJIRyPxsv5EqocutlsNp+G4iVsdXrdGus+ct0Qf8io&#10;Qe0DOtvfWufZsNXJ5Fip4kZISYx2P4SrQ7K926C0eBMPpNWIJ4rtg72WhuwZuglNWOiOEsmsgzCj&#10;N+EXnstdgxCj3Sj1v9hokKMdo/xEP2IGepUdujw+9CJrqm3veJ5ebSbzZ34mL7uZncQI/wjT+4Ko&#10;OgUqhSIoYkanAQiJtjmTHI0RSxlaOyTME5KKdNCM54iM5E0LM6uqwMlqKXq71xDvGQJ2kJ8+nifE&#10;/8L3Bd0wW8eUBlXMdCMc9ooUTUYXPgPHAvju/KCKMPWOCRnP8CCVD4uHjXEsvd4B4q4uOlII31Dj&#10;xfkS26wQqPX5Ip2lyzklTFbYe7kz9MU+ek3800d6w/iPjJlsaxbD6w2fZKQnGgo7iCHMnx+5OHzu&#10;sD3EUQ/Yfji3unjARGIEfIv7RY5Drc1vSjosRVT1144Zji7/pDAFy9FkAjMXLpPpfIyLGWq2Qw1T&#10;OaAy6pCmcLx2uOHJrjWiquEp7hGlr7AJShGG9JEVovEXLL7YsHFJ+806vAerx7+S9R8AAAD//wMA&#10;UEsDBBQABgAIAAAAIQDm9WKO4AAAAAoBAAAPAAAAZHJzL2Rvd25yZXYueG1sTI9PS8NAEMXvgt9h&#10;GcGb3TQ2JcZsihQLCgq1evE2TSZ/MDsbsts0fnvHk54ej/d485t8M9teTTT6zrGB5SICRVy6quPG&#10;wMf77iYF5QNyhb1jMvBNHjbF5UWOWeXO/EbTITRKRthnaKANYci09mVLFv3CDcSS1W60GMSOja5G&#10;PMu47XUcRWttsWO50OJA25bKr8PJGqif/T7FV9clu8eXz2W5nfZPvjbm+mp+uAcVaA5/ZfjFF3Qo&#10;hOnoTlx51YuPhDyIpqsElBRuV+sY1NFAnN4loItc/3+h+AEAAP//AwBQSwECLQAUAAYACAAAACEA&#10;toM4kv4AAADhAQAAEwAAAAAAAAAAAAAAAAAAAAAAW0NvbnRlbnRfVHlwZXNdLnhtbFBLAQItABQA&#10;BgAIAAAAIQA4/SH/1gAAAJQBAAALAAAAAAAAAAAAAAAAAC8BAABfcmVscy8ucmVsc1BLAQItABQA&#10;BgAIAAAAIQD4jx1T/gIAAJIGAAAOAAAAAAAAAAAAAAAAAC4CAABkcnMvZTJvRG9jLnhtbFBLAQIt&#10;ABQABgAIAAAAIQDm9WKO4AAAAAoBAAAPAAAAAAAAAAAAAAAAAFgFAABkcnMvZG93bnJldi54bWxQ&#10;SwUGAAAAAAQABADzAAAAZQYAAAAA&#10;" strokecolor="#a9d18e" strokeweight="1pt">
                <v:fill color2="#c5e0b4" focus="100%" type="gradient"/>
                <v:shadow on="t" color="#385723" opacity=".5" offset="1pt"/>
                <v:textbox>
                  <w:txbxContent>
                    <w:p w14:paraId="50BF98A5" w14:textId="7F0E7D57" w:rsidR="0060492A" w:rsidRDefault="0060492A" w:rsidP="00ED4D06">
                      <w:pPr>
                        <w:jc w:val="center"/>
                        <w:rPr>
                          <w:b/>
                          <w:szCs w:val="22"/>
                        </w:rPr>
                      </w:pPr>
                      <w:r>
                        <w:rPr>
                          <w:b/>
                          <w:szCs w:val="22"/>
                        </w:rPr>
                        <w:t>MINREP</w:t>
                      </w:r>
                    </w:p>
                    <w:p w14:paraId="72F875EB" w14:textId="66406DC2" w:rsidR="0060492A" w:rsidRDefault="0060492A" w:rsidP="00ED4D06">
                      <w:pPr>
                        <w:jc w:val="center"/>
                        <w:rPr>
                          <w:sz w:val="16"/>
                          <w:szCs w:val="16"/>
                        </w:rPr>
                      </w:pPr>
                      <w:r w:rsidRPr="00510B4D">
                        <w:rPr>
                          <w:szCs w:val="20"/>
                        </w:rPr>
                        <w:t xml:space="preserve"> </w:t>
                      </w:r>
                      <w:r w:rsidRPr="002623A7">
                        <w:rPr>
                          <w:sz w:val="16"/>
                          <w:szCs w:val="16"/>
                        </w:rPr>
                        <w:t>(</w:t>
                      </w:r>
                      <w:r>
                        <w:rPr>
                          <w:sz w:val="16"/>
                          <w:szCs w:val="16"/>
                        </w:rPr>
                        <w:t>Implementing Partner</w:t>
                      </w:r>
                      <w:r w:rsidRPr="002623A7">
                        <w:rPr>
                          <w:sz w:val="16"/>
                          <w:szCs w:val="16"/>
                        </w:rPr>
                        <w:t xml:space="preserve">)  </w:t>
                      </w:r>
                    </w:p>
                    <w:p w14:paraId="22906DCA" w14:textId="773AFBA4" w:rsidR="0060492A" w:rsidRPr="00550AC9" w:rsidRDefault="0060492A" w:rsidP="00550AC9">
                      <w:pPr>
                        <w:jc w:val="center"/>
                        <w:rPr>
                          <w:i/>
                          <w:sz w:val="16"/>
                          <w:szCs w:val="16"/>
                        </w:rPr>
                      </w:pPr>
                      <w:r>
                        <w:rPr>
                          <w:i/>
                          <w:sz w:val="16"/>
                          <w:szCs w:val="16"/>
                        </w:rPr>
                        <w:t>Senior Beneficiary</w:t>
                      </w:r>
                    </w:p>
                  </w:txbxContent>
                </v:textbox>
              </v:shape>
            </w:pict>
          </mc:Fallback>
        </mc:AlternateContent>
      </w:r>
      <w:r w:rsidR="00E517BB" w:rsidRPr="006165BF">
        <w:rPr>
          <w:b/>
          <w:noProof/>
          <w:lang w:val="en-US"/>
        </w:rPr>
        <mc:AlternateContent>
          <mc:Choice Requires="wps">
            <w:drawing>
              <wp:anchor distT="0" distB="0" distL="114300" distR="114300" simplePos="0" relativeHeight="251677696" behindDoc="0" locked="0" layoutInCell="1" allowOverlap="1" wp14:anchorId="11D9EAD2" wp14:editId="6BC67CC2">
                <wp:simplePos x="0" y="0"/>
                <wp:positionH relativeFrom="column">
                  <wp:posOffset>95331</wp:posOffset>
                </wp:positionH>
                <wp:positionV relativeFrom="paragraph">
                  <wp:posOffset>2209530</wp:posOffset>
                </wp:positionV>
                <wp:extent cx="2002209" cy="486383"/>
                <wp:effectExtent l="0" t="0" r="36195" b="666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209" cy="486383"/>
                        </a:xfrm>
                        <a:prstGeom prst="rect">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cmpd="sng">
                          <a:solidFill>
                            <a:srgbClr val="70AD47">
                              <a:lumMod val="60000"/>
                              <a:lumOff val="40000"/>
                            </a:srgbClr>
                          </a:solidFill>
                          <a:prstDash val="solid"/>
                          <a:miter lim="800000"/>
                          <a:headEnd/>
                          <a:tailEnd/>
                        </a:ln>
                        <a:effectLst>
                          <a:outerShdw dist="28398" dir="3806097" algn="ctr" rotWithShape="0">
                            <a:srgbClr val="70AD47">
                              <a:lumMod val="50000"/>
                              <a:lumOff val="0"/>
                              <a:alpha val="50000"/>
                            </a:srgbClr>
                          </a:outerShdw>
                        </a:effectLst>
                      </wps:spPr>
                      <wps:txbx>
                        <w:txbxContent>
                          <w:p w14:paraId="4B31BCA0" w14:textId="565BBF7D" w:rsidR="0060492A" w:rsidRPr="00E517BB" w:rsidRDefault="0060492A" w:rsidP="00E517BB">
                            <w:pPr>
                              <w:spacing w:after="0"/>
                              <w:jc w:val="center"/>
                              <w:rPr>
                                <w:b/>
                                <w:szCs w:val="22"/>
                                <w:lang w:val="en-US"/>
                              </w:rPr>
                            </w:pPr>
                            <w:r w:rsidRPr="001F72D2">
                              <w:rPr>
                                <w:b/>
                                <w:szCs w:val="22"/>
                                <w:lang w:val="en-US"/>
                              </w:rPr>
                              <w:t xml:space="preserve">UNDP </w:t>
                            </w:r>
                            <w:proofErr w:type="spellStart"/>
                            <w:r w:rsidRPr="001F72D2">
                              <w:rPr>
                                <w:b/>
                                <w:szCs w:val="22"/>
                                <w:lang w:val="en-US"/>
                              </w:rPr>
                              <w:t>Programme</w:t>
                            </w:r>
                            <w:proofErr w:type="spellEnd"/>
                            <w:r w:rsidRPr="001F72D2">
                              <w:rPr>
                                <w:b/>
                                <w:szCs w:val="22"/>
                                <w:lang w:val="en-US"/>
                              </w:rPr>
                              <w:t xml:space="preserve"> Analyst </w:t>
                            </w:r>
                          </w:p>
                          <w:p w14:paraId="7842676A" w14:textId="33512629" w:rsidR="0060492A" w:rsidRPr="007C0673" w:rsidRDefault="0060492A" w:rsidP="00ED4D06">
                            <w:pPr>
                              <w:spacing w:before="60" w:after="0"/>
                              <w:jc w:val="center"/>
                              <w:rPr>
                                <w:i/>
                                <w:sz w:val="16"/>
                                <w:szCs w:val="16"/>
                                <w:lang w:val="en-US"/>
                              </w:rPr>
                            </w:pPr>
                            <w:r>
                              <w:rPr>
                                <w:i/>
                                <w:sz w:val="16"/>
                                <w:szCs w:val="16"/>
                                <w:lang w:val="en-US"/>
                              </w:rPr>
                              <w:t>Project Assurance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EAD2" id="Text Box 22" o:spid="_x0000_s1047" type="#_x0000_t202" style="position:absolute;left:0;text-align:left;margin-left:7.5pt;margin-top:174pt;width:157.65pt;height:3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Bz7wIAAPIGAAAOAAAAZHJzL2Uyb0RvYy54bWy0VVtv0zAUfkfiP1h+Z0nTrjctncbKENK4&#10;SBvi2XWcxMKxje02Hb+e4+O2K2NCBUEeIuec43P9zpeLy22nyEY4L40u6eAsp0Robiqpm5J+vr95&#10;NaXEB6YrpowWJX0Qnl4uXr646O1cFKY1qhKOgBPt570taRuCnWeZ563omD8zVmhQ1sZ1LMCna7LK&#10;sR68dyor8nyc9cZV1hkuvAfpMinpAv3XteDhY117EYgqKeQW8O3wvYrvbHHB5o1jtpV8lwb7iyw6&#10;JjUEPbhassDI2slfXHWSO+NNHc646TJT15ILrAGqGeRPqrlrmRVYCzTH20Ob/L9zyz9sPjkiq5IW&#10;BSWadTCje7EN5LXZEhBBf3rr52B2Z8EwbEEOc8Zavb01/Ksn2ly3TDfiyjnTt4JVkN8g3syOriY/&#10;PjpZ9e9NBXHYOhh0tK1dF5sH7SDgHeb0cJhNzIWDEIZdFPmMEg660XQ8nA4xBJvvb1vnw1thOhIP&#10;JXUwe/TONrc+xGzYfG+ym1R1I5UizoQvMrTY7BgWlR7upAOxBupJYu+a1bVyZMMATpP8ajmaoLla&#10;d1BSEo9zeBKuQAzoS+LRXgxp7NxgSo0/DnOOVlFySijoyXOhpnvxb0MNotV/LQvCN/s+KqkJYASA&#10;MZ2lwMRzpgQAL0EFVwcHEqtXmvSgKSaQIeGdBTOvG+y1N0oe7E7p0h8O5Cf/ETBL5ts0Q1Sl0XYy&#10;AG8p2ZUU272beET/G10hqwQmVTpDI5SOZQlkpB20zBpc3LVVTyoZAVtMhzNgy0oCPQ2n+TifTShh&#10;qgFe5cHRZ3F6Sv0JU5jSMSB3GTNlW5bKOxg+wc0hUQTsUQ2433Gl03KH7WqbqARHGpd/ZaoH2HhY&#10;sbhC8UcBh9a475T0QLow1W9r5gQl6p2GLZsNRqPI0vgxOp8U8OGONatjDdMcXJU0QJvweB0Ss6+t&#10;k00LkRJPaXMFTFNLJIHHrHb8BMSaFjH9BCJzH3+j1eOvavEDAAD//wMAUEsDBBQABgAIAAAAIQBp&#10;srg33wAAAAoBAAAPAAAAZHJzL2Rvd25yZXYueG1sTI/NTsMwEITvSLyDtUjcqEN+qjaNUwFSBeLW&#10;gsTVjbdJhL2OYrcNfXqWU7ntaEcz31TryVlxwjH0nhQ8zhIQSI03PbUKPj82DwsQIWoy2npCBT8Y&#10;YF3f3lS6NP5MWzztYis4hEKpFXQxDqWUoenQ6TDzAxL/Dn50OrIcW2lGfeZwZ2WaJHPpdE/c0OkB&#10;XzpsvndHxynmsnxL37dfLhmWl1e7KZ4nWyh1fzc9rUBEnOLVDH/4jA41M+39kUwQlnXBU6KCLF/w&#10;wYYsSzIQewV5ms9B1pX8P6H+BQAA//8DAFBLAQItABQABgAIAAAAIQC2gziS/gAAAOEBAAATAAAA&#10;AAAAAAAAAAAAAAAAAABbQ29udGVudF9UeXBlc10ueG1sUEsBAi0AFAAGAAgAAAAhADj9If/WAAAA&#10;lAEAAAsAAAAAAAAAAAAAAAAALwEAAF9yZWxzLy5yZWxzUEsBAi0AFAAGAAgAAAAhAFM+cHPvAgAA&#10;8gYAAA4AAAAAAAAAAAAAAAAALgIAAGRycy9lMm9Eb2MueG1sUEsBAi0AFAAGAAgAAAAhAGmyuDff&#10;AAAACgEAAA8AAAAAAAAAAAAAAAAASQUAAGRycy9kb3ducmV2LnhtbFBLBQYAAAAABAAEAPMAAABV&#10;BgAAAAA=&#10;" fillcolor="#a9d18e" strokecolor="#a9d18e" strokeweight="1pt">
                <v:fill color2="#e2f0d9" angle="135" focus="50%" type="gradient"/>
                <v:shadow on="t" color="#385723" opacity=".5" offset="1pt"/>
                <v:textbox>
                  <w:txbxContent>
                    <w:p w14:paraId="4B31BCA0" w14:textId="565BBF7D" w:rsidR="0060492A" w:rsidRPr="00E517BB" w:rsidRDefault="0060492A" w:rsidP="00E517BB">
                      <w:pPr>
                        <w:spacing w:after="0"/>
                        <w:jc w:val="center"/>
                        <w:rPr>
                          <w:b/>
                          <w:szCs w:val="22"/>
                          <w:lang w:val="en-US"/>
                        </w:rPr>
                      </w:pPr>
                      <w:r w:rsidRPr="001F72D2">
                        <w:rPr>
                          <w:b/>
                          <w:szCs w:val="22"/>
                          <w:lang w:val="en-US"/>
                        </w:rPr>
                        <w:t xml:space="preserve">UNDP </w:t>
                      </w:r>
                      <w:proofErr w:type="spellStart"/>
                      <w:r w:rsidRPr="001F72D2">
                        <w:rPr>
                          <w:b/>
                          <w:szCs w:val="22"/>
                          <w:lang w:val="en-US"/>
                        </w:rPr>
                        <w:t>Programme</w:t>
                      </w:r>
                      <w:proofErr w:type="spellEnd"/>
                      <w:r w:rsidRPr="001F72D2">
                        <w:rPr>
                          <w:b/>
                          <w:szCs w:val="22"/>
                          <w:lang w:val="en-US"/>
                        </w:rPr>
                        <w:t xml:space="preserve"> Analyst </w:t>
                      </w:r>
                    </w:p>
                    <w:p w14:paraId="7842676A" w14:textId="33512629" w:rsidR="0060492A" w:rsidRPr="007C0673" w:rsidRDefault="0060492A" w:rsidP="00ED4D06">
                      <w:pPr>
                        <w:spacing w:before="60" w:after="0"/>
                        <w:jc w:val="center"/>
                        <w:rPr>
                          <w:i/>
                          <w:sz w:val="16"/>
                          <w:szCs w:val="16"/>
                          <w:lang w:val="en-US"/>
                        </w:rPr>
                      </w:pPr>
                      <w:r>
                        <w:rPr>
                          <w:i/>
                          <w:sz w:val="16"/>
                          <w:szCs w:val="16"/>
                          <w:lang w:val="en-US"/>
                        </w:rPr>
                        <w:t>Project Assurance</w:t>
                      </w:r>
                    </w:p>
                  </w:txbxContent>
                </v:textbox>
              </v:shape>
            </w:pict>
          </mc:Fallback>
        </mc:AlternateContent>
      </w:r>
      <w:r w:rsidR="00E517BB" w:rsidRPr="006165BF">
        <w:rPr>
          <w:b/>
          <w:noProof/>
          <w:lang w:val="en-US"/>
        </w:rPr>
        <mc:AlternateContent>
          <mc:Choice Requires="wps">
            <w:drawing>
              <wp:anchor distT="0" distB="0" distL="114300" distR="114300" simplePos="0" relativeHeight="251633663" behindDoc="0" locked="0" layoutInCell="1" allowOverlap="1" wp14:anchorId="2BB8127E" wp14:editId="4A9A0A1E">
                <wp:simplePos x="0" y="0"/>
                <wp:positionH relativeFrom="column">
                  <wp:posOffset>2898775</wp:posOffset>
                </wp:positionH>
                <wp:positionV relativeFrom="paragraph">
                  <wp:posOffset>1806143</wp:posOffset>
                </wp:positionV>
                <wp:extent cx="2540" cy="827405"/>
                <wp:effectExtent l="0" t="0" r="35560" b="29845"/>
                <wp:wrapNone/>
                <wp:docPr id="52" name="Straight Connector 52"/>
                <wp:cNvGraphicFramePr/>
                <a:graphic xmlns:a="http://schemas.openxmlformats.org/drawingml/2006/main">
                  <a:graphicData uri="http://schemas.microsoft.com/office/word/2010/wordprocessingShape">
                    <wps:wsp>
                      <wps:cNvCnPr/>
                      <wps:spPr>
                        <a:xfrm>
                          <a:off x="0" y="0"/>
                          <a:ext cx="2540" cy="8274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DAD93" id="Straight Connector 52" o:spid="_x0000_s1026" style="position:absolute;z-index:251633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25pt,142.2pt" to="228.4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NruQEAALsDAAAOAAAAZHJzL2Uyb0RvYy54bWysU8GO0zAQvSPxD5bvNGm0hVXUdA9dwQVB&#10;xcIHeB27sdb2WGPTpH/P2GmzCBBCaC+O7Zn3Zt7zZHs3OctOCqMB3/H1quZMeQm98ceOf/v6/s0t&#10;ZzEJ3wsLXnX8rCK/271+tR1DqxoYwPYKGZH42I6h40NKoa2qKAflRFxBUJ6CGtCJREc8Vj2Kkdid&#10;rZq6fluNgH1AkCpGur2fg3xX+LVWMn3WOqrEbMept1RWLOtjXqvdVrRHFGEw8tKG+I8unDCeii5U&#10;9yIJ9h3Nb1TOSIQIOq0kuAq0NlIVDaRmXf+i5mEQQRUtZE4Mi03x5Wjlp9MBmek7vmk488LRGz0k&#10;FOY4JLYH78lBQEZBcmoMsSXA3h/wcorhgFn2pNHlLwliU3H3vLirpsQkXTabG3oBSYHb5t1NvcmM&#10;1TM0YEwfFDiWNx23xmfpohWnjzHNqdcUwuVW5uJll85W5WTrvyhNcqjcuqDLIKm9RXYSNAL90/pS&#10;tmRmiDbWLqD676BLboapMlz/ClyyS0XwaQE64wH/VDVN11b1nH9VPWvNsh+hP5enKHbQhBRDL9Oc&#10;R/Dnc4E//3O7HwAAAP//AwBQSwMEFAAGAAgAAAAhADCd0eLgAAAACwEAAA8AAABkcnMvZG93bnJl&#10;di54bWxMj8tOwzAQRfdI/IM1SOyo0ygNbRqnqiohxAbRFPZuPHUCsR3ZThr+nmEFu3kc3TlT7mbT&#10;swl96JwVsFwkwNA2TnVWC3g/PT2sgYUorZK9syjgGwPsqtubUhbKXe0RpzpqRiE2FFJAG+NQcB6a&#10;Fo0MCzegpd3FeSMjtV5z5eWVwk3P0yTJuZGdpQutHPDQYvNVj0ZA/+KnD33Q+zA+H/P68+2Svp4m&#10;Ie7v5v0WWMQ5/sHwq0/qUJHT2Y1WBdYLyFb5ilAB6TrLgBFBkw2wMxXL7BF4VfL/P1Q/AAAA//8D&#10;AFBLAQItABQABgAIAAAAIQC2gziS/gAAAOEBAAATAAAAAAAAAAAAAAAAAAAAAABbQ29udGVudF9U&#10;eXBlc10ueG1sUEsBAi0AFAAGAAgAAAAhADj9If/WAAAAlAEAAAsAAAAAAAAAAAAAAAAALwEAAF9y&#10;ZWxzLy5yZWxzUEsBAi0AFAAGAAgAAAAhAFgpI2u5AQAAuwMAAA4AAAAAAAAAAAAAAAAALgIAAGRy&#10;cy9lMm9Eb2MueG1sUEsBAi0AFAAGAAgAAAAhADCd0eLgAAAACwEAAA8AAAAAAAAAAAAAAAAAEwQA&#10;AGRycy9kb3ducmV2LnhtbFBLBQYAAAAABAAEAPMAAAAgBQAAAAA=&#10;" strokecolor="black [3200]" strokeweight=".5pt">
                <v:stroke joinstyle="miter"/>
              </v:line>
            </w:pict>
          </mc:Fallback>
        </mc:AlternateContent>
      </w:r>
      <w:r w:rsidR="00550AC9" w:rsidRPr="006165BF">
        <w:rPr>
          <w:b/>
          <w:noProof/>
          <w:lang w:val="en-US"/>
        </w:rPr>
        <mc:AlternateContent>
          <mc:Choice Requires="wps">
            <w:drawing>
              <wp:anchor distT="0" distB="0" distL="114300" distR="114300" simplePos="0" relativeHeight="251674624" behindDoc="0" locked="0" layoutInCell="1" allowOverlap="1" wp14:anchorId="10E4077D" wp14:editId="4DB84149">
                <wp:simplePos x="0" y="0"/>
                <wp:positionH relativeFrom="column">
                  <wp:posOffset>3770630</wp:posOffset>
                </wp:positionH>
                <wp:positionV relativeFrom="paragraph">
                  <wp:posOffset>1183437</wp:posOffset>
                </wp:positionV>
                <wp:extent cx="1503680" cy="638175"/>
                <wp:effectExtent l="0" t="0" r="39370" b="6667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638175"/>
                        </a:xfrm>
                        <a:prstGeom prst="rect">
                          <a:avLst/>
                        </a:prstGeom>
                        <a:gradFill rotWithShape="0">
                          <a:gsLst>
                            <a:gs pos="0">
                              <a:sysClr val="window" lastClr="FFFFFF">
                                <a:lumMod val="100000"/>
                                <a:lumOff val="0"/>
                              </a:sysClr>
                            </a:gs>
                            <a:gs pos="100000">
                              <a:srgbClr val="70AD47">
                                <a:lumMod val="40000"/>
                                <a:lumOff val="60000"/>
                              </a:srgbClr>
                            </a:gs>
                          </a:gsLst>
                          <a:lin ang="5400000" scaled="1"/>
                        </a:gradFill>
                        <a:ln w="12700" cmpd="sng">
                          <a:solidFill>
                            <a:srgbClr val="70AD47">
                              <a:lumMod val="60000"/>
                              <a:lumOff val="40000"/>
                            </a:srgbClr>
                          </a:solidFill>
                          <a:prstDash val="solid"/>
                          <a:miter lim="800000"/>
                          <a:headEnd/>
                          <a:tailEnd/>
                        </a:ln>
                        <a:effectLst>
                          <a:outerShdw dist="28398" dir="3806097" algn="ctr" rotWithShape="0">
                            <a:srgbClr val="70AD47">
                              <a:lumMod val="50000"/>
                              <a:lumOff val="0"/>
                              <a:alpha val="50000"/>
                            </a:srgbClr>
                          </a:outerShdw>
                        </a:effectLst>
                      </wps:spPr>
                      <wps:txbx>
                        <w:txbxContent>
                          <w:p w14:paraId="103D84F3" w14:textId="20E4DF6C" w:rsidR="0060492A" w:rsidRPr="00CA41BE" w:rsidRDefault="0060492A" w:rsidP="00ED4D06">
                            <w:pPr>
                              <w:jc w:val="center"/>
                              <w:rPr>
                                <w:b/>
                                <w:szCs w:val="22"/>
                                <w:lang w:val="en-US"/>
                              </w:rPr>
                            </w:pPr>
                            <w:r>
                              <w:rPr>
                                <w:b/>
                                <w:szCs w:val="22"/>
                                <w:lang w:val="en-US"/>
                              </w:rPr>
                              <w:t>Donor Representative</w:t>
                            </w:r>
                          </w:p>
                          <w:p w14:paraId="7018662D" w14:textId="77777777" w:rsidR="0060492A" w:rsidRPr="007C0673" w:rsidRDefault="0060492A" w:rsidP="00ED4D06">
                            <w:pPr>
                              <w:jc w:val="center"/>
                              <w:rPr>
                                <w:b/>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4077D" id="Text Box 17" o:spid="_x0000_s1048" type="#_x0000_t202" style="position:absolute;left:0;text-align:left;margin-left:296.9pt;margin-top:93.2pt;width:118.4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J5/wIAAJIGAAAOAAAAZHJzL2Uyb0RvYy54bWysVclu2zAQvRfoPxC8N5J3x4gcpHFTFEgX&#10;ICl6piVKIkqRKklbTr++j6StqEkOQVEfBHJm+ObN6ovLQyPJnhsrtMro6CylhKtcF0JVGf1+f/Nu&#10;SYl1TBVMasUz+sAtvVy/fXPRtSs+1rWWBTcEIMquujajtXPtKklsXvOG2TPdcgVlqU3DHK6mSgrD&#10;OqA3Mhmn6TzptClao3NuLaSbqKTrgF+WPHdfy9JyR2RGwc2Frwnfrf8m6wu2qgxra5EfabB/YNEw&#10;oeC0h9owx8jOiGdQjciNtrp0Z7luEl2WIuchBkQzSp9Ec1ezlodYkBzb9mmy/w82/7L/ZogoMjpG&#10;ehRrUKN7fnDkvT6Q0cLnp2vtCmZ3LQzdAXLUOcRq21ud/7RE6euaqYpfGaO7mrMC/Eb+ZTJ4GnGs&#10;B9l2n3UBP2zndAA6lKbxyUM6CNBB5KGvjeeSe5ezdDJfQpVDN58sR4tZcMFWp9etse4j1w3xh4wa&#10;1D6gs/2tdZ4NW51MjpUqboSUxGj3Q7g6JNu7DUqLN/FAWo14otg+2GtpyJ6hm9CEhe4okcw6CDN6&#10;E37hudw1CDHajVL/i40GOdoxyoMInCJmoFfZocvjQy+yptr2jhfp1Wa6eOZn+rKb+UnsXUWY3hdE&#10;1SlQKRRBETM6C0BItM2Z5GiMWMrQ2iFhnpBUpINmvEBkJG9amFlVBU5WS9HbvYZ4zxCwg/z08Twh&#10;/he+L+iG2TqmNKhiphvhsFekaDK69Bk4FsB35wdVhKl3TMh4hgepfFg8bIxj6fUOEHd10ZFC+IYa&#10;Lyfn2GaFQK0ny3Seni8oYbLC3sudoS/20Wvinz3SG8Z/ZMxkW7MYXm/4JCM90VDYQQxh/vzIxeFz&#10;h+0hjvrYJ8kP51YXD5hIjIBvcb/Icai1+U1Jh6WIqv7aMcPR5Z8UpuB8NJ3CzIXLdLYY42KGmu1Q&#10;w1QOqIw6pCkcrx1ueLJrjahqeIp7ROkrbIJShCF9ZIVo/AWLLzZsXNJ+sw7vwerxr2T9BwAA//8D&#10;AFBLAwQUAAYACAAAACEASEls6uEAAAALAQAADwAAAGRycy9kb3ducmV2LnhtbEyPT0vDQBTE74Lf&#10;YXmCN7tpa8M2ZlOkWFCwUKsXb9vsyx/Mvg3ZbRq/vc+THocZZn6TbybXiRGH0HrSMJ8lIJBKb1uq&#10;NXy87+4UiBANWdN5Qg3fGGBTXF/lJrP+Qm84HmMtuIRCZjQ0MfaZlKFs0Jkw8z0Se5UfnIksh1ra&#10;wVy43HVykSSpdKYlXmhMj9sGy6/j2WmoXsJBmb1vV7un1895uR0Pz6HS+vZmenwAEXGKf2H4xWd0&#10;KJjp5M9kg+g0rNZLRo9sqPQeBCfUMklBnDQsVLoGWeTy/4fiBwAA//8DAFBLAQItABQABgAIAAAA&#10;IQC2gziS/gAAAOEBAAATAAAAAAAAAAAAAAAAAAAAAABbQ29udGVudF9UeXBlc10ueG1sUEsBAi0A&#10;FAAGAAgAAAAhADj9If/WAAAAlAEAAAsAAAAAAAAAAAAAAAAALwEAAF9yZWxzLy5yZWxzUEsBAi0A&#10;FAAGAAgAAAAhABeJAnn/AgAAkgYAAA4AAAAAAAAAAAAAAAAALgIAAGRycy9lMm9Eb2MueG1sUEsB&#10;Ai0AFAAGAAgAAAAhAEhJbOrhAAAACwEAAA8AAAAAAAAAAAAAAAAAWQUAAGRycy9kb3ducmV2Lnht&#10;bFBLBQYAAAAABAAEAPMAAABnBgAAAAA=&#10;" strokecolor="#a9d18e" strokeweight="1pt">
                <v:fill color2="#c5e0b4" focus="100%" type="gradient"/>
                <v:shadow on="t" color="#385723" opacity=".5" offset="1pt"/>
                <v:textbox>
                  <w:txbxContent>
                    <w:p w14:paraId="103D84F3" w14:textId="20E4DF6C" w:rsidR="0060492A" w:rsidRPr="00CA41BE" w:rsidRDefault="0060492A" w:rsidP="00ED4D06">
                      <w:pPr>
                        <w:jc w:val="center"/>
                        <w:rPr>
                          <w:b/>
                          <w:szCs w:val="22"/>
                          <w:lang w:val="en-US"/>
                        </w:rPr>
                      </w:pPr>
                      <w:r>
                        <w:rPr>
                          <w:b/>
                          <w:szCs w:val="22"/>
                          <w:lang w:val="en-US"/>
                        </w:rPr>
                        <w:t>Donor Representative</w:t>
                      </w:r>
                    </w:p>
                    <w:p w14:paraId="7018662D" w14:textId="77777777" w:rsidR="0060492A" w:rsidRPr="007C0673" w:rsidRDefault="0060492A" w:rsidP="00ED4D06">
                      <w:pPr>
                        <w:jc w:val="center"/>
                        <w:rPr>
                          <w:b/>
                          <w:sz w:val="28"/>
                          <w:szCs w:val="28"/>
                          <w:lang w:val="en-US"/>
                        </w:rPr>
                      </w:pPr>
                    </w:p>
                  </w:txbxContent>
                </v:textbox>
              </v:shape>
            </w:pict>
          </mc:Fallback>
        </mc:AlternateContent>
      </w:r>
      <w:r w:rsidR="00550AC9" w:rsidRPr="006165BF">
        <w:rPr>
          <w:b/>
          <w:noProof/>
          <w:lang w:val="en-US"/>
        </w:rPr>
        <mc:AlternateContent>
          <mc:Choice Requires="wps">
            <w:drawing>
              <wp:anchor distT="0" distB="0" distL="114300" distR="114300" simplePos="0" relativeHeight="251673600" behindDoc="0" locked="0" layoutInCell="1" allowOverlap="1" wp14:anchorId="2B98683F" wp14:editId="57948FA5">
                <wp:simplePos x="0" y="0"/>
                <wp:positionH relativeFrom="column">
                  <wp:posOffset>2326640</wp:posOffset>
                </wp:positionH>
                <wp:positionV relativeFrom="paragraph">
                  <wp:posOffset>1179398</wp:posOffset>
                </wp:positionV>
                <wp:extent cx="1323340" cy="628650"/>
                <wp:effectExtent l="0" t="0" r="29210" b="5715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628650"/>
                        </a:xfrm>
                        <a:prstGeom prst="rect">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cmpd="sng">
                          <a:solidFill>
                            <a:srgbClr val="70AD47">
                              <a:lumMod val="60000"/>
                              <a:lumOff val="40000"/>
                            </a:srgbClr>
                          </a:solidFill>
                          <a:prstDash val="solid"/>
                          <a:miter lim="800000"/>
                          <a:headEnd/>
                          <a:tailEnd/>
                        </a:ln>
                        <a:effectLst>
                          <a:outerShdw dist="28398" dir="3806097" algn="ctr" rotWithShape="0">
                            <a:srgbClr val="70AD47">
                              <a:lumMod val="50000"/>
                              <a:lumOff val="0"/>
                              <a:alpha val="50000"/>
                            </a:srgbClr>
                          </a:outerShdw>
                        </a:effectLst>
                      </wps:spPr>
                      <wps:txbx>
                        <w:txbxContent>
                          <w:p w14:paraId="58805381" w14:textId="6B29DBDC" w:rsidR="0060492A" w:rsidRPr="00E517BB" w:rsidRDefault="0060492A" w:rsidP="00E517BB">
                            <w:pPr>
                              <w:spacing w:before="120"/>
                              <w:jc w:val="center"/>
                              <w:rPr>
                                <w:b/>
                                <w:szCs w:val="22"/>
                              </w:rPr>
                            </w:pPr>
                            <w:r w:rsidRPr="001F72D2">
                              <w:rPr>
                                <w:b/>
                                <w:szCs w:val="22"/>
                              </w:rPr>
                              <w:t>UNDP</w:t>
                            </w:r>
                          </w:p>
                          <w:p w14:paraId="4E106C2E" w14:textId="26572CDF" w:rsidR="0060492A" w:rsidRPr="002623A7" w:rsidRDefault="0060492A" w:rsidP="00ED4D06">
                            <w:pPr>
                              <w:jc w:val="center"/>
                              <w:rPr>
                                <w:i/>
                                <w:sz w:val="16"/>
                                <w:szCs w:val="16"/>
                              </w:rPr>
                            </w:pPr>
                            <w:r>
                              <w:rPr>
                                <w:i/>
                                <w:sz w:val="16"/>
                                <w:szCs w:val="16"/>
                              </w:rPr>
                              <w:t>Executive</w:t>
                            </w:r>
                          </w:p>
                          <w:p w14:paraId="67130543" w14:textId="77777777" w:rsidR="0060492A" w:rsidRPr="002623A7" w:rsidRDefault="0060492A" w:rsidP="00ED4D06">
                            <w:pPr>
                              <w:jc w:val="center"/>
                              <w:rPr>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8683F" id="Text Box 7" o:spid="_x0000_s1049" type="#_x0000_t202" style="position:absolute;left:0;text-align:left;margin-left:183.2pt;margin-top:92.85pt;width:104.2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iv7wIAAPEGAAAOAAAAZHJzL2Uyb0RvYy54bWy0VVtv0zAUfkfiP1h+Z0nTrpdo6TRWhpC4&#10;SRvi2bWdxMKxje02Hb+eYzstYUxoIMhD5JxzfK7f+XJxeegk2nPrhFYVnpzlGHFFNROqqfCnu5sX&#10;S4ycJ4oRqRWv8D13+HL9/NlFb0pe6FZLxi0CJ8qVvalw670ps8zRlnfEnWnDFShrbTvi4dM2GbOk&#10;B++dzIo8n2e9tsxYTblzIN0kJV5H/3XNqf9Q1457JCsMufn4tvG9De9sfUHKxhLTCjqkQf4ii44I&#10;BUFPrjbEE7Sz4hdXnaBWO137M6q7TNe1oDzWANVM8gfV3LbE8FgLNMeZU5vcv3NL3+8/WiRYhYsJ&#10;Rop0MKM7fvDopT6gRWhPb1wJVrcG7PwBxDDmWKozbzX94pDS1y1RDb+yVvctJwzSm4Sb2ehq8uOC&#10;k23/TjMIQ3ZeR0eH2nahd9ANBN5hTPen0YRUaAg5LabTGago6ObFcn4eZ5eR8njbWOdfc92hcKiw&#10;hdFH72T/1vmQDSmPJsOg2I2QElntPwvfxl6HsFHp4E46IKOhniR2ttleS4v2BNC0yK82s0U0l7sO&#10;SkrieQ5PghWIAXxJPDuKIY3BTUypceMw59EqSJ4SCvD/WKjlUfzbUJNg9V/LgvDNsY9SKAQYgTku&#10;VykwcpRIDrhLUImbEwcSqpcK9aApFpAhop0BM6ea2GunpTjZPaVLfziQn/wHwGyIa9MMoyqNthMe&#10;aEuKrsKx3cPEA/pfKRZJxRMh0xkaIVUoi0dCGqCld+DitmU9YiIAtlhOV0CWTAA7TZf5PF8tMCKy&#10;AVql3uJHcfqU+hOmYkpjQA4ZE2lakso7GT7AzSnRCNhRDXG/w0qn5faH7SExyfTIG1vN7mHjYcXC&#10;CoX/BBxabb9h1APnwlS/7ojlGMk3CrZsNZmFFffxY3a+KODDjjXbsYYoCq4q7KFN8XjtE7HvjBVN&#10;C5ESTyl9BUxTi0gCgZJSVgM/Aa+mRUz/gEDc4+9o9eNPtf4OAAD//wMAUEsDBBQABgAIAAAAIQCx&#10;Aohc3wAAAAsBAAAPAAAAZHJzL2Rvd25yZXYueG1sTI/LTsMwEEX3SPyDNUjsqEPJqyFOBUgViF0L&#10;Els3HpIIexzFbhv69QwrWI7u1Zlz6/XsrDjiFAZPCm4XCQik1puBOgXvb5ubEkSImoy2nlDBNwZY&#10;N5cXta6MP9EWj7vYCYZQqLSCPsaxkjK0PTodFn5E4uzTT05HPqdOmkmfGO6sXCZJLp0eiD/0esSn&#10;Htuv3cExxZxXL8vX7YdLxtX52W6yx9lmSl1fzQ/3ICLO8a8Mv/qsDg077f2BTBBWwV2ep1zloMwK&#10;ENzIipTH7BUsy7QA2dTy/4bmBwAA//8DAFBLAQItABQABgAIAAAAIQC2gziS/gAAAOEBAAATAAAA&#10;AAAAAAAAAAAAAAAAAABbQ29udGVudF9UeXBlc10ueG1sUEsBAi0AFAAGAAgAAAAhADj9If/WAAAA&#10;lAEAAAsAAAAAAAAAAAAAAAAALwEAAF9yZWxzLy5yZWxzUEsBAi0AFAAGAAgAAAAhAJklyK/vAgAA&#10;8QYAAA4AAAAAAAAAAAAAAAAALgIAAGRycy9lMm9Eb2MueG1sUEsBAi0AFAAGAAgAAAAhALECiFzf&#10;AAAACwEAAA8AAAAAAAAAAAAAAAAASQUAAGRycy9kb3ducmV2LnhtbFBLBQYAAAAABAAEAPMAAABV&#10;BgAAAAA=&#10;" fillcolor="#a9d18e" strokecolor="#a9d18e" strokeweight="1pt">
                <v:fill color2="#e2f0d9" angle="135" focus="50%" type="gradient"/>
                <v:shadow on="t" color="#385723" opacity=".5" offset="1pt"/>
                <v:textbox>
                  <w:txbxContent>
                    <w:p w14:paraId="58805381" w14:textId="6B29DBDC" w:rsidR="0060492A" w:rsidRPr="00E517BB" w:rsidRDefault="0060492A" w:rsidP="00E517BB">
                      <w:pPr>
                        <w:spacing w:before="120"/>
                        <w:jc w:val="center"/>
                        <w:rPr>
                          <w:b/>
                          <w:szCs w:val="22"/>
                        </w:rPr>
                      </w:pPr>
                      <w:r w:rsidRPr="001F72D2">
                        <w:rPr>
                          <w:b/>
                          <w:szCs w:val="22"/>
                        </w:rPr>
                        <w:t>UNDP</w:t>
                      </w:r>
                    </w:p>
                    <w:p w14:paraId="4E106C2E" w14:textId="26572CDF" w:rsidR="0060492A" w:rsidRPr="002623A7" w:rsidRDefault="0060492A" w:rsidP="00ED4D06">
                      <w:pPr>
                        <w:jc w:val="center"/>
                        <w:rPr>
                          <w:i/>
                          <w:sz w:val="16"/>
                          <w:szCs w:val="16"/>
                        </w:rPr>
                      </w:pPr>
                      <w:r>
                        <w:rPr>
                          <w:i/>
                          <w:sz w:val="16"/>
                          <w:szCs w:val="16"/>
                        </w:rPr>
                        <w:t>Executive</w:t>
                      </w:r>
                    </w:p>
                    <w:p w14:paraId="67130543" w14:textId="77777777" w:rsidR="0060492A" w:rsidRPr="002623A7" w:rsidRDefault="0060492A" w:rsidP="00ED4D06">
                      <w:pPr>
                        <w:jc w:val="center"/>
                        <w:rPr>
                          <w:b/>
                          <w:szCs w:val="20"/>
                        </w:rPr>
                      </w:pPr>
                    </w:p>
                  </w:txbxContent>
                </v:textbox>
              </v:shape>
            </w:pict>
          </mc:Fallback>
        </mc:AlternateContent>
      </w:r>
      <w:r w:rsidR="00550AC9" w:rsidRPr="006165BF">
        <w:rPr>
          <w:noProof/>
          <w:lang w:val="en-US"/>
        </w:rPr>
        <mc:AlternateContent>
          <mc:Choice Requires="wps">
            <w:drawing>
              <wp:anchor distT="0" distB="0" distL="114300" distR="114300" simplePos="0" relativeHeight="251634688" behindDoc="0" locked="0" layoutInCell="1" allowOverlap="1" wp14:anchorId="13CC6DCF" wp14:editId="0FB0AFB8">
                <wp:simplePos x="0" y="0"/>
                <wp:positionH relativeFrom="column">
                  <wp:posOffset>85603</wp:posOffset>
                </wp:positionH>
                <wp:positionV relativeFrom="paragraph">
                  <wp:posOffset>79172</wp:posOffset>
                </wp:positionV>
                <wp:extent cx="5223227" cy="314325"/>
                <wp:effectExtent l="0" t="0" r="15875" b="28575"/>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227" cy="314325"/>
                        </a:xfrm>
                        <a:prstGeom prst="rect">
                          <a:avLst/>
                        </a:prstGeom>
                        <a:solidFill>
                          <a:srgbClr val="92D050"/>
                        </a:solidFill>
                        <a:ln w="9525">
                          <a:solidFill>
                            <a:srgbClr val="92D050"/>
                          </a:solidFill>
                          <a:prstDash val="dash"/>
                          <a:miter lim="800000"/>
                          <a:headEnd/>
                          <a:tailEnd/>
                        </a:ln>
                      </wps:spPr>
                      <wps:txbx>
                        <w:txbxContent>
                          <w:p w14:paraId="5587298F" w14:textId="0567AE86" w:rsidR="0060492A" w:rsidRPr="003F0B87" w:rsidRDefault="0060492A" w:rsidP="003F0B87">
                            <w:pPr>
                              <w:jc w:val="center"/>
                              <w:rPr>
                                <w:b/>
                                <w:sz w:val="28"/>
                                <w:szCs w:val="28"/>
                              </w:rPr>
                            </w:pPr>
                            <w:r w:rsidRPr="003F0B87">
                              <w:rPr>
                                <w:b/>
                                <w:sz w:val="28"/>
                                <w:szCs w:val="28"/>
                              </w:rPr>
                              <w:t>PROJECT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C6DCF" id="Text Box 88" o:spid="_x0000_s1050" type="#_x0000_t202" style="position:absolute;left:0;text-align:left;margin-left:6.75pt;margin-top:6.25pt;width:411.3pt;height:2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ugNQIAAHEEAAAOAAAAZHJzL2Uyb0RvYy54bWysVM1u2zAMvg/YOwi6L3acZE2NOEWXrMOA&#10;7gdo9wCyJMfCZFGTlNjZ05eS0zTbbsV8EESR/Eh+JL26GTpNDtJ5Baai00lOiTQchDK7iv54vHu3&#10;pMQHZgTTYGRFj9LTm/XbN6velrKAFrSQjiCI8WVvK9qGYMss87yVHfMTsNKgsgHXsYCi22XCsR7R&#10;O50Vef4+68EJ64BL7/F1OyrpOuE3jeThW9N4GYiuKOYW0unSWcczW69YuXPMtoqf0mCvyKJjymDQ&#10;M9SWBUb2Tv0D1SnuwEMTJhy6DJpGcZlqwGqm+V/VPLTMylQLkuPtmSb//2D518N3R5SoaEGJYR22&#10;6FEOgXyAgSyXkZ7e+hKtHizahQHfsc2pVG/vgf/0xMCmZWYnb52DvpVMYHrT6JlduI44PoLU/RcQ&#10;GIftAySgoXFd5A7ZIIiObTqeWxNz4fi4KIpZUVxRwlE3m85nxSKFYOWzt3U+fJLQkXipqMPWJ3R2&#10;uPchZsPKZ5MYzINW4k5pnQS3qzfakQPDMbkutvkiTQa6/GGmDelRv8DYr4WIKWyZb8dQAm/jCHYq&#10;4B5o1VV0mcdvfI50fjQiTWlgSo93zEubE7+R0pHcMNTD2Ml5dI7k1yCOyLiDce5xT/HSgvtNSY8z&#10;X1H/a8+cpER/Nti16+l8HpckCfPFVYGCu9TUlxpmOEJVNFAyXjdhXKy9dWrXYqRxTgzcYqcblZrw&#10;ktUpf5zr1JvTDsbFuZST1cufYv0EAAD//wMAUEsDBBQABgAIAAAAIQCUuqKh3QAAAAgBAAAPAAAA&#10;ZHJzL2Rvd25yZXYueG1sTI9RS8MwFIXfBf9DuIIvsiXrsI7adIgg+CLiHMje0ubaRJukJOnW/Xuv&#10;T/p0OJzDud+tt7Mb2BFjssFLWC0FMPRd0Nb3EvbvT4sNsJSV12oIHiWcMcG2ubyoVaXDyb/hcZd7&#10;RiM+VUqCyXmsOE+dQafSMozoKfsM0alMNvZcR3WicTfwQoiSO2U9XTBqxEeD3fduchJuDmL6CC9f&#10;bTybu/G1VRaf91bK66v54R5Yxjn/leEXn9ChIaY2TF4nNpBf31KTtCClfLMuV8BaCWUhgDc1//9A&#10;8wMAAP//AwBQSwECLQAUAAYACAAAACEAtoM4kv4AAADhAQAAEwAAAAAAAAAAAAAAAAAAAAAAW0Nv&#10;bnRlbnRfVHlwZXNdLnhtbFBLAQItABQABgAIAAAAIQA4/SH/1gAAAJQBAAALAAAAAAAAAAAAAAAA&#10;AC8BAABfcmVscy8ucmVsc1BLAQItABQABgAIAAAAIQCxP2ugNQIAAHEEAAAOAAAAAAAAAAAAAAAA&#10;AC4CAABkcnMvZTJvRG9jLnhtbFBLAQItABQABgAIAAAAIQCUuqKh3QAAAAgBAAAPAAAAAAAAAAAA&#10;AAAAAI8EAABkcnMvZG93bnJldi54bWxQSwUGAAAAAAQABADzAAAAmQUAAAAA&#10;" fillcolor="#92d050" strokecolor="#92d050">
                <v:stroke dashstyle="dash"/>
                <v:textbox>
                  <w:txbxContent>
                    <w:p w14:paraId="5587298F" w14:textId="0567AE86" w:rsidR="0060492A" w:rsidRPr="003F0B87" w:rsidRDefault="0060492A" w:rsidP="003F0B87">
                      <w:pPr>
                        <w:jc w:val="center"/>
                        <w:rPr>
                          <w:b/>
                          <w:sz w:val="28"/>
                          <w:szCs w:val="28"/>
                        </w:rPr>
                      </w:pPr>
                      <w:r w:rsidRPr="003F0B87">
                        <w:rPr>
                          <w:b/>
                          <w:sz w:val="28"/>
                          <w:szCs w:val="28"/>
                        </w:rPr>
                        <w:t>PROJECT STRUCTURE</w:t>
                      </w:r>
                    </w:p>
                  </w:txbxContent>
                </v:textbox>
              </v:shape>
            </w:pict>
          </mc:Fallback>
        </mc:AlternateContent>
      </w:r>
      <w:r w:rsidR="00550AC9" w:rsidRPr="006165BF">
        <w:rPr>
          <w:b/>
          <w:noProof/>
          <w:lang w:val="en-US"/>
        </w:rPr>
        <mc:AlternateContent>
          <mc:Choice Requires="wps">
            <w:drawing>
              <wp:anchor distT="0" distB="0" distL="114300" distR="114300" simplePos="0" relativeHeight="251671552" behindDoc="0" locked="0" layoutInCell="1" allowOverlap="1" wp14:anchorId="32660736" wp14:editId="4F324E70">
                <wp:simplePos x="0" y="0"/>
                <wp:positionH relativeFrom="column">
                  <wp:posOffset>66148</wp:posOffset>
                </wp:positionH>
                <wp:positionV relativeFrom="paragraph">
                  <wp:posOffset>478006</wp:posOffset>
                </wp:positionV>
                <wp:extent cx="5262664" cy="500380"/>
                <wp:effectExtent l="0" t="0" r="33655" b="520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664" cy="500380"/>
                        </a:xfrm>
                        <a:prstGeom prst="rect">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cmpd="sng">
                          <a:solidFill>
                            <a:srgbClr val="70AD47">
                              <a:lumMod val="60000"/>
                              <a:lumOff val="40000"/>
                            </a:srgbClr>
                          </a:solidFill>
                          <a:prstDash val="solid"/>
                          <a:miter lim="800000"/>
                          <a:headEnd/>
                          <a:tailEnd/>
                        </a:ln>
                        <a:effectLst>
                          <a:outerShdw dist="28398" dir="3806097" algn="ctr" rotWithShape="0">
                            <a:srgbClr val="70AD47">
                              <a:lumMod val="50000"/>
                              <a:lumOff val="0"/>
                              <a:alpha val="50000"/>
                            </a:srgbClr>
                          </a:outerShdw>
                        </a:effectLst>
                      </wps:spPr>
                      <wps:txbx>
                        <w:txbxContent>
                          <w:p w14:paraId="2875B6A6" w14:textId="54CD3173" w:rsidR="0060492A" w:rsidRPr="0017272A" w:rsidRDefault="0060492A" w:rsidP="00ED4D06">
                            <w:pPr>
                              <w:jc w:val="center"/>
                              <w:rPr>
                                <w:sz w:val="24"/>
                                <w:lang w:val="en-US"/>
                              </w:rPr>
                            </w:pPr>
                            <w:r w:rsidRPr="0017272A">
                              <w:rPr>
                                <w:b/>
                                <w:sz w:val="24"/>
                                <w:lang w:val="en-US"/>
                              </w:rPr>
                              <w:t>PROJECT STEERING COMMITTEE</w:t>
                            </w:r>
                          </w:p>
                          <w:p w14:paraId="46ECD081" w14:textId="2A5F88C9" w:rsidR="0060492A" w:rsidRPr="0017272A" w:rsidRDefault="0060492A" w:rsidP="00ED4D06">
                            <w:pPr>
                              <w:jc w:val="center"/>
                              <w:rPr>
                                <w:b/>
                                <w:sz w:val="28"/>
                                <w:szCs w:val="28"/>
                                <w:lang w:val="en-US"/>
                              </w:rPr>
                            </w:pPr>
                            <w:r w:rsidRPr="0017272A">
                              <w:rPr>
                                <w:sz w:val="24"/>
                                <w:lang w:val="en-US"/>
                              </w:rPr>
                              <w:t>(</w:t>
                            </w:r>
                            <w:r>
                              <w:rPr>
                                <w:i/>
                                <w:sz w:val="18"/>
                                <w:szCs w:val="18"/>
                                <w:lang w:val="en-US"/>
                              </w:rPr>
                              <w:t>control mechanism</w:t>
                            </w:r>
                            <w:r w:rsidRPr="0017272A">
                              <w:rPr>
                                <w:sz w:val="28"/>
                                <w:szCs w:val="28"/>
                                <w:lang w:val="en-US"/>
                              </w:rPr>
                              <w:t>)</w:t>
                            </w:r>
                          </w:p>
                          <w:p w14:paraId="0607ADCF" w14:textId="77777777" w:rsidR="0060492A" w:rsidRPr="0017272A" w:rsidRDefault="0060492A" w:rsidP="00ED4D06">
                            <w:pPr>
                              <w:jc w:val="center"/>
                              <w:rPr>
                                <w:b/>
                                <w:sz w:val="28"/>
                                <w:szCs w:val="28"/>
                                <w:lang w:val="en-US"/>
                              </w:rPr>
                            </w:pPr>
                            <w:r w:rsidRPr="0017272A">
                              <w:rPr>
                                <w:b/>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60736" id="Text Box 30" o:spid="_x0000_s1051" type="#_x0000_t202" style="position:absolute;left:0;text-align:left;margin-left:5.2pt;margin-top:37.65pt;width:414.4pt;height:3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lb8gIAAPIGAAAOAAAAZHJzL2Uyb0RvYy54bWysVVtv0zAUfkfiP1h+Z0mz3rV0GitDSOMi&#10;bYhnN3ESC8cOtrt0/Ho+222JxoTKRB4i55zjc/3Ol4vLXSvJAzdWaJXT0VlKCVeFLoWqc/r1/ubN&#10;nBLrmCqZ1Irn9JFberl6/eqi75Y8042WJTcETpRd9l1OG+e6ZZLYouEts2e64wrKSpuWOXyaOikN&#10;6+G9lUmWptOk16bsjC64tZCuo5Kugv+q4oX7XFWWOyJzitxceJvw3vh3srpgy9qwrhHFPg32gixa&#10;JhSCHl2tmWNka8QfrlpRGG115c4K3Sa6qkTBQw2oZpQ+qeauYR0PtaA5tju2yf4/t8Wnhy+GiDKn&#10;52iPYi1mdM93jrzVOwIR+tN3dgmzuw6Gbgc55hxqtd2tLr5bovR1w1TNr4zRfcNZifxG/mYyuBr9&#10;WO9k03/UJeKwrdPB0a4yrW8e2kHgHYk8HmfjcykgnGTTbDodU1JAN0nT83lILmHLw+3OWPee65b4&#10;Q04NZh+8s4db63w2bHkw2U+qvBFSEqPdN+Ga0GwfNigt7sQD6TTqiWJr6s21NOSBAU6z9Go9ngVz&#10;uW1RUhRPUzwRVxADfVE8PoiRxt5NSKm2wzAoDJe95JRQWIDnQs0P4r+GGnmr02O9oCyErw99lEIR&#10;YATAmC9iYGILJjmAF6ESVicMxFcvFemhyWbIkBRtBzOr6tgYLcXR7pQu/WPmdujfA2bNbBNnGFRx&#10;tK1w4C0p2pyGdu8n7tH/TpWBVRwTMp7RCKl8WTww0h5aegsXd03Zk1J4wGbz8wXYshSgJ6B7mi5m&#10;lDBZg1cLZ+izOD2l/oipkNIQkPuMmewaFss7Gj7BzTHRANhBDWG//UrH5Xa7zS5QSTY58MZGl4/Y&#10;eKyYXyH/o8Ch0eYnJT1IF1P9sWWGUyI/KGzZYjQew8yFj/FkluHDDDWboYapAq5y6tCmcLx2kdm3&#10;nRF1g0iRp5S+AtNUIpCAp6SY1Z6fQKxxEeNPwDP38DtY/f5VrX4BAAD//wMAUEsDBBQABgAIAAAA&#10;IQBKuTSY3QAAAAkBAAAPAAAAZHJzL2Rvd25yZXYueG1sTI/BTsMwEETvSPyDtUjcqN20gSbEqQCp&#10;AnFrQeLqxksSYa+j2G1Dv57lBMfRjN6+rdaTd+KIY+wDaZjPFAikJtieWg3vb5ubFYiYDFnjAqGG&#10;b4ywri8vKlPacKItHnepFQyhWBoNXUpDKWVsOvQmzsKAxN1nGL1JHMdW2tGcGO6dzJS6ld70xBc6&#10;M+BTh83X7uCZYs/FS/a6/fBqKM7PbpM/Ti7X+vpqergHkXBKf2P41Wd1qNlpHw5ko3Cc1ZKXGu7y&#10;BQjuV4siA7HnIl/OQdaV/P9B/QMAAP//AwBQSwECLQAUAAYACAAAACEAtoM4kv4AAADhAQAAEwAA&#10;AAAAAAAAAAAAAAAAAAAAW0NvbnRlbnRfVHlwZXNdLnhtbFBLAQItABQABgAIAAAAIQA4/SH/1gAA&#10;AJQBAAALAAAAAAAAAAAAAAAAAC8BAABfcmVscy8ucmVsc1BLAQItABQABgAIAAAAIQC8DBlb8gIA&#10;APIGAAAOAAAAAAAAAAAAAAAAAC4CAABkcnMvZTJvRG9jLnhtbFBLAQItABQABgAIAAAAIQBKuTSY&#10;3QAAAAkBAAAPAAAAAAAAAAAAAAAAAEwFAABkcnMvZG93bnJldi54bWxQSwUGAAAAAAQABADzAAAA&#10;VgYAAAAA&#10;" fillcolor="#a9d18e" strokecolor="#a9d18e" strokeweight="1pt">
                <v:fill color2="#e2f0d9" angle="135" focus="50%" type="gradient"/>
                <v:shadow on="t" color="#385723" opacity=".5" offset="1pt"/>
                <v:textbox>
                  <w:txbxContent>
                    <w:p w14:paraId="2875B6A6" w14:textId="54CD3173" w:rsidR="0060492A" w:rsidRPr="0017272A" w:rsidRDefault="0060492A" w:rsidP="00ED4D06">
                      <w:pPr>
                        <w:jc w:val="center"/>
                        <w:rPr>
                          <w:sz w:val="24"/>
                          <w:lang w:val="en-US"/>
                        </w:rPr>
                      </w:pPr>
                      <w:r w:rsidRPr="0017272A">
                        <w:rPr>
                          <w:b/>
                          <w:sz w:val="24"/>
                          <w:lang w:val="en-US"/>
                        </w:rPr>
                        <w:t>PROJECT STEERING COMMITTEE</w:t>
                      </w:r>
                    </w:p>
                    <w:p w14:paraId="46ECD081" w14:textId="2A5F88C9" w:rsidR="0060492A" w:rsidRPr="0017272A" w:rsidRDefault="0060492A" w:rsidP="00ED4D06">
                      <w:pPr>
                        <w:jc w:val="center"/>
                        <w:rPr>
                          <w:b/>
                          <w:sz w:val="28"/>
                          <w:szCs w:val="28"/>
                          <w:lang w:val="en-US"/>
                        </w:rPr>
                      </w:pPr>
                      <w:r w:rsidRPr="0017272A">
                        <w:rPr>
                          <w:sz w:val="24"/>
                          <w:lang w:val="en-US"/>
                        </w:rPr>
                        <w:t>(</w:t>
                      </w:r>
                      <w:r>
                        <w:rPr>
                          <w:i/>
                          <w:sz w:val="18"/>
                          <w:szCs w:val="18"/>
                          <w:lang w:val="en-US"/>
                        </w:rPr>
                        <w:t>control mechanism</w:t>
                      </w:r>
                      <w:r w:rsidRPr="0017272A">
                        <w:rPr>
                          <w:sz w:val="28"/>
                          <w:szCs w:val="28"/>
                          <w:lang w:val="en-US"/>
                        </w:rPr>
                        <w:t>)</w:t>
                      </w:r>
                    </w:p>
                    <w:p w14:paraId="0607ADCF" w14:textId="77777777" w:rsidR="0060492A" w:rsidRPr="0017272A" w:rsidRDefault="0060492A" w:rsidP="00ED4D06">
                      <w:pPr>
                        <w:jc w:val="center"/>
                        <w:rPr>
                          <w:b/>
                          <w:sz w:val="28"/>
                          <w:szCs w:val="28"/>
                          <w:lang w:val="en-US"/>
                        </w:rPr>
                      </w:pPr>
                      <w:r w:rsidRPr="0017272A">
                        <w:rPr>
                          <w:b/>
                          <w:sz w:val="28"/>
                          <w:szCs w:val="28"/>
                          <w:lang w:val="en-US"/>
                        </w:rPr>
                        <w:t xml:space="preserve"> </w:t>
                      </w:r>
                    </w:p>
                  </w:txbxContent>
                </v:textbox>
              </v:shape>
            </w:pict>
          </mc:Fallback>
        </mc:AlternateContent>
      </w:r>
      <w:r w:rsidR="001F72D2" w:rsidRPr="006165BF">
        <w:rPr>
          <w:b/>
          <w:noProof/>
          <w:lang w:val="en-US"/>
        </w:rPr>
        <mc:AlternateContent>
          <mc:Choice Requires="wps">
            <w:drawing>
              <wp:anchor distT="0" distB="0" distL="114300" distR="114300" simplePos="0" relativeHeight="251676672" behindDoc="0" locked="0" layoutInCell="1" allowOverlap="1" wp14:anchorId="783E874F" wp14:editId="3E1E0517">
                <wp:simplePos x="0" y="0"/>
                <wp:positionH relativeFrom="column">
                  <wp:posOffset>4065668</wp:posOffset>
                </wp:positionH>
                <wp:positionV relativeFrom="paragraph">
                  <wp:posOffset>2645846</wp:posOffset>
                </wp:positionV>
                <wp:extent cx="1475740" cy="626849"/>
                <wp:effectExtent l="0" t="0" r="29210" b="590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626849"/>
                        </a:xfrm>
                        <a:prstGeom prst="rect">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cmpd="sng">
                          <a:solidFill>
                            <a:srgbClr val="70AD47">
                              <a:lumMod val="60000"/>
                              <a:lumOff val="40000"/>
                            </a:srgbClr>
                          </a:solidFill>
                          <a:prstDash val="solid"/>
                          <a:miter lim="800000"/>
                          <a:headEnd/>
                          <a:tailEnd/>
                        </a:ln>
                        <a:effectLst>
                          <a:outerShdw dist="28398" dir="3806097" algn="ctr" rotWithShape="0">
                            <a:srgbClr val="70AD47">
                              <a:lumMod val="50000"/>
                              <a:lumOff val="0"/>
                              <a:alpha val="50000"/>
                            </a:srgbClr>
                          </a:outerShdw>
                        </a:effectLst>
                      </wps:spPr>
                      <wps:txbx>
                        <w:txbxContent>
                          <w:p w14:paraId="028E8496" w14:textId="77777777" w:rsidR="0060492A" w:rsidRDefault="0060492A" w:rsidP="00ED4D06">
                            <w:pPr>
                              <w:spacing w:after="0"/>
                              <w:jc w:val="center"/>
                              <w:rPr>
                                <w:b/>
                                <w:szCs w:val="20"/>
                                <w:lang w:val="en-US"/>
                              </w:rPr>
                            </w:pPr>
                          </w:p>
                          <w:p w14:paraId="18A669C5" w14:textId="1C91058C" w:rsidR="0060492A" w:rsidRPr="0095595B" w:rsidRDefault="0060492A" w:rsidP="00ED4D06">
                            <w:pPr>
                              <w:spacing w:after="0"/>
                              <w:jc w:val="center"/>
                              <w:rPr>
                                <w:b/>
                                <w:szCs w:val="20"/>
                                <w:lang w:val="en-US"/>
                              </w:rPr>
                            </w:pPr>
                            <w:r>
                              <w:rPr>
                                <w:b/>
                                <w:szCs w:val="20"/>
                                <w:lang w:val="en-US"/>
                              </w:rPr>
                              <w:t>Administrative and Finance Assistant</w:t>
                            </w:r>
                          </w:p>
                          <w:p w14:paraId="433468FB" w14:textId="77777777" w:rsidR="0060492A" w:rsidRPr="00ED4D06" w:rsidRDefault="0060492A" w:rsidP="00ED4D06">
                            <w:pPr>
                              <w:spacing w:after="0"/>
                              <w:jc w:val="center"/>
                              <w:rPr>
                                <w:b/>
                                <w:sz w:val="23"/>
                                <w:szCs w:val="23"/>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E874F" id="Text Box 28" o:spid="_x0000_s1052" type="#_x0000_t202" style="position:absolute;left:0;text-align:left;margin-left:320.15pt;margin-top:208.35pt;width:116.2pt;height:4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Oa8AIAAPIGAAAOAAAAZHJzL2Uyb0RvYy54bWy0VVtv0zAUfkfiP1h+Z0m7rjctncbKENK4&#10;SBvi2U2cxMKxje02Hb+ez3bblTGhgSAPkXPO8Xdu3zk5v9h2kmy4dUKrgg5Ockq4KnUlVFPQz3fX&#10;r6aUOM9UxaRWvKD33NGLxcsX572Z86Futay4JQBRbt6bgrbem3mWubLlHXMn2nAFZa1txzw+bZNV&#10;lvVA72Q2zPNx1mtbGatL7hyky6Ski4hf17z0H+vacU9kQRGbj28b36vwzhbnbN5YZlpR7sJgfxFF&#10;x4SC0wPUknlG1lb8AtWJ0mqna39S6i7TdS1KHnNANoP8UTa3LTM85oLiOHMok/t3sOWHzSdLRFXQ&#10;ITqlWIce3fGtJ6/1lkCE+vTGzWF2a2Dot5CjzzFXZ250+dURpa9aphp+aa3uW84qxDcIN7OjqwnH&#10;BZBV/15X8MPWXkegbW27UDyUgwAdfbo/9CbEUgaXo8nZZARVCd14OJ6OZtEFm+9vG+v8W647Eg4F&#10;teh9RGebG+dDNGy+N9l1qroWUhKr/Rfh21js4DYqHe6kAzEa+SSxs83qSlqyYaDTJL9cjibRXK47&#10;pJTE4xxP4hXEYF8Sj/ZihLGDiSE17tjNWbQKkue4wgA85Wq6F//W1SBY/de04L7Z11EKRcAR9HE6&#10;S46JK5nkIF6iShyd2JCQvVSkh2Y4QYSk7AzMnGpirZ2W4mD3nCr9YUN+wg+EWTLXph5GVWptJzz2&#10;lhRdQWO5dx0P7H+jqrhVPBMynVEIqUJaPG6kHbX0GhC3bdWTSgTCDqenM8xgJbCeTqf5OJ9NKGGy&#10;wV4tvaVP8vQ5+SdOxZCOCbmLmEnTspTewfARbw6BRsIe5RDnO4x0Gm6/XW3TKhmHIoXhX+nqHhOP&#10;EQsjFH4UOLTafqekx9JFV7+tmeWUyHcKUzYbjMKI+/gxOpsM8WGPNatjDVMloArqUaZ4vPJps6+N&#10;FU0LT2lPKX2JTVOLuAQeotrtJyzWNIjpJxA29/F3tHr4VS1+AAAA//8DAFBLAwQUAAYACAAAACEA&#10;l/kVVuEAAAALAQAADwAAAGRycy9kb3ducmV2LnhtbEyPy07DMBBF90j8gzVI7KidkKRtGqcCpArU&#10;XQsSWzeeJhF+RLHbhn49wwp2M5qrM+dW68kadsYx9N5JSGYCGLrG6961Ej7eNw8LYCEqp5XxDiV8&#10;Y4B1fXtTqVL7i9vheR9bRhAXSiWhi3EoOQ9Nh1aFmR/Q0e3oR6sirWPL9aguBLeGp0IU3Kre0YdO&#10;DfjSYfO1P1mi6OvyLd3uPq0YltdXs8mfJ5NLeX83Pa2ARZziXxh+9UkdanI6+JPTgRkJRSYeKSoh&#10;S4o5MEos5ikNBwl5kmfA64r/71D/AAAA//8DAFBLAQItABQABgAIAAAAIQC2gziS/gAAAOEBAAAT&#10;AAAAAAAAAAAAAAAAAAAAAABbQ29udGVudF9UeXBlc10ueG1sUEsBAi0AFAAGAAgAAAAhADj9If/W&#10;AAAAlAEAAAsAAAAAAAAAAAAAAAAALwEAAF9yZWxzLy5yZWxzUEsBAi0AFAAGAAgAAAAhAB0lI5rw&#10;AgAA8gYAAA4AAAAAAAAAAAAAAAAALgIAAGRycy9lMm9Eb2MueG1sUEsBAi0AFAAGAAgAAAAhAJf5&#10;FVbhAAAACwEAAA8AAAAAAAAAAAAAAAAASgUAAGRycy9kb3ducmV2LnhtbFBLBQYAAAAABAAEAPMA&#10;AABYBgAAAAA=&#10;" fillcolor="#a9d18e" strokecolor="#a9d18e" strokeweight="1pt">
                <v:fill color2="#e2f0d9" angle="135" focus="50%" type="gradient"/>
                <v:shadow on="t" color="#385723" opacity=".5" offset="1pt"/>
                <v:textbox>
                  <w:txbxContent>
                    <w:p w14:paraId="028E8496" w14:textId="77777777" w:rsidR="0060492A" w:rsidRDefault="0060492A" w:rsidP="00ED4D06">
                      <w:pPr>
                        <w:spacing w:after="0"/>
                        <w:jc w:val="center"/>
                        <w:rPr>
                          <w:b/>
                          <w:szCs w:val="20"/>
                          <w:lang w:val="en-US"/>
                        </w:rPr>
                      </w:pPr>
                    </w:p>
                    <w:p w14:paraId="18A669C5" w14:textId="1C91058C" w:rsidR="0060492A" w:rsidRPr="0095595B" w:rsidRDefault="0060492A" w:rsidP="00ED4D06">
                      <w:pPr>
                        <w:spacing w:after="0"/>
                        <w:jc w:val="center"/>
                        <w:rPr>
                          <w:b/>
                          <w:szCs w:val="20"/>
                          <w:lang w:val="en-US"/>
                        </w:rPr>
                      </w:pPr>
                      <w:r>
                        <w:rPr>
                          <w:b/>
                          <w:szCs w:val="20"/>
                          <w:lang w:val="en-US"/>
                        </w:rPr>
                        <w:t>Administrative and Finance Assistant</w:t>
                      </w:r>
                    </w:p>
                    <w:p w14:paraId="433468FB" w14:textId="77777777" w:rsidR="0060492A" w:rsidRPr="00ED4D06" w:rsidRDefault="0060492A" w:rsidP="00ED4D06">
                      <w:pPr>
                        <w:spacing w:after="0"/>
                        <w:jc w:val="center"/>
                        <w:rPr>
                          <w:b/>
                          <w:sz w:val="23"/>
                          <w:szCs w:val="23"/>
                          <w:lang w:val="ru-RU"/>
                        </w:rPr>
                      </w:pPr>
                    </w:p>
                  </w:txbxContent>
                </v:textbox>
              </v:shape>
            </w:pict>
          </mc:Fallback>
        </mc:AlternateContent>
      </w:r>
      <w:r w:rsidR="001F72D2" w:rsidRPr="006165BF">
        <w:rPr>
          <w:b/>
          <w:noProof/>
          <w:lang w:val="en-US"/>
        </w:rPr>
        <mc:AlternateContent>
          <mc:Choice Requires="wps">
            <w:drawing>
              <wp:anchor distT="0" distB="0" distL="114300" distR="114300" simplePos="0" relativeHeight="251678720" behindDoc="0" locked="0" layoutInCell="1" allowOverlap="1" wp14:anchorId="70123D59" wp14:editId="4DAE0D5B">
                <wp:simplePos x="0" y="0"/>
                <wp:positionH relativeFrom="column">
                  <wp:posOffset>2241550</wp:posOffset>
                </wp:positionH>
                <wp:positionV relativeFrom="paragraph">
                  <wp:posOffset>3704087</wp:posOffset>
                </wp:positionV>
                <wp:extent cx="1524000" cy="628650"/>
                <wp:effectExtent l="0" t="0" r="19050" b="381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gradFill rotWithShape="0">
                          <a:gsLst>
                            <a:gs pos="0">
                              <a:sysClr val="window" lastClr="FFFFFF">
                                <a:lumMod val="100000"/>
                                <a:lumOff val="0"/>
                              </a:sysClr>
                            </a:gs>
                            <a:gs pos="100000">
                              <a:srgbClr val="70AD47">
                                <a:lumMod val="40000"/>
                                <a:lumOff val="60000"/>
                              </a:srgbClr>
                            </a:gs>
                          </a:gsLst>
                          <a:lin ang="5400000" scaled="1"/>
                        </a:gradFill>
                        <a:ln w="12700" cmpd="sng">
                          <a:solidFill>
                            <a:srgbClr val="70AD47">
                              <a:lumMod val="60000"/>
                              <a:lumOff val="40000"/>
                            </a:srgbClr>
                          </a:solidFill>
                          <a:prstDash val="solid"/>
                          <a:miter lim="800000"/>
                          <a:headEnd/>
                          <a:tailEnd/>
                        </a:ln>
                        <a:effectLst>
                          <a:outerShdw dist="28398" dir="3806097" algn="ctr" rotWithShape="0">
                            <a:srgbClr val="70AD47">
                              <a:lumMod val="50000"/>
                              <a:lumOff val="0"/>
                              <a:alpha val="50000"/>
                            </a:srgbClr>
                          </a:outerShdw>
                        </a:effectLst>
                      </wps:spPr>
                      <wps:txbx>
                        <w:txbxContent>
                          <w:p w14:paraId="19E89DBE" w14:textId="0A6A26F3" w:rsidR="0060492A" w:rsidRPr="001F72D2" w:rsidRDefault="0060492A" w:rsidP="001F72D2">
                            <w:pPr>
                              <w:spacing w:after="0"/>
                              <w:jc w:val="center"/>
                              <w:rPr>
                                <w:b/>
                                <w:szCs w:val="22"/>
                                <w:lang w:val="en-US"/>
                              </w:rPr>
                            </w:pPr>
                            <w:r w:rsidRPr="001F72D2">
                              <w:rPr>
                                <w:b/>
                                <w:szCs w:val="22"/>
                                <w:lang w:val="en-US"/>
                              </w:rPr>
                              <w:t>Consultants and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3D59" id="Text Box 27" o:spid="_x0000_s1053" type="#_x0000_t202" style="position:absolute;left:0;text-align:left;margin-left:176.5pt;margin-top:291.65pt;width:120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E/wIAAJIGAAAOAAAAZHJzL2Uyb0RvYy54bWysVclu2zAQvRfoPxC8N5IdbzEiB2ncFAXS&#10;BUiKnmmJkohSpErSlt2v7yNpK2qSQ1DUB4GcGb55s/ryat9IsuPGCq0yOjpLKeEq14VQVUa/P9y+&#10;W1BiHVMFk1rxjB64pVert28uu3bJx7rWsuCGAETZZddmtHauXSaJzWveMHumW66gLLVpmMPVVElh&#10;WAf0RibjNJ0lnTZFa3TOrYV0HZV0FfDLkufua1la7ojMKLi58DXhu/HfZHXJlpVhbS3yIw32Dywa&#10;JhSc9lBr5hjZGvEMqhG50VaX7izXTaLLUuQ8xIBoRumTaO5r1vIQC5Jj2z5N9v/B5l923wwRRUbH&#10;c0oUa1CjB7535L3eE4iQn661S5jdtzB0e8hR5xCrbe90/tMSpW9qpip+bYzuas4K8Bv5l8ngacSx&#10;HmTTfdYF/LCt0wFoX5rGJw/pIEBHnQ59bTyX3LucjidpClUO3Wy8mE1D8RK2PL1ujXUfuW6IP2TU&#10;oPYBne3urPNs2PJkcqxUcSukJEa7H8LVIdnebVBavIkH0mrEE8X2YG+kITuGbkITFrqjRDLrIMzo&#10;bfiF53LbIMRoNwJr8A6NBjnaMcpP9CNmoFfZocvjQy+yptr0jufp9Xoyf+bHZ+cFN7OTGOEfYXpf&#10;EFWnQKVQBEXM6DQAIdE2Z5KjMWIpQ2uHhHlCUpEOmvE8VKRpYWZVFThZLUVv9xriPUPADvLTx/OE&#10;+F/4vqBrZuuY0qCKmW6Ew16RosnowmfgmBnfnR9UEYrhmJDxDA9S+bB42BjH0ustIO7roiOF8A01&#10;XpxfYJsVArU+X6Sz9AITw2SFvZc7Q1/so9fEP32kN4z/yJjJtmYxvN7wSUZ6oqGwgxjC/PmRi8Pn&#10;9pv9adSRAT+cG10cMJEYAd/ifpHjUGvzm5IOSxFV/bVlhqPLPylMwcVoMoGZC5fJdD7GxQw1m6GG&#10;qRxQGXVIUzjeONzwZNsaUdXwFPeI0tfYBKUIQ/rICtH4CxZfbNi4pP1mHd6D1eNfyeoPAAAA//8D&#10;AFBLAwQUAAYACAAAACEAwV1fCOEAAAALAQAADwAAAGRycy9kb3ducmV2LnhtbEyPzU7DMBCE70i8&#10;g7VI3KjTWqlCiFOhikoggVQKF27bePMj4nUUu2l4e9wTHGdnNPtNsZltLyYafedYw3KRgCCunOm4&#10;0fD5sbvLQPiAbLB3TBp+yMOmvL4qMDfuzO80HUIjYgn7HDW0IQy5lL5qyaJfuIE4erUbLYYox0aa&#10;Ec+x3PZylSRrabHj+KHFgbYtVd+Hk9VQv/h9hm+uS3dPr1/Lajvtn32t9e3N/PgAItAc/sJwwY/o&#10;UEamozux8aLXoFIVtwQNaaYUiJhI7y+Xo4Z1tlIgy0L+31D+AgAA//8DAFBLAQItABQABgAIAAAA&#10;IQC2gziS/gAAAOEBAAATAAAAAAAAAAAAAAAAAAAAAABbQ29udGVudF9UeXBlc10ueG1sUEsBAi0A&#10;FAAGAAgAAAAhADj9If/WAAAAlAEAAAsAAAAAAAAAAAAAAAAALwEAAF9yZWxzLy5yZWxzUEsBAi0A&#10;FAAGAAgAAAAhANmX7wT/AgAAkgYAAA4AAAAAAAAAAAAAAAAALgIAAGRycy9lMm9Eb2MueG1sUEsB&#10;Ai0AFAAGAAgAAAAhAMFdXwjhAAAACwEAAA8AAAAAAAAAAAAAAAAAWQUAAGRycy9kb3ducmV2Lnht&#10;bFBLBQYAAAAABAAEAPMAAABnBgAAAAA=&#10;" strokecolor="#a9d18e" strokeweight="1pt">
                <v:fill color2="#c5e0b4" focus="100%" type="gradient"/>
                <v:shadow on="t" color="#385723" opacity=".5" offset="1pt"/>
                <v:textbox>
                  <w:txbxContent>
                    <w:p w14:paraId="19E89DBE" w14:textId="0A6A26F3" w:rsidR="0060492A" w:rsidRPr="001F72D2" w:rsidRDefault="0060492A" w:rsidP="001F72D2">
                      <w:pPr>
                        <w:spacing w:after="0"/>
                        <w:jc w:val="center"/>
                        <w:rPr>
                          <w:b/>
                          <w:szCs w:val="22"/>
                          <w:lang w:val="en-US"/>
                        </w:rPr>
                      </w:pPr>
                      <w:r w:rsidRPr="001F72D2">
                        <w:rPr>
                          <w:b/>
                          <w:szCs w:val="22"/>
                          <w:lang w:val="en-US"/>
                        </w:rPr>
                        <w:t>Consultants and Experts</w:t>
                      </w:r>
                    </w:p>
                  </w:txbxContent>
                </v:textbox>
              </v:shape>
            </w:pict>
          </mc:Fallback>
        </mc:AlternateContent>
      </w:r>
      <w:r w:rsidR="001F72D2" w:rsidRPr="006165BF">
        <w:rPr>
          <w:noProof/>
          <w:lang w:val="en-US"/>
        </w:rPr>
        <mc:AlternateContent>
          <mc:Choice Requires="wps">
            <w:drawing>
              <wp:anchor distT="0" distB="0" distL="114300" distR="114300" simplePos="0" relativeHeight="251687936" behindDoc="0" locked="0" layoutInCell="1" allowOverlap="1" wp14:anchorId="4E69583F" wp14:editId="7399AA27">
                <wp:simplePos x="0" y="0"/>
                <wp:positionH relativeFrom="column">
                  <wp:posOffset>2932478</wp:posOffset>
                </wp:positionH>
                <wp:positionV relativeFrom="paragraph">
                  <wp:posOffset>3278059</wp:posOffset>
                </wp:positionV>
                <wp:extent cx="0" cy="426085"/>
                <wp:effectExtent l="9525" t="12065" r="9525" b="9525"/>
                <wp:wrapNone/>
                <wp:docPr id="4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F8975" id="_x0000_t32" coordsize="21600,21600" o:spt="32" o:oned="t" path="m,l21600,21600e" filled="f">
                <v:path arrowok="t" fillok="f" o:connecttype="none"/>
                <o:lock v:ext="edit" shapetype="t"/>
              </v:shapetype>
              <v:shape id="AutoShape 99" o:spid="_x0000_s1026" type="#_x0000_t32" style="position:absolute;margin-left:230.9pt;margin-top:258.1pt;width:0;height:3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bTzAEAAH0DAAAOAAAAZHJzL2Uyb0RvYy54bWysU8tu2zAQvBfoPxC815KNOI0Fy0HhNL2k&#10;rYGkH7AmKYkoxSWWtCX/fUladpr2VlQHgo+dmd3Z1fp+7A07KvIabc3ns5IzZQVKbdua/3h5/HDH&#10;mQ9gJRi0quYn5fn95v279eAqtcAOjVTEIon11eBq3oXgqqLwolM9+Bk6ZeNjg9RDiEdqC0kwRPbe&#10;FIuyvC0GJOkIhfI+3j6cH/km8zeNEuF703gVmKl5zC3klfK6T2uxWUPVErhOiykN+IcsetA2il6p&#10;HiAAO5D+i6rXgtBjE2YC+wKbRguVa4jVzMs/qnnuwKlcSzTHu6tN/v/Rim/HHTEta37zkTMLfezR&#10;p0PALM1Wq2TQ4HwV47Z2R6lEMdpn94Tip2cWtx3YVuXol5OL4HlCFG8g6eBdlNkPX1HGGIgC2a2x&#10;oT5RRh/YmJtyujZFjYGJ86WItzeL2/JumcmhuuAc+fBFYc/SpuY+EOi2C1u0NnYeaZ5V4PjkQ8oK&#10;qgsgiVp81MbkATCWDTVfLRfLDPBotEyPKcxTu98aYkdII5S/KYs3YYQHKzNZp0B+nvYBtDnvo7ix&#10;kzPJjLOte5SnHV0ciz3OWU7zmIbo93NGv/41m18AAAD//wMAUEsDBBQABgAIAAAAIQDX0jXQ3wAA&#10;AAsBAAAPAAAAZHJzL2Rvd25yZXYueG1sTI9NT8JAEIbvJv6HzZhwMbJtgQZrt4SQePAokHhdumNb&#10;7c423S2t/HrHcMDj+5F3nsk3k23FGXvfOFIQzyMQSKUzDVUKjofXpzUIHzQZ3TpCBT/oYVPc3+U6&#10;M26kdzzvQyV4hHymFdQhdJmUvqzRaj93HRJnn663OrDsK2l6PfK4bWUSRam0uiG+UOsOdzWW3/vB&#10;KkA/rOJo+2yr49tlfPxILl9jd1Bq9jBtX0AEnMKtDH/4jA4FM53cQMaLVsEyjRk9KFjFaQKCG1fn&#10;xM56sQBZ5PL/D8UvAAAA//8DAFBLAQItABQABgAIAAAAIQC2gziS/gAAAOEBAAATAAAAAAAAAAAA&#10;AAAAAAAAAABbQ29udGVudF9UeXBlc10ueG1sUEsBAi0AFAAGAAgAAAAhADj9If/WAAAAlAEAAAsA&#10;AAAAAAAAAAAAAAAALwEAAF9yZWxzLy5yZWxzUEsBAi0AFAAGAAgAAAAhADxZBtPMAQAAfQMAAA4A&#10;AAAAAAAAAAAAAAAALgIAAGRycy9lMm9Eb2MueG1sUEsBAi0AFAAGAAgAAAAhANfSNdDfAAAACwEA&#10;AA8AAAAAAAAAAAAAAAAAJgQAAGRycy9kb3ducmV2LnhtbFBLBQYAAAAABAAEAPMAAAAyBQAAAAA=&#10;"/>
            </w:pict>
          </mc:Fallback>
        </mc:AlternateContent>
      </w:r>
      <w:r w:rsidR="001F72D2" w:rsidRPr="006165BF">
        <w:rPr>
          <w:noProof/>
          <w:lang w:val="en-US"/>
        </w:rPr>
        <mc:AlternateContent>
          <mc:Choice Requires="wps">
            <w:drawing>
              <wp:anchor distT="0" distB="0" distL="114300" distR="114300" simplePos="0" relativeHeight="251689984" behindDoc="0" locked="0" layoutInCell="1" allowOverlap="1" wp14:anchorId="39970713" wp14:editId="1A48C5C7">
                <wp:simplePos x="0" y="0"/>
                <wp:positionH relativeFrom="column">
                  <wp:posOffset>3781425</wp:posOffset>
                </wp:positionH>
                <wp:positionV relativeFrom="paragraph">
                  <wp:posOffset>2960465</wp:posOffset>
                </wp:positionV>
                <wp:extent cx="285750" cy="0"/>
                <wp:effectExtent l="9525" t="12065" r="9525" b="6985"/>
                <wp:wrapNone/>
                <wp:docPr id="4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FD166" id="AutoShape 101" o:spid="_x0000_s1026" type="#_x0000_t32" style="position:absolute;margin-left:297.75pt;margin-top:233.1pt;width:2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YszQEAAH4DAAAOAAAAZHJzL2Uyb0RvYy54bWysU02P0zAQvSPxHyzfadqKwm7UdIW6LJcF&#10;Ku3yA6a2k1g4HmvsNu2/Z+x+LAs3RA6W7XnvjefNZHl3GJzYG4oWfSNnk6kUxivU1neN/PH88O5G&#10;ipjAa3DoTSOPJsq71ds3yzHUZo49Om1IsIiP9Rga2acU6qqKqjcDxAkG4znYIg2Q+EhdpQlGVh9c&#10;NZ9OP1Qjkg6EysTIt/enoFwV/bY1Kn1v22iScI3kt6WyUlm3ea1WS6g7gtBbdX4G/MMrBrCek16l&#10;7iGB2JH9S2qwijBimyYKhwrb1ipTauBqZtM/qnnqIZhSC5sTw9Wm+P9k1bf9hoTVjXx/K4WHgXv0&#10;aZewpBaz6Sw7NIZYM3DtN5RrVAf/FB5R/YzC47oH35kCfz4GZhdG9YqSDzFwnu34FTVjgDMUuw4t&#10;DVmSjRCH0pXjtSvmkITiy/nN4uOCe6cuoQrqCy9QTF8MDiJvGhkTge36tEbvufVIs5IF9o8xcR1M&#10;vBByUo8P1rkyAc6LsZG3i/miECI6q3MwwyJ127UjsYc8Q+XLprDYKxjhzusi1hvQn8/7BNad9ox3&#10;nmkXM062blEfN5Tl8j03uQifBzJP0e/ngnr5bVa/AAAA//8DAFBLAwQUAAYACAAAACEAWaLiHd4A&#10;AAALAQAADwAAAGRycy9kb3ducmV2LnhtbEyPwUrDQBCG74LvsIzgRexuQxNsmk0pggePtgWv2+w0&#10;iWZnQ3bTxD69Iwh6nH8+/vmm2M6uExccQutJw3KhQCBV3rZUazgeXh6fQIRoyJrOE2r4wgDb8vam&#10;MLn1E73hZR9rwSUUcqOhibHPpQxVg86Ehe+ReHf2gzORx6GWdjATl7tOJkpl0pmW+EJjenxusPrc&#10;j04DhjFdqt3a1cfX6/Twnlw/pv6g9f3dvNuAiDjHPxh+9FkdSnY6+ZFsEJ2GdJ2mjGpYZVkCgols&#10;pTg5/SayLOT/H8pvAAAA//8DAFBLAQItABQABgAIAAAAIQC2gziS/gAAAOEBAAATAAAAAAAAAAAA&#10;AAAAAAAAAABbQ29udGVudF9UeXBlc10ueG1sUEsBAi0AFAAGAAgAAAAhADj9If/WAAAAlAEAAAsA&#10;AAAAAAAAAAAAAAAALwEAAF9yZWxzLy5yZWxzUEsBAi0AFAAGAAgAAAAhANldFizNAQAAfgMAAA4A&#10;AAAAAAAAAAAAAAAALgIAAGRycy9lMm9Eb2MueG1sUEsBAi0AFAAGAAgAAAAhAFmi4h3eAAAACwEA&#10;AA8AAAAAAAAAAAAAAAAAJwQAAGRycy9kb3ducmV2LnhtbFBLBQYAAAAABAAEAPMAAAAyBQAAAAA=&#10;"/>
            </w:pict>
          </mc:Fallback>
        </mc:AlternateContent>
      </w:r>
      <w:r w:rsidR="001F72D2" w:rsidRPr="006165BF">
        <w:rPr>
          <w:b/>
          <w:noProof/>
          <w:lang w:val="en-US"/>
        </w:rPr>
        <mc:AlternateContent>
          <mc:Choice Requires="wps">
            <w:drawing>
              <wp:anchor distT="0" distB="0" distL="114300" distR="114300" simplePos="0" relativeHeight="251691008" behindDoc="0" locked="0" layoutInCell="1" allowOverlap="1" wp14:anchorId="288FDA76" wp14:editId="6CA6B2D9">
                <wp:simplePos x="0" y="0"/>
                <wp:positionH relativeFrom="column">
                  <wp:posOffset>2100390</wp:posOffset>
                </wp:positionH>
                <wp:positionV relativeFrom="paragraph">
                  <wp:posOffset>2368076</wp:posOffset>
                </wp:positionV>
                <wp:extent cx="801096"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8010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18B28" id="Straight Connector 5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pt,186.45pt" to="228.5pt,1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R+tAEAALgDAAAOAAAAZHJzL2Uyb0RvYy54bWysU8GOEzEMvSPxD1HudKYrsVpGne6hK7gg&#10;qFj4gGzG6UQkceSEzvTvcdJ2FgFCCHHxxLGf7ffi2dzP3okjULIYerletVJA0DjYcOjll89vX91J&#10;kbIKg3IYoJcnSPJ++/LFZood3OCIbgASXCSkboq9HHOOXdMkPYJXaYURAgcNkleZXTo0A6mJq3vX&#10;3LTtbTMhDZFQQ0p8+3AOym2tbwzo/NGYBFm4XvJsuVqq9qnYZrtR3YFUHK2+jKH+YQqvbOCmS6kH&#10;lZX4RvaXUt5qwoQmrzT6Bo2xGioHZrNuf2LzOKoIlQuLk+IiU/p/ZfWH456EHXr5ei1FUJ7f6DGT&#10;socxix2GwAoiCQ6yUlNMHQN2YU8XL8U9FdqzIV++TEjMVd3Toi7MWWi+vGOCb26l0NdQ84yLlPI7&#10;QC/KoZfOhsJbder4PmXuxanXFHbKHOfO9ZRPDkqyC5/AMBfuta7oukWwcySOit9/+FpZcK2aWSDG&#10;OreA2j+DLrkFBnWz/ha4ZNeOGPIC9DYg/a5rnq+jmnP+lfWZa6H9hMOpvkOVg9ejqnRZ5bJ/P/oV&#10;/vzDbb8DAAD//wMAUEsDBBQABgAIAAAAIQBOSWsL3wAAAAsBAAAPAAAAZHJzL2Rvd25yZXYueG1s&#10;TI/BTsMwEETvSPyDtUjcqEMKbQlxqqoSQlwQTendjV0nYK8j20nD37NISHDb3RnNvinXk7Ns1CF2&#10;HgXczjJgGhuvOjQC3vdPNytgMUlU0nrUAr50hHV1eVHKQvkz7vRYJ8MoBGMhBbQp9QXnsWm1k3Hm&#10;e42knXxwMtEaDFdBnincWZ5n2YI72SF9aGWvt61uPuvBCbAvYTyYrdnE4Xm3qD/eTvnrfhTi+mra&#10;PAJLekp/ZvjBJ3SoiOnoB1SRWQHzeUboiYZl/gCMHHf3S2p3/L3wquT/O1TfAAAA//8DAFBLAQIt&#10;ABQABgAIAAAAIQC2gziS/gAAAOEBAAATAAAAAAAAAAAAAAAAAAAAAABbQ29udGVudF9UeXBlc10u&#10;eG1sUEsBAi0AFAAGAAgAAAAhADj9If/WAAAAlAEAAAsAAAAAAAAAAAAAAAAALwEAAF9yZWxzLy5y&#10;ZWxzUEsBAi0AFAAGAAgAAAAhANIzVH60AQAAuAMAAA4AAAAAAAAAAAAAAAAALgIAAGRycy9lMm9E&#10;b2MueG1sUEsBAi0AFAAGAAgAAAAhAE5JawvfAAAACwEAAA8AAAAAAAAAAAAAAAAADgQAAGRycy9k&#10;b3ducmV2LnhtbFBLBQYAAAAABAAEAPMAAAAaBQAAAAA=&#10;" strokecolor="black [3200]" strokeweight=".5pt">
                <v:stroke joinstyle="miter"/>
              </v:line>
            </w:pict>
          </mc:Fallback>
        </mc:AlternateContent>
      </w:r>
      <w:r w:rsidR="001F72D2" w:rsidRPr="006165BF">
        <w:rPr>
          <w:b/>
          <w:noProof/>
          <w:lang w:val="en-US"/>
        </w:rPr>
        <mc:AlternateContent>
          <mc:Choice Requires="wps">
            <w:drawing>
              <wp:anchor distT="0" distB="0" distL="114300" distR="114300" simplePos="0" relativeHeight="251675648" behindDoc="0" locked="0" layoutInCell="1" allowOverlap="1" wp14:anchorId="17000EA5" wp14:editId="68F38417">
                <wp:simplePos x="0" y="0"/>
                <wp:positionH relativeFrom="column">
                  <wp:posOffset>2245995</wp:posOffset>
                </wp:positionH>
                <wp:positionV relativeFrom="paragraph">
                  <wp:posOffset>2646367</wp:posOffset>
                </wp:positionV>
                <wp:extent cx="1524000" cy="628650"/>
                <wp:effectExtent l="0" t="0" r="19050" b="3810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cmpd="sng">
                          <a:solidFill>
                            <a:srgbClr val="70AD47">
                              <a:lumMod val="60000"/>
                              <a:lumOff val="40000"/>
                            </a:srgbClr>
                          </a:solidFill>
                          <a:prstDash val="solid"/>
                          <a:miter lim="800000"/>
                          <a:headEnd/>
                          <a:tailEnd/>
                        </a:ln>
                        <a:effectLst>
                          <a:outerShdw dist="28398" dir="3806097" algn="ctr" rotWithShape="0">
                            <a:srgbClr val="70AD47">
                              <a:lumMod val="50000"/>
                              <a:lumOff val="0"/>
                              <a:alpha val="50000"/>
                            </a:srgbClr>
                          </a:outerShdw>
                        </a:effectLst>
                      </wps:spPr>
                      <wps:txbx>
                        <w:txbxContent>
                          <w:p w14:paraId="68BFAE5D" w14:textId="77777777" w:rsidR="0060492A" w:rsidRDefault="0060492A" w:rsidP="00ED4D06">
                            <w:pPr>
                              <w:spacing w:after="0"/>
                              <w:jc w:val="center"/>
                              <w:rPr>
                                <w:b/>
                                <w:szCs w:val="20"/>
                              </w:rPr>
                            </w:pPr>
                          </w:p>
                          <w:p w14:paraId="7C911614" w14:textId="4C3001BE" w:rsidR="0060492A" w:rsidRPr="002623A7" w:rsidRDefault="0060492A" w:rsidP="00ED4D06">
                            <w:pPr>
                              <w:spacing w:after="0"/>
                              <w:jc w:val="center"/>
                              <w:rPr>
                                <w:b/>
                                <w:szCs w:val="20"/>
                              </w:rPr>
                            </w:pPr>
                            <w:r>
                              <w:rPr>
                                <w:b/>
                                <w:szCs w:val="20"/>
                              </w:rPr>
                              <w:t>PROJECT MANAGER</w:t>
                            </w:r>
                          </w:p>
                          <w:p w14:paraId="6508EBC8" w14:textId="77777777" w:rsidR="0060492A" w:rsidRPr="003D0562" w:rsidRDefault="0060492A" w:rsidP="00ED4D06">
                            <w:pPr>
                              <w:spacing w:after="0"/>
                              <w:jc w:val="center"/>
                              <w:rPr>
                                <w:b/>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00EA5" id="Text Box 18" o:spid="_x0000_s1054" type="#_x0000_t202" style="position:absolute;left:0;text-align:left;margin-left:176.85pt;margin-top:208.4pt;width:120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jS7gIAAPIGAAAOAAAAZHJzL2Uyb0RvYy54bWy0VVtv0zAUfkfiP1h+Z0mz3rV0GitDSNyk&#10;DfHsOk5i4djGdpuOX8/xcVrKGNJA8BLZ5xx/5/7l4nLfKbITzkujSzo6yykRmptK6qakn+5uXswp&#10;8YHpiimjRUnvhaeXq+fPLnq7FIVpjaqEIwCi/bK3JW1DsMss87wVHfNnxgoNytq4jgW4uiarHOsB&#10;vVNZkefTrDeuss5w4T1I10lJV4hf14KHD3XtRSCqpBBbwK/D7yZ+s9UFWzaO2VbyIQz2F1F0TGpw&#10;eoRas8DI1slfoDrJnfGmDmfcdJmpa8kF5gDZjPIH2dy2zArMBYrj7bFM/t/B8ve7j47ICnq3oESz&#10;Dnp0J/aBvDR7MprH+vTWL8Hs1oJh2IMcbDFXb98a/sUTba5bphtx5ZzpW8EqiG8UX2YnTxOOjyCb&#10;/p2pwA/bBoNA+9p1sXhQDgLo0Kf7Y29iLDy6nBTjPAcVB920mE8n2LyMLQ+vrfPhtTAdiYeSOug9&#10;orPdWx9iNGx5MBk6Vd1IpYgz4bMMLRY7ukWlhzfpQKyBfJLYu2ZzrRzZMRinWX61Hs/QXG07SCmJ&#10;pxDlMFcghulL4hj8IeIBBkNq/KmbCVpFyVNcwQI85mp+EEPGv3c1ilb/NS1w3xzqqKQmMCPQx/ki&#10;OSaeMyXi4OGo4OpgQ2L2SpMeNMUMIiS8s2DmdYO19kbJo91TqvSHDfkJPw7Mmvk29RBViTI6GYC3&#10;lOxKiuUeOh6n/5WukFUCkyqdoRBKx7QEMtIwWmYLELdt1ZNKxoEt5ucLYMtKAj2dz/NpvphRwlQD&#10;vMqDo4/O6VPyTzOFIZ0O5BAxU7ZlKb2j4YO5OQaKA3uSA+53XOm03GG/2SOVFEfe2JjqHjYeViyu&#10;UPxRwKE17hslPZAudPXrljlBiXqjYcsWo/EYzAJexpNZARd3qtmcapjmAFXSAGXC43VIzL61TjYt&#10;eEo8pc0VME0tkQQiJaWoBn4CYk2LmH4CkblP72j141e1+g4AAP//AwBQSwMEFAAGAAgAAAAhALut&#10;+rPgAAAACwEAAA8AAABkcnMvZG93bnJldi54bWxMj0FPwzAMhe9I/IfISNxY2o2OtTSdAGkC7baB&#10;tGvWeG1F4lRNtpX9erwT3Gy/p+fvlcvRWXHCIXSeFKSTBARS7U1HjYKvz9XDAkSImoy2nlDBDwZY&#10;Vrc3pS6MP9MGT9vYCA6hUGgFbYx9IWWoW3Q6THyPxNrBD05HXodGmkGfOdxZOU2SuXS6I/7Q6h7f&#10;Wqy/t0fHKeaSf0zXm51L+vzyblfZ62gzpe7vxpdnEBHH+GeGKz6jQ8VMe38kE4RVMMtmT2xV8JjO&#10;uQM7svx62fOQZguQVSn/d6h+AQAA//8DAFBLAQItABQABgAIAAAAIQC2gziS/gAAAOEBAAATAAAA&#10;AAAAAAAAAAAAAAAAAABbQ29udGVudF9UeXBlc10ueG1sUEsBAi0AFAAGAAgAAAAhADj9If/WAAAA&#10;lAEAAAsAAAAAAAAAAAAAAAAALwEAAF9yZWxzLy5yZWxzUEsBAi0AFAAGAAgAAAAhAAVPWNLuAgAA&#10;8gYAAA4AAAAAAAAAAAAAAAAALgIAAGRycy9lMm9Eb2MueG1sUEsBAi0AFAAGAAgAAAAhALut+rPg&#10;AAAACwEAAA8AAAAAAAAAAAAAAAAASAUAAGRycy9kb3ducmV2LnhtbFBLBQYAAAAABAAEAPMAAABV&#10;BgAAAAA=&#10;" fillcolor="#a9d18e" strokecolor="#a9d18e" strokeweight="1pt">
                <v:fill color2="#e2f0d9" angle="135" focus="50%" type="gradient"/>
                <v:shadow on="t" color="#385723" opacity=".5" offset="1pt"/>
                <v:textbox>
                  <w:txbxContent>
                    <w:p w14:paraId="68BFAE5D" w14:textId="77777777" w:rsidR="0060492A" w:rsidRDefault="0060492A" w:rsidP="00ED4D06">
                      <w:pPr>
                        <w:spacing w:after="0"/>
                        <w:jc w:val="center"/>
                        <w:rPr>
                          <w:b/>
                          <w:szCs w:val="20"/>
                        </w:rPr>
                      </w:pPr>
                    </w:p>
                    <w:p w14:paraId="7C911614" w14:textId="4C3001BE" w:rsidR="0060492A" w:rsidRPr="002623A7" w:rsidRDefault="0060492A" w:rsidP="00ED4D06">
                      <w:pPr>
                        <w:spacing w:after="0"/>
                        <w:jc w:val="center"/>
                        <w:rPr>
                          <w:b/>
                          <w:szCs w:val="20"/>
                        </w:rPr>
                      </w:pPr>
                      <w:r>
                        <w:rPr>
                          <w:b/>
                          <w:szCs w:val="20"/>
                        </w:rPr>
                        <w:t>PROJECT MANAGER</w:t>
                      </w:r>
                    </w:p>
                    <w:p w14:paraId="6508EBC8" w14:textId="77777777" w:rsidR="0060492A" w:rsidRPr="003D0562" w:rsidRDefault="0060492A" w:rsidP="00ED4D06">
                      <w:pPr>
                        <w:spacing w:after="0"/>
                        <w:jc w:val="center"/>
                        <w:rPr>
                          <w:b/>
                          <w:sz w:val="23"/>
                          <w:szCs w:val="23"/>
                        </w:rPr>
                      </w:pPr>
                    </w:p>
                  </w:txbxContent>
                </v:textbox>
              </v:shape>
            </w:pict>
          </mc:Fallback>
        </mc:AlternateContent>
      </w:r>
      <w:r w:rsidR="001F72D2" w:rsidRPr="006165BF">
        <w:rPr>
          <w:noProof/>
          <w:lang w:val="en-US"/>
        </w:rPr>
        <mc:AlternateContent>
          <mc:Choice Requires="wps">
            <w:drawing>
              <wp:anchor distT="0" distB="0" distL="114300" distR="114300" simplePos="0" relativeHeight="251644928" behindDoc="0" locked="0" layoutInCell="1" allowOverlap="1" wp14:anchorId="50DC2A58" wp14:editId="5C10A3AC">
                <wp:simplePos x="0" y="0"/>
                <wp:positionH relativeFrom="column">
                  <wp:posOffset>2902022</wp:posOffset>
                </wp:positionH>
                <wp:positionV relativeFrom="paragraph">
                  <wp:posOffset>977723</wp:posOffset>
                </wp:positionV>
                <wp:extent cx="0" cy="426085"/>
                <wp:effectExtent l="9525" t="12065" r="9525" b="9525"/>
                <wp:wrapNone/>
                <wp:docPr id="1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FC4BE" id="AutoShape 99" o:spid="_x0000_s1026" type="#_x0000_t32" style="position:absolute;margin-left:228.5pt;margin-top:77pt;width:0;height:3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s0ywEAAH0DAAAOAAAAZHJzL2Uyb0RvYy54bWysU02P0zAQvSPxHyzfadKKVtuo6Qp1WS4L&#10;VNrlB0xtJ7FwPJbtNum/Z+ymXRZuiBwsf8x7b+bNZHM/9oadlA8abc3ns5IzZQVKbdua/3h5/HDH&#10;WYhgJRi0quZnFfj99v27zeAqtcAOjVSeEYkN1eBq3sXoqqIIolM9hBk6ZemxQd9DpKNvC+lhIPbe&#10;FIuyXBUDeuk8ChUC3T5cHvk28zeNEvF70wQVmak55Rbz6vN6SGux3UDVenCdFlMa8A9Z9KAtid6o&#10;HiACO3r9F1WvhceATZwJ7AtsGi1UroGqmZd/VPPcgVO5FjInuJtN4f/Rim+nvWdaUu9WnFnoqUef&#10;jhGzNFuvk0GDCxXF7ezepxLFaJ/dE4qfgVncdWBblaNfzo7A84Qo3kDSITiSOQxfUVIMkEB2a2x8&#10;nyjJBzbmppxvTVFjZOJyKej242JV3i0zOVRXnPMhflHYs7SpeYgedNvFHVpLnUc/zypwegoxZQXV&#10;FZBELT5qY/IAGMuGmq+Xi2UGBDRapscUFnx72BnPTpBGKH9TFm/CPB6tzGSdAvl52kfQ5rIncWMn&#10;Z5IZF1sPKM97f3WMepyznOYxDdHv54x+/Wu2vwAAAP//AwBQSwMEFAAGAAgAAAAhACnv8ZvfAAAA&#10;CwEAAA8AAABkcnMvZG93bnJldi54bWxMj0FPwzAMhe9I/IfISLsglrZaYStNp2kSB45sk7hmjWm7&#10;NU7VpGvZr8eIA7vZfk/P38vXk23FBXvfOFIQzyMQSKUzDVUKDvu3pyUIHzQZ3TpCBd/oYV3c3+U6&#10;M26kD7zsQiU4hHymFdQhdJmUvqzRaj93HRJrX663OvDaV9L0euRw28okip6l1Q3xh1p3uK2xPO8G&#10;qwD9kMbRZmWrw/t1fPxMrqex2ys1e5g2ryACTuHfDL/4jA4FMx3dQMaLVsEifeEugYV0wQM7/i5H&#10;BUkSxyCLXN52KH4AAAD//wMAUEsBAi0AFAAGAAgAAAAhALaDOJL+AAAA4QEAABMAAAAAAAAAAAAA&#10;AAAAAAAAAFtDb250ZW50X1R5cGVzXS54bWxQSwECLQAUAAYACAAAACEAOP0h/9YAAACUAQAACwAA&#10;AAAAAAAAAAAAAAAvAQAAX3JlbHMvLnJlbHNQSwECLQAUAAYACAAAACEAqgeLNMsBAAB9AwAADgAA&#10;AAAAAAAAAAAAAAAuAgAAZHJzL2Uyb0RvYy54bWxQSwECLQAUAAYACAAAACEAKe/xm98AAAALAQAA&#10;DwAAAAAAAAAAAAAAAAAlBAAAZHJzL2Rvd25yZXYueG1sUEsFBgAAAAAEAAQA8wAAADEFAAAAAA==&#10;"/>
            </w:pict>
          </mc:Fallback>
        </mc:AlternateContent>
      </w:r>
      <w:r w:rsidR="000316B6" w:rsidRPr="006165BF">
        <w:rPr>
          <w:noProof/>
          <w:lang w:val="en-US"/>
        </w:rPr>
        <mc:AlternateContent>
          <mc:Choice Requires="wps">
            <w:drawing>
              <wp:anchor distT="0" distB="0" distL="114300" distR="114300" simplePos="0" relativeHeight="251652096" behindDoc="0" locked="0" layoutInCell="1" allowOverlap="1" wp14:anchorId="06C86EFB" wp14:editId="10498310">
                <wp:simplePos x="0" y="0"/>
                <wp:positionH relativeFrom="column">
                  <wp:posOffset>4802505</wp:posOffset>
                </wp:positionH>
                <wp:positionV relativeFrom="paragraph">
                  <wp:posOffset>2643505</wp:posOffset>
                </wp:positionV>
                <wp:extent cx="0" cy="200025"/>
                <wp:effectExtent l="9525" t="12065" r="9525" b="6985"/>
                <wp:wrapNone/>
                <wp:docPr id="1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D40B2" id="AutoShape 109" o:spid="_x0000_s1026" type="#_x0000_t32" style="position:absolute;margin-left:378.15pt;margin-top:208.15pt;width:0;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z/yAEAAH4DAAAOAAAAZHJzL2Uyb0RvYy54bWysU01v2zAMvQ/YfxB0X+wE6LAacYoiXXfp&#10;tgDtfgAjybYwWRQoJU7+/SjlY+t2G+qDIIrkI/kevbw7jE7sDUWLvpXzWS2F8Qq19X0rf7w8fvgk&#10;RUzgNTj0ppVHE+Xd6v275RQas8ABnTYkGMTHZgqtHFIKTVVFNZgR4gyD8ezskEZIbFJfaYKJ0UdX&#10;Ler6YzUh6UCoTIz8+nByylXB7zqj0veuiyYJ10ruLZWTyrnNZ7VaQtMThMGqcxvwH12MYD0XvUI9&#10;QAKxI/sP1GgVYcQuzRSOFXadVabMwNPM67+meR4gmDILkxPDlab4drDq235DwmrWjpXyMLJG97uE&#10;pbSY17eZoSnEhgPXfkN5RnXwz+EJ1c8oPK4H8L0p4S/HwNnznFG9SslGDFxnO31FzTHAFQpdh47G&#10;DMlEiENR5XhVxRySUKdHxa+sdr24KeDQXPICxfTF4CjypZUxEdh+SGv0nqVHmpcqsH+KKXcFzSUh&#10;F/X4aJ0rG+C8mFp5e8MFsieiszo7i0H9du1I7CHvUPnOXbwKI9x5XcAGA/rz+Z7AutOdizt/ZiaT&#10;caJ1i/q4oQtjLHLp8ryQeYv+tEv2799m9QsAAP//AwBQSwMEFAAGAAgAAAAhACu8h5DfAAAACwEA&#10;AA8AAABkcnMvZG93bnJldi54bWxMj0tPwzAQhO9I/AdrK3FB1EnpM8SpKiQOPfYhcXXjbRIar6PY&#10;aUJ/PVtxgNvuzGj223Q92FpcsfWVIwXxOAKBlDtTUaHgePh4WYLwQZPRtSNU8I0e1tnjQ6oT43ra&#10;4XUfCsEl5BOtoAyhSaT0eYlW+7FrkNg7u9bqwGtbSNPqnsttLSdRNJdWV8QXSt3ge4n5Zd9ZBei7&#10;WRxtVrY4bm/98+fk9tU3B6WeRsPmDUTAIfyF4Y7P6JAx08l1ZLyoFSxm81eOKpjG94ETv8qJleli&#10;CTJL5f8fsh8AAAD//wMAUEsBAi0AFAAGAAgAAAAhALaDOJL+AAAA4QEAABMAAAAAAAAAAAAAAAAA&#10;AAAAAFtDb250ZW50X1R5cGVzXS54bWxQSwECLQAUAAYACAAAACEAOP0h/9YAAACUAQAACwAAAAAA&#10;AAAAAAAAAAAvAQAAX3JlbHMvLnJlbHNQSwECLQAUAAYACAAAACEAaQ68/8gBAAB+AwAADgAAAAAA&#10;AAAAAAAAAAAuAgAAZHJzL2Uyb0RvYy54bWxQSwECLQAUAAYACAAAACEAK7yHkN8AAAALAQAADwAA&#10;AAAAAAAAAAAAAAAiBAAAZHJzL2Rvd25yZXYueG1sUEsFBgAAAAAEAAQA8wAAAC4FAAAAAA==&#10;"/>
            </w:pict>
          </mc:Fallback>
        </mc:AlternateContent>
      </w:r>
    </w:p>
    <w:p w14:paraId="18365054" w14:textId="4CCBFA7A" w:rsidR="003F0B87" w:rsidRPr="006165BF" w:rsidRDefault="003F0B87" w:rsidP="008F1069">
      <w:pPr>
        <w:rPr>
          <w:lang w:val="en-US"/>
        </w:rPr>
        <w:sectPr w:rsidR="003F0B87" w:rsidRPr="006165BF" w:rsidSect="00955924">
          <w:pgSz w:w="11906" w:h="16838" w:code="9"/>
          <w:pgMar w:top="864" w:right="1152" w:bottom="864" w:left="1152" w:header="720" w:footer="432" w:gutter="0"/>
          <w:cols w:space="708"/>
          <w:titlePg/>
          <w:docGrid w:linePitch="360"/>
        </w:sectPr>
      </w:pPr>
    </w:p>
    <w:p w14:paraId="76B45305" w14:textId="77777777" w:rsidR="008F1069" w:rsidRPr="006165BF" w:rsidRDefault="008F1069" w:rsidP="00246558">
      <w:pPr>
        <w:pStyle w:val="Heading1"/>
        <w:numPr>
          <w:ilvl w:val="0"/>
          <w:numId w:val="50"/>
        </w:numPr>
      </w:pPr>
      <w:bookmarkStart w:id="90" w:name="_Toc54773885"/>
      <w:r w:rsidRPr="006165BF">
        <w:lastRenderedPageBreak/>
        <w:t>Legal Context</w:t>
      </w:r>
      <w:bookmarkEnd w:id="90"/>
      <w:r w:rsidR="00041F71" w:rsidRPr="006165BF">
        <w:t xml:space="preserve"> </w:t>
      </w:r>
    </w:p>
    <w:p w14:paraId="3ACD438C" w14:textId="7CB22409" w:rsidR="005E763F" w:rsidRPr="006165BF" w:rsidRDefault="005E763F" w:rsidP="00CE6926">
      <w:r w:rsidRPr="006165BF">
        <w:t xml:space="preserve">This project document shall be the instrument referred to as such in Article 1 of the Standard Basic Assistance Agreement </w:t>
      </w:r>
      <w:r w:rsidR="00CF3CD6" w:rsidRPr="006165BF">
        <w:rPr>
          <w:lang w:val="en-US"/>
        </w:rPr>
        <w:t>signed</w:t>
      </w:r>
      <w:r w:rsidR="00CF3CD6" w:rsidRPr="006165BF">
        <w:t xml:space="preserve"> </w:t>
      </w:r>
      <w:r w:rsidRPr="006165BF">
        <w:t xml:space="preserve">between </w:t>
      </w:r>
      <w:r w:rsidR="00B72E15" w:rsidRPr="006165BF">
        <w:rPr>
          <w:lang w:val="en-US"/>
        </w:rPr>
        <w:t xml:space="preserve">the Government of </w:t>
      </w:r>
      <w:r w:rsidR="00B72E15" w:rsidRPr="006165BF">
        <w:rPr>
          <w:bCs/>
          <w:lang w:val="en-US"/>
        </w:rPr>
        <w:t>the Republic of Belarus and the United Nations Development Program</w:t>
      </w:r>
      <w:r w:rsidR="00CF3CD6" w:rsidRPr="006165BF">
        <w:rPr>
          <w:lang w:val="en-US"/>
        </w:rPr>
        <w:t xml:space="preserve"> </w:t>
      </w:r>
      <w:r w:rsidR="00B72E15" w:rsidRPr="006165BF">
        <w:rPr>
          <w:lang w:val="en-US"/>
        </w:rPr>
        <w:t>on 24 September 1992</w:t>
      </w:r>
      <w:r w:rsidRPr="006165BF">
        <w:t>. All references in the SBAA to “Executing Agency” shall be deemed to refer to “Implementing Partner.”</w:t>
      </w:r>
    </w:p>
    <w:p w14:paraId="2E620583" w14:textId="68DCC79B" w:rsidR="00C3114E" w:rsidRPr="006165BF" w:rsidRDefault="00C3114E" w:rsidP="00CE6926">
      <w:r w:rsidRPr="006165BF">
        <w:t xml:space="preserve">This project will be implemented by </w:t>
      </w:r>
      <w:r w:rsidR="00C60EE4" w:rsidRPr="006165BF">
        <w:rPr>
          <w:lang w:val="en-US"/>
        </w:rPr>
        <w:t>MINREP</w:t>
      </w:r>
      <w:r w:rsidR="00983566" w:rsidRPr="006165BF">
        <w:t xml:space="preserve"> </w:t>
      </w:r>
      <w:r w:rsidRPr="006165BF">
        <w:t xml:space="preserve">(“Implementing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w:t>
      </w:r>
      <w:r w:rsidR="00A723B2" w:rsidRPr="006165BF">
        <w:t xml:space="preserve">the </w:t>
      </w:r>
      <w:r w:rsidRPr="006165BF">
        <w:t>best value for money, fairness, integrity, transparency, and effective international competition, the financial governance of UNDP shall apply.</w:t>
      </w:r>
    </w:p>
    <w:p w14:paraId="017A38F4" w14:textId="77777777" w:rsidR="00C3114E" w:rsidRPr="006165BF" w:rsidRDefault="00C3114E" w:rsidP="005E763F">
      <w:pPr>
        <w:rPr>
          <w:rFonts w:cs="Arial"/>
          <w:szCs w:val="20"/>
        </w:rPr>
      </w:pPr>
    </w:p>
    <w:p w14:paraId="48E78B42" w14:textId="77777777" w:rsidR="00CF1E32" w:rsidRPr="006165BF" w:rsidRDefault="00B350E1" w:rsidP="00246558">
      <w:pPr>
        <w:pStyle w:val="Heading1"/>
        <w:numPr>
          <w:ilvl w:val="0"/>
          <w:numId w:val="50"/>
        </w:numPr>
      </w:pPr>
      <w:bookmarkStart w:id="91" w:name="_Toc54773886"/>
      <w:r w:rsidRPr="006165BF">
        <w:t>Risk Management</w:t>
      </w:r>
      <w:bookmarkEnd w:id="91"/>
      <w:r w:rsidRPr="006165BF">
        <w:t xml:space="preserve"> </w:t>
      </w:r>
    </w:p>
    <w:p w14:paraId="0AF5CE73" w14:textId="4ECF923F" w:rsidR="008074E3" w:rsidRPr="006165BF" w:rsidRDefault="008074E3" w:rsidP="008074E3">
      <w:pPr>
        <w:pStyle w:val="ListParagraph"/>
        <w:numPr>
          <w:ilvl w:val="0"/>
          <w:numId w:val="4"/>
        </w:numPr>
        <w:spacing w:after="0"/>
        <w:ind w:left="360"/>
        <w:rPr>
          <w:rFonts w:cs="Arial"/>
          <w:szCs w:val="20"/>
        </w:rPr>
      </w:pPr>
      <w:r w:rsidRPr="006165BF">
        <w:rPr>
          <w:rFonts w:cs="Arial"/>
          <w:szCs w:val="20"/>
        </w:rPr>
        <w:t>Consistent with the Article III of the SBAA, the responsibility for the safety and security of the Implementing Partner and its personnel and property, and of UNDP’s property in the Implementing Partner’s custody, rests with the Implementing Partner.  To this end, the Implementing Partner shall:</w:t>
      </w:r>
    </w:p>
    <w:p w14:paraId="12FDBA51" w14:textId="77777777" w:rsidR="008074E3" w:rsidRPr="006165BF" w:rsidRDefault="008074E3" w:rsidP="008074E3">
      <w:pPr>
        <w:numPr>
          <w:ilvl w:val="0"/>
          <w:numId w:val="1"/>
        </w:numPr>
        <w:rPr>
          <w:rFonts w:cs="Arial"/>
          <w:szCs w:val="20"/>
        </w:rPr>
      </w:pPr>
      <w:r w:rsidRPr="006165BF">
        <w:rPr>
          <w:rFonts w:cs="Arial"/>
          <w:szCs w:val="20"/>
        </w:rPr>
        <w:t xml:space="preserve">put in place an appropriate security plan and maintain the security plan, </w:t>
      </w:r>
      <w:proofErr w:type="gramStart"/>
      <w:r w:rsidRPr="006165BF">
        <w:rPr>
          <w:rFonts w:cs="Arial"/>
          <w:szCs w:val="20"/>
        </w:rPr>
        <w:t>taking into account</w:t>
      </w:r>
      <w:proofErr w:type="gramEnd"/>
      <w:r w:rsidRPr="006165BF">
        <w:rPr>
          <w:rFonts w:cs="Arial"/>
          <w:szCs w:val="20"/>
        </w:rPr>
        <w:t xml:space="preserve"> the security situation in the country where the project is being carried;</w:t>
      </w:r>
    </w:p>
    <w:p w14:paraId="2AE1732B" w14:textId="77777777" w:rsidR="008074E3" w:rsidRPr="006165BF" w:rsidRDefault="008074E3" w:rsidP="008074E3">
      <w:pPr>
        <w:numPr>
          <w:ilvl w:val="0"/>
          <w:numId w:val="1"/>
        </w:numPr>
        <w:rPr>
          <w:rFonts w:cs="Arial"/>
          <w:szCs w:val="20"/>
        </w:rPr>
      </w:pPr>
      <w:r w:rsidRPr="006165BF">
        <w:rPr>
          <w:rFonts w:cs="Arial"/>
          <w:szCs w:val="20"/>
        </w:rPr>
        <w:t>assume all risks and liabilities related to the Implementing Partner’s security, and the full implementation of the security plan.</w:t>
      </w:r>
    </w:p>
    <w:p w14:paraId="260C05E0" w14:textId="77777777" w:rsidR="008074E3" w:rsidRPr="006165BF" w:rsidRDefault="008074E3" w:rsidP="008074E3">
      <w:pPr>
        <w:rPr>
          <w:rFonts w:cs="Arial"/>
          <w:szCs w:val="20"/>
        </w:rPr>
      </w:pPr>
    </w:p>
    <w:p w14:paraId="364A2044" w14:textId="77777777" w:rsidR="008074E3" w:rsidRPr="006165BF" w:rsidRDefault="008074E3" w:rsidP="008074E3">
      <w:pPr>
        <w:pStyle w:val="ListParagraph"/>
        <w:numPr>
          <w:ilvl w:val="0"/>
          <w:numId w:val="4"/>
        </w:numPr>
        <w:spacing w:after="0"/>
        <w:ind w:left="360"/>
        <w:rPr>
          <w:rFonts w:cs="Arial"/>
          <w:szCs w:val="20"/>
        </w:rPr>
      </w:pPr>
      <w:r w:rsidRPr="006165BF">
        <w:rPr>
          <w:rFonts w:cs="Arial"/>
          <w:szCs w:val="20"/>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p>
    <w:p w14:paraId="54C4ABE4" w14:textId="77777777" w:rsidR="008074E3" w:rsidRPr="006165BF" w:rsidRDefault="008074E3" w:rsidP="008074E3">
      <w:pPr>
        <w:ind w:left="360"/>
        <w:rPr>
          <w:rFonts w:cs="Arial"/>
          <w:szCs w:val="20"/>
        </w:rPr>
      </w:pPr>
    </w:p>
    <w:p w14:paraId="091D4EAB" w14:textId="77777777" w:rsidR="00B04137" w:rsidRPr="006165BF" w:rsidRDefault="008074E3" w:rsidP="008074E3">
      <w:pPr>
        <w:pStyle w:val="ListParagraph"/>
        <w:numPr>
          <w:ilvl w:val="0"/>
          <w:numId w:val="4"/>
        </w:numPr>
        <w:spacing w:after="0"/>
        <w:ind w:left="360"/>
        <w:rPr>
          <w:rFonts w:cs="Arial"/>
          <w:szCs w:val="20"/>
        </w:rPr>
      </w:pPr>
      <w:r w:rsidRPr="006165BF">
        <w:rPr>
          <w:rFonts w:cs="Arial"/>
          <w:szCs w:val="20"/>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bookmarkStart w:id="92" w:name="_Hlk44922216"/>
      <w:r w:rsidRPr="006165BF">
        <w:fldChar w:fldCharType="begin"/>
      </w:r>
      <w:r w:rsidRPr="006165BF">
        <w:instrText xml:space="preserve"> HYPERLINK "http://www.un.org/sc/committees/1267/aq_sanctions_list.shtml" </w:instrText>
      </w:r>
      <w:r w:rsidRPr="006165BF">
        <w:fldChar w:fldCharType="separate"/>
      </w:r>
      <w:r w:rsidRPr="006165BF">
        <w:rPr>
          <w:rStyle w:val="Hyperlink"/>
          <w:rFonts w:cs="Arial"/>
          <w:szCs w:val="20"/>
        </w:rPr>
        <w:t>http://www.un.org/sc/committees/1267/aq_sanctions_list.shtml</w:t>
      </w:r>
      <w:r w:rsidRPr="006165BF">
        <w:rPr>
          <w:rStyle w:val="Hyperlink"/>
          <w:rFonts w:cs="Arial"/>
          <w:szCs w:val="20"/>
        </w:rPr>
        <w:fldChar w:fldCharType="end"/>
      </w:r>
      <w:r w:rsidRPr="006165BF">
        <w:rPr>
          <w:rFonts w:cs="Arial"/>
          <w:color w:val="000080"/>
          <w:szCs w:val="20"/>
        </w:rPr>
        <w:t>.</w:t>
      </w:r>
      <w:r w:rsidRPr="006165BF">
        <w:rPr>
          <w:rFonts w:cs="Arial"/>
          <w:szCs w:val="20"/>
        </w:rPr>
        <w:t xml:space="preserve"> </w:t>
      </w:r>
      <w:bookmarkEnd w:id="92"/>
    </w:p>
    <w:p w14:paraId="445FAE64" w14:textId="77777777" w:rsidR="00B04137" w:rsidRPr="006165BF" w:rsidRDefault="00B04137" w:rsidP="00B04137">
      <w:pPr>
        <w:pStyle w:val="ListParagraph"/>
        <w:rPr>
          <w:rFonts w:cs="Arial"/>
          <w:szCs w:val="20"/>
        </w:rPr>
      </w:pPr>
    </w:p>
    <w:p w14:paraId="60A3F238" w14:textId="77777777" w:rsidR="00B04137" w:rsidRPr="006165BF" w:rsidRDefault="00B04137" w:rsidP="00B04137">
      <w:pPr>
        <w:pStyle w:val="ListParagraph"/>
        <w:numPr>
          <w:ilvl w:val="0"/>
          <w:numId w:val="32"/>
        </w:numPr>
        <w:spacing w:after="240"/>
        <w:rPr>
          <w:rFonts w:cs="Arial"/>
          <w:szCs w:val="20"/>
        </w:rPr>
      </w:pPr>
      <w:r w:rsidRPr="006165BF">
        <w:rPr>
          <w:rFonts w:cs="Arial"/>
          <w:szCs w:val="20"/>
        </w:rPr>
        <w:t xml:space="preserve">The Implementing Partner acknowledges and agrees that UNDP will not tolerate sexual harassment and sexual exploitation and abuse of anyone by the Implementing Partner, and each of its responsible parties, their respective sub-recipients and other entities involved in Project implementation, either as contractors or subcontractors and their personnel, and any individuals performing services for them under the Project Document. </w:t>
      </w:r>
    </w:p>
    <w:p w14:paraId="0C9048C8" w14:textId="77777777" w:rsidR="00B04137" w:rsidRPr="006165BF" w:rsidRDefault="00B04137" w:rsidP="00B04137">
      <w:pPr>
        <w:pStyle w:val="ListParagraph"/>
        <w:spacing w:after="240"/>
        <w:ind w:left="360"/>
        <w:rPr>
          <w:rFonts w:cs="Arial"/>
          <w:szCs w:val="20"/>
        </w:rPr>
      </w:pPr>
      <w:r w:rsidRPr="006165BF">
        <w:rPr>
          <w:rFonts w:cs="Arial"/>
          <w:szCs w:val="20"/>
        </w:rPr>
        <w:t xml:space="preserve">(a) In the implementation of the activities under this Project Document, the Implementing Partner, and each of its sub-parties referred to above, shall comply with the standards of conduct set forth in the Secretary General’s Bulletin ST/SGB/2003/13 of 9 October 2003, concerning “Special measures for protection from sexual exploitation and sexual abuse” (“SEA”). </w:t>
      </w:r>
    </w:p>
    <w:p w14:paraId="1644CC7E" w14:textId="77777777" w:rsidR="00B04137" w:rsidRPr="006165BF" w:rsidRDefault="00B04137" w:rsidP="00B04137">
      <w:pPr>
        <w:pStyle w:val="ListParagraph"/>
        <w:spacing w:after="240"/>
        <w:ind w:left="360"/>
        <w:rPr>
          <w:rFonts w:cs="Arial"/>
          <w:szCs w:val="20"/>
        </w:rPr>
      </w:pPr>
      <w:r w:rsidRPr="006165BF">
        <w:rPr>
          <w:rFonts w:cs="Arial"/>
          <w:szCs w:val="20"/>
        </w:rPr>
        <w:t>(b) Moreover, and without limitation to the application of other regulations, rules, policies and procedures bearing upon the performance of the activities under this Project Document, in the implementation of activities, the Implementing Partner, and each of its sub-parties referred to above, shall not engage in any form of sexual harassment (“SH”). SH is defined as any unwelcome conduct of a sexual nature that might reasonably be expected or be perceived to cause offence or humiliation, when such conduct interferes with work, is made a condition of employment or creates an intimidating, hostile or offensive work environment.</w:t>
      </w:r>
    </w:p>
    <w:p w14:paraId="6865BB36" w14:textId="77777777" w:rsidR="00B04137" w:rsidRPr="006165BF" w:rsidRDefault="00B04137" w:rsidP="00B04137">
      <w:pPr>
        <w:pStyle w:val="ListParagraph"/>
        <w:numPr>
          <w:ilvl w:val="0"/>
          <w:numId w:val="32"/>
        </w:numPr>
        <w:spacing w:after="240"/>
        <w:rPr>
          <w:rFonts w:cs="Arial"/>
          <w:szCs w:val="20"/>
        </w:rPr>
      </w:pPr>
      <w:r w:rsidRPr="006165BF">
        <w:rPr>
          <w:rFonts w:cs="Arial"/>
          <w:szCs w:val="20"/>
        </w:rPr>
        <w:t>a) In the performance of the activities under this Project Document, the Implementing Partner shall (with respect to its own activities), and shall require from its sub-parties referred to in paragraph 4 (with respect to their activities) that they, have minimum standards and procedures in place, or a plan to develop and/or improve such standards and procedures in order to be able to take effective preventive and investigative action. These should include policies on sexual harassment and sexual exploitation and abuse; policies on whistleblowing/protection against retaliation; and complaints, disciplinary and investigative mechanisms. In line with this, the Implementing Partner will and will require that such sub-parties will take all appropriate measures to:</w:t>
      </w:r>
    </w:p>
    <w:p w14:paraId="21CC04B9" w14:textId="77777777" w:rsidR="00B04137" w:rsidRPr="006165BF" w:rsidRDefault="00B04137" w:rsidP="00B04137">
      <w:pPr>
        <w:pStyle w:val="ListParagraph"/>
        <w:numPr>
          <w:ilvl w:val="1"/>
          <w:numId w:val="5"/>
        </w:numPr>
        <w:spacing w:after="240"/>
        <w:rPr>
          <w:rFonts w:cs="Arial"/>
          <w:szCs w:val="20"/>
        </w:rPr>
      </w:pPr>
      <w:r w:rsidRPr="006165BF">
        <w:rPr>
          <w:rFonts w:cs="Arial"/>
          <w:szCs w:val="20"/>
        </w:rPr>
        <w:lastRenderedPageBreak/>
        <w:t>Prevent its employees, agents or any other persons engaged to perform any services under this Project Document, from engaging in SH or SEA;</w:t>
      </w:r>
    </w:p>
    <w:p w14:paraId="2ADDFB95" w14:textId="77777777" w:rsidR="00B04137" w:rsidRPr="006165BF" w:rsidRDefault="00B04137" w:rsidP="00B04137">
      <w:pPr>
        <w:pStyle w:val="ListParagraph"/>
        <w:numPr>
          <w:ilvl w:val="1"/>
          <w:numId w:val="5"/>
        </w:numPr>
        <w:spacing w:after="240"/>
        <w:rPr>
          <w:rFonts w:cs="Arial"/>
          <w:szCs w:val="20"/>
        </w:rPr>
      </w:pPr>
      <w:r w:rsidRPr="006165BF">
        <w:rPr>
          <w:rFonts w:cs="Arial"/>
          <w:szCs w:val="20"/>
        </w:rPr>
        <w:t>Offer employees and associated personnel training on prevention and response to SH and SEA, where the Implementing Partner and its sub-parties referred to in paragraph 4 have not put in place its own training regarding the prevention of SH and SEA, the Implementing Partner and its sub-parties may use the training material available at UNDP;</w:t>
      </w:r>
    </w:p>
    <w:p w14:paraId="21095CD2" w14:textId="77777777" w:rsidR="00B04137" w:rsidRPr="006165BF" w:rsidRDefault="00B04137" w:rsidP="00B04137">
      <w:pPr>
        <w:pStyle w:val="ListParagraph"/>
        <w:numPr>
          <w:ilvl w:val="1"/>
          <w:numId w:val="5"/>
        </w:numPr>
        <w:spacing w:after="240"/>
        <w:rPr>
          <w:rFonts w:cs="Arial"/>
          <w:szCs w:val="20"/>
        </w:rPr>
      </w:pPr>
      <w:r w:rsidRPr="006165BF">
        <w:rPr>
          <w:rFonts w:cs="Arial"/>
          <w:szCs w:val="20"/>
        </w:rPr>
        <w:t xml:space="preserve">Report and monitor allegations of SH and SEA of which the Implementing Partner and its sub-parties referred to in paragraph 4 have been informed or have otherwise become aware, and status thereof; </w:t>
      </w:r>
    </w:p>
    <w:p w14:paraId="7F3AA805" w14:textId="77777777" w:rsidR="00B04137" w:rsidRPr="006165BF" w:rsidRDefault="00B04137" w:rsidP="00B04137">
      <w:pPr>
        <w:pStyle w:val="ListParagraph"/>
        <w:numPr>
          <w:ilvl w:val="1"/>
          <w:numId w:val="5"/>
        </w:numPr>
        <w:spacing w:after="240"/>
        <w:rPr>
          <w:rFonts w:cs="Arial"/>
          <w:szCs w:val="20"/>
        </w:rPr>
      </w:pPr>
      <w:r w:rsidRPr="006165BF">
        <w:rPr>
          <w:rFonts w:cs="Arial"/>
          <w:szCs w:val="20"/>
        </w:rPr>
        <w:t>Refer victims/survivors of SH and SEA to safe and confidential victim assistance; and</w:t>
      </w:r>
    </w:p>
    <w:p w14:paraId="084CCFD1" w14:textId="77777777" w:rsidR="00B04137" w:rsidRPr="006165BF" w:rsidRDefault="00B04137" w:rsidP="00B04137">
      <w:pPr>
        <w:pStyle w:val="ListParagraph"/>
        <w:numPr>
          <w:ilvl w:val="1"/>
          <w:numId w:val="5"/>
        </w:numPr>
        <w:spacing w:after="240"/>
        <w:rPr>
          <w:rFonts w:cs="Arial"/>
          <w:szCs w:val="20"/>
        </w:rPr>
      </w:pPr>
      <w:r w:rsidRPr="006165BF">
        <w:rPr>
          <w:rFonts w:cs="Arial"/>
          <w:szCs w:val="20"/>
        </w:rPr>
        <w:t>Promptly and confidentially record and investigate any allegations credible enough to warrant an investigation of SH or SEA. The Implementing Partner shall advise UNDP of any such allegations received and investigations being conducted by itself or any of its sub-parties referred to in paragraph 4 with respect to their activities under the Project Document, and shall keep UNDP informed during the investigation by it or any of such sub-parties, to the extent that such notification (</w:t>
      </w:r>
      <w:proofErr w:type="spellStart"/>
      <w:r w:rsidRPr="006165BF">
        <w:rPr>
          <w:rFonts w:cs="Arial"/>
          <w:szCs w:val="20"/>
        </w:rPr>
        <w:t>i</w:t>
      </w:r>
      <w:proofErr w:type="spellEnd"/>
      <w:r w:rsidRPr="006165BF">
        <w:rPr>
          <w:rFonts w:cs="Arial"/>
          <w:szCs w:val="20"/>
        </w:rPr>
        <w:t xml:space="preserve">) does not jeopardize the conduct of the investigation, including but not limited to the safety or security of persons, and/or (ii) is not in contravention of any laws applicable to it. Following the investigation, the Implementing Partner shall advise UNDP of any actions taken by it or any of the other entities further to the investigation. </w:t>
      </w:r>
    </w:p>
    <w:p w14:paraId="180325D8" w14:textId="28E3C6D2" w:rsidR="008074E3" w:rsidRPr="006165BF" w:rsidRDefault="00B04137" w:rsidP="00B04137">
      <w:pPr>
        <w:spacing w:after="0"/>
        <w:ind w:left="426"/>
        <w:rPr>
          <w:rFonts w:cs="Arial"/>
          <w:szCs w:val="20"/>
        </w:rPr>
      </w:pPr>
      <w:r w:rsidRPr="006165BF">
        <w:rPr>
          <w:rFonts w:cs="Arial"/>
          <w:szCs w:val="20"/>
        </w:rPr>
        <w:t>b)</w:t>
      </w:r>
      <w:r w:rsidRPr="006165BF">
        <w:rPr>
          <w:rFonts w:cs="Arial"/>
          <w:szCs w:val="20"/>
          <w:lang w:val="en-US"/>
        </w:rPr>
        <w:t xml:space="preserve"> </w:t>
      </w:r>
      <w:r w:rsidRPr="006165BF">
        <w:rPr>
          <w:rFonts w:cs="Arial"/>
          <w:szCs w:val="20"/>
        </w:rPr>
        <w:t>The Implementing Partner shall establish that it has complied with the foregoing, to the satisfaction of UNDP, when requested by UNDP or any party acting on its behalf to provide such confirmation. Failure of the Implementing Partner, and each of its sub-parties referred to in paragraph 4, to comply of the foregoing, as determined by UNDP, shall be considered grounds for suspension or termination of the Project.</w:t>
      </w:r>
      <w:r w:rsidR="008074E3" w:rsidRPr="006165BF">
        <w:rPr>
          <w:rFonts w:cs="Arial"/>
          <w:szCs w:val="20"/>
        </w:rPr>
        <w:t xml:space="preserve"> </w:t>
      </w:r>
    </w:p>
    <w:p w14:paraId="4BCF850B" w14:textId="77777777" w:rsidR="008074E3" w:rsidRPr="006165BF" w:rsidRDefault="008074E3" w:rsidP="008074E3">
      <w:pPr>
        <w:pStyle w:val="ListParagraph"/>
        <w:spacing w:after="0"/>
        <w:ind w:left="360"/>
        <w:rPr>
          <w:rFonts w:cs="Arial"/>
          <w:szCs w:val="20"/>
        </w:rPr>
      </w:pPr>
    </w:p>
    <w:p w14:paraId="1BE140E2" w14:textId="77777777" w:rsidR="008074E3" w:rsidRPr="006165BF" w:rsidRDefault="008074E3" w:rsidP="00B04137">
      <w:pPr>
        <w:pStyle w:val="ListParagraph"/>
        <w:numPr>
          <w:ilvl w:val="0"/>
          <w:numId w:val="58"/>
        </w:numPr>
        <w:spacing w:after="240"/>
        <w:ind w:left="450" w:hanging="450"/>
        <w:rPr>
          <w:rFonts w:cs="Arial"/>
          <w:szCs w:val="20"/>
          <w:u w:val="single"/>
        </w:rPr>
      </w:pPr>
      <w:r w:rsidRPr="006165BF">
        <w:rPr>
          <w:rFonts w:cs="Arial"/>
          <w:szCs w:val="20"/>
        </w:rPr>
        <w:t xml:space="preserve">Social and environmental sustainability will be enhanced through application of the UNDP Social and Environmental Standards (http://www.undp.org/ses) and related Accountability Mechanism (http://www.undp.org/secu-srm).  </w:t>
      </w:r>
      <w:r w:rsidRPr="006165BF">
        <w:rPr>
          <w:rFonts w:cs="Arial"/>
          <w:color w:val="000000"/>
          <w:szCs w:val="20"/>
        </w:rPr>
        <w:t> </w:t>
      </w:r>
    </w:p>
    <w:p w14:paraId="2B82D507" w14:textId="77777777" w:rsidR="008074E3" w:rsidRPr="006165BF" w:rsidRDefault="008074E3" w:rsidP="00B04137">
      <w:pPr>
        <w:pStyle w:val="Default"/>
        <w:numPr>
          <w:ilvl w:val="0"/>
          <w:numId w:val="58"/>
        </w:numPr>
        <w:ind w:left="360"/>
        <w:jc w:val="both"/>
        <w:rPr>
          <w:rFonts w:ascii="Arial" w:hAnsi="Arial" w:cs="Arial"/>
          <w:sz w:val="20"/>
          <w:szCs w:val="20"/>
        </w:rPr>
      </w:pPr>
      <w:r w:rsidRPr="006165BF">
        <w:rPr>
          <w:rFonts w:ascii="Arial" w:hAnsi="Arial" w:cs="Arial"/>
          <w:color w:val="101010"/>
          <w:spacing w:val="-6"/>
          <w:kern w:val="1"/>
          <w:sz w:val="20"/>
          <w:szCs w:val="20"/>
        </w:rPr>
        <w:t xml:space="preserve">The Implementing Partner shall: (a) conduct project and </w:t>
      </w:r>
      <w:proofErr w:type="spellStart"/>
      <w:r w:rsidRPr="006165BF">
        <w:rPr>
          <w:rFonts w:ascii="Arial" w:hAnsi="Arial" w:cs="Arial"/>
          <w:color w:val="101010"/>
          <w:spacing w:val="-6"/>
          <w:kern w:val="1"/>
          <w:sz w:val="20"/>
          <w:szCs w:val="20"/>
        </w:rPr>
        <w:t>programme</w:t>
      </w:r>
      <w:proofErr w:type="spellEnd"/>
      <w:r w:rsidRPr="006165BF">
        <w:rPr>
          <w:rFonts w:ascii="Arial" w:hAnsi="Arial" w:cs="Arial"/>
          <w:color w:val="101010"/>
          <w:spacing w:val="-6"/>
          <w:kern w:val="1"/>
          <w:sz w:val="20"/>
          <w:szCs w:val="20"/>
        </w:rPr>
        <w:t xml:space="preserve">-related activities in a manner consistent with the UNDP Social and Environmental Standards, (b) implement any management or mitigation plan prepared for the project or </w:t>
      </w:r>
      <w:proofErr w:type="spellStart"/>
      <w:r w:rsidRPr="006165BF">
        <w:rPr>
          <w:rFonts w:ascii="Arial" w:hAnsi="Arial" w:cs="Arial"/>
          <w:color w:val="101010"/>
          <w:spacing w:val="-6"/>
          <w:kern w:val="1"/>
          <w:sz w:val="20"/>
          <w:szCs w:val="20"/>
        </w:rPr>
        <w:t>programme</w:t>
      </w:r>
      <w:proofErr w:type="spellEnd"/>
      <w:r w:rsidRPr="006165BF">
        <w:rPr>
          <w:rFonts w:ascii="Arial" w:hAnsi="Arial" w:cs="Arial"/>
          <w:color w:val="101010"/>
          <w:spacing w:val="-6"/>
          <w:kern w:val="1"/>
          <w:sz w:val="20"/>
          <w:szCs w:val="20"/>
        </w:rPr>
        <w:t xml:space="preserve"> to comply with such standards, and (c) engage in a constructive and timely manner to address any concerns and complaints raised through the Accountability Mechanism. </w:t>
      </w:r>
      <w:r w:rsidRPr="006165BF">
        <w:rPr>
          <w:rFonts w:ascii="Arial" w:hAnsi="Arial" w:cs="Arial"/>
          <w:color w:val="141414"/>
          <w:spacing w:val="-4"/>
          <w:sz w:val="20"/>
          <w:szCs w:val="20"/>
          <w:lang w:val="en-GB"/>
        </w:rPr>
        <w:t>UNDP</w:t>
      </w:r>
      <w:r w:rsidRPr="006165BF">
        <w:rPr>
          <w:rFonts w:ascii="Arial" w:hAnsi="Arial" w:cs="Arial"/>
          <w:sz w:val="20"/>
          <w:szCs w:val="20"/>
          <w:lang w:val="en-GB"/>
        </w:rPr>
        <w:t xml:space="preserve"> will seek to ensure that communities and other project stakeholders are informed of and have access to the Accountability Mechanism. </w:t>
      </w:r>
    </w:p>
    <w:p w14:paraId="5533267D" w14:textId="77777777" w:rsidR="008074E3" w:rsidRPr="006165BF" w:rsidRDefault="008074E3" w:rsidP="00B04137">
      <w:pPr>
        <w:pStyle w:val="ListParagraph"/>
        <w:numPr>
          <w:ilvl w:val="0"/>
          <w:numId w:val="58"/>
        </w:numPr>
        <w:spacing w:before="240" w:after="240"/>
        <w:ind w:left="360"/>
        <w:rPr>
          <w:rFonts w:cs="Arial"/>
          <w:spacing w:val="-4"/>
          <w:szCs w:val="20"/>
        </w:rPr>
      </w:pPr>
      <w:r w:rsidRPr="006165BF">
        <w:rPr>
          <w:rFonts w:cs="Arial"/>
          <w:spacing w:val="-4"/>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2658650D" w14:textId="77777777" w:rsidR="008074E3" w:rsidRPr="006165BF" w:rsidRDefault="008074E3" w:rsidP="00B04137">
      <w:pPr>
        <w:numPr>
          <w:ilvl w:val="0"/>
          <w:numId w:val="58"/>
        </w:numPr>
        <w:autoSpaceDE w:val="0"/>
        <w:autoSpaceDN w:val="0"/>
        <w:adjustRightInd w:val="0"/>
        <w:spacing w:after="0"/>
        <w:ind w:left="360"/>
        <w:rPr>
          <w:rFonts w:eastAsia="Calibri" w:cs="Arial"/>
          <w:color w:val="000000"/>
          <w:szCs w:val="20"/>
          <w:lang w:val="en-US"/>
        </w:rPr>
      </w:pPr>
      <w:r w:rsidRPr="006165BF">
        <w:rPr>
          <w:rFonts w:eastAsia="Calibri" w:cs="Arial"/>
          <w:color w:val="000000"/>
          <w:szCs w:val="20"/>
          <w:lang w:val="en-US"/>
        </w:rPr>
        <w:t>The Implementing Partner will take appropriate steps to prevent misuse of funds, fraud or corruption, by its officials, consultants, responsible parties, subcontractors and sub-recipients in implementing the project or using UNDP funds.  The Implementing Partner will ensure that its financial management, anti-corruption and anti-fraud policies are in place and enforced for all funding received from or through UNDP.</w:t>
      </w:r>
    </w:p>
    <w:p w14:paraId="28295CD2" w14:textId="77777777" w:rsidR="008074E3" w:rsidRPr="006165BF" w:rsidRDefault="008074E3" w:rsidP="008074E3">
      <w:pPr>
        <w:autoSpaceDE w:val="0"/>
        <w:autoSpaceDN w:val="0"/>
        <w:adjustRightInd w:val="0"/>
        <w:spacing w:after="0"/>
        <w:ind w:left="360"/>
        <w:rPr>
          <w:rFonts w:eastAsia="Calibri" w:cs="Arial"/>
          <w:color w:val="000000"/>
          <w:szCs w:val="20"/>
          <w:lang w:val="en-US"/>
        </w:rPr>
      </w:pPr>
    </w:p>
    <w:p w14:paraId="55DAA780" w14:textId="77777777" w:rsidR="008074E3" w:rsidRPr="006165BF" w:rsidRDefault="008074E3" w:rsidP="00B04137">
      <w:pPr>
        <w:numPr>
          <w:ilvl w:val="0"/>
          <w:numId w:val="58"/>
        </w:numPr>
        <w:autoSpaceDE w:val="0"/>
        <w:autoSpaceDN w:val="0"/>
        <w:adjustRightInd w:val="0"/>
        <w:spacing w:after="0"/>
        <w:ind w:left="360"/>
        <w:rPr>
          <w:rFonts w:eastAsia="Calibri" w:cs="Arial"/>
          <w:color w:val="000000"/>
          <w:szCs w:val="20"/>
          <w:lang w:val="en-US"/>
        </w:rPr>
      </w:pPr>
      <w:r w:rsidRPr="006165BF">
        <w:rPr>
          <w:rFonts w:eastAsia="Calibri" w:cs="Arial"/>
          <w:color w:val="000000"/>
          <w:szCs w:val="20"/>
          <w:lang w:val="en-US"/>
        </w:rPr>
        <w:t xml:space="preserve">The requirements of the following documents, then in force at the time of signature of the Project Document, apply to the Implementing Partner: </w:t>
      </w:r>
      <w:r w:rsidRPr="006165BF">
        <w:rPr>
          <w:rFonts w:eastAsia="Calibri" w:cs="Arial"/>
          <w:bCs/>
          <w:color w:val="000000"/>
          <w:szCs w:val="20"/>
          <w:lang w:val="en-US"/>
        </w:rPr>
        <w:t>(a)</w:t>
      </w:r>
      <w:r w:rsidRPr="006165BF">
        <w:rPr>
          <w:rFonts w:eastAsia="Calibri" w:cs="Arial"/>
          <w:b/>
          <w:bCs/>
          <w:color w:val="000000"/>
          <w:szCs w:val="20"/>
          <w:lang w:val="en-US"/>
        </w:rPr>
        <w:t xml:space="preserve"> </w:t>
      </w:r>
      <w:r w:rsidRPr="006165BF">
        <w:rPr>
          <w:rFonts w:eastAsia="Calibri" w:cs="Arial"/>
          <w:color w:val="000000"/>
          <w:szCs w:val="20"/>
          <w:lang w:val="en-US"/>
        </w:rPr>
        <w:t xml:space="preserve">UNDP Policy on Fraud and other Corrupt Practices and </w:t>
      </w:r>
      <w:r w:rsidRPr="006165BF">
        <w:rPr>
          <w:rFonts w:eastAsia="Calibri" w:cs="Arial"/>
          <w:bCs/>
          <w:color w:val="000000"/>
          <w:szCs w:val="20"/>
          <w:lang w:val="en-US"/>
        </w:rPr>
        <w:t>(b)</w:t>
      </w:r>
      <w:r w:rsidRPr="006165BF">
        <w:rPr>
          <w:rFonts w:eastAsia="Calibri" w:cs="Arial"/>
          <w:b/>
          <w:bCs/>
          <w:color w:val="000000"/>
          <w:szCs w:val="20"/>
          <w:lang w:val="en-US"/>
        </w:rPr>
        <w:t xml:space="preserve"> </w:t>
      </w:r>
      <w:r w:rsidRPr="006165BF">
        <w:rPr>
          <w:rFonts w:eastAsia="Calibri" w:cs="Arial"/>
          <w:color w:val="000000"/>
          <w:szCs w:val="20"/>
          <w:lang w:val="en-US"/>
        </w:rPr>
        <w:t xml:space="preserve">UNDP Office of Audit and Investigations Investigation Guidelines. </w:t>
      </w:r>
      <w:r w:rsidRPr="006165BF">
        <w:rPr>
          <w:rFonts w:eastAsia="Calibri" w:cs="Arial"/>
          <w:szCs w:val="20"/>
          <w:lang w:val="en-US"/>
        </w:rPr>
        <w:t xml:space="preserve">The Implementing Partner agrees to the requirements of the above documents, which are an integral part of this Project Document and are available online at www.undp.org. </w:t>
      </w:r>
    </w:p>
    <w:p w14:paraId="4058B0B8" w14:textId="77777777" w:rsidR="008074E3" w:rsidRPr="006165BF" w:rsidRDefault="008074E3" w:rsidP="008074E3">
      <w:pPr>
        <w:spacing w:after="0"/>
        <w:ind w:left="360"/>
        <w:rPr>
          <w:rFonts w:cs="Arial"/>
          <w:color w:val="000000"/>
          <w:szCs w:val="20"/>
        </w:rPr>
      </w:pPr>
    </w:p>
    <w:p w14:paraId="258046CE" w14:textId="0C2A6A4F" w:rsidR="008074E3" w:rsidRPr="006165BF" w:rsidRDefault="008074E3" w:rsidP="00B04137">
      <w:pPr>
        <w:numPr>
          <w:ilvl w:val="0"/>
          <w:numId w:val="58"/>
        </w:numPr>
        <w:spacing w:after="0"/>
        <w:ind w:left="360"/>
        <w:rPr>
          <w:rFonts w:cs="Arial"/>
          <w:color w:val="000000"/>
          <w:szCs w:val="20"/>
        </w:rPr>
      </w:pPr>
      <w:proofErr w:type="gramStart"/>
      <w:r w:rsidRPr="006165BF">
        <w:rPr>
          <w:rFonts w:cs="Arial"/>
          <w:color w:val="000000"/>
          <w:szCs w:val="20"/>
        </w:rPr>
        <w:t>In the event that</w:t>
      </w:r>
      <w:proofErr w:type="gramEnd"/>
      <w:r w:rsidRPr="006165BF">
        <w:rPr>
          <w:rFonts w:cs="Arial"/>
          <w:color w:val="000000"/>
          <w:szCs w:val="20"/>
        </w:rPr>
        <w:t xml:space="preserve"> an investigation is required, UNDP has the obligation to conduct investigations relating to any aspect of UNDP projects and programmes. The Implementing Partner shall provide its full cooperation, including making available personnel, relevant documentation, and granting access to the Implementing Partner’s</w:t>
      </w:r>
      <w:r w:rsidRPr="006165BF">
        <w:rPr>
          <w:rFonts w:eastAsia="Calibri" w:cs="Arial"/>
          <w:color w:val="000000"/>
          <w:szCs w:val="20"/>
          <w:lang w:val="en-US"/>
        </w:rPr>
        <w:t xml:space="preserve"> </w:t>
      </w:r>
      <w:r w:rsidRPr="006165BF">
        <w:rPr>
          <w:rFonts w:cs="Arial"/>
          <w:color w:val="000000"/>
          <w:szCs w:val="20"/>
        </w:rPr>
        <w:t>(and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45291D02" w14:textId="77777777" w:rsidR="008074E3" w:rsidRPr="006165BF" w:rsidRDefault="008074E3" w:rsidP="008074E3">
      <w:pPr>
        <w:spacing w:after="0"/>
        <w:ind w:left="360"/>
        <w:rPr>
          <w:rFonts w:eastAsia="Calibri" w:cs="Arial"/>
          <w:color w:val="000000"/>
          <w:szCs w:val="20"/>
          <w:lang w:val="en-US"/>
        </w:rPr>
      </w:pPr>
    </w:p>
    <w:p w14:paraId="484933E3" w14:textId="77777777" w:rsidR="005D476E" w:rsidRPr="006165BF" w:rsidRDefault="008074E3" w:rsidP="005D476E">
      <w:pPr>
        <w:numPr>
          <w:ilvl w:val="0"/>
          <w:numId w:val="58"/>
        </w:numPr>
        <w:spacing w:after="0"/>
        <w:ind w:left="360"/>
        <w:rPr>
          <w:rFonts w:cs="Arial"/>
          <w:szCs w:val="20"/>
        </w:rPr>
      </w:pPr>
      <w:r w:rsidRPr="006165BF">
        <w:rPr>
          <w:rFonts w:cs="Arial"/>
          <w:szCs w:val="20"/>
        </w:rPr>
        <w:t>The signatories to this Project Document will promptly inform one another in case of any incidence of inappropriate use of funds, or credible allegation of fraud or corruption with due confidentiality.</w:t>
      </w:r>
    </w:p>
    <w:p w14:paraId="3B58605C" w14:textId="77777777" w:rsidR="005D476E" w:rsidRPr="006165BF" w:rsidRDefault="005D476E" w:rsidP="005D476E">
      <w:pPr>
        <w:pStyle w:val="ListParagraph"/>
        <w:rPr>
          <w:rFonts w:cs="Arial"/>
          <w:szCs w:val="20"/>
        </w:rPr>
      </w:pPr>
    </w:p>
    <w:p w14:paraId="2954BAD3" w14:textId="551601A0" w:rsidR="008074E3" w:rsidRPr="006165BF" w:rsidRDefault="008074E3" w:rsidP="005D476E">
      <w:pPr>
        <w:numPr>
          <w:ilvl w:val="0"/>
          <w:numId w:val="58"/>
        </w:numPr>
        <w:spacing w:after="0"/>
        <w:ind w:left="360"/>
        <w:rPr>
          <w:rFonts w:cs="Arial"/>
          <w:szCs w:val="20"/>
        </w:rPr>
      </w:pPr>
      <w:r w:rsidRPr="006165BF">
        <w:rPr>
          <w:rFonts w:cs="Arial"/>
          <w:szCs w:val="20"/>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328FF656" w14:textId="77777777" w:rsidR="008074E3" w:rsidRPr="006165BF" w:rsidRDefault="008074E3" w:rsidP="008074E3">
      <w:pPr>
        <w:spacing w:after="0"/>
        <w:ind w:left="360"/>
        <w:rPr>
          <w:rFonts w:cs="Arial"/>
          <w:b/>
          <w:szCs w:val="20"/>
        </w:rPr>
      </w:pPr>
    </w:p>
    <w:p w14:paraId="6AB8CE93" w14:textId="77777777" w:rsidR="00B047CA" w:rsidRPr="006165BF" w:rsidRDefault="008074E3" w:rsidP="00B04137">
      <w:pPr>
        <w:numPr>
          <w:ilvl w:val="0"/>
          <w:numId w:val="58"/>
        </w:numPr>
        <w:spacing w:after="0"/>
        <w:ind w:left="360"/>
        <w:rPr>
          <w:rFonts w:eastAsia="Calibri" w:cs="Arial"/>
          <w:color w:val="000000"/>
          <w:szCs w:val="20"/>
          <w:lang w:val="en-US"/>
        </w:rPr>
      </w:pPr>
      <w:r w:rsidRPr="006165BF">
        <w:rPr>
          <w:rFonts w:cs="Arial"/>
          <w:szCs w:val="20"/>
        </w:rPr>
        <w:t>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w:t>
      </w:r>
    </w:p>
    <w:p w14:paraId="15C9E3FC" w14:textId="77777777" w:rsidR="00B047CA" w:rsidRPr="006165BF" w:rsidRDefault="00B047CA" w:rsidP="00B047CA">
      <w:pPr>
        <w:spacing w:after="0"/>
        <w:ind w:left="360"/>
        <w:rPr>
          <w:rFonts w:eastAsia="Calibri" w:cs="Arial"/>
          <w:color w:val="000000"/>
          <w:szCs w:val="20"/>
          <w:lang w:val="en-US"/>
        </w:rPr>
      </w:pPr>
    </w:p>
    <w:p w14:paraId="259D532A" w14:textId="4ED9D4EA" w:rsidR="008074E3" w:rsidRPr="006165BF" w:rsidRDefault="008074E3" w:rsidP="00B04137">
      <w:pPr>
        <w:numPr>
          <w:ilvl w:val="0"/>
          <w:numId w:val="58"/>
        </w:numPr>
        <w:spacing w:after="0"/>
        <w:ind w:left="360"/>
        <w:rPr>
          <w:rFonts w:eastAsia="Calibri" w:cs="Arial"/>
          <w:color w:val="000000"/>
          <w:szCs w:val="20"/>
          <w:lang w:val="en-US"/>
        </w:rPr>
      </w:pPr>
      <w:r w:rsidRPr="006165BF">
        <w:rPr>
          <w:rFonts w:cs="Arial"/>
          <w:szCs w:val="20"/>
        </w:rPr>
        <w:t>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14:paraId="1F8C3FF6" w14:textId="77777777" w:rsidR="008074E3" w:rsidRPr="006165BF" w:rsidRDefault="008074E3" w:rsidP="008074E3">
      <w:pPr>
        <w:spacing w:after="0"/>
        <w:ind w:left="360"/>
        <w:rPr>
          <w:rFonts w:cs="Arial"/>
          <w:szCs w:val="20"/>
        </w:rPr>
      </w:pPr>
    </w:p>
    <w:p w14:paraId="627E81B4" w14:textId="77777777" w:rsidR="008074E3" w:rsidRPr="006165BF" w:rsidRDefault="008074E3" w:rsidP="008074E3">
      <w:pPr>
        <w:spacing w:after="0"/>
        <w:ind w:left="360"/>
        <w:rPr>
          <w:rFonts w:eastAsia="Calibri" w:cs="Arial"/>
          <w:color w:val="000000"/>
          <w:szCs w:val="20"/>
          <w:lang w:val="en-US"/>
        </w:rPr>
      </w:pPr>
      <w:r w:rsidRPr="006165BF">
        <w:rPr>
          <w:rFonts w:cs="Arial"/>
          <w:i/>
          <w:szCs w:val="20"/>
          <w:u w:val="single"/>
        </w:rPr>
        <w:t>Note</w:t>
      </w:r>
      <w:r w:rsidRPr="006165BF">
        <w:rPr>
          <w:rFonts w:cs="Arial"/>
          <w:i/>
          <w:szCs w:val="20"/>
        </w:rPr>
        <w:t>:</w:t>
      </w:r>
      <w:r w:rsidRPr="006165BF">
        <w:rPr>
          <w:rFonts w:cs="Arial"/>
          <w:szCs w:val="20"/>
        </w:rPr>
        <w:t xml:space="preserve">  The term “Project Document” as used in this clause shall be deemed to include any relevant subsidiary agreement further to the Project Document, including those with responsible parties, subcontractors and sub-recipients.</w:t>
      </w:r>
    </w:p>
    <w:p w14:paraId="2A42BF38" w14:textId="77777777" w:rsidR="008074E3" w:rsidRPr="006165BF" w:rsidRDefault="008074E3" w:rsidP="008074E3">
      <w:pPr>
        <w:spacing w:after="0"/>
        <w:ind w:left="360"/>
        <w:rPr>
          <w:rFonts w:cs="Arial"/>
          <w:szCs w:val="20"/>
        </w:rPr>
      </w:pPr>
    </w:p>
    <w:p w14:paraId="5DAE7F3D" w14:textId="77777777" w:rsidR="008074E3" w:rsidRPr="006165BF" w:rsidRDefault="008074E3" w:rsidP="00B04137">
      <w:pPr>
        <w:numPr>
          <w:ilvl w:val="0"/>
          <w:numId w:val="58"/>
        </w:numPr>
        <w:spacing w:after="0"/>
        <w:ind w:left="360"/>
        <w:rPr>
          <w:rFonts w:cs="Arial"/>
          <w:szCs w:val="20"/>
        </w:rPr>
      </w:pPr>
      <w:r w:rsidRPr="006165BF">
        <w:rPr>
          <w:rFonts w:cs="Arial"/>
          <w:szCs w:val="20"/>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0A543456" w14:textId="77777777" w:rsidR="008074E3" w:rsidRPr="006165BF" w:rsidRDefault="008074E3" w:rsidP="008074E3">
      <w:pPr>
        <w:spacing w:after="0"/>
        <w:ind w:left="360"/>
        <w:rPr>
          <w:rFonts w:cs="Arial"/>
          <w:szCs w:val="20"/>
        </w:rPr>
      </w:pPr>
    </w:p>
    <w:p w14:paraId="5B686D4E" w14:textId="77777777" w:rsidR="008074E3" w:rsidRPr="006165BF" w:rsidRDefault="008074E3" w:rsidP="00B04137">
      <w:pPr>
        <w:numPr>
          <w:ilvl w:val="0"/>
          <w:numId w:val="58"/>
        </w:numPr>
        <w:spacing w:after="0"/>
        <w:ind w:left="360"/>
        <w:rPr>
          <w:rFonts w:cs="Arial"/>
          <w:szCs w:val="20"/>
        </w:rPr>
      </w:pPr>
      <w:r w:rsidRPr="006165BF">
        <w:rPr>
          <w:rFonts w:cs="Arial"/>
          <w:szCs w:val="20"/>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50362DAA" w14:textId="77777777" w:rsidR="008074E3" w:rsidRPr="006165BF" w:rsidRDefault="008074E3" w:rsidP="008074E3">
      <w:pPr>
        <w:spacing w:after="0"/>
        <w:ind w:left="360"/>
        <w:rPr>
          <w:rFonts w:cs="Arial"/>
          <w:szCs w:val="20"/>
        </w:rPr>
      </w:pPr>
    </w:p>
    <w:p w14:paraId="4982B4EA" w14:textId="77777777" w:rsidR="008074E3" w:rsidRPr="006165BF" w:rsidRDefault="008074E3" w:rsidP="00B04137">
      <w:pPr>
        <w:numPr>
          <w:ilvl w:val="0"/>
          <w:numId w:val="58"/>
        </w:numPr>
        <w:spacing w:after="0"/>
        <w:ind w:left="360"/>
        <w:rPr>
          <w:rFonts w:cs="Arial"/>
          <w:szCs w:val="20"/>
        </w:rPr>
      </w:pPr>
      <w:r w:rsidRPr="006165BF">
        <w:rPr>
          <w:rFonts w:cs="Arial"/>
          <w:szCs w:val="20"/>
        </w:rPr>
        <w:t xml:space="preserve">The Implementing Partner shall ensure that all of its obligations set forth under this section entitled “Risk Management” are passed on to each responsible party, subcontractor and sub-recipient and that all the clauses under this section entitled “Risk Management Standard Clauses” are included, </w:t>
      </w:r>
      <w:r w:rsidRPr="006165BF">
        <w:rPr>
          <w:rFonts w:cs="Arial"/>
          <w:i/>
          <w:szCs w:val="20"/>
        </w:rPr>
        <w:t>mutatis mutandis</w:t>
      </w:r>
      <w:r w:rsidRPr="006165BF">
        <w:rPr>
          <w:rFonts w:cs="Arial"/>
          <w:szCs w:val="20"/>
        </w:rPr>
        <w:t>, in all sub-contracts or sub-agreements entered into further to this Project Document.</w:t>
      </w:r>
    </w:p>
    <w:p w14:paraId="27DE070D" w14:textId="77777777" w:rsidR="008B34BF" w:rsidRPr="006165BF" w:rsidRDefault="008B34BF" w:rsidP="009A6019">
      <w:pPr>
        <w:pStyle w:val="ListParagraph"/>
        <w:spacing w:before="120" w:after="120"/>
        <w:ind w:left="360"/>
        <w:rPr>
          <w:rFonts w:cs="Arial"/>
          <w:spacing w:val="-4"/>
          <w:szCs w:val="20"/>
        </w:rPr>
      </w:pPr>
    </w:p>
    <w:p w14:paraId="0BC14F79" w14:textId="77777777" w:rsidR="00A42184" w:rsidRPr="006165BF" w:rsidRDefault="00A42184" w:rsidP="00590EC3">
      <w:pPr>
        <w:pStyle w:val="Heading1"/>
      </w:pPr>
      <w:bookmarkStart w:id="93" w:name="_Toc54773887"/>
      <w:r w:rsidRPr="006165BF">
        <w:t>ANNEXES</w:t>
      </w:r>
      <w:bookmarkEnd w:id="93"/>
    </w:p>
    <w:p w14:paraId="29F9B2E3" w14:textId="21C187E2" w:rsidR="00ED69FF" w:rsidRPr="006165BF" w:rsidRDefault="00ED69FF" w:rsidP="00A723B2">
      <w:pPr>
        <w:numPr>
          <w:ilvl w:val="0"/>
          <w:numId w:val="3"/>
        </w:numPr>
        <w:spacing w:after="0"/>
        <w:jc w:val="left"/>
        <w:rPr>
          <w:b/>
          <w:iCs/>
          <w:sz w:val="22"/>
        </w:rPr>
      </w:pPr>
      <w:r w:rsidRPr="006165BF">
        <w:rPr>
          <w:b/>
          <w:iCs/>
          <w:sz w:val="22"/>
          <w:lang w:val="en-US"/>
        </w:rPr>
        <w:t xml:space="preserve">Provision of UNDP country office support services in </w:t>
      </w:r>
      <w:r w:rsidR="00A723B2" w:rsidRPr="006165BF">
        <w:rPr>
          <w:b/>
          <w:iCs/>
          <w:sz w:val="22"/>
          <w:lang w:val="en-US"/>
        </w:rPr>
        <w:t xml:space="preserve">the </w:t>
      </w:r>
      <w:r w:rsidRPr="006165BF">
        <w:rPr>
          <w:b/>
          <w:iCs/>
          <w:sz w:val="22"/>
          <w:lang w:val="en-US"/>
        </w:rPr>
        <w:t>implementation of the project</w:t>
      </w:r>
    </w:p>
    <w:p w14:paraId="15B2C938" w14:textId="77777777" w:rsidR="00ED69FF" w:rsidRPr="006165BF" w:rsidRDefault="00ED69FF" w:rsidP="00A723B2">
      <w:pPr>
        <w:spacing w:after="0"/>
        <w:ind w:left="720"/>
        <w:jc w:val="left"/>
        <w:rPr>
          <w:b/>
          <w:iCs/>
          <w:sz w:val="22"/>
        </w:rPr>
      </w:pPr>
    </w:p>
    <w:p w14:paraId="718CDF68" w14:textId="41347D2C" w:rsidR="00C9328A" w:rsidRPr="006165BF" w:rsidRDefault="001F343D" w:rsidP="00A723B2">
      <w:pPr>
        <w:numPr>
          <w:ilvl w:val="0"/>
          <w:numId w:val="3"/>
        </w:numPr>
        <w:spacing w:after="0"/>
        <w:jc w:val="left"/>
        <w:rPr>
          <w:b/>
          <w:iCs/>
          <w:sz w:val="22"/>
        </w:rPr>
      </w:pPr>
      <w:r w:rsidRPr="006165BF">
        <w:rPr>
          <w:b/>
          <w:iCs/>
          <w:sz w:val="22"/>
        </w:rPr>
        <w:t xml:space="preserve">Social and Environmental Screening Template </w:t>
      </w:r>
    </w:p>
    <w:p w14:paraId="44638B6C" w14:textId="77777777" w:rsidR="00502066" w:rsidRPr="006165BF" w:rsidRDefault="00502066" w:rsidP="00A723B2">
      <w:pPr>
        <w:pStyle w:val="ListParagraph"/>
        <w:spacing w:after="0"/>
        <w:rPr>
          <w:b/>
          <w:iCs/>
          <w:sz w:val="22"/>
        </w:rPr>
      </w:pPr>
    </w:p>
    <w:p w14:paraId="39E884C7" w14:textId="77777777" w:rsidR="00597EF5" w:rsidRPr="006165BF" w:rsidRDefault="00597EF5" w:rsidP="00A723B2">
      <w:pPr>
        <w:numPr>
          <w:ilvl w:val="0"/>
          <w:numId w:val="3"/>
        </w:numPr>
        <w:spacing w:after="0"/>
        <w:rPr>
          <w:sz w:val="22"/>
        </w:rPr>
      </w:pPr>
      <w:r w:rsidRPr="006165BF">
        <w:rPr>
          <w:b/>
          <w:sz w:val="22"/>
        </w:rPr>
        <w:t>Risk Analysis</w:t>
      </w:r>
    </w:p>
    <w:p w14:paraId="283A9844" w14:textId="77777777" w:rsidR="00EF64E9" w:rsidRPr="006165BF" w:rsidRDefault="00EF64E9" w:rsidP="00A723B2">
      <w:pPr>
        <w:spacing w:after="0"/>
        <w:rPr>
          <w:b/>
          <w:sz w:val="22"/>
        </w:rPr>
      </w:pPr>
    </w:p>
    <w:p w14:paraId="262606FA" w14:textId="452862C0" w:rsidR="00D938C9" w:rsidRPr="006165BF" w:rsidRDefault="00ED69FF" w:rsidP="00A723B2">
      <w:pPr>
        <w:numPr>
          <w:ilvl w:val="0"/>
          <w:numId w:val="3"/>
        </w:numPr>
        <w:spacing w:after="0"/>
        <w:rPr>
          <w:iCs/>
          <w:sz w:val="22"/>
        </w:rPr>
      </w:pPr>
      <w:bookmarkStart w:id="94" w:name="_Hlk16688814"/>
      <w:r w:rsidRPr="006165BF">
        <w:rPr>
          <w:b/>
          <w:iCs/>
          <w:sz w:val="22"/>
        </w:rPr>
        <w:t xml:space="preserve">Tentative </w:t>
      </w:r>
      <w:r w:rsidR="006128A7" w:rsidRPr="006165BF">
        <w:rPr>
          <w:b/>
          <w:iCs/>
          <w:sz w:val="22"/>
        </w:rPr>
        <w:t>Terms of Reference of Project Steering Committee and of Key Project Staff</w:t>
      </w:r>
    </w:p>
    <w:bookmarkEnd w:id="94"/>
    <w:p w14:paraId="27B4505A" w14:textId="77777777" w:rsidR="001F5A19" w:rsidRPr="006165BF" w:rsidRDefault="001F5A19" w:rsidP="00A723B2">
      <w:pPr>
        <w:pStyle w:val="ListParagraph"/>
        <w:spacing w:after="0"/>
        <w:rPr>
          <w:iCs/>
          <w:sz w:val="22"/>
        </w:rPr>
      </w:pPr>
    </w:p>
    <w:p w14:paraId="1BE662B7" w14:textId="1991BE7C" w:rsidR="00022DE9" w:rsidRPr="006165BF" w:rsidRDefault="001F5A19" w:rsidP="00E318EC">
      <w:pPr>
        <w:numPr>
          <w:ilvl w:val="0"/>
          <w:numId w:val="3"/>
        </w:numPr>
        <w:spacing w:after="0"/>
        <w:rPr>
          <w:iCs/>
          <w:sz w:val="22"/>
        </w:rPr>
      </w:pPr>
      <w:r w:rsidRPr="006165BF">
        <w:rPr>
          <w:b/>
          <w:iCs/>
          <w:sz w:val="22"/>
        </w:rPr>
        <w:t>Project Budget</w:t>
      </w:r>
    </w:p>
    <w:p w14:paraId="7065BB4D" w14:textId="77777777" w:rsidR="00A42184" w:rsidRPr="006165BF" w:rsidRDefault="00A42184" w:rsidP="00A42184"/>
    <w:p w14:paraId="09CF7B5A" w14:textId="1886ADAA" w:rsidR="00A74E1F" w:rsidRPr="006165BF" w:rsidRDefault="00D9725B" w:rsidP="00A74E1F">
      <w:pPr>
        <w:outlineLvl w:val="1"/>
        <w:rPr>
          <w:b/>
          <w:bCs/>
          <w:lang w:val="en-US"/>
        </w:rPr>
      </w:pPr>
      <w:r w:rsidRPr="006165BF">
        <w:br w:type="page"/>
      </w:r>
      <w:bookmarkStart w:id="95" w:name="_Toc535222609"/>
      <w:bookmarkStart w:id="96" w:name="_Toc54773888"/>
      <w:r w:rsidR="00A74E1F" w:rsidRPr="006165BF">
        <w:rPr>
          <w:rStyle w:val="Emphasis"/>
          <w:lang w:val="en-US"/>
        </w:rPr>
        <w:lastRenderedPageBreak/>
        <w:t xml:space="preserve">Annex 1: </w:t>
      </w:r>
      <w:bookmarkStart w:id="97" w:name="_Toc527627391"/>
      <w:r w:rsidR="00A74E1F" w:rsidRPr="006165BF">
        <w:rPr>
          <w:rStyle w:val="Emphasis"/>
          <w:lang w:val="en-US"/>
        </w:rPr>
        <w:t xml:space="preserve">Provision of UNDP country office support services in </w:t>
      </w:r>
      <w:r w:rsidR="00A723B2" w:rsidRPr="006165BF">
        <w:rPr>
          <w:rStyle w:val="Emphasis"/>
          <w:lang w:val="en-US"/>
        </w:rPr>
        <w:t xml:space="preserve">the </w:t>
      </w:r>
      <w:r w:rsidR="00A74E1F" w:rsidRPr="006165BF">
        <w:rPr>
          <w:rStyle w:val="Emphasis"/>
          <w:lang w:val="en-US"/>
        </w:rPr>
        <w:t>implementation of the project</w:t>
      </w:r>
      <w:bookmarkEnd w:id="95"/>
      <w:bookmarkEnd w:id="96"/>
      <w:bookmarkEnd w:id="97"/>
    </w:p>
    <w:p w14:paraId="77BBE144" w14:textId="77777777" w:rsidR="00A74E1F" w:rsidRPr="006165BF" w:rsidRDefault="00A74E1F" w:rsidP="00A74E1F">
      <w:pPr>
        <w:spacing w:after="0"/>
        <w:ind w:left="1134" w:right="104"/>
        <w:rPr>
          <w:rFonts w:cs="Arial"/>
          <w:spacing w:val="-2"/>
          <w:lang w:val="en-US"/>
        </w:rPr>
      </w:pPr>
    </w:p>
    <w:p w14:paraId="7DBDE908" w14:textId="77777777" w:rsidR="00A74E1F" w:rsidRPr="006165BF" w:rsidRDefault="00A74E1F" w:rsidP="00005125">
      <w:pPr>
        <w:numPr>
          <w:ilvl w:val="3"/>
          <w:numId w:val="6"/>
        </w:numPr>
        <w:tabs>
          <w:tab w:val="clear" w:pos="2880"/>
        </w:tabs>
        <w:spacing w:after="0"/>
        <w:ind w:left="567" w:right="104" w:hanging="567"/>
        <w:rPr>
          <w:rFonts w:cs="Arial"/>
          <w:spacing w:val="-2"/>
          <w:szCs w:val="20"/>
          <w:lang w:val="en-US"/>
        </w:rPr>
      </w:pPr>
      <w:r w:rsidRPr="006165BF">
        <w:rPr>
          <w:rFonts w:cs="Arial"/>
          <w:spacing w:val="-2"/>
          <w:szCs w:val="20"/>
          <w:lang w:val="en-US"/>
        </w:rPr>
        <w:t>At the request of the national implementing entity the UNDP Country Office may provide the following support services for the implementation of activities of the project:</w:t>
      </w:r>
    </w:p>
    <w:p w14:paraId="79A1D782" w14:textId="77777777" w:rsidR="00A74E1F" w:rsidRPr="006165BF" w:rsidRDefault="00A74E1F" w:rsidP="00A74E1F">
      <w:pPr>
        <w:spacing w:after="0"/>
        <w:ind w:left="567" w:right="401" w:hanging="567"/>
        <w:jc w:val="left"/>
        <w:rPr>
          <w:rFonts w:cs="Arial"/>
          <w:spacing w:val="-2"/>
          <w:szCs w:val="20"/>
          <w:lang w:val="en-US"/>
        </w:rPr>
      </w:pPr>
    </w:p>
    <w:p w14:paraId="50D57CF4" w14:textId="77777777" w:rsidR="00A74E1F" w:rsidRPr="006165BF" w:rsidRDefault="00A74E1F" w:rsidP="00005125">
      <w:pPr>
        <w:numPr>
          <w:ilvl w:val="0"/>
          <w:numId w:val="7"/>
        </w:numPr>
        <w:spacing w:after="0"/>
        <w:ind w:left="567" w:right="401" w:firstLine="0"/>
        <w:jc w:val="left"/>
        <w:rPr>
          <w:rFonts w:cs="Arial"/>
          <w:spacing w:val="-2"/>
          <w:szCs w:val="20"/>
          <w:lang w:val="en-US"/>
        </w:rPr>
      </w:pPr>
      <w:r w:rsidRPr="006165BF">
        <w:rPr>
          <w:rFonts w:cs="Arial"/>
          <w:szCs w:val="20"/>
          <w:lang w:val="en-US"/>
        </w:rPr>
        <w:t>Selection and/or recruitment of project personnel;</w:t>
      </w:r>
    </w:p>
    <w:p w14:paraId="292777AE" w14:textId="77777777" w:rsidR="00A74E1F" w:rsidRPr="006165BF" w:rsidRDefault="00A74E1F" w:rsidP="00005125">
      <w:pPr>
        <w:numPr>
          <w:ilvl w:val="0"/>
          <w:numId w:val="7"/>
        </w:numPr>
        <w:spacing w:after="0"/>
        <w:ind w:left="567" w:right="401" w:firstLine="0"/>
        <w:jc w:val="left"/>
        <w:rPr>
          <w:rFonts w:cs="Arial"/>
          <w:spacing w:val="-2"/>
          <w:szCs w:val="20"/>
          <w:lang w:val="en-US"/>
        </w:rPr>
      </w:pPr>
      <w:r w:rsidRPr="006165BF">
        <w:rPr>
          <w:rFonts w:cs="Arial"/>
          <w:szCs w:val="20"/>
          <w:lang w:val="en-US"/>
        </w:rPr>
        <w:t>Identification and facilitation of training activities;</w:t>
      </w:r>
    </w:p>
    <w:p w14:paraId="6A271C49" w14:textId="77777777" w:rsidR="00A74E1F" w:rsidRPr="006165BF" w:rsidRDefault="00A74E1F" w:rsidP="00005125">
      <w:pPr>
        <w:numPr>
          <w:ilvl w:val="0"/>
          <w:numId w:val="7"/>
        </w:numPr>
        <w:spacing w:after="0"/>
        <w:ind w:left="567" w:right="401" w:firstLine="0"/>
        <w:jc w:val="left"/>
        <w:rPr>
          <w:rFonts w:cs="Arial"/>
          <w:szCs w:val="20"/>
          <w:lang w:val="en-US"/>
        </w:rPr>
      </w:pPr>
      <w:r w:rsidRPr="006165BF">
        <w:rPr>
          <w:rFonts w:cs="Arial"/>
          <w:szCs w:val="20"/>
          <w:lang w:val="en-US"/>
        </w:rPr>
        <w:t xml:space="preserve">Procurement of goods and services; </w:t>
      </w:r>
    </w:p>
    <w:p w14:paraId="797500B2" w14:textId="77777777" w:rsidR="00A74E1F" w:rsidRPr="006165BF" w:rsidRDefault="00A74E1F" w:rsidP="00005125">
      <w:pPr>
        <w:numPr>
          <w:ilvl w:val="0"/>
          <w:numId w:val="7"/>
        </w:numPr>
        <w:spacing w:after="0"/>
        <w:ind w:left="567" w:right="401" w:firstLine="0"/>
        <w:jc w:val="left"/>
        <w:rPr>
          <w:rFonts w:cs="Arial"/>
          <w:szCs w:val="20"/>
          <w:lang w:val="en-US"/>
        </w:rPr>
      </w:pPr>
      <w:r w:rsidRPr="006165BF">
        <w:rPr>
          <w:rFonts w:cs="Arial"/>
          <w:szCs w:val="20"/>
          <w:lang w:val="en-US"/>
        </w:rPr>
        <w:t>Other services (detailed description in paragraph 6)</w:t>
      </w:r>
    </w:p>
    <w:p w14:paraId="18A8A740" w14:textId="77777777" w:rsidR="00A74E1F" w:rsidRPr="006165BF" w:rsidRDefault="00A74E1F" w:rsidP="00A74E1F">
      <w:pPr>
        <w:spacing w:after="0"/>
        <w:ind w:left="567" w:right="401"/>
        <w:jc w:val="left"/>
        <w:rPr>
          <w:rFonts w:cs="Arial"/>
          <w:szCs w:val="20"/>
          <w:lang w:val="en-US"/>
        </w:rPr>
      </w:pPr>
    </w:p>
    <w:p w14:paraId="1924FC06" w14:textId="201AEDF4" w:rsidR="00A74E1F" w:rsidRPr="006165BF" w:rsidRDefault="00A74E1F" w:rsidP="00005125">
      <w:pPr>
        <w:numPr>
          <w:ilvl w:val="3"/>
          <w:numId w:val="6"/>
        </w:numPr>
        <w:tabs>
          <w:tab w:val="clear" w:pos="2880"/>
          <w:tab w:val="num" w:pos="-283"/>
        </w:tabs>
        <w:spacing w:after="0"/>
        <w:ind w:left="567" w:right="401" w:hanging="567"/>
        <w:rPr>
          <w:rFonts w:cs="Arial"/>
          <w:spacing w:val="-2"/>
          <w:szCs w:val="20"/>
          <w:lang w:val="en-US"/>
        </w:rPr>
      </w:pPr>
      <w:r w:rsidRPr="006165BF">
        <w:rPr>
          <w:rFonts w:cs="Arial"/>
          <w:spacing w:val="-2"/>
          <w:szCs w:val="20"/>
          <w:lang w:val="en-US"/>
        </w:rPr>
        <w:t xml:space="preserve">The provision of services by the UNDP Country Office shall be made in accordance with the UNDP regulations, rules, policies and procedures. If the requirements for support services of the UNDP Country Office change during the life of </w:t>
      </w:r>
      <w:r w:rsidR="00A723B2" w:rsidRPr="006165BF">
        <w:rPr>
          <w:rFonts w:cs="Arial"/>
          <w:spacing w:val="-2"/>
          <w:szCs w:val="20"/>
          <w:lang w:val="en-US"/>
        </w:rPr>
        <w:t xml:space="preserve">the </w:t>
      </w:r>
      <w:r w:rsidRPr="006165BF">
        <w:rPr>
          <w:rFonts w:cs="Arial"/>
          <w:spacing w:val="-2"/>
          <w:szCs w:val="20"/>
          <w:lang w:val="en-US"/>
        </w:rPr>
        <w:t xml:space="preserve">project, the Annex may be revised with the mutual agreement of the UNDP resident representative and national implementing </w:t>
      </w:r>
      <w:r w:rsidR="00C14CC2" w:rsidRPr="006165BF">
        <w:rPr>
          <w:rFonts w:cs="Arial"/>
          <w:spacing w:val="-2"/>
          <w:szCs w:val="20"/>
          <w:lang w:val="en-US"/>
        </w:rPr>
        <w:t>entity</w:t>
      </w:r>
      <w:r w:rsidRPr="006165BF">
        <w:rPr>
          <w:rFonts w:cs="Arial"/>
          <w:spacing w:val="-2"/>
          <w:szCs w:val="20"/>
          <w:lang w:val="en-US"/>
        </w:rPr>
        <w:t>.</w:t>
      </w:r>
    </w:p>
    <w:p w14:paraId="3AE52761" w14:textId="77777777" w:rsidR="00A74E1F" w:rsidRPr="006165BF" w:rsidRDefault="00A74E1F" w:rsidP="00A74E1F">
      <w:pPr>
        <w:numPr>
          <w:ilvl w:val="12"/>
          <w:numId w:val="0"/>
        </w:numPr>
        <w:spacing w:after="0"/>
        <w:ind w:left="567" w:right="401" w:hanging="567"/>
        <w:rPr>
          <w:rFonts w:cs="Arial"/>
          <w:spacing w:val="-2"/>
          <w:szCs w:val="20"/>
          <w:lang w:val="en-US"/>
        </w:rPr>
      </w:pPr>
    </w:p>
    <w:p w14:paraId="04248CBC" w14:textId="77777777" w:rsidR="00A74E1F" w:rsidRPr="006165BF" w:rsidRDefault="00A74E1F" w:rsidP="00005125">
      <w:pPr>
        <w:pStyle w:val="ListParagraph"/>
        <w:numPr>
          <w:ilvl w:val="3"/>
          <w:numId w:val="6"/>
        </w:numPr>
        <w:tabs>
          <w:tab w:val="clear" w:pos="2880"/>
          <w:tab w:val="num" w:pos="-283"/>
        </w:tabs>
        <w:spacing w:after="0"/>
        <w:ind w:left="567" w:right="401" w:hanging="567"/>
        <w:rPr>
          <w:rFonts w:cs="Arial"/>
          <w:spacing w:val="-2"/>
          <w:szCs w:val="20"/>
          <w:lang w:val="en-US"/>
        </w:rPr>
      </w:pPr>
      <w:r w:rsidRPr="006165BF">
        <w:rPr>
          <w:rFonts w:cs="Arial"/>
          <w:spacing w:val="-2"/>
          <w:szCs w:val="20"/>
          <w:lang w:val="en-US"/>
        </w:rPr>
        <w:t xml:space="preserve">The relevant provisions of the </w:t>
      </w:r>
      <w:hyperlink r:id="rId19" w:tooltip="http://intra.undp.org/bdp/archive-programming-manual/docs/reference-centre/chapter6/sbaa.pdf&#10;outbind://44/reference_centre/chapter5/sbaa.pdf" w:history="1">
        <w:r w:rsidRPr="006165BF">
          <w:rPr>
            <w:rFonts w:cs="Arial"/>
            <w:spacing w:val="-2"/>
            <w:szCs w:val="20"/>
            <w:lang w:val="en-US"/>
          </w:rPr>
          <w:t xml:space="preserve">Standard Basic Assistance Agreement (the “SBAA”) </w:t>
        </w:r>
      </w:hyperlink>
      <w:r w:rsidRPr="006165BF">
        <w:rPr>
          <w:rFonts w:cs="Arial"/>
          <w:spacing w:val="-2"/>
          <w:szCs w:val="20"/>
          <w:lang w:val="en-US"/>
        </w:rPr>
        <w:t>between the Government of the Republic of Belarus and UNDP, signed on 24 September 1992, including the provisions on liability and privileges and immunities, shall apply to the provision of such support services. The Government shall retain overall responsibility for the nationally managed project through its designated institution. The responsibility of the UNDP Country Office for the provision of the support services described herein shall be limited to the provision of such support services detailed in the table below.</w:t>
      </w:r>
    </w:p>
    <w:p w14:paraId="0937A945" w14:textId="77777777" w:rsidR="00A74E1F" w:rsidRPr="006165BF" w:rsidRDefault="00A74E1F" w:rsidP="00A74E1F">
      <w:pPr>
        <w:pStyle w:val="ListParagraph"/>
        <w:spacing w:after="0"/>
        <w:ind w:left="567" w:right="401" w:hanging="567"/>
        <w:rPr>
          <w:rFonts w:cs="Arial"/>
          <w:spacing w:val="-2"/>
          <w:szCs w:val="20"/>
          <w:lang w:val="en-US"/>
        </w:rPr>
      </w:pPr>
    </w:p>
    <w:p w14:paraId="37656C8C" w14:textId="77777777" w:rsidR="00A74E1F" w:rsidRPr="006165BF" w:rsidRDefault="00A74E1F" w:rsidP="00005125">
      <w:pPr>
        <w:pStyle w:val="ListParagraph"/>
        <w:numPr>
          <w:ilvl w:val="3"/>
          <w:numId w:val="6"/>
        </w:numPr>
        <w:tabs>
          <w:tab w:val="clear" w:pos="2880"/>
        </w:tabs>
        <w:spacing w:after="0"/>
        <w:ind w:left="567" w:right="401" w:hanging="567"/>
        <w:rPr>
          <w:rFonts w:cs="Arial"/>
          <w:spacing w:val="-2"/>
          <w:szCs w:val="20"/>
          <w:lang w:val="en-US"/>
        </w:rPr>
      </w:pPr>
      <w:r w:rsidRPr="006165BF">
        <w:rPr>
          <w:rFonts w:cs="Arial"/>
          <w:spacing w:val="-2"/>
          <w:szCs w:val="20"/>
          <w:lang w:val="en-US"/>
        </w:rPr>
        <w:t xml:space="preserve">Any claim or dispute arising under or in connection with the provision of support by the UNDP Country Office shall be handled pursuant to the relevant provisions of the SBAA between the Government of the Republic of Belarus and UNDP. </w:t>
      </w:r>
    </w:p>
    <w:p w14:paraId="4901FE57" w14:textId="77777777" w:rsidR="00A74E1F" w:rsidRPr="006165BF" w:rsidRDefault="00A74E1F" w:rsidP="00A74E1F">
      <w:pPr>
        <w:spacing w:after="0"/>
        <w:ind w:left="567" w:right="401" w:hanging="567"/>
        <w:rPr>
          <w:rFonts w:cs="Arial"/>
          <w:spacing w:val="-2"/>
          <w:szCs w:val="20"/>
          <w:lang w:val="en-US"/>
        </w:rPr>
      </w:pPr>
    </w:p>
    <w:p w14:paraId="6C873462" w14:textId="77777777" w:rsidR="00A74E1F" w:rsidRPr="006165BF" w:rsidRDefault="00A74E1F" w:rsidP="00005125">
      <w:pPr>
        <w:pStyle w:val="ListParagraph"/>
        <w:numPr>
          <w:ilvl w:val="3"/>
          <w:numId w:val="6"/>
        </w:numPr>
        <w:tabs>
          <w:tab w:val="clear" w:pos="2880"/>
        </w:tabs>
        <w:spacing w:after="0"/>
        <w:ind w:left="567" w:right="401" w:hanging="567"/>
        <w:rPr>
          <w:rFonts w:cs="Arial"/>
          <w:spacing w:val="-2"/>
          <w:szCs w:val="20"/>
          <w:lang w:val="en-US"/>
        </w:rPr>
      </w:pPr>
      <w:r w:rsidRPr="006165BF">
        <w:rPr>
          <w:rFonts w:cs="Arial"/>
          <w:spacing w:val="-2"/>
          <w:szCs w:val="20"/>
          <w:lang w:val="en-US"/>
        </w:rPr>
        <w:t>The costs of support services provided by UNDP Country Office shall be charged to the project budget using one of the following methods:</w:t>
      </w:r>
    </w:p>
    <w:p w14:paraId="19F17935" w14:textId="77777777" w:rsidR="00A74E1F" w:rsidRPr="006165BF" w:rsidRDefault="00A74E1F" w:rsidP="00A74E1F">
      <w:pPr>
        <w:numPr>
          <w:ilvl w:val="12"/>
          <w:numId w:val="0"/>
        </w:numPr>
        <w:spacing w:after="0"/>
        <w:ind w:left="567" w:right="401" w:hanging="567"/>
        <w:rPr>
          <w:rFonts w:cs="Arial"/>
          <w:spacing w:val="-2"/>
          <w:szCs w:val="20"/>
          <w:lang w:val="en-US"/>
        </w:rPr>
      </w:pPr>
    </w:p>
    <w:p w14:paraId="5FC3A56B" w14:textId="72F996A8" w:rsidR="00A74E1F" w:rsidRPr="006165BF" w:rsidRDefault="00A74E1F" w:rsidP="00A74E1F">
      <w:pPr>
        <w:spacing w:after="0"/>
        <w:ind w:left="567" w:right="401"/>
        <w:rPr>
          <w:rFonts w:cs="Arial"/>
          <w:spacing w:val="-2"/>
          <w:szCs w:val="20"/>
          <w:lang w:val="en-US"/>
        </w:rPr>
      </w:pPr>
      <w:r w:rsidRPr="006165BF">
        <w:rPr>
          <w:rFonts w:cs="Arial"/>
          <w:i/>
          <w:spacing w:val="-2"/>
          <w:szCs w:val="20"/>
          <w:u w:val="single"/>
          <w:lang w:val="en-US"/>
        </w:rPr>
        <w:t>Option A</w:t>
      </w:r>
      <w:r w:rsidRPr="006165BF">
        <w:rPr>
          <w:rFonts w:cs="Arial"/>
          <w:spacing w:val="-2"/>
          <w:szCs w:val="20"/>
          <w:lang w:val="en-US"/>
        </w:rPr>
        <w:t>. Fee</w:t>
      </w:r>
      <w:r w:rsidR="00A723B2" w:rsidRPr="006165BF">
        <w:rPr>
          <w:rFonts w:cs="Arial"/>
          <w:spacing w:val="-2"/>
          <w:szCs w:val="20"/>
          <w:lang w:val="en-US"/>
        </w:rPr>
        <w:t>-</w:t>
      </w:r>
      <w:r w:rsidRPr="006165BF">
        <w:rPr>
          <w:rFonts w:cs="Arial"/>
          <w:spacing w:val="-2"/>
          <w:szCs w:val="20"/>
          <w:lang w:val="en-US"/>
        </w:rPr>
        <w:t xml:space="preserve">based method, when the UNDP Country Office charges the project for provided services based on </w:t>
      </w:r>
      <w:proofErr w:type="gramStart"/>
      <w:r w:rsidR="00A723B2" w:rsidRPr="006165BF">
        <w:rPr>
          <w:rFonts w:cs="Arial"/>
          <w:spacing w:val="-2"/>
          <w:szCs w:val="20"/>
          <w:lang w:val="en-US"/>
        </w:rPr>
        <w:t xml:space="preserve">a </w:t>
      </w:r>
      <w:r w:rsidRPr="006165BF">
        <w:rPr>
          <w:rFonts w:cs="Arial"/>
          <w:spacing w:val="-2"/>
          <w:szCs w:val="20"/>
          <w:lang w:val="en-US"/>
        </w:rPr>
        <w:t>number of</w:t>
      </w:r>
      <w:proofErr w:type="gramEnd"/>
      <w:r w:rsidRPr="006165BF">
        <w:rPr>
          <w:rFonts w:cs="Arial"/>
          <w:spacing w:val="-2"/>
          <w:szCs w:val="20"/>
          <w:lang w:val="en-US"/>
        </w:rPr>
        <w:t xml:space="preserve"> transactions and transaction fee in accordance with the country office pricelist.</w:t>
      </w:r>
    </w:p>
    <w:p w14:paraId="6FADD86E" w14:textId="77777777" w:rsidR="00A74E1F" w:rsidRPr="006165BF" w:rsidRDefault="00A74E1F" w:rsidP="00A74E1F">
      <w:pPr>
        <w:spacing w:after="0"/>
        <w:ind w:left="567" w:right="401"/>
        <w:rPr>
          <w:rFonts w:cs="Arial"/>
          <w:spacing w:val="-2"/>
          <w:szCs w:val="20"/>
          <w:lang w:val="en-US"/>
        </w:rPr>
      </w:pPr>
    </w:p>
    <w:p w14:paraId="7B54D6A3" w14:textId="6C15A8FC" w:rsidR="00A74E1F" w:rsidRPr="006165BF" w:rsidRDefault="00A74E1F" w:rsidP="00A74E1F">
      <w:pPr>
        <w:spacing w:after="0"/>
        <w:ind w:left="567" w:right="401"/>
        <w:rPr>
          <w:rFonts w:cs="Arial"/>
          <w:spacing w:val="-2"/>
          <w:szCs w:val="20"/>
          <w:lang w:val="en-US"/>
        </w:rPr>
      </w:pPr>
      <w:r w:rsidRPr="006165BF">
        <w:rPr>
          <w:rFonts w:cs="Arial"/>
          <w:i/>
          <w:spacing w:val="-2"/>
          <w:szCs w:val="20"/>
          <w:u w:val="single"/>
          <w:lang w:val="en-US"/>
        </w:rPr>
        <w:t>Option B</w:t>
      </w:r>
      <w:r w:rsidRPr="006165BF">
        <w:rPr>
          <w:rFonts w:cs="Arial"/>
          <w:spacing w:val="-2"/>
          <w:szCs w:val="20"/>
          <w:lang w:val="en-US"/>
        </w:rPr>
        <w:t xml:space="preserve">. Actual staff cost method, when the UNDP Country Office charges the project for provided services based on </w:t>
      </w:r>
      <w:r w:rsidR="00A723B2" w:rsidRPr="006165BF">
        <w:rPr>
          <w:rFonts w:cs="Arial"/>
          <w:spacing w:val="-2"/>
          <w:szCs w:val="20"/>
          <w:lang w:val="en-US"/>
        </w:rPr>
        <w:t xml:space="preserve">an </w:t>
      </w:r>
      <w:r w:rsidRPr="006165BF">
        <w:rPr>
          <w:rFonts w:cs="Arial"/>
          <w:spacing w:val="-2"/>
          <w:szCs w:val="20"/>
          <w:lang w:val="en-US"/>
        </w:rPr>
        <w:t xml:space="preserve">actual number of hours worked by UNDP staff directly for the activities of the project, and actual total hourly cost. </w:t>
      </w:r>
    </w:p>
    <w:p w14:paraId="00BB33F7" w14:textId="77777777" w:rsidR="00A74E1F" w:rsidRPr="006165BF" w:rsidRDefault="00A74E1F" w:rsidP="00A74E1F">
      <w:pPr>
        <w:spacing w:after="0"/>
        <w:ind w:left="567" w:right="401" w:hanging="567"/>
        <w:rPr>
          <w:rFonts w:cs="Arial"/>
          <w:spacing w:val="-2"/>
          <w:szCs w:val="20"/>
          <w:lang w:val="en-US"/>
        </w:rPr>
      </w:pPr>
    </w:p>
    <w:p w14:paraId="28C52AE0" w14:textId="77777777" w:rsidR="00A74E1F" w:rsidRPr="006165BF" w:rsidRDefault="00A74E1F" w:rsidP="00A74E1F">
      <w:pPr>
        <w:spacing w:after="0"/>
        <w:ind w:left="567" w:right="401"/>
        <w:rPr>
          <w:rFonts w:cs="Arial"/>
          <w:spacing w:val="-2"/>
          <w:szCs w:val="20"/>
          <w:lang w:val="en-US"/>
        </w:rPr>
      </w:pPr>
      <w:r w:rsidRPr="006165BF">
        <w:rPr>
          <w:rFonts w:cs="Arial"/>
          <w:spacing w:val="-2"/>
          <w:szCs w:val="20"/>
          <w:lang w:val="en-US"/>
        </w:rPr>
        <w:t xml:space="preserve">The method of cost recovery shall be determined by UNDP giving due consideration to donor’s requirements, as well as to the volume of services in accordance with the work plan and project budget. </w:t>
      </w:r>
    </w:p>
    <w:p w14:paraId="2F0AAA4B" w14:textId="77777777" w:rsidR="00A74E1F" w:rsidRPr="006165BF" w:rsidRDefault="00A74E1F" w:rsidP="00A74E1F">
      <w:pPr>
        <w:numPr>
          <w:ilvl w:val="12"/>
          <w:numId w:val="0"/>
        </w:numPr>
        <w:spacing w:after="0"/>
        <w:ind w:left="567" w:right="401" w:hanging="567"/>
        <w:rPr>
          <w:rFonts w:cs="Arial"/>
          <w:spacing w:val="-2"/>
          <w:szCs w:val="20"/>
          <w:lang w:val="en-US"/>
        </w:rPr>
      </w:pPr>
      <w:r w:rsidRPr="006165BF">
        <w:rPr>
          <w:rFonts w:cs="Arial"/>
          <w:spacing w:val="-2"/>
          <w:szCs w:val="20"/>
          <w:lang w:val="en-US"/>
        </w:rPr>
        <w:t>   </w:t>
      </w:r>
    </w:p>
    <w:p w14:paraId="4733D933" w14:textId="77777777" w:rsidR="00A74E1F" w:rsidRPr="006165BF" w:rsidRDefault="00A74E1F" w:rsidP="00005125">
      <w:pPr>
        <w:pStyle w:val="ListParagraph"/>
        <w:numPr>
          <w:ilvl w:val="3"/>
          <w:numId w:val="6"/>
        </w:numPr>
        <w:tabs>
          <w:tab w:val="clear" w:pos="2880"/>
          <w:tab w:val="num" w:pos="-283"/>
        </w:tabs>
        <w:spacing w:after="0"/>
        <w:ind w:left="567" w:right="401" w:hanging="567"/>
        <w:rPr>
          <w:rFonts w:cs="Arial"/>
          <w:spacing w:val="-2"/>
          <w:szCs w:val="20"/>
          <w:lang w:val="en-US"/>
        </w:rPr>
      </w:pPr>
      <w:r w:rsidRPr="006165BF">
        <w:rPr>
          <w:rFonts w:cs="Arial"/>
          <w:spacing w:val="-2"/>
          <w:szCs w:val="20"/>
          <w:lang w:val="en-US"/>
        </w:rPr>
        <w:t>In accordance with UNDP rules and regulations, the UNDP Country Office shall provide support services for the project as described below:  </w:t>
      </w:r>
    </w:p>
    <w:p w14:paraId="2B204279" w14:textId="77777777" w:rsidR="00A74E1F" w:rsidRPr="006165BF" w:rsidRDefault="00A74E1F" w:rsidP="00A74E1F">
      <w:pPr>
        <w:rPr>
          <w:lang w:val="en-US"/>
        </w:rPr>
      </w:pPr>
    </w:p>
    <w:tbl>
      <w:tblPr>
        <w:tblW w:w="9775" w:type="dxa"/>
        <w:tblInd w:w="108" w:type="dxa"/>
        <w:tblLayout w:type="fixed"/>
        <w:tblLook w:val="0000" w:firstRow="0" w:lastRow="0" w:firstColumn="0" w:lastColumn="0" w:noHBand="0" w:noVBand="0"/>
      </w:tblPr>
      <w:tblGrid>
        <w:gridCol w:w="4445"/>
        <w:gridCol w:w="1430"/>
        <w:gridCol w:w="1950"/>
        <w:gridCol w:w="1950"/>
      </w:tblGrid>
      <w:tr w:rsidR="00A74E1F" w:rsidRPr="006165BF" w14:paraId="4E932824" w14:textId="77777777" w:rsidTr="0059224F">
        <w:trPr>
          <w:trHeight w:val="822"/>
        </w:trPr>
        <w:tc>
          <w:tcPr>
            <w:tcW w:w="4445" w:type="dxa"/>
            <w:tcBorders>
              <w:top w:val="single" w:sz="6" w:space="0" w:color="auto"/>
              <w:left w:val="single" w:sz="6" w:space="0" w:color="auto"/>
              <w:bottom w:val="single" w:sz="6" w:space="0" w:color="auto"/>
            </w:tcBorders>
            <w:vAlign w:val="center"/>
          </w:tcPr>
          <w:p w14:paraId="0FA2DBF3" w14:textId="77777777" w:rsidR="00A74E1F" w:rsidRPr="006165BF" w:rsidRDefault="00A74E1F" w:rsidP="0059224F">
            <w:pPr>
              <w:numPr>
                <w:ilvl w:val="12"/>
                <w:numId w:val="0"/>
              </w:numPr>
              <w:tabs>
                <w:tab w:val="left" w:pos="0"/>
              </w:tabs>
              <w:suppressAutoHyphens/>
              <w:spacing w:after="0"/>
              <w:ind w:right="-24"/>
              <w:jc w:val="center"/>
              <w:rPr>
                <w:rFonts w:cs="Arial"/>
                <w:b/>
                <w:spacing w:val="-2"/>
                <w:sz w:val="18"/>
                <w:szCs w:val="18"/>
                <w:lang w:val="en-US"/>
              </w:rPr>
            </w:pPr>
            <w:r w:rsidRPr="006165BF">
              <w:rPr>
                <w:rFonts w:cs="Arial"/>
                <w:b/>
                <w:spacing w:val="-2"/>
                <w:sz w:val="18"/>
                <w:szCs w:val="18"/>
                <w:lang w:val="en-US"/>
              </w:rPr>
              <w:fldChar w:fldCharType="begin"/>
            </w:r>
            <w:r w:rsidRPr="006165BF">
              <w:rPr>
                <w:rFonts w:cs="Arial"/>
                <w:b/>
                <w:spacing w:val="-2"/>
                <w:sz w:val="18"/>
                <w:szCs w:val="18"/>
                <w:lang w:val="en-US"/>
              </w:rPr>
              <w:instrText xml:space="preserve">PRIVATE </w:instrText>
            </w:r>
            <w:r w:rsidRPr="006165BF">
              <w:rPr>
                <w:rFonts w:cs="Arial"/>
                <w:b/>
                <w:spacing w:val="-2"/>
                <w:sz w:val="18"/>
                <w:szCs w:val="18"/>
                <w:lang w:val="en-US"/>
              </w:rPr>
              <w:fldChar w:fldCharType="end"/>
            </w:r>
            <w:r w:rsidRPr="006165BF">
              <w:rPr>
                <w:rFonts w:cs="Arial"/>
                <w:b/>
                <w:spacing w:val="-2"/>
                <w:sz w:val="18"/>
                <w:szCs w:val="18"/>
                <w:lang w:val="en-US"/>
              </w:rPr>
              <w:t>Support services</w:t>
            </w:r>
          </w:p>
          <w:p w14:paraId="75DCB165" w14:textId="77777777" w:rsidR="00A74E1F" w:rsidRPr="006165BF" w:rsidRDefault="00A74E1F" w:rsidP="0059224F">
            <w:pPr>
              <w:numPr>
                <w:ilvl w:val="12"/>
                <w:numId w:val="0"/>
              </w:numPr>
              <w:tabs>
                <w:tab w:val="left" w:pos="0"/>
              </w:tabs>
              <w:suppressAutoHyphens/>
              <w:spacing w:after="0"/>
              <w:ind w:right="-24"/>
              <w:jc w:val="center"/>
              <w:rPr>
                <w:rFonts w:cs="Arial"/>
                <w:b/>
                <w:spacing w:val="-2"/>
                <w:sz w:val="18"/>
                <w:szCs w:val="18"/>
                <w:lang w:val="en-US"/>
              </w:rPr>
            </w:pPr>
            <w:r w:rsidRPr="006165BF">
              <w:rPr>
                <w:rFonts w:cs="Arial"/>
                <w:b/>
                <w:spacing w:val="-2"/>
                <w:sz w:val="18"/>
                <w:szCs w:val="18"/>
                <w:lang w:val="en-US"/>
              </w:rPr>
              <w:t>(insert description)</w:t>
            </w:r>
          </w:p>
        </w:tc>
        <w:tc>
          <w:tcPr>
            <w:tcW w:w="1430" w:type="dxa"/>
            <w:tcBorders>
              <w:top w:val="single" w:sz="6" w:space="0" w:color="auto"/>
              <w:left w:val="single" w:sz="6" w:space="0" w:color="auto"/>
              <w:bottom w:val="single" w:sz="6" w:space="0" w:color="auto"/>
            </w:tcBorders>
            <w:vAlign w:val="center"/>
          </w:tcPr>
          <w:p w14:paraId="2E8E71C5" w14:textId="77777777" w:rsidR="00A74E1F" w:rsidRPr="006165BF" w:rsidRDefault="00A74E1F" w:rsidP="0059224F">
            <w:pPr>
              <w:numPr>
                <w:ilvl w:val="12"/>
                <w:numId w:val="0"/>
              </w:numPr>
              <w:tabs>
                <w:tab w:val="left" w:pos="0"/>
              </w:tabs>
              <w:suppressAutoHyphens/>
              <w:spacing w:after="0"/>
              <w:ind w:right="-24"/>
              <w:jc w:val="center"/>
              <w:rPr>
                <w:rFonts w:cs="Arial"/>
                <w:b/>
                <w:spacing w:val="-2"/>
                <w:sz w:val="18"/>
                <w:szCs w:val="18"/>
                <w:lang w:val="en-US"/>
              </w:rPr>
            </w:pPr>
            <w:r w:rsidRPr="006165BF">
              <w:rPr>
                <w:rFonts w:cs="Arial"/>
                <w:b/>
                <w:spacing w:val="-2"/>
                <w:sz w:val="18"/>
                <w:szCs w:val="18"/>
                <w:lang w:val="en-US"/>
              </w:rPr>
              <w:t>Schedule for the provision of the support services</w:t>
            </w:r>
          </w:p>
        </w:tc>
        <w:tc>
          <w:tcPr>
            <w:tcW w:w="1950" w:type="dxa"/>
            <w:tcBorders>
              <w:top w:val="single" w:sz="6" w:space="0" w:color="auto"/>
              <w:left w:val="single" w:sz="6" w:space="0" w:color="auto"/>
              <w:bottom w:val="single" w:sz="6" w:space="0" w:color="auto"/>
            </w:tcBorders>
            <w:vAlign w:val="center"/>
          </w:tcPr>
          <w:p w14:paraId="29AF52A2" w14:textId="77777777" w:rsidR="00A74E1F" w:rsidRPr="006165BF" w:rsidRDefault="00A74E1F" w:rsidP="0059224F">
            <w:pPr>
              <w:numPr>
                <w:ilvl w:val="12"/>
                <w:numId w:val="0"/>
              </w:numPr>
              <w:tabs>
                <w:tab w:val="left" w:pos="0"/>
              </w:tabs>
              <w:suppressAutoHyphens/>
              <w:spacing w:after="0"/>
              <w:ind w:right="-24"/>
              <w:jc w:val="center"/>
              <w:rPr>
                <w:rFonts w:cs="Arial"/>
                <w:b/>
                <w:spacing w:val="-2"/>
                <w:sz w:val="18"/>
                <w:szCs w:val="18"/>
                <w:lang w:val="en-US"/>
              </w:rPr>
            </w:pPr>
            <w:r w:rsidRPr="006165BF">
              <w:rPr>
                <w:rFonts w:cs="Arial"/>
                <w:b/>
                <w:spacing w:val="-2"/>
                <w:sz w:val="18"/>
                <w:szCs w:val="18"/>
                <w:lang w:val="en-US"/>
              </w:rPr>
              <w:t>Cost to UNDP of providing such support services (where appropriate)</w:t>
            </w:r>
          </w:p>
        </w:tc>
        <w:tc>
          <w:tcPr>
            <w:tcW w:w="1950" w:type="dxa"/>
            <w:tcBorders>
              <w:top w:val="single" w:sz="6" w:space="0" w:color="auto"/>
              <w:left w:val="single" w:sz="6" w:space="0" w:color="auto"/>
              <w:bottom w:val="single" w:sz="6" w:space="0" w:color="auto"/>
              <w:right w:val="single" w:sz="6" w:space="0" w:color="auto"/>
            </w:tcBorders>
            <w:vAlign w:val="center"/>
          </w:tcPr>
          <w:p w14:paraId="4601CFF1" w14:textId="77777777" w:rsidR="00A74E1F" w:rsidRPr="006165BF" w:rsidRDefault="00A74E1F" w:rsidP="0059224F">
            <w:pPr>
              <w:numPr>
                <w:ilvl w:val="12"/>
                <w:numId w:val="0"/>
              </w:numPr>
              <w:tabs>
                <w:tab w:val="left" w:pos="0"/>
              </w:tabs>
              <w:suppressAutoHyphens/>
              <w:spacing w:after="0"/>
              <w:ind w:right="-24"/>
              <w:jc w:val="center"/>
              <w:rPr>
                <w:rFonts w:cs="Arial"/>
                <w:b/>
                <w:spacing w:val="-2"/>
                <w:sz w:val="18"/>
                <w:szCs w:val="18"/>
                <w:lang w:val="en-US"/>
              </w:rPr>
            </w:pPr>
            <w:r w:rsidRPr="006165BF">
              <w:rPr>
                <w:rFonts w:cs="Arial"/>
                <w:b/>
                <w:spacing w:val="-2"/>
                <w:sz w:val="18"/>
                <w:szCs w:val="18"/>
                <w:lang w:val="en-US"/>
              </w:rPr>
              <w:t>Amount and method of reimbursement of UNDP (where appropriate)</w:t>
            </w:r>
          </w:p>
        </w:tc>
      </w:tr>
      <w:tr w:rsidR="00A74E1F" w:rsidRPr="006165BF" w14:paraId="22A7D898" w14:textId="77777777" w:rsidTr="0059224F">
        <w:trPr>
          <w:trHeight w:val="533"/>
        </w:trPr>
        <w:tc>
          <w:tcPr>
            <w:tcW w:w="4445" w:type="dxa"/>
            <w:tcBorders>
              <w:left w:val="single" w:sz="6" w:space="0" w:color="auto"/>
            </w:tcBorders>
            <w:vAlign w:val="center"/>
          </w:tcPr>
          <w:p w14:paraId="7E77D3E0" w14:textId="77777777" w:rsidR="00A74E1F" w:rsidRPr="006165BF" w:rsidRDefault="00A74E1F" w:rsidP="00005125">
            <w:pPr>
              <w:pStyle w:val="ListParagraph"/>
              <w:numPr>
                <w:ilvl w:val="0"/>
                <w:numId w:val="8"/>
              </w:numPr>
              <w:tabs>
                <w:tab w:val="left" w:pos="0"/>
              </w:tabs>
              <w:suppressAutoHyphens/>
              <w:spacing w:after="0"/>
              <w:ind w:left="342" w:right="-24" w:hanging="342"/>
              <w:contextualSpacing/>
              <w:jc w:val="left"/>
              <w:rPr>
                <w:rFonts w:cs="Arial"/>
                <w:spacing w:val="-2"/>
                <w:sz w:val="18"/>
                <w:szCs w:val="18"/>
                <w:lang w:val="en-US"/>
              </w:rPr>
            </w:pPr>
            <w:r w:rsidRPr="006165BF">
              <w:rPr>
                <w:rFonts w:cs="Arial"/>
                <w:b/>
                <w:spacing w:val="-2"/>
                <w:sz w:val="18"/>
                <w:szCs w:val="18"/>
                <w:lang w:val="en-US"/>
              </w:rPr>
              <w:t xml:space="preserve">Payment </w:t>
            </w:r>
            <w:r w:rsidRPr="006165BF">
              <w:rPr>
                <w:rFonts w:cs="Arial"/>
                <w:b/>
                <w:i/>
                <w:spacing w:val="-2"/>
                <w:sz w:val="18"/>
                <w:szCs w:val="18"/>
                <w:lang w:val="en-US"/>
              </w:rPr>
              <w:t>process</w:t>
            </w:r>
            <w:r w:rsidRPr="006165BF">
              <w:rPr>
                <w:rFonts w:cs="Arial"/>
                <w:i/>
                <w:spacing w:val="-2"/>
                <w:sz w:val="18"/>
                <w:szCs w:val="18"/>
                <w:lang w:val="en-US"/>
              </w:rPr>
              <w:t xml:space="preserve"> (creation and processing AP vouchers in ERP system, budget check, disbursement, VAT refund)</w:t>
            </w:r>
          </w:p>
        </w:tc>
        <w:tc>
          <w:tcPr>
            <w:tcW w:w="1430" w:type="dxa"/>
            <w:vMerge w:val="restart"/>
            <w:tcBorders>
              <w:top w:val="single" w:sz="6" w:space="0" w:color="auto"/>
              <w:left w:val="single" w:sz="6" w:space="0" w:color="auto"/>
              <w:bottom w:val="single" w:sz="4" w:space="0" w:color="auto"/>
            </w:tcBorders>
          </w:tcPr>
          <w:p w14:paraId="560840AB"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p w14:paraId="15A5C98C"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r w:rsidRPr="006165BF">
              <w:rPr>
                <w:rFonts w:cs="Arial"/>
                <w:spacing w:val="-2"/>
                <w:sz w:val="18"/>
                <w:szCs w:val="18"/>
                <w:lang w:val="en-US"/>
              </w:rPr>
              <w:t>In accordance with the project Annual Work Plan</w:t>
            </w:r>
          </w:p>
        </w:tc>
        <w:tc>
          <w:tcPr>
            <w:tcW w:w="1950" w:type="dxa"/>
            <w:vMerge w:val="restart"/>
            <w:tcBorders>
              <w:top w:val="single" w:sz="6" w:space="0" w:color="auto"/>
              <w:left w:val="single" w:sz="6" w:space="0" w:color="auto"/>
              <w:bottom w:val="single" w:sz="4" w:space="0" w:color="auto"/>
            </w:tcBorders>
          </w:tcPr>
          <w:p w14:paraId="1431C924"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p w14:paraId="54FE3647"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r w:rsidRPr="006165BF">
              <w:rPr>
                <w:rFonts w:cs="Arial"/>
                <w:spacing w:val="-2"/>
                <w:sz w:val="18"/>
                <w:szCs w:val="18"/>
                <w:lang w:val="en-US"/>
              </w:rPr>
              <w:t>Actual cost calculated based on the selected method: option A or option B (see par 5 above)</w:t>
            </w:r>
          </w:p>
          <w:p w14:paraId="37753795"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p w14:paraId="26E21749"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val="restart"/>
            <w:tcBorders>
              <w:top w:val="single" w:sz="6" w:space="0" w:color="auto"/>
              <w:left w:val="single" w:sz="6" w:space="0" w:color="auto"/>
              <w:bottom w:val="single" w:sz="4" w:space="0" w:color="auto"/>
              <w:right w:val="single" w:sz="6" w:space="0" w:color="auto"/>
            </w:tcBorders>
          </w:tcPr>
          <w:p w14:paraId="4AA42249"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p w14:paraId="15C43166" w14:textId="02A863CF"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r w:rsidRPr="006165BF">
              <w:rPr>
                <w:rFonts w:cs="Arial"/>
                <w:spacing w:val="-2"/>
                <w:sz w:val="18"/>
                <w:szCs w:val="18"/>
                <w:lang w:val="en-US"/>
              </w:rPr>
              <w:t>The cost shall be charged to specific budget lines within the approved budget limits and solely for the activities and services falling within the period of project duration</w:t>
            </w:r>
          </w:p>
        </w:tc>
      </w:tr>
      <w:tr w:rsidR="00A74E1F" w:rsidRPr="006165BF" w14:paraId="056BF01C" w14:textId="77777777" w:rsidTr="0059224F">
        <w:trPr>
          <w:trHeight w:val="532"/>
        </w:trPr>
        <w:tc>
          <w:tcPr>
            <w:tcW w:w="4445" w:type="dxa"/>
            <w:tcBorders>
              <w:top w:val="single" w:sz="6" w:space="0" w:color="auto"/>
              <w:left w:val="single" w:sz="6" w:space="0" w:color="auto"/>
            </w:tcBorders>
            <w:vAlign w:val="center"/>
          </w:tcPr>
          <w:p w14:paraId="1C2CFE16" w14:textId="77777777" w:rsidR="00A74E1F" w:rsidRPr="006165BF" w:rsidRDefault="00A74E1F" w:rsidP="00005125">
            <w:pPr>
              <w:pStyle w:val="ListParagraph"/>
              <w:numPr>
                <w:ilvl w:val="0"/>
                <w:numId w:val="8"/>
              </w:numPr>
              <w:tabs>
                <w:tab w:val="left" w:pos="0"/>
              </w:tabs>
              <w:suppressAutoHyphens/>
              <w:spacing w:after="0"/>
              <w:ind w:left="342" w:right="-24" w:hanging="342"/>
              <w:contextualSpacing/>
              <w:jc w:val="left"/>
              <w:rPr>
                <w:rFonts w:cs="Arial"/>
                <w:b/>
                <w:spacing w:val="-2"/>
                <w:sz w:val="18"/>
                <w:szCs w:val="18"/>
                <w:lang w:val="en-US"/>
              </w:rPr>
            </w:pPr>
            <w:r w:rsidRPr="006165BF">
              <w:rPr>
                <w:rFonts w:cs="Arial"/>
                <w:b/>
                <w:spacing w:val="-2"/>
                <w:sz w:val="18"/>
                <w:szCs w:val="18"/>
                <w:lang w:val="en-US"/>
              </w:rPr>
              <w:t xml:space="preserve">Disbursements </w:t>
            </w:r>
            <w:r w:rsidRPr="006165BF">
              <w:rPr>
                <w:rFonts w:cs="Arial"/>
                <w:i/>
                <w:spacing w:val="-2"/>
                <w:sz w:val="18"/>
                <w:szCs w:val="18"/>
                <w:lang w:val="en-US"/>
              </w:rPr>
              <w:t>(</w:t>
            </w:r>
            <w:proofErr w:type="spellStart"/>
            <w:r w:rsidRPr="006165BF">
              <w:rPr>
                <w:rFonts w:cs="Arial"/>
                <w:i/>
                <w:spacing w:val="-2"/>
                <w:sz w:val="18"/>
                <w:szCs w:val="18"/>
                <w:lang w:val="en-US"/>
              </w:rPr>
              <w:t>paycycle</w:t>
            </w:r>
            <w:proofErr w:type="spellEnd"/>
            <w:r w:rsidRPr="006165BF">
              <w:rPr>
                <w:rFonts w:cs="Arial"/>
                <w:i/>
                <w:spacing w:val="-2"/>
                <w:sz w:val="18"/>
                <w:szCs w:val="18"/>
                <w:lang w:val="en-US"/>
              </w:rPr>
              <w:t xml:space="preserve"> in ERP system, disbursement, VAT refund)</w:t>
            </w:r>
          </w:p>
        </w:tc>
        <w:tc>
          <w:tcPr>
            <w:tcW w:w="1430" w:type="dxa"/>
            <w:vMerge/>
            <w:tcBorders>
              <w:top w:val="single" w:sz="6" w:space="0" w:color="auto"/>
              <w:left w:val="single" w:sz="6" w:space="0" w:color="auto"/>
              <w:bottom w:val="single" w:sz="4" w:space="0" w:color="auto"/>
            </w:tcBorders>
            <w:vAlign w:val="center"/>
          </w:tcPr>
          <w:p w14:paraId="051C54AF"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tcBorders>
            <w:vAlign w:val="center"/>
          </w:tcPr>
          <w:p w14:paraId="2AE96404"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right w:val="single" w:sz="6" w:space="0" w:color="auto"/>
            </w:tcBorders>
            <w:vAlign w:val="center"/>
          </w:tcPr>
          <w:p w14:paraId="56AEA7E5"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r>
      <w:tr w:rsidR="00A74E1F" w:rsidRPr="006165BF" w14:paraId="7FD1EDEC" w14:textId="77777777" w:rsidTr="0059224F">
        <w:trPr>
          <w:trHeight w:val="478"/>
        </w:trPr>
        <w:tc>
          <w:tcPr>
            <w:tcW w:w="4445" w:type="dxa"/>
            <w:tcBorders>
              <w:top w:val="single" w:sz="6" w:space="0" w:color="auto"/>
              <w:left w:val="single" w:sz="6" w:space="0" w:color="auto"/>
              <w:bottom w:val="single" w:sz="6" w:space="0" w:color="auto"/>
            </w:tcBorders>
            <w:vAlign w:val="center"/>
          </w:tcPr>
          <w:p w14:paraId="18E71593" w14:textId="77777777" w:rsidR="00A74E1F" w:rsidRPr="006165BF" w:rsidRDefault="00A74E1F" w:rsidP="00005125">
            <w:pPr>
              <w:pStyle w:val="ListParagraph"/>
              <w:numPr>
                <w:ilvl w:val="0"/>
                <w:numId w:val="8"/>
              </w:numPr>
              <w:tabs>
                <w:tab w:val="left" w:pos="0"/>
              </w:tabs>
              <w:suppressAutoHyphens/>
              <w:spacing w:after="0"/>
              <w:ind w:left="342" w:right="-24" w:hanging="342"/>
              <w:rPr>
                <w:rFonts w:cs="Arial"/>
                <w:spacing w:val="-2"/>
                <w:sz w:val="18"/>
                <w:szCs w:val="18"/>
                <w:lang w:val="en-US"/>
              </w:rPr>
            </w:pPr>
            <w:r w:rsidRPr="006165BF">
              <w:rPr>
                <w:rFonts w:cs="Arial"/>
                <w:b/>
                <w:spacing w:val="-2"/>
                <w:sz w:val="18"/>
                <w:szCs w:val="18"/>
                <w:lang w:val="en-US"/>
              </w:rPr>
              <w:t xml:space="preserve">Processing Deposits </w:t>
            </w:r>
          </w:p>
        </w:tc>
        <w:tc>
          <w:tcPr>
            <w:tcW w:w="1430" w:type="dxa"/>
            <w:vMerge/>
            <w:tcBorders>
              <w:top w:val="single" w:sz="6" w:space="0" w:color="auto"/>
              <w:left w:val="single" w:sz="6" w:space="0" w:color="auto"/>
              <w:bottom w:val="single" w:sz="4" w:space="0" w:color="auto"/>
            </w:tcBorders>
            <w:vAlign w:val="center"/>
          </w:tcPr>
          <w:p w14:paraId="7433731A"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tcBorders>
            <w:vAlign w:val="center"/>
          </w:tcPr>
          <w:p w14:paraId="74D3B051"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right w:val="single" w:sz="6" w:space="0" w:color="auto"/>
            </w:tcBorders>
            <w:vAlign w:val="center"/>
          </w:tcPr>
          <w:p w14:paraId="782007A3"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r>
      <w:tr w:rsidR="00A74E1F" w:rsidRPr="006165BF" w14:paraId="5AE814BB" w14:textId="77777777" w:rsidTr="0059224F">
        <w:trPr>
          <w:trHeight w:val="426"/>
        </w:trPr>
        <w:tc>
          <w:tcPr>
            <w:tcW w:w="4445" w:type="dxa"/>
            <w:tcBorders>
              <w:top w:val="single" w:sz="6" w:space="0" w:color="auto"/>
              <w:left w:val="single" w:sz="6" w:space="0" w:color="auto"/>
              <w:bottom w:val="single" w:sz="6" w:space="0" w:color="auto"/>
            </w:tcBorders>
            <w:vAlign w:val="center"/>
          </w:tcPr>
          <w:p w14:paraId="33A184B9" w14:textId="77777777" w:rsidR="00A74E1F" w:rsidRPr="006165BF" w:rsidRDefault="00A74E1F" w:rsidP="00005125">
            <w:pPr>
              <w:pStyle w:val="ListParagraph"/>
              <w:numPr>
                <w:ilvl w:val="0"/>
                <w:numId w:val="8"/>
              </w:numPr>
              <w:tabs>
                <w:tab w:val="left" w:pos="0"/>
              </w:tabs>
              <w:suppressAutoHyphens/>
              <w:spacing w:after="0"/>
              <w:ind w:left="342" w:right="-24" w:hanging="342"/>
              <w:contextualSpacing/>
              <w:rPr>
                <w:rFonts w:cs="Arial"/>
                <w:b/>
                <w:spacing w:val="-2"/>
                <w:sz w:val="18"/>
                <w:szCs w:val="18"/>
                <w:lang w:val="en-US"/>
              </w:rPr>
            </w:pPr>
            <w:r w:rsidRPr="006165BF">
              <w:rPr>
                <w:rFonts w:cs="Arial"/>
                <w:b/>
                <w:spacing w:val="-2"/>
                <w:sz w:val="18"/>
                <w:szCs w:val="18"/>
                <w:lang w:val="en-US"/>
              </w:rPr>
              <w:t>General Ledger Journal Entry Processing</w:t>
            </w:r>
          </w:p>
        </w:tc>
        <w:tc>
          <w:tcPr>
            <w:tcW w:w="1430" w:type="dxa"/>
            <w:vMerge/>
            <w:tcBorders>
              <w:top w:val="single" w:sz="6" w:space="0" w:color="auto"/>
              <w:left w:val="single" w:sz="6" w:space="0" w:color="auto"/>
              <w:bottom w:val="single" w:sz="4" w:space="0" w:color="auto"/>
            </w:tcBorders>
            <w:vAlign w:val="center"/>
          </w:tcPr>
          <w:p w14:paraId="566D8F23"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tcBorders>
            <w:vAlign w:val="center"/>
          </w:tcPr>
          <w:p w14:paraId="44191B10"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right w:val="single" w:sz="6" w:space="0" w:color="auto"/>
            </w:tcBorders>
            <w:vAlign w:val="center"/>
          </w:tcPr>
          <w:p w14:paraId="12301D7E"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r>
      <w:tr w:rsidR="00A74E1F" w:rsidRPr="006165BF" w14:paraId="21B5CA5A" w14:textId="77777777" w:rsidTr="0059224F">
        <w:trPr>
          <w:trHeight w:val="984"/>
        </w:trPr>
        <w:tc>
          <w:tcPr>
            <w:tcW w:w="4445" w:type="dxa"/>
            <w:tcBorders>
              <w:top w:val="single" w:sz="6" w:space="0" w:color="auto"/>
              <w:left w:val="single" w:sz="6" w:space="0" w:color="auto"/>
              <w:bottom w:val="single" w:sz="6" w:space="0" w:color="auto"/>
            </w:tcBorders>
            <w:vAlign w:val="center"/>
          </w:tcPr>
          <w:p w14:paraId="14703F59" w14:textId="77777777" w:rsidR="00A74E1F" w:rsidRPr="006165BF" w:rsidRDefault="00A74E1F" w:rsidP="00005125">
            <w:pPr>
              <w:pStyle w:val="ListParagraph"/>
              <w:numPr>
                <w:ilvl w:val="0"/>
                <w:numId w:val="8"/>
              </w:numPr>
              <w:tabs>
                <w:tab w:val="left" w:pos="0"/>
              </w:tabs>
              <w:suppressAutoHyphens/>
              <w:spacing w:after="0"/>
              <w:ind w:left="342" w:right="-24" w:hanging="342"/>
              <w:contextualSpacing/>
              <w:jc w:val="left"/>
              <w:rPr>
                <w:rFonts w:cs="Arial"/>
                <w:b/>
                <w:spacing w:val="-2"/>
                <w:sz w:val="18"/>
                <w:szCs w:val="18"/>
                <w:lang w:val="en-US"/>
              </w:rPr>
            </w:pPr>
            <w:r w:rsidRPr="006165BF">
              <w:rPr>
                <w:rFonts w:cs="Arial"/>
                <w:b/>
                <w:spacing w:val="-2"/>
                <w:sz w:val="18"/>
                <w:szCs w:val="18"/>
                <w:lang w:val="en-US"/>
              </w:rPr>
              <w:t>Personnel selection and recruitment process</w:t>
            </w:r>
          </w:p>
          <w:p w14:paraId="313B0503" w14:textId="77777777" w:rsidR="00A74E1F" w:rsidRPr="006165BF" w:rsidRDefault="00A74E1F" w:rsidP="0059224F">
            <w:pPr>
              <w:pStyle w:val="ListParagraph"/>
              <w:tabs>
                <w:tab w:val="left" w:pos="0"/>
              </w:tabs>
              <w:suppressAutoHyphens/>
              <w:spacing w:after="0"/>
              <w:ind w:left="342" w:right="-24"/>
              <w:rPr>
                <w:rFonts w:cs="Arial"/>
                <w:spacing w:val="-2"/>
                <w:sz w:val="18"/>
                <w:szCs w:val="18"/>
                <w:lang w:val="en-US"/>
              </w:rPr>
            </w:pPr>
            <w:r w:rsidRPr="006165BF">
              <w:rPr>
                <w:rFonts w:cs="Arial"/>
                <w:spacing w:val="-2"/>
                <w:sz w:val="18"/>
                <w:szCs w:val="18"/>
                <w:lang w:val="en-US"/>
              </w:rPr>
              <w:t xml:space="preserve">Advertising </w:t>
            </w:r>
          </w:p>
          <w:p w14:paraId="403C0919" w14:textId="77777777" w:rsidR="00A74E1F" w:rsidRPr="006165BF" w:rsidRDefault="00A74E1F" w:rsidP="0059224F">
            <w:pPr>
              <w:pStyle w:val="ListParagraph"/>
              <w:tabs>
                <w:tab w:val="left" w:pos="0"/>
              </w:tabs>
              <w:suppressAutoHyphens/>
              <w:spacing w:after="0"/>
              <w:ind w:left="342" w:right="-24"/>
              <w:rPr>
                <w:rFonts w:cs="Arial"/>
                <w:spacing w:val="-2"/>
                <w:sz w:val="18"/>
                <w:szCs w:val="18"/>
                <w:lang w:val="en-US"/>
              </w:rPr>
            </w:pPr>
            <w:r w:rsidRPr="006165BF">
              <w:rPr>
                <w:rFonts w:cs="Arial"/>
                <w:spacing w:val="-2"/>
                <w:sz w:val="18"/>
                <w:szCs w:val="18"/>
                <w:lang w:val="en-US"/>
              </w:rPr>
              <w:t>Short-listing</w:t>
            </w:r>
          </w:p>
          <w:p w14:paraId="5A35E916" w14:textId="77777777" w:rsidR="00A74E1F" w:rsidRPr="006165BF" w:rsidRDefault="00A74E1F" w:rsidP="0059224F">
            <w:pPr>
              <w:pStyle w:val="ListParagraph"/>
              <w:tabs>
                <w:tab w:val="left" w:pos="0"/>
              </w:tabs>
              <w:suppressAutoHyphens/>
              <w:spacing w:after="0"/>
              <w:ind w:left="342" w:right="-24"/>
              <w:contextualSpacing/>
              <w:rPr>
                <w:rFonts w:cs="Arial"/>
                <w:b/>
                <w:spacing w:val="-2"/>
                <w:sz w:val="18"/>
                <w:szCs w:val="18"/>
                <w:lang w:val="en-US"/>
              </w:rPr>
            </w:pPr>
            <w:r w:rsidRPr="006165BF">
              <w:rPr>
                <w:rFonts w:cs="Arial"/>
                <w:spacing w:val="-2"/>
                <w:sz w:val="18"/>
                <w:szCs w:val="18"/>
                <w:lang w:val="en-US"/>
              </w:rPr>
              <w:t>Interviewing</w:t>
            </w:r>
          </w:p>
        </w:tc>
        <w:tc>
          <w:tcPr>
            <w:tcW w:w="1430" w:type="dxa"/>
            <w:vMerge/>
            <w:tcBorders>
              <w:top w:val="single" w:sz="6" w:space="0" w:color="auto"/>
              <w:left w:val="single" w:sz="6" w:space="0" w:color="auto"/>
              <w:bottom w:val="single" w:sz="4" w:space="0" w:color="auto"/>
            </w:tcBorders>
            <w:vAlign w:val="center"/>
          </w:tcPr>
          <w:p w14:paraId="613BC523"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tcBorders>
            <w:vAlign w:val="center"/>
          </w:tcPr>
          <w:p w14:paraId="4D06A8E1"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right w:val="single" w:sz="6" w:space="0" w:color="auto"/>
            </w:tcBorders>
            <w:vAlign w:val="center"/>
          </w:tcPr>
          <w:p w14:paraId="13899F6D"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r>
      <w:tr w:rsidR="00A74E1F" w:rsidRPr="006165BF" w14:paraId="1B41D3C0" w14:textId="77777777" w:rsidTr="0059224F">
        <w:trPr>
          <w:trHeight w:val="686"/>
        </w:trPr>
        <w:tc>
          <w:tcPr>
            <w:tcW w:w="4445" w:type="dxa"/>
            <w:tcBorders>
              <w:top w:val="single" w:sz="6" w:space="0" w:color="auto"/>
              <w:left w:val="single" w:sz="6" w:space="0" w:color="auto"/>
              <w:bottom w:val="single" w:sz="6" w:space="0" w:color="auto"/>
            </w:tcBorders>
            <w:vAlign w:val="center"/>
          </w:tcPr>
          <w:p w14:paraId="5620A98C" w14:textId="77777777" w:rsidR="00A74E1F" w:rsidRPr="006165BF" w:rsidRDefault="00A74E1F" w:rsidP="00005125">
            <w:pPr>
              <w:pStyle w:val="ListParagraph"/>
              <w:numPr>
                <w:ilvl w:val="0"/>
                <w:numId w:val="8"/>
              </w:numPr>
              <w:tabs>
                <w:tab w:val="left" w:pos="0"/>
              </w:tabs>
              <w:suppressAutoHyphens/>
              <w:spacing w:after="0"/>
              <w:ind w:left="342" w:right="-24" w:hanging="283"/>
              <w:jc w:val="left"/>
              <w:rPr>
                <w:rFonts w:cs="Arial"/>
                <w:spacing w:val="-2"/>
                <w:sz w:val="18"/>
                <w:szCs w:val="18"/>
                <w:lang w:val="en-US"/>
              </w:rPr>
            </w:pPr>
            <w:r w:rsidRPr="006165BF">
              <w:rPr>
                <w:rFonts w:cs="Arial"/>
                <w:b/>
                <w:spacing w:val="-2"/>
                <w:sz w:val="18"/>
                <w:szCs w:val="18"/>
                <w:lang w:val="en-US"/>
              </w:rPr>
              <w:lastRenderedPageBreak/>
              <w:t xml:space="preserve">Administration and Management of Personnel and the system of Benefits and allowances under the contract </w:t>
            </w:r>
            <w:r w:rsidRPr="006165BF">
              <w:rPr>
                <w:rFonts w:cs="Arial"/>
                <w:i/>
                <w:spacing w:val="-2"/>
                <w:sz w:val="18"/>
                <w:szCs w:val="18"/>
                <w:lang w:val="en-US"/>
              </w:rPr>
              <w:t>(one-time fee per staff at the issuance of a contract)</w:t>
            </w:r>
          </w:p>
        </w:tc>
        <w:tc>
          <w:tcPr>
            <w:tcW w:w="1430" w:type="dxa"/>
            <w:vMerge/>
            <w:tcBorders>
              <w:top w:val="single" w:sz="6" w:space="0" w:color="auto"/>
              <w:left w:val="single" w:sz="6" w:space="0" w:color="auto"/>
              <w:bottom w:val="single" w:sz="4" w:space="0" w:color="auto"/>
            </w:tcBorders>
            <w:vAlign w:val="center"/>
          </w:tcPr>
          <w:p w14:paraId="3E154B4F"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tcBorders>
            <w:vAlign w:val="center"/>
          </w:tcPr>
          <w:p w14:paraId="51F6DB4F"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right w:val="single" w:sz="6" w:space="0" w:color="auto"/>
            </w:tcBorders>
            <w:vAlign w:val="center"/>
          </w:tcPr>
          <w:p w14:paraId="064835BA"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r>
      <w:tr w:rsidR="00A74E1F" w:rsidRPr="006165BF" w14:paraId="43853686" w14:textId="77777777" w:rsidTr="0059224F">
        <w:trPr>
          <w:trHeight w:val="1137"/>
        </w:trPr>
        <w:tc>
          <w:tcPr>
            <w:tcW w:w="4445" w:type="dxa"/>
            <w:tcBorders>
              <w:top w:val="single" w:sz="6" w:space="0" w:color="auto"/>
              <w:left w:val="single" w:sz="6" w:space="0" w:color="auto"/>
              <w:bottom w:val="single" w:sz="6" w:space="0" w:color="auto"/>
            </w:tcBorders>
            <w:vAlign w:val="center"/>
          </w:tcPr>
          <w:p w14:paraId="4765228C" w14:textId="77777777" w:rsidR="00A74E1F" w:rsidRPr="006165BF" w:rsidRDefault="00A74E1F" w:rsidP="00005125">
            <w:pPr>
              <w:pStyle w:val="ListParagraph"/>
              <w:numPr>
                <w:ilvl w:val="0"/>
                <w:numId w:val="8"/>
              </w:numPr>
              <w:tabs>
                <w:tab w:val="left" w:pos="0"/>
              </w:tabs>
              <w:suppressAutoHyphens/>
              <w:spacing w:after="0"/>
              <w:ind w:left="342" w:right="-24" w:hanging="283"/>
              <w:jc w:val="left"/>
              <w:rPr>
                <w:rFonts w:cs="Arial"/>
                <w:b/>
                <w:spacing w:val="-2"/>
                <w:sz w:val="18"/>
                <w:szCs w:val="18"/>
                <w:lang w:val="en-US"/>
              </w:rPr>
            </w:pPr>
            <w:r w:rsidRPr="006165BF">
              <w:rPr>
                <w:rFonts w:cs="Arial"/>
                <w:b/>
                <w:spacing w:val="-2"/>
                <w:sz w:val="18"/>
                <w:szCs w:val="18"/>
                <w:lang w:val="en-US"/>
              </w:rPr>
              <w:t>Recurrent personnel management services</w:t>
            </w:r>
          </w:p>
          <w:p w14:paraId="0DEB3EBD" w14:textId="77777777" w:rsidR="00A74E1F" w:rsidRPr="006165BF" w:rsidRDefault="00A74E1F" w:rsidP="0059224F">
            <w:pPr>
              <w:pStyle w:val="ListParagraph"/>
              <w:tabs>
                <w:tab w:val="left" w:pos="0"/>
              </w:tabs>
              <w:suppressAutoHyphens/>
              <w:spacing w:after="0"/>
              <w:ind w:left="342" w:right="-24"/>
              <w:rPr>
                <w:rFonts w:cs="Arial"/>
                <w:spacing w:val="-2"/>
                <w:sz w:val="18"/>
                <w:szCs w:val="18"/>
                <w:lang w:val="en-US"/>
              </w:rPr>
            </w:pPr>
            <w:r w:rsidRPr="006165BF">
              <w:rPr>
                <w:rFonts w:cs="Arial"/>
                <w:spacing w:val="-2"/>
                <w:sz w:val="18"/>
                <w:szCs w:val="18"/>
                <w:lang w:val="en-US"/>
              </w:rPr>
              <w:t>Local Payroll and Banking</w:t>
            </w:r>
          </w:p>
          <w:p w14:paraId="14D27F07" w14:textId="77777777" w:rsidR="00A74E1F" w:rsidRPr="006165BF" w:rsidRDefault="00A74E1F" w:rsidP="0059224F">
            <w:pPr>
              <w:pStyle w:val="ListParagraph"/>
              <w:tabs>
                <w:tab w:val="left" w:pos="0"/>
              </w:tabs>
              <w:suppressAutoHyphens/>
              <w:spacing w:after="0"/>
              <w:ind w:left="342" w:right="-24"/>
              <w:rPr>
                <w:rFonts w:cs="Arial"/>
                <w:spacing w:val="-2"/>
                <w:sz w:val="18"/>
                <w:szCs w:val="18"/>
                <w:lang w:val="en-US"/>
              </w:rPr>
            </w:pPr>
            <w:r w:rsidRPr="006165BF">
              <w:rPr>
                <w:rFonts w:cs="Arial"/>
                <w:spacing w:val="-2"/>
                <w:sz w:val="18"/>
                <w:szCs w:val="18"/>
                <w:lang w:val="en-US"/>
              </w:rPr>
              <w:t>Performance evaluation</w:t>
            </w:r>
          </w:p>
          <w:p w14:paraId="6A5FE304" w14:textId="77777777" w:rsidR="00A74E1F" w:rsidRPr="006165BF" w:rsidRDefault="00A74E1F" w:rsidP="0059224F">
            <w:pPr>
              <w:pStyle w:val="ListParagraph"/>
              <w:tabs>
                <w:tab w:val="left" w:pos="0"/>
              </w:tabs>
              <w:suppressAutoHyphens/>
              <w:spacing w:after="0"/>
              <w:ind w:left="342" w:right="-24"/>
              <w:rPr>
                <w:rFonts w:cs="Arial"/>
                <w:spacing w:val="-2"/>
                <w:sz w:val="18"/>
                <w:szCs w:val="18"/>
                <w:lang w:val="en-US"/>
              </w:rPr>
            </w:pPr>
            <w:r w:rsidRPr="006165BF">
              <w:rPr>
                <w:rFonts w:cs="Arial"/>
                <w:spacing w:val="-2"/>
                <w:sz w:val="18"/>
                <w:szCs w:val="18"/>
                <w:lang w:val="en-US"/>
              </w:rPr>
              <w:t>Contract Extension</w:t>
            </w:r>
          </w:p>
          <w:p w14:paraId="7B95087C" w14:textId="77777777" w:rsidR="00A74E1F" w:rsidRPr="006165BF" w:rsidRDefault="00A74E1F" w:rsidP="0059224F">
            <w:pPr>
              <w:pStyle w:val="ListParagraph"/>
              <w:tabs>
                <w:tab w:val="left" w:pos="0"/>
              </w:tabs>
              <w:suppressAutoHyphens/>
              <w:spacing w:after="0"/>
              <w:ind w:left="340" w:right="-23"/>
              <w:contextualSpacing/>
              <w:rPr>
                <w:rFonts w:cs="Arial"/>
                <w:b/>
                <w:spacing w:val="-2"/>
                <w:sz w:val="18"/>
                <w:szCs w:val="18"/>
                <w:lang w:val="en-US"/>
              </w:rPr>
            </w:pPr>
            <w:r w:rsidRPr="006165BF">
              <w:rPr>
                <w:rFonts w:cs="Arial"/>
                <w:spacing w:val="-2"/>
                <w:sz w:val="18"/>
                <w:szCs w:val="18"/>
                <w:lang w:val="en-US"/>
              </w:rPr>
              <w:t>Leave monitoring</w:t>
            </w:r>
          </w:p>
        </w:tc>
        <w:tc>
          <w:tcPr>
            <w:tcW w:w="1430" w:type="dxa"/>
            <w:vMerge/>
            <w:tcBorders>
              <w:top w:val="single" w:sz="6" w:space="0" w:color="auto"/>
              <w:left w:val="single" w:sz="6" w:space="0" w:color="auto"/>
              <w:bottom w:val="single" w:sz="4" w:space="0" w:color="auto"/>
            </w:tcBorders>
            <w:vAlign w:val="center"/>
          </w:tcPr>
          <w:p w14:paraId="1F737CCD"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tcBorders>
            <w:vAlign w:val="center"/>
          </w:tcPr>
          <w:p w14:paraId="2C8792C6"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right w:val="single" w:sz="6" w:space="0" w:color="auto"/>
            </w:tcBorders>
            <w:vAlign w:val="center"/>
          </w:tcPr>
          <w:p w14:paraId="681688A6"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r>
      <w:tr w:rsidR="00A74E1F" w:rsidRPr="006165BF" w14:paraId="15B8CD22" w14:textId="77777777" w:rsidTr="0059224F">
        <w:trPr>
          <w:trHeight w:val="1126"/>
        </w:trPr>
        <w:tc>
          <w:tcPr>
            <w:tcW w:w="4445" w:type="dxa"/>
            <w:tcBorders>
              <w:top w:val="single" w:sz="6" w:space="0" w:color="auto"/>
              <w:left w:val="single" w:sz="6" w:space="0" w:color="auto"/>
              <w:bottom w:val="single" w:sz="6" w:space="0" w:color="auto"/>
            </w:tcBorders>
            <w:vAlign w:val="center"/>
          </w:tcPr>
          <w:p w14:paraId="688993EF" w14:textId="77777777" w:rsidR="00A74E1F" w:rsidRPr="006165BF" w:rsidRDefault="00A74E1F" w:rsidP="00005125">
            <w:pPr>
              <w:pStyle w:val="ListParagraph"/>
              <w:numPr>
                <w:ilvl w:val="0"/>
                <w:numId w:val="8"/>
              </w:numPr>
              <w:tabs>
                <w:tab w:val="left" w:pos="0"/>
              </w:tabs>
              <w:suppressAutoHyphens/>
              <w:spacing w:after="0"/>
              <w:ind w:left="342" w:right="-24" w:hanging="283"/>
              <w:jc w:val="left"/>
              <w:rPr>
                <w:rFonts w:cs="Arial"/>
                <w:b/>
                <w:spacing w:val="-2"/>
                <w:sz w:val="18"/>
                <w:szCs w:val="18"/>
                <w:lang w:val="en-US"/>
              </w:rPr>
            </w:pPr>
            <w:r w:rsidRPr="006165BF">
              <w:rPr>
                <w:rFonts w:cs="Arial"/>
                <w:b/>
                <w:spacing w:val="-2"/>
                <w:sz w:val="18"/>
                <w:szCs w:val="18"/>
                <w:lang w:val="en-US"/>
              </w:rPr>
              <w:t>Consultant recruitment</w:t>
            </w:r>
          </w:p>
          <w:p w14:paraId="00FD2F30" w14:textId="77777777" w:rsidR="00A74E1F" w:rsidRPr="006165BF" w:rsidRDefault="00A74E1F" w:rsidP="0059224F">
            <w:pPr>
              <w:pStyle w:val="ListParagraph"/>
              <w:tabs>
                <w:tab w:val="left" w:pos="0"/>
              </w:tabs>
              <w:suppressAutoHyphens/>
              <w:spacing w:after="0"/>
              <w:ind w:left="342" w:right="-24"/>
              <w:rPr>
                <w:rFonts w:cs="Arial"/>
                <w:spacing w:val="-2"/>
                <w:sz w:val="18"/>
                <w:szCs w:val="18"/>
                <w:lang w:val="en-US"/>
              </w:rPr>
            </w:pPr>
            <w:r w:rsidRPr="006165BF">
              <w:rPr>
                <w:rFonts w:cs="Arial"/>
                <w:spacing w:val="-2"/>
                <w:sz w:val="18"/>
                <w:szCs w:val="18"/>
                <w:lang w:val="en-US"/>
              </w:rPr>
              <w:t>Advertising</w:t>
            </w:r>
          </w:p>
          <w:p w14:paraId="0C08057B" w14:textId="77777777" w:rsidR="00A74E1F" w:rsidRPr="006165BF" w:rsidRDefault="00A74E1F" w:rsidP="0059224F">
            <w:pPr>
              <w:pStyle w:val="ListParagraph"/>
              <w:tabs>
                <w:tab w:val="left" w:pos="0"/>
              </w:tabs>
              <w:suppressAutoHyphens/>
              <w:spacing w:after="0"/>
              <w:ind w:left="342" w:right="-24"/>
              <w:rPr>
                <w:rFonts w:cs="Arial"/>
                <w:spacing w:val="-2"/>
                <w:sz w:val="18"/>
                <w:szCs w:val="18"/>
                <w:lang w:val="en-US"/>
              </w:rPr>
            </w:pPr>
            <w:r w:rsidRPr="006165BF">
              <w:rPr>
                <w:rFonts w:cs="Arial"/>
                <w:spacing w:val="-2"/>
                <w:sz w:val="18"/>
                <w:szCs w:val="18"/>
                <w:lang w:val="en-US"/>
              </w:rPr>
              <w:t xml:space="preserve">Short-listing </w:t>
            </w:r>
          </w:p>
          <w:p w14:paraId="2AC6E646" w14:textId="77777777" w:rsidR="00A74E1F" w:rsidRPr="006165BF" w:rsidRDefault="00A74E1F" w:rsidP="0059224F">
            <w:pPr>
              <w:pStyle w:val="ListParagraph"/>
              <w:tabs>
                <w:tab w:val="left" w:pos="0"/>
              </w:tabs>
              <w:suppressAutoHyphens/>
              <w:spacing w:after="0"/>
              <w:ind w:left="342" w:right="-24"/>
              <w:rPr>
                <w:rFonts w:cs="Arial"/>
                <w:spacing w:val="-2"/>
                <w:sz w:val="18"/>
                <w:szCs w:val="18"/>
                <w:lang w:val="en-US"/>
              </w:rPr>
            </w:pPr>
            <w:r w:rsidRPr="006165BF">
              <w:rPr>
                <w:rFonts w:cs="Arial"/>
                <w:spacing w:val="-2"/>
                <w:sz w:val="18"/>
                <w:szCs w:val="18"/>
                <w:lang w:val="en-US"/>
              </w:rPr>
              <w:t>Selection</w:t>
            </w:r>
          </w:p>
          <w:p w14:paraId="2B7CDF50" w14:textId="77777777" w:rsidR="00A74E1F" w:rsidRPr="006165BF" w:rsidRDefault="00A74E1F" w:rsidP="0059224F">
            <w:pPr>
              <w:pStyle w:val="ListParagraph"/>
              <w:tabs>
                <w:tab w:val="left" w:pos="0"/>
              </w:tabs>
              <w:suppressAutoHyphens/>
              <w:spacing w:after="0"/>
              <w:ind w:left="342" w:right="-24"/>
              <w:rPr>
                <w:rFonts w:cs="Arial"/>
                <w:spacing w:val="-2"/>
                <w:sz w:val="18"/>
                <w:szCs w:val="18"/>
                <w:lang w:val="en-US"/>
              </w:rPr>
            </w:pPr>
            <w:r w:rsidRPr="006165BF">
              <w:rPr>
                <w:rFonts w:cs="Arial"/>
                <w:spacing w:val="-2"/>
                <w:sz w:val="18"/>
                <w:szCs w:val="18"/>
                <w:lang w:val="en-US"/>
              </w:rPr>
              <w:t>Contract issuance</w:t>
            </w:r>
          </w:p>
        </w:tc>
        <w:tc>
          <w:tcPr>
            <w:tcW w:w="1430" w:type="dxa"/>
            <w:vMerge/>
            <w:tcBorders>
              <w:top w:val="single" w:sz="6" w:space="0" w:color="auto"/>
              <w:left w:val="single" w:sz="6" w:space="0" w:color="auto"/>
              <w:bottom w:val="single" w:sz="4" w:space="0" w:color="auto"/>
            </w:tcBorders>
            <w:vAlign w:val="center"/>
          </w:tcPr>
          <w:p w14:paraId="708FD404"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tcBorders>
            <w:vAlign w:val="center"/>
          </w:tcPr>
          <w:p w14:paraId="58C59EBE"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right w:val="single" w:sz="6" w:space="0" w:color="auto"/>
            </w:tcBorders>
            <w:vAlign w:val="center"/>
          </w:tcPr>
          <w:p w14:paraId="3067B5DE"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r>
      <w:tr w:rsidR="00A74E1F" w:rsidRPr="006165BF" w14:paraId="1C919780" w14:textId="77777777" w:rsidTr="0059224F">
        <w:trPr>
          <w:trHeight w:val="970"/>
        </w:trPr>
        <w:tc>
          <w:tcPr>
            <w:tcW w:w="4445" w:type="dxa"/>
            <w:tcBorders>
              <w:top w:val="single" w:sz="6" w:space="0" w:color="auto"/>
              <w:left w:val="single" w:sz="6" w:space="0" w:color="auto"/>
              <w:bottom w:val="single" w:sz="6" w:space="0" w:color="auto"/>
            </w:tcBorders>
            <w:vAlign w:val="center"/>
          </w:tcPr>
          <w:p w14:paraId="6DA24FC4" w14:textId="77777777" w:rsidR="00A74E1F" w:rsidRPr="006165BF" w:rsidRDefault="00A74E1F" w:rsidP="00005125">
            <w:pPr>
              <w:pStyle w:val="ListParagraph"/>
              <w:numPr>
                <w:ilvl w:val="0"/>
                <w:numId w:val="8"/>
              </w:numPr>
              <w:tabs>
                <w:tab w:val="left" w:pos="0"/>
              </w:tabs>
              <w:suppressAutoHyphens/>
              <w:spacing w:after="0"/>
              <w:ind w:left="342" w:right="-24" w:hanging="283"/>
              <w:jc w:val="left"/>
              <w:rPr>
                <w:rFonts w:cs="Arial"/>
                <w:i/>
                <w:spacing w:val="-2"/>
                <w:sz w:val="18"/>
                <w:szCs w:val="18"/>
                <w:lang w:val="en-US"/>
              </w:rPr>
            </w:pPr>
            <w:r w:rsidRPr="006165BF">
              <w:rPr>
                <w:rFonts w:cs="Arial"/>
                <w:b/>
                <w:spacing w:val="-2"/>
                <w:sz w:val="18"/>
                <w:szCs w:val="18"/>
                <w:lang w:val="en-US"/>
              </w:rPr>
              <w:t>Procurement of goods and services with high estimated contract value $50,000 and more</w:t>
            </w:r>
          </w:p>
          <w:p w14:paraId="06DAF7CF" w14:textId="77777777" w:rsidR="00A74E1F" w:rsidRPr="006165BF" w:rsidRDefault="00A74E1F" w:rsidP="0059224F">
            <w:pPr>
              <w:pStyle w:val="ListParagraph"/>
              <w:tabs>
                <w:tab w:val="left" w:pos="0"/>
              </w:tabs>
              <w:suppressAutoHyphens/>
              <w:spacing w:after="0"/>
              <w:ind w:left="342" w:right="-24"/>
              <w:rPr>
                <w:rFonts w:cs="Arial"/>
                <w:spacing w:val="-2"/>
                <w:sz w:val="18"/>
                <w:szCs w:val="18"/>
                <w:lang w:val="en-US"/>
              </w:rPr>
            </w:pPr>
            <w:r w:rsidRPr="006165BF">
              <w:rPr>
                <w:rFonts w:cs="Arial"/>
                <w:spacing w:val="-2"/>
                <w:sz w:val="18"/>
                <w:szCs w:val="18"/>
                <w:lang w:val="en-US"/>
              </w:rPr>
              <w:t xml:space="preserve">Identification and selection </w:t>
            </w:r>
          </w:p>
          <w:p w14:paraId="19617F5E" w14:textId="77777777" w:rsidR="00A74E1F" w:rsidRPr="006165BF" w:rsidRDefault="00A74E1F" w:rsidP="0059224F">
            <w:pPr>
              <w:pStyle w:val="ListParagraph"/>
              <w:tabs>
                <w:tab w:val="left" w:pos="0"/>
              </w:tabs>
              <w:suppressAutoHyphens/>
              <w:spacing w:after="0"/>
              <w:ind w:left="342" w:right="-24"/>
              <w:rPr>
                <w:rFonts w:cs="Arial"/>
                <w:spacing w:val="-2"/>
                <w:sz w:val="18"/>
                <w:szCs w:val="18"/>
                <w:lang w:val="en-US"/>
              </w:rPr>
            </w:pPr>
            <w:r w:rsidRPr="006165BF">
              <w:rPr>
                <w:rFonts w:cs="Arial"/>
                <w:spacing w:val="-2"/>
                <w:sz w:val="18"/>
                <w:szCs w:val="18"/>
                <w:lang w:val="en-US"/>
              </w:rPr>
              <w:t xml:space="preserve">Contracting/issue purchase order </w:t>
            </w:r>
          </w:p>
        </w:tc>
        <w:tc>
          <w:tcPr>
            <w:tcW w:w="1430" w:type="dxa"/>
            <w:vMerge/>
            <w:tcBorders>
              <w:top w:val="single" w:sz="6" w:space="0" w:color="auto"/>
              <w:left w:val="single" w:sz="6" w:space="0" w:color="auto"/>
              <w:bottom w:val="single" w:sz="4" w:space="0" w:color="auto"/>
            </w:tcBorders>
            <w:vAlign w:val="center"/>
          </w:tcPr>
          <w:p w14:paraId="4C5FF158"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tcBorders>
            <w:vAlign w:val="center"/>
          </w:tcPr>
          <w:p w14:paraId="17BA9FA7"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right w:val="single" w:sz="6" w:space="0" w:color="auto"/>
            </w:tcBorders>
            <w:vAlign w:val="center"/>
          </w:tcPr>
          <w:p w14:paraId="6D8B859C"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r>
      <w:tr w:rsidR="00A74E1F" w:rsidRPr="006165BF" w14:paraId="3D4EE001" w14:textId="77777777" w:rsidTr="0059224F">
        <w:trPr>
          <w:trHeight w:val="984"/>
        </w:trPr>
        <w:tc>
          <w:tcPr>
            <w:tcW w:w="4445" w:type="dxa"/>
            <w:tcBorders>
              <w:top w:val="single" w:sz="6" w:space="0" w:color="auto"/>
              <w:left w:val="single" w:sz="6" w:space="0" w:color="auto"/>
              <w:bottom w:val="single" w:sz="6" w:space="0" w:color="auto"/>
            </w:tcBorders>
            <w:vAlign w:val="center"/>
          </w:tcPr>
          <w:p w14:paraId="186DDDA6" w14:textId="77777777" w:rsidR="00A74E1F" w:rsidRPr="006165BF" w:rsidRDefault="00A74E1F" w:rsidP="00005125">
            <w:pPr>
              <w:pStyle w:val="ListParagraph"/>
              <w:numPr>
                <w:ilvl w:val="0"/>
                <w:numId w:val="8"/>
              </w:numPr>
              <w:tabs>
                <w:tab w:val="left" w:pos="0"/>
              </w:tabs>
              <w:suppressAutoHyphens/>
              <w:spacing w:after="0"/>
              <w:ind w:left="342" w:right="-24" w:hanging="342"/>
              <w:contextualSpacing/>
              <w:jc w:val="left"/>
              <w:rPr>
                <w:rFonts w:cs="Arial"/>
                <w:i/>
                <w:spacing w:val="-2"/>
                <w:sz w:val="18"/>
                <w:szCs w:val="18"/>
                <w:lang w:val="en-US"/>
              </w:rPr>
            </w:pPr>
            <w:r w:rsidRPr="006165BF">
              <w:rPr>
                <w:rFonts w:cs="Arial"/>
                <w:b/>
                <w:spacing w:val="-2"/>
                <w:sz w:val="18"/>
                <w:szCs w:val="18"/>
                <w:lang w:val="en-US"/>
              </w:rPr>
              <w:t>Procurement of goods and services with low estimated contract value less than $50,000</w:t>
            </w:r>
          </w:p>
          <w:p w14:paraId="49DCDC1B" w14:textId="77777777" w:rsidR="00A74E1F" w:rsidRPr="006165BF" w:rsidRDefault="00A74E1F" w:rsidP="0059224F">
            <w:pPr>
              <w:pStyle w:val="ListParagraph"/>
              <w:tabs>
                <w:tab w:val="left" w:pos="0"/>
              </w:tabs>
              <w:suppressAutoHyphens/>
              <w:spacing w:after="0"/>
              <w:ind w:left="342" w:right="-24"/>
              <w:contextualSpacing/>
              <w:rPr>
                <w:rFonts w:cs="Arial"/>
                <w:spacing w:val="-2"/>
                <w:sz w:val="18"/>
                <w:szCs w:val="18"/>
                <w:lang w:val="en-US"/>
              </w:rPr>
            </w:pPr>
            <w:r w:rsidRPr="006165BF">
              <w:rPr>
                <w:rFonts w:cs="Arial"/>
                <w:spacing w:val="-2"/>
                <w:sz w:val="18"/>
                <w:szCs w:val="18"/>
                <w:lang w:val="en-US"/>
              </w:rPr>
              <w:t xml:space="preserve">Identification and selection </w:t>
            </w:r>
          </w:p>
          <w:p w14:paraId="38F4D77E" w14:textId="77777777" w:rsidR="00A74E1F" w:rsidRPr="006165BF" w:rsidRDefault="00A74E1F" w:rsidP="0059224F">
            <w:pPr>
              <w:pStyle w:val="ListParagraph"/>
              <w:tabs>
                <w:tab w:val="left" w:pos="0"/>
              </w:tabs>
              <w:suppressAutoHyphens/>
              <w:spacing w:after="0"/>
              <w:ind w:left="342" w:right="-24"/>
              <w:rPr>
                <w:rFonts w:cs="Arial"/>
                <w:spacing w:val="-2"/>
                <w:sz w:val="18"/>
                <w:szCs w:val="18"/>
                <w:lang w:val="en-US"/>
              </w:rPr>
            </w:pPr>
            <w:r w:rsidRPr="006165BF">
              <w:rPr>
                <w:rFonts w:cs="Arial"/>
                <w:spacing w:val="-2"/>
                <w:sz w:val="18"/>
                <w:szCs w:val="18"/>
                <w:lang w:val="en-US"/>
              </w:rPr>
              <w:t xml:space="preserve">Contracting/issue purchase order </w:t>
            </w:r>
          </w:p>
        </w:tc>
        <w:tc>
          <w:tcPr>
            <w:tcW w:w="1430" w:type="dxa"/>
            <w:vMerge/>
            <w:tcBorders>
              <w:top w:val="single" w:sz="6" w:space="0" w:color="auto"/>
              <w:left w:val="single" w:sz="6" w:space="0" w:color="auto"/>
              <w:bottom w:val="single" w:sz="4" w:space="0" w:color="auto"/>
            </w:tcBorders>
            <w:vAlign w:val="center"/>
          </w:tcPr>
          <w:p w14:paraId="23FBD4E4"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tcBorders>
            <w:vAlign w:val="center"/>
          </w:tcPr>
          <w:p w14:paraId="0F22F9AF"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right w:val="single" w:sz="6" w:space="0" w:color="auto"/>
            </w:tcBorders>
            <w:vAlign w:val="center"/>
          </w:tcPr>
          <w:p w14:paraId="4BD173A8"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r>
      <w:tr w:rsidR="00A74E1F" w:rsidRPr="006165BF" w14:paraId="15A9809E" w14:textId="77777777" w:rsidTr="0059224F">
        <w:trPr>
          <w:trHeight w:val="964"/>
        </w:trPr>
        <w:tc>
          <w:tcPr>
            <w:tcW w:w="4445" w:type="dxa"/>
            <w:tcBorders>
              <w:top w:val="single" w:sz="6" w:space="0" w:color="auto"/>
              <w:left w:val="single" w:sz="6" w:space="0" w:color="auto"/>
              <w:bottom w:val="single" w:sz="6" w:space="0" w:color="auto"/>
            </w:tcBorders>
            <w:vAlign w:val="center"/>
          </w:tcPr>
          <w:p w14:paraId="15F45664" w14:textId="77777777" w:rsidR="00A74E1F" w:rsidRPr="006165BF" w:rsidRDefault="00A74E1F" w:rsidP="00005125">
            <w:pPr>
              <w:pStyle w:val="ListParagraph"/>
              <w:numPr>
                <w:ilvl w:val="0"/>
                <w:numId w:val="8"/>
              </w:numPr>
              <w:tabs>
                <w:tab w:val="left" w:pos="0"/>
              </w:tabs>
              <w:suppressAutoHyphens/>
              <w:spacing w:after="0"/>
              <w:ind w:left="342" w:right="-24" w:hanging="342"/>
              <w:contextualSpacing/>
              <w:jc w:val="left"/>
              <w:rPr>
                <w:rFonts w:cs="Arial"/>
                <w:b/>
                <w:spacing w:val="-2"/>
                <w:sz w:val="18"/>
                <w:szCs w:val="18"/>
                <w:lang w:val="en-US"/>
              </w:rPr>
            </w:pPr>
            <w:r w:rsidRPr="006165BF">
              <w:rPr>
                <w:rFonts w:cs="Arial"/>
                <w:b/>
                <w:spacing w:val="-2"/>
                <w:sz w:val="18"/>
                <w:szCs w:val="18"/>
                <w:lang w:val="en-US"/>
              </w:rPr>
              <w:t>Travel management</w:t>
            </w:r>
          </w:p>
          <w:p w14:paraId="59A2ED81" w14:textId="77777777" w:rsidR="00A74E1F" w:rsidRPr="006165BF" w:rsidRDefault="00A74E1F" w:rsidP="0059224F">
            <w:pPr>
              <w:pStyle w:val="ListParagraph"/>
              <w:tabs>
                <w:tab w:val="left" w:pos="0"/>
              </w:tabs>
              <w:suppressAutoHyphens/>
              <w:spacing w:after="0"/>
              <w:ind w:left="342" w:right="-24"/>
              <w:rPr>
                <w:rFonts w:cs="Arial"/>
                <w:spacing w:val="-2"/>
                <w:sz w:val="18"/>
                <w:szCs w:val="18"/>
                <w:lang w:val="en-US"/>
              </w:rPr>
            </w:pPr>
            <w:r w:rsidRPr="006165BF">
              <w:rPr>
                <w:rFonts w:cs="Arial"/>
                <w:spacing w:val="-2"/>
                <w:sz w:val="18"/>
                <w:szCs w:val="18"/>
                <w:lang w:val="en-US"/>
              </w:rPr>
              <w:t>Travel authorization and claim settlement</w:t>
            </w:r>
          </w:p>
          <w:p w14:paraId="5A7E4A06" w14:textId="77777777" w:rsidR="00A74E1F" w:rsidRPr="006165BF" w:rsidRDefault="00A74E1F" w:rsidP="0059224F">
            <w:pPr>
              <w:pStyle w:val="ListParagraph"/>
              <w:tabs>
                <w:tab w:val="left" w:pos="0"/>
              </w:tabs>
              <w:suppressAutoHyphens/>
              <w:spacing w:after="0"/>
              <w:ind w:left="342" w:right="-24"/>
              <w:rPr>
                <w:rFonts w:cs="Arial"/>
                <w:spacing w:val="-2"/>
                <w:sz w:val="18"/>
                <w:szCs w:val="18"/>
                <w:lang w:val="en-US"/>
              </w:rPr>
            </w:pPr>
            <w:r w:rsidRPr="006165BF">
              <w:rPr>
                <w:rFonts w:cs="Arial"/>
                <w:spacing w:val="-2"/>
                <w:sz w:val="18"/>
                <w:szCs w:val="18"/>
                <w:lang w:val="en-US"/>
              </w:rPr>
              <w:t>Tickets issuance</w:t>
            </w:r>
          </w:p>
          <w:p w14:paraId="39EAB20E" w14:textId="77777777" w:rsidR="00A74E1F" w:rsidRPr="006165BF" w:rsidRDefault="00A74E1F" w:rsidP="0059224F">
            <w:pPr>
              <w:pStyle w:val="ListParagraph"/>
              <w:tabs>
                <w:tab w:val="left" w:pos="0"/>
              </w:tabs>
              <w:suppressAutoHyphens/>
              <w:spacing w:after="0"/>
              <w:ind w:left="342" w:right="-24"/>
              <w:rPr>
                <w:rFonts w:cs="Arial"/>
                <w:spacing w:val="-2"/>
                <w:sz w:val="18"/>
                <w:szCs w:val="18"/>
                <w:lang w:val="en-US"/>
              </w:rPr>
            </w:pPr>
            <w:r w:rsidRPr="006165BF">
              <w:rPr>
                <w:rFonts w:cs="Arial"/>
                <w:spacing w:val="-2"/>
                <w:sz w:val="18"/>
                <w:szCs w:val="18"/>
                <w:lang w:val="en-US"/>
              </w:rPr>
              <w:t>Visa support</w:t>
            </w:r>
          </w:p>
        </w:tc>
        <w:tc>
          <w:tcPr>
            <w:tcW w:w="1430" w:type="dxa"/>
            <w:vMerge/>
            <w:tcBorders>
              <w:top w:val="single" w:sz="6" w:space="0" w:color="auto"/>
              <w:left w:val="single" w:sz="6" w:space="0" w:color="auto"/>
              <w:bottom w:val="single" w:sz="4" w:space="0" w:color="auto"/>
            </w:tcBorders>
            <w:vAlign w:val="center"/>
          </w:tcPr>
          <w:p w14:paraId="7BBD8FCF"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tcBorders>
            <w:vAlign w:val="center"/>
          </w:tcPr>
          <w:p w14:paraId="3242F867"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right w:val="single" w:sz="6" w:space="0" w:color="auto"/>
            </w:tcBorders>
            <w:vAlign w:val="center"/>
          </w:tcPr>
          <w:p w14:paraId="4E40592A"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r>
      <w:tr w:rsidR="00A74E1F" w:rsidRPr="006165BF" w14:paraId="51AB1702" w14:textId="77777777" w:rsidTr="0059224F">
        <w:trPr>
          <w:trHeight w:val="422"/>
        </w:trPr>
        <w:tc>
          <w:tcPr>
            <w:tcW w:w="4445" w:type="dxa"/>
            <w:tcBorders>
              <w:top w:val="single" w:sz="6" w:space="0" w:color="auto"/>
              <w:left w:val="single" w:sz="6" w:space="0" w:color="auto"/>
              <w:bottom w:val="single" w:sz="6" w:space="0" w:color="auto"/>
            </w:tcBorders>
            <w:vAlign w:val="center"/>
          </w:tcPr>
          <w:p w14:paraId="22B7F781" w14:textId="77777777" w:rsidR="00A74E1F" w:rsidRPr="006165BF" w:rsidRDefault="00A74E1F" w:rsidP="00005125">
            <w:pPr>
              <w:pStyle w:val="ListParagraph"/>
              <w:numPr>
                <w:ilvl w:val="0"/>
                <w:numId w:val="8"/>
              </w:numPr>
              <w:tabs>
                <w:tab w:val="left" w:pos="0"/>
              </w:tabs>
              <w:suppressAutoHyphens/>
              <w:spacing w:after="0"/>
              <w:ind w:left="342" w:right="-24" w:hanging="342"/>
              <w:jc w:val="left"/>
              <w:rPr>
                <w:rFonts w:cs="Arial"/>
                <w:spacing w:val="-2"/>
                <w:sz w:val="18"/>
                <w:szCs w:val="18"/>
                <w:lang w:val="en-US"/>
              </w:rPr>
            </w:pPr>
            <w:r w:rsidRPr="006165BF">
              <w:rPr>
                <w:rFonts w:cs="Arial"/>
                <w:b/>
                <w:spacing w:val="-2"/>
                <w:sz w:val="18"/>
                <w:szCs w:val="18"/>
                <w:lang w:val="en-US"/>
              </w:rPr>
              <w:t>Issue/renew project staff ID</w:t>
            </w:r>
          </w:p>
        </w:tc>
        <w:tc>
          <w:tcPr>
            <w:tcW w:w="1430" w:type="dxa"/>
            <w:vMerge/>
            <w:tcBorders>
              <w:top w:val="single" w:sz="6" w:space="0" w:color="auto"/>
              <w:left w:val="single" w:sz="6" w:space="0" w:color="auto"/>
              <w:bottom w:val="single" w:sz="4" w:space="0" w:color="auto"/>
            </w:tcBorders>
            <w:vAlign w:val="center"/>
          </w:tcPr>
          <w:p w14:paraId="069EDBFF"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tcBorders>
            <w:vAlign w:val="center"/>
          </w:tcPr>
          <w:p w14:paraId="176A67BB"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right w:val="single" w:sz="6" w:space="0" w:color="auto"/>
            </w:tcBorders>
            <w:vAlign w:val="center"/>
          </w:tcPr>
          <w:p w14:paraId="681A3D35"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r>
      <w:tr w:rsidR="00A74E1F" w:rsidRPr="006165BF" w14:paraId="4E5D195E" w14:textId="77777777" w:rsidTr="0059224F">
        <w:trPr>
          <w:trHeight w:val="414"/>
        </w:trPr>
        <w:tc>
          <w:tcPr>
            <w:tcW w:w="4445" w:type="dxa"/>
            <w:tcBorders>
              <w:top w:val="single" w:sz="6" w:space="0" w:color="auto"/>
              <w:left w:val="single" w:sz="6" w:space="0" w:color="auto"/>
              <w:bottom w:val="single" w:sz="6" w:space="0" w:color="auto"/>
            </w:tcBorders>
            <w:vAlign w:val="center"/>
          </w:tcPr>
          <w:p w14:paraId="2B9E9220" w14:textId="77777777" w:rsidR="00A74E1F" w:rsidRPr="006165BF" w:rsidRDefault="00A74E1F" w:rsidP="00005125">
            <w:pPr>
              <w:pStyle w:val="ListParagraph"/>
              <w:numPr>
                <w:ilvl w:val="0"/>
                <w:numId w:val="8"/>
              </w:numPr>
              <w:tabs>
                <w:tab w:val="left" w:pos="0"/>
              </w:tabs>
              <w:suppressAutoHyphens/>
              <w:spacing w:after="0"/>
              <w:ind w:left="342" w:right="-24" w:hanging="342"/>
              <w:contextualSpacing/>
              <w:jc w:val="left"/>
              <w:rPr>
                <w:rFonts w:cs="Arial"/>
                <w:b/>
                <w:spacing w:val="-2"/>
                <w:sz w:val="18"/>
                <w:szCs w:val="18"/>
                <w:lang w:val="en-US"/>
              </w:rPr>
            </w:pPr>
            <w:r w:rsidRPr="006165BF">
              <w:rPr>
                <w:rFonts w:cs="Arial"/>
                <w:b/>
                <w:spacing w:val="-2"/>
                <w:sz w:val="18"/>
                <w:szCs w:val="18"/>
                <w:lang w:val="en-US"/>
              </w:rPr>
              <w:t xml:space="preserve">Disposal of Equipment </w:t>
            </w:r>
            <w:r w:rsidRPr="006165BF">
              <w:rPr>
                <w:rFonts w:cs="Arial"/>
                <w:bCs/>
                <w:i/>
                <w:sz w:val="18"/>
                <w:szCs w:val="18"/>
                <w:lang w:val="en-US"/>
              </w:rPr>
              <w:t>(disposal and transfer of equipment)</w:t>
            </w:r>
          </w:p>
        </w:tc>
        <w:tc>
          <w:tcPr>
            <w:tcW w:w="1430" w:type="dxa"/>
            <w:vMerge/>
            <w:tcBorders>
              <w:top w:val="single" w:sz="6" w:space="0" w:color="auto"/>
              <w:left w:val="single" w:sz="6" w:space="0" w:color="auto"/>
              <w:bottom w:val="single" w:sz="4" w:space="0" w:color="auto"/>
            </w:tcBorders>
            <w:vAlign w:val="center"/>
          </w:tcPr>
          <w:p w14:paraId="7D58ACC3"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tcBorders>
            <w:vAlign w:val="center"/>
          </w:tcPr>
          <w:p w14:paraId="4DE8BE8F"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right w:val="single" w:sz="6" w:space="0" w:color="auto"/>
            </w:tcBorders>
            <w:vAlign w:val="center"/>
          </w:tcPr>
          <w:p w14:paraId="74E34864"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r>
      <w:tr w:rsidR="00A74E1F" w:rsidRPr="006165BF" w14:paraId="60C717EC" w14:textId="77777777" w:rsidTr="0059224F">
        <w:trPr>
          <w:trHeight w:val="1386"/>
        </w:trPr>
        <w:tc>
          <w:tcPr>
            <w:tcW w:w="4445" w:type="dxa"/>
            <w:tcBorders>
              <w:top w:val="single" w:sz="6" w:space="0" w:color="auto"/>
              <w:left w:val="single" w:sz="6" w:space="0" w:color="auto"/>
              <w:bottom w:val="single" w:sz="6" w:space="0" w:color="auto"/>
            </w:tcBorders>
            <w:vAlign w:val="center"/>
          </w:tcPr>
          <w:p w14:paraId="64A2FA7F" w14:textId="77777777" w:rsidR="00A74E1F" w:rsidRPr="006165BF" w:rsidRDefault="00A74E1F" w:rsidP="00005125">
            <w:pPr>
              <w:pStyle w:val="ListParagraph"/>
              <w:numPr>
                <w:ilvl w:val="0"/>
                <w:numId w:val="8"/>
              </w:numPr>
              <w:tabs>
                <w:tab w:val="left" w:pos="0"/>
              </w:tabs>
              <w:suppressAutoHyphens/>
              <w:spacing w:after="0"/>
              <w:ind w:left="342" w:right="-24" w:hanging="342"/>
              <w:contextualSpacing/>
              <w:jc w:val="left"/>
              <w:rPr>
                <w:rFonts w:cs="Arial"/>
                <w:spacing w:val="-2"/>
                <w:sz w:val="18"/>
                <w:szCs w:val="18"/>
                <w:lang w:val="en-US"/>
              </w:rPr>
            </w:pPr>
            <w:r w:rsidRPr="006165BF">
              <w:rPr>
                <w:rFonts w:cs="Arial"/>
                <w:b/>
                <w:spacing w:val="-2"/>
                <w:sz w:val="18"/>
                <w:szCs w:val="18"/>
                <w:lang w:val="en-US"/>
              </w:rPr>
              <w:t>ICT support services</w:t>
            </w:r>
            <w:r w:rsidRPr="006165BF">
              <w:rPr>
                <w:rFonts w:cs="Arial"/>
                <w:spacing w:val="-2"/>
                <w:sz w:val="18"/>
                <w:szCs w:val="18"/>
                <w:lang w:val="en-US"/>
              </w:rPr>
              <w:t xml:space="preserve"> </w:t>
            </w:r>
          </w:p>
          <w:p w14:paraId="5B70C1B0" w14:textId="77777777" w:rsidR="00A74E1F" w:rsidRPr="006165BF" w:rsidRDefault="00A74E1F" w:rsidP="0059224F">
            <w:pPr>
              <w:pStyle w:val="ListParagraph"/>
              <w:tabs>
                <w:tab w:val="left" w:pos="0"/>
              </w:tabs>
              <w:suppressAutoHyphens/>
              <w:spacing w:after="0"/>
              <w:ind w:left="342" w:right="-24"/>
              <w:rPr>
                <w:rFonts w:cs="Arial"/>
                <w:i/>
                <w:spacing w:val="-2"/>
                <w:sz w:val="18"/>
                <w:szCs w:val="18"/>
                <w:lang w:val="en-US"/>
              </w:rPr>
            </w:pPr>
            <w:r w:rsidRPr="006165BF">
              <w:rPr>
                <w:rFonts w:cs="Arial"/>
                <w:spacing w:val="-2"/>
                <w:sz w:val="18"/>
                <w:szCs w:val="18"/>
                <w:lang w:val="en-US"/>
              </w:rPr>
              <w:t xml:space="preserve">MS Office 365 Enterprise package </w:t>
            </w:r>
            <w:r w:rsidRPr="006165BF">
              <w:rPr>
                <w:rFonts w:cs="Arial"/>
                <w:i/>
                <w:spacing w:val="-2"/>
                <w:sz w:val="18"/>
                <w:szCs w:val="18"/>
                <w:lang w:val="en-US"/>
              </w:rPr>
              <w:t xml:space="preserve">(Office applications, Messaging (Outlook, Calendar, </w:t>
            </w:r>
            <w:proofErr w:type="spellStart"/>
            <w:r w:rsidRPr="006165BF">
              <w:rPr>
                <w:rFonts w:cs="Arial"/>
                <w:i/>
                <w:spacing w:val="-2"/>
                <w:sz w:val="18"/>
                <w:szCs w:val="18"/>
                <w:lang w:val="en-US"/>
              </w:rPr>
              <w:t>etc</w:t>
            </w:r>
            <w:proofErr w:type="spellEnd"/>
            <w:r w:rsidRPr="006165BF">
              <w:rPr>
                <w:rFonts w:cs="Arial"/>
                <w:i/>
                <w:spacing w:val="-2"/>
                <w:sz w:val="18"/>
                <w:szCs w:val="18"/>
                <w:lang w:val="en-US"/>
              </w:rPr>
              <w:t xml:space="preserve">), OneDrive, Skype, Yammer, </w:t>
            </w:r>
            <w:proofErr w:type="spellStart"/>
            <w:r w:rsidRPr="006165BF">
              <w:rPr>
                <w:rFonts w:cs="Arial"/>
                <w:i/>
                <w:spacing w:val="-2"/>
                <w:sz w:val="18"/>
                <w:szCs w:val="18"/>
                <w:lang w:val="en-US"/>
              </w:rPr>
              <w:t>etc</w:t>
            </w:r>
            <w:proofErr w:type="spellEnd"/>
            <w:r w:rsidRPr="006165BF">
              <w:rPr>
                <w:rFonts w:cs="Arial"/>
                <w:i/>
                <w:spacing w:val="-2"/>
                <w:sz w:val="18"/>
                <w:szCs w:val="18"/>
                <w:lang w:val="en-US"/>
              </w:rPr>
              <w:t>);</w:t>
            </w:r>
          </w:p>
          <w:p w14:paraId="0FC357D4" w14:textId="77777777" w:rsidR="00A74E1F" w:rsidRPr="006165BF" w:rsidRDefault="00A74E1F" w:rsidP="0059224F">
            <w:pPr>
              <w:numPr>
                <w:ilvl w:val="12"/>
                <w:numId w:val="0"/>
              </w:numPr>
              <w:spacing w:after="0"/>
              <w:ind w:left="350" w:right="-24"/>
              <w:rPr>
                <w:rFonts w:cs="Arial"/>
                <w:spacing w:val="-2"/>
                <w:lang w:val="en-US"/>
              </w:rPr>
            </w:pPr>
            <w:r w:rsidRPr="006165BF">
              <w:rPr>
                <w:rFonts w:cs="Arial"/>
                <w:spacing w:val="-2"/>
                <w:sz w:val="18"/>
                <w:szCs w:val="18"/>
                <w:lang w:val="en-US"/>
              </w:rPr>
              <w:t>Facilitating videoconference</w:t>
            </w:r>
          </w:p>
          <w:p w14:paraId="540D2027" w14:textId="77777777" w:rsidR="00A74E1F" w:rsidRPr="006165BF" w:rsidRDefault="00A74E1F" w:rsidP="0059224F">
            <w:pPr>
              <w:pStyle w:val="ListParagraph"/>
              <w:tabs>
                <w:tab w:val="left" w:pos="0"/>
              </w:tabs>
              <w:suppressAutoHyphens/>
              <w:spacing w:after="0"/>
              <w:ind w:left="342" w:right="-24"/>
              <w:rPr>
                <w:rFonts w:cs="Arial"/>
                <w:spacing w:val="-2"/>
                <w:sz w:val="18"/>
                <w:szCs w:val="18"/>
                <w:lang w:val="en-US"/>
              </w:rPr>
            </w:pPr>
            <w:r w:rsidRPr="006165BF">
              <w:rPr>
                <w:rFonts w:cs="Arial"/>
                <w:spacing w:val="-2"/>
                <w:sz w:val="18"/>
                <w:szCs w:val="18"/>
                <w:lang w:val="en-US"/>
              </w:rPr>
              <w:t>Other services</w:t>
            </w:r>
          </w:p>
        </w:tc>
        <w:tc>
          <w:tcPr>
            <w:tcW w:w="1430" w:type="dxa"/>
            <w:vMerge/>
            <w:tcBorders>
              <w:top w:val="single" w:sz="6" w:space="0" w:color="auto"/>
              <w:left w:val="single" w:sz="6" w:space="0" w:color="auto"/>
              <w:bottom w:val="single" w:sz="4" w:space="0" w:color="auto"/>
            </w:tcBorders>
            <w:vAlign w:val="center"/>
          </w:tcPr>
          <w:p w14:paraId="16976498"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tcBorders>
            <w:vAlign w:val="center"/>
          </w:tcPr>
          <w:p w14:paraId="48FAC853"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right w:val="single" w:sz="6" w:space="0" w:color="auto"/>
            </w:tcBorders>
            <w:vAlign w:val="center"/>
          </w:tcPr>
          <w:p w14:paraId="57E3FF54"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r>
      <w:tr w:rsidR="00A74E1F" w:rsidRPr="006165BF" w14:paraId="2B17A58C" w14:textId="77777777" w:rsidTr="0059224F">
        <w:trPr>
          <w:trHeight w:val="706"/>
        </w:trPr>
        <w:tc>
          <w:tcPr>
            <w:tcW w:w="4445" w:type="dxa"/>
            <w:tcBorders>
              <w:top w:val="single" w:sz="6" w:space="0" w:color="auto"/>
              <w:left w:val="single" w:sz="6" w:space="0" w:color="auto"/>
              <w:bottom w:val="single" w:sz="6" w:space="0" w:color="auto"/>
            </w:tcBorders>
            <w:vAlign w:val="center"/>
          </w:tcPr>
          <w:p w14:paraId="50EDB3D7" w14:textId="77777777" w:rsidR="00A74E1F" w:rsidRPr="006165BF" w:rsidRDefault="00A74E1F" w:rsidP="00005125">
            <w:pPr>
              <w:pStyle w:val="ListParagraph"/>
              <w:numPr>
                <w:ilvl w:val="0"/>
                <w:numId w:val="8"/>
              </w:numPr>
              <w:tabs>
                <w:tab w:val="left" w:pos="0"/>
              </w:tabs>
              <w:suppressAutoHyphens/>
              <w:spacing w:after="0"/>
              <w:ind w:left="342" w:right="-24" w:hanging="342"/>
              <w:jc w:val="left"/>
              <w:rPr>
                <w:rFonts w:cs="Arial"/>
                <w:spacing w:val="-2"/>
                <w:sz w:val="18"/>
                <w:szCs w:val="18"/>
                <w:lang w:val="en-US"/>
              </w:rPr>
            </w:pPr>
            <w:r w:rsidRPr="006165BF">
              <w:rPr>
                <w:rFonts w:cs="Arial"/>
                <w:b/>
                <w:spacing w:val="-2"/>
                <w:sz w:val="18"/>
                <w:szCs w:val="18"/>
                <w:lang w:val="en-US"/>
              </w:rPr>
              <w:t>Security support services</w:t>
            </w:r>
            <w:r w:rsidRPr="006165BF">
              <w:rPr>
                <w:rFonts w:cs="Arial"/>
                <w:spacing w:val="-2"/>
                <w:sz w:val="18"/>
                <w:szCs w:val="18"/>
                <w:lang w:val="en-US"/>
              </w:rPr>
              <w:t xml:space="preserve"> </w:t>
            </w:r>
            <w:r w:rsidRPr="006165BF">
              <w:rPr>
                <w:rFonts w:cs="Arial"/>
                <w:i/>
                <w:spacing w:val="-2"/>
                <w:sz w:val="18"/>
                <w:szCs w:val="18"/>
                <w:lang w:val="en-US"/>
              </w:rPr>
              <w:t>(security clearance of project premises, maintenance of warden system)</w:t>
            </w:r>
          </w:p>
        </w:tc>
        <w:tc>
          <w:tcPr>
            <w:tcW w:w="1430" w:type="dxa"/>
            <w:vMerge/>
            <w:tcBorders>
              <w:top w:val="single" w:sz="6" w:space="0" w:color="auto"/>
              <w:left w:val="single" w:sz="6" w:space="0" w:color="auto"/>
              <w:bottom w:val="single" w:sz="4" w:space="0" w:color="auto"/>
            </w:tcBorders>
            <w:vAlign w:val="center"/>
          </w:tcPr>
          <w:p w14:paraId="4A1929A7"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tcBorders>
            <w:vAlign w:val="center"/>
          </w:tcPr>
          <w:p w14:paraId="425FD0BF"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c>
          <w:tcPr>
            <w:tcW w:w="1950" w:type="dxa"/>
            <w:vMerge/>
            <w:tcBorders>
              <w:top w:val="single" w:sz="6" w:space="0" w:color="auto"/>
              <w:left w:val="single" w:sz="6" w:space="0" w:color="auto"/>
              <w:bottom w:val="single" w:sz="4" w:space="0" w:color="auto"/>
              <w:right w:val="single" w:sz="6" w:space="0" w:color="auto"/>
            </w:tcBorders>
            <w:vAlign w:val="center"/>
          </w:tcPr>
          <w:p w14:paraId="70D80A7F" w14:textId="77777777" w:rsidR="00A74E1F" w:rsidRPr="006165BF" w:rsidRDefault="00A74E1F" w:rsidP="0059224F">
            <w:pPr>
              <w:numPr>
                <w:ilvl w:val="12"/>
                <w:numId w:val="0"/>
              </w:numPr>
              <w:tabs>
                <w:tab w:val="left" w:pos="0"/>
              </w:tabs>
              <w:suppressAutoHyphens/>
              <w:spacing w:after="0"/>
              <w:ind w:right="-24"/>
              <w:rPr>
                <w:rFonts w:cs="Arial"/>
                <w:spacing w:val="-2"/>
                <w:sz w:val="18"/>
                <w:szCs w:val="18"/>
                <w:lang w:val="en-US"/>
              </w:rPr>
            </w:pPr>
          </w:p>
        </w:tc>
      </w:tr>
    </w:tbl>
    <w:p w14:paraId="4536A5A1" w14:textId="77777777" w:rsidR="00A74E1F" w:rsidRPr="006165BF" w:rsidRDefault="00A74E1F" w:rsidP="00A74E1F">
      <w:pPr>
        <w:rPr>
          <w:lang w:val="en-US"/>
        </w:rPr>
      </w:pPr>
    </w:p>
    <w:p w14:paraId="3536B399" w14:textId="08F304C9" w:rsidR="00DB17EE" w:rsidRPr="006165BF" w:rsidRDefault="00A74E1F" w:rsidP="00005125">
      <w:pPr>
        <w:pStyle w:val="ListParagraph"/>
        <w:numPr>
          <w:ilvl w:val="3"/>
          <w:numId w:val="6"/>
        </w:numPr>
        <w:tabs>
          <w:tab w:val="clear" w:pos="2880"/>
        </w:tabs>
        <w:suppressAutoHyphens/>
        <w:spacing w:after="0"/>
        <w:ind w:left="0" w:right="-24" w:hanging="284"/>
        <w:rPr>
          <w:rFonts w:cs="Arial"/>
          <w:szCs w:val="20"/>
          <w:lang w:val="en-US"/>
        </w:rPr>
        <w:sectPr w:rsidR="00DB17EE" w:rsidRPr="006165BF" w:rsidSect="00FD6216">
          <w:pgSz w:w="11906" w:h="16838" w:code="9"/>
          <w:pgMar w:top="864" w:right="1152" w:bottom="864" w:left="1152" w:header="720" w:footer="432" w:gutter="0"/>
          <w:cols w:space="708"/>
          <w:titlePg/>
          <w:docGrid w:linePitch="360"/>
        </w:sectPr>
      </w:pPr>
      <w:bookmarkStart w:id="98" w:name="Annex2"/>
      <w:bookmarkEnd w:id="98"/>
      <w:r w:rsidRPr="006165BF">
        <w:rPr>
          <w:rFonts w:cs="Arial"/>
          <w:szCs w:val="20"/>
          <w:lang w:val="en-US"/>
        </w:rPr>
        <w:t>Apart from the project activities implementation services,</w:t>
      </w:r>
      <w:r w:rsidRPr="006165BF">
        <w:rPr>
          <w:rFonts w:cs="Arial"/>
          <w:spacing w:val="-2"/>
          <w:szCs w:val="20"/>
          <w:lang w:val="en-US"/>
        </w:rPr>
        <w:t xml:space="preserve"> the UNDP Country Office may provide support services for assistance with reporting requirements and direct payment.  In providing such support services, the UNDP country office shall ensure that the capacity of the Government-designated institution is strengthened to enable it to carry out such activities directly.  The costs incurred by the UNDP Country Office in providing such support services shall be recovered from the administrative budget of the office.</w:t>
      </w:r>
    </w:p>
    <w:p w14:paraId="762C85C8" w14:textId="439B6161" w:rsidR="00DE6B2D" w:rsidRPr="006165BF" w:rsidRDefault="00DB17EE" w:rsidP="00ED69FF">
      <w:pPr>
        <w:outlineLvl w:val="1"/>
      </w:pPr>
      <w:bookmarkStart w:id="99" w:name="_Toc404528201"/>
      <w:bookmarkStart w:id="100" w:name="_Toc1557923"/>
      <w:bookmarkStart w:id="101" w:name="_Toc54773889"/>
      <w:r w:rsidRPr="006165BF">
        <w:rPr>
          <w:i/>
          <w:iCs/>
        </w:rPr>
        <w:lastRenderedPageBreak/>
        <w:t xml:space="preserve">Annex </w:t>
      </w:r>
      <w:r w:rsidR="00ED69FF" w:rsidRPr="006165BF">
        <w:rPr>
          <w:i/>
          <w:iCs/>
        </w:rPr>
        <w:t>2</w:t>
      </w:r>
      <w:r w:rsidRPr="006165BF">
        <w:rPr>
          <w:i/>
          <w:iCs/>
        </w:rPr>
        <w:t>:  Social and Environmental Screening Template</w:t>
      </w:r>
      <w:bookmarkEnd w:id="99"/>
      <w:bookmarkEnd w:id="100"/>
      <w:bookmarkEnd w:id="101"/>
    </w:p>
    <w:tbl>
      <w:tblPr>
        <w:tblOverlap w:val="never"/>
        <w:tblW w:w="14034" w:type="dxa"/>
        <w:tblInd w:w="10" w:type="dxa"/>
        <w:tblLayout w:type="fixed"/>
        <w:tblCellMar>
          <w:left w:w="10" w:type="dxa"/>
          <w:right w:w="10" w:type="dxa"/>
        </w:tblCellMar>
        <w:tblLook w:val="0000" w:firstRow="0" w:lastRow="0" w:firstColumn="0" w:lastColumn="0" w:noHBand="0" w:noVBand="0"/>
      </w:tblPr>
      <w:tblGrid>
        <w:gridCol w:w="3135"/>
        <w:gridCol w:w="10899"/>
      </w:tblGrid>
      <w:tr w:rsidR="00621E97" w:rsidRPr="006165BF" w14:paraId="4269E44F" w14:textId="77777777" w:rsidTr="00621E97">
        <w:trPr>
          <w:trHeight w:val="29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tcPr>
          <w:p w14:paraId="24934FD2" w14:textId="72578CAD" w:rsidR="00621E97" w:rsidRPr="006165BF" w:rsidRDefault="00621E97" w:rsidP="00621E97">
            <w:pPr>
              <w:widowControl w:val="0"/>
              <w:spacing w:before="60"/>
              <w:jc w:val="left"/>
              <w:rPr>
                <w:rFonts w:cs="Arial"/>
                <w:sz w:val="18"/>
                <w:szCs w:val="18"/>
                <w:lang w:val="en-US"/>
              </w:rPr>
            </w:pPr>
            <w:r w:rsidRPr="006165BF">
              <w:rPr>
                <w:rFonts w:eastAsia="Calibri" w:cs="Arial"/>
                <w:bCs/>
                <w:iCs/>
                <w:color w:val="000000"/>
                <w:sz w:val="18"/>
                <w:szCs w:val="18"/>
                <w:shd w:val="clear" w:color="auto" w:fill="FFFFFF"/>
                <w:lang w:val="en-US" w:bidi="en-US"/>
              </w:rPr>
              <w:t>General information about the project</w:t>
            </w:r>
          </w:p>
        </w:tc>
      </w:tr>
      <w:tr w:rsidR="00DB17EE" w:rsidRPr="006165BF" w14:paraId="17E2E483" w14:textId="77777777" w:rsidTr="00621E97">
        <w:trPr>
          <w:trHeight w:val="296"/>
        </w:trPr>
        <w:tc>
          <w:tcPr>
            <w:tcW w:w="3135" w:type="dxa"/>
            <w:tcBorders>
              <w:top w:val="single" w:sz="4" w:space="0" w:color="auto"/>
              <w:left w:val="single" w:sz="4" w:space="0" w:color="auto"/>
              <w:bottom w:val="single" w:sz="4" w:space="0" w:color="auto"/>
            </w:tcBorders>
            <w:shd w:val="clear" w:color="auto" w:fill="auto"/>
          </w:tcPr>
          <w:p w14:paraId="73688D4D" w14:textId="77777777" w:rsidR="00DB17EE" w:rsidRPr="006165BF" w:rsidRDefault="00DB17EE" w:rsidP="00621E97">
            <w:pPr>
              <w:widowControl w:val="0"/>
              <w:spacing w:before="60"/>
              <w:jc w:val="left"/>
              <w:rPr>
                <w:rFonts w:eastAsia="Calibri" w:cs="Arial"/>
                <w:b/>
                <w:bCs/>
                <w:iCs/>
                <w:color w:val="000000"/>
                <w:sz w:val="18"/>
                <w:szCs w:val="18"/>
                <w:shd w:val="clear" w:color="auto" w:fill="FFFFFF"/>
                <w:lang w:val="en-US" w:bidi="en-US"/>
              </w:rPr>
            </w:pPr>
            <w:r w:rsidRPr="006165BF">
              <w:rPr>
                <w:rFonts w:eastAsia="Calibri" w:cs="Arial"/>
                <w:b/>
                <w:iCs/>
                <w:sz w:val="18"/>
                <w:szCs w:val="18"/>
                <w:shd w:val="clear" w:color="auto" w:fill="FFFFFF"/>
                <w:lang w:val="en-US" w:bidi="en-US"/>
              </w:rPr>
              <w:t>1.</w:t>
            </w:r>
            <w:r w:rsidRPr="006165BF">
              <w:rPr>
                <w:rFonts w:cs="Arial"/>
                <w:b/>
                <w:sz w:val="18"/>
                <w:szCs w:val="18"/>
                <w:lang w:val="en-US"/>
              </w:rPr>
              <w:t xml:space="preserve"> Project Title</w:t>
            </w:r>
          </w:p>
        </w:tc>
        <w:tc>
          <w:tcPr>
            <w:tcW w:w="10899" w:type="dxa"/>
            <w:tcBorders>
              <w:top w:val="single" w:sz="4" w:space="0" w:color="auto"/>
              <w:left w:val="single" w:sz="4" w:space="0" w:color="auto"/>
              <w:bottom w:val="single" w:sz="4" w:space="0" w:color="auto"/>
              <w:right w:val="single" w:sz="4" w:space="0" w:color="auto"/>
            </w:tcBorders>
            <w:shd w:val="clear" w:color="auto" w:fill="auto"/>
          </w:tcPr>
          <w:p w14:paraId="0D01C4AD" w14:textId="63816059" w:rsidR="00DB17EE" w:rsidRPr="006165BF" w:rsidRDefault="00621E97" w:rsidP="00621E97">
            <w:pPr>
              <w:spacing w:after="0"/>
              <w:jc w:val="left"/>
              <w:rPr>
                <w:rFonts w:cs="Arial"/>
                <w:sz w:val="18"/>
                <w:szCs w:val="18"/>
                <w:lang w:val="en-US"/>
              </w:rPr>
            </w:pPr>
            <w:r w:rsidRPr="006165BF">
              <w:rPr>
                <w:sz w:val="18"/>
                <w:szCs w:val="18"/>
              </w:rPr>
              <w:t>“</w:t>
            </w:r>
            <w:r w:rsidR="00BD76E5">
              <w:rPr>
                <w:szCs w:val="20"/>
              </w:rPr>
              <w:t>Ecotourism development to promote green transition to inclusive and sustainable growth</w:t>
            </w:r>
            <w:r w:rsidRPr="006165BF">
              <w:rPr>
                <w:sz w:val="18"/>
                <w:szCs w:val="18"/>
              </w:rPr>
              <w:t>”</w:t>
            </w:r>
          </w:p>
        </w:tc>
      </w:tr>
      <w:tr w:rsidR="00621E97" w:rsidRPr="006165BF" w14:paraId="3048E518" w14:textId="77777777" w:rsidTr="002A1C8D">
        <w:trPr>
          <w:trHeight w:val="251"/>
        </w:trPr>
        <w:tc>
          <w:tcPr>
            <w:tcW w:w="3135" w:type="dxa"/>
            <w:tcBorders>
              <w:top w:val="single" w:sz="4" w:space="0" w:color="auto"/>
              <w:left w:val="single" w:sz="4" w:space="0" w:color="auto"/>
              <w:bottom w:val="single" w:sz="4" w:space="0" w:color="auto"/>
            </w:tcBorders>
            <w:shd w:val="clear" w:color="auto" w:fill="auto"/>
          </w:tcPr>
          <w:p w14:paraId="766529E3" w14:textId="77777777" w:rsidR="00621E97" w:rsidRPr="006165BF" w:rsidRDefault="00621E97" w:rsidP="00621E97">
            <w:pPr>
              <w:widowControl w:val="0"/>
              <w:spacing w:before="60"/>
              <w:jc w:val="left"/>
              <w:rPr>
                <w:rFonts w:eastAsia="Calibri" w:cs="Arial"/>
                <w:b/>
                <w:iCs/>
                <w:sz w:val="18"/>
                <w:szCs w:val="18"/>
                <w:shd w:val="clear" w:color="auto" w:fill="FFFFFF"/>
                <w:lang w:val="en-US" w:bidi="en-US"/>
              </w:rPr>
            </w:pPr>
            <w:r w:rsidRPr="006165BF">
              <w:rPr>
                <w:rFonts w:eastAsia="Calibri" w:cs="Arial"/>
                <w:b/>
                <w:iCs/>
                <w:sz w:val="18"/>
                <w:szCs w:val="18"/>
                <w:shd w:val="clear" w:color="auto" w:fill="FFFFFF"/>
                <w:lang w:val="en-US" w:bidi="en-US"/>
              </w:rPr>
              <w:t xml:space="preserve">2. </w:t>
            </w:r>
            <w:r w:rsidRPr="006165BF">
              <w:rPr>
                <w:rFonts w:cs="Arial"/>
                <w:b/>
                <w:sz w:val="18"/>
                <w:szCs w:val="18"/>
                <w:lang w:val="en-US"/>
              </w:rPr>
              <w:t>Project Number</w:t>
            </w:r>
          </w:p>
        </w:tc>
        <w:tc>
          <w:tcPr>
            <w:tcW w:w="10899" w:type="dxa"/>
            <w:tcBorders>
              <w:top w:val="single" w:sz="4" w:space="0" w:color="auto"/>
              <w:left w:val="single" w:sz="4" w:space="0" w:color="auto"/>
              <w:bottom w:val="single" w:sz="4" w:space="0" w:color="auto"/>
              <w:right w:val="single" w:sz="4" w:space="0" w:color="auto"/>
            </w:tcBorders>
            <w:shd w:val="clear" w:color="auto" w:fill="auto"/>
          </w:tcPr>
          <w:p w14:paraId="2204E16D" w14:textId="296F0BAA" w:rsidR="00621E97" w:rsidRPr="006165BF" w:rsidRDefault="00621E97" w:rsidP="00621E97">
            <w:pPr>
              <w:widowControl w:val="0"/>
              <w:spacing w:before="60"/>
              <w:jc w:val="left"/>
              <w:rPr>
                <w:rFonts w:cs="Arial"/>
                <w:iCs/>
                <w:sz w:val="18"/>
                <w:szCs w:val="18"/>
                <w:lang w:val="en-US"/>
              </w:rPr>
            </w:pPr>
            <w:r w:rsidRPr="006165BF">
              <w:rPr>
                <w:rFonts w:cs="Arial"/>
                <w:iCs/>
                <w:sz w:val="18"/>
                <w:szCs w:val="18"/>
              </w:rPr>
              <w:t>00120099</w:t>
            </w:r>
          </w:p>
        </w:tc>
      </w:tr>
      <w:tr w:rsidR="00621E97" w:rsidRPr="006165BF" w14:paraId="1F6ED3EC" w14:textId="77777777" w:rsidTr="003A3B74">
        <w:trPr>
          <w:trHeight w:val="179"/>
        </w:trPr>
        <w:tc>
          <w:tcPr>
            <w:tcW w:w="3135" w:type="dxa"/>
            <w:tcBorders>
              <w:top w:val="single" w:sz="4" w:space="0" w:color="auto"/>
              <w:left w:val="single" w:sz="4" w:space="0" w:color="auto"/>
              <w:bottom w:val="single" w:sz="4" w:space="0" w:color="auto"/>
            </w:tcBorders>
            <w:shd w:val="clear" w:color="auto" w:fill="auto"/>
          </w:tcPr>
          <w:p w14:paraId="76405786" w14:textId="792A941B" w:rsidR="00621E97" w:rsidRPr="006165BF" w:rsidRDefault="00621E97" w:rsidP="00621E97">
            <w:pPr>
              <w:widowControl w:val="0"/>
              <w:spacing w:before="60"/>
              <w:jc w:val="left"/>
              <w:rPr>
                <w:rFonts w:eastAsia="Calibri" w:cs="Arial"/>
                <w:b/>
                <w:iCs/>
                <w:sz w:val="18"/>
                <w:szCs w:val="18"/>
                <w:shd w:val="clear" w:color="auto" w:fill="FFFFFF"/>
                <w:lang w:val="en-US" w:bidi="en-US"/>
              </w:rPr>
            </w:pPr>
            <w:r w:rsidRPr="006165BF">
              <w:rPr>
                <w:rFonts w:eastAsia="Calibri" w:cs="Arial"/>
                <w:b/>
                <w:iCs/>
                <w:sz w:val="18"/>
                <w:szCs w:val="18"/>
                <w:shd w:val="clear" w:color="auto" w:fill="FFFFFF"/>
                <w:lang w:val="en-US" w:bidi="en-US"/>
              </w:rPr>
              <w:t xml:space="preserve">3. Place of project implementation </w:t>
            </w:r>
          </w:p>
        </w:tc>
        <w:tc>
          <w:tcPr>
            <w:tcW w:w="10899" w:type="dxa"/>
            <w:tcBorders>
              <w:top w:val="single" w:sz="4" w:space="0" w:color="auto"/>
              <w:left w:val="single" w:sz="4" w:space="0" w:color="auto"/>
              <w:bottom w:val="single" w:sz="4" w:space="0" w:color="auto"/>
              <w:right w:val="single" w:sz="4" w:space="0" w:color="auto"/>
            </w:tcBorders>
            <w:shd w:val="clear" w:color="auto" w:fill="auto"/>
          </w:tcPr>
          <w:p w14:paraId="1D6AA5FE" w14:textId="77777777" w:rsidR="00621E97" w:rsidRPr="006165BF" w:rsidRDefault="00621E97" w:rsidP="00621E97">
            <w:pPr>
              <w:widowControl w:val="0"/>
              <w:spacing w:before="60"/>
              <w:jc w:val="left"/>
              <w:rPr>
                <w:rFonts w:cs="Arial"/>
                <w:sz w:val="18"/>
                <w:szCs w:val="18"/>
                <w:lang w:val="en-US"/>
              </w:rPr>
            </w:pPr>
            <w:r w:rsidRPr="006165BF">
              <w:rPr>
                <w:rFonts w:eastAsia="Calibri" w:cs="Arial"/>
                <w:iCs/>
                <w:sz w:val="18"/>
                <w:szCs w:val="18"/>
                <w:shd w:val="clear" w:color="auto" w:fill="FFFFFF"/>
                <w:lang w:val="en-US" w:bidi="en-US"/>
              </w:rPr>
              <w:t>Republic of Belarus</w:t>
            </w:r>
          </w:p>
        </w:tc>
      </w:tr>
    </w:tbl>
    <w:p w14:paraId="0CDE4A25" w14:textId="77777777" w:rsidR="00DB17EE" w:rsidRPr="006165BF" w:rsidRDefault="00DB17EE" w:rsidP="00DB17EE">
      <w:pPr>
        <w:spacing w:before="200"/>
        <w:ind w:left="360"/>
        <w:rPr>
          <w:rFonts w:cs="Arial"/>
          <w:b/>
          <w:sz w:val="18"/>
          <w:szCs w:val="18"/>
          <w:lang w:val="en-US"/>
        </w:rPr>
      </w:pPr>
      <w:r w:rsidRPr="006165BF">
        <w:rPr>
          <w:rFonts w:cs="Arial"/>
          <w:b/>
          <w:sz w:val="18"/>
          <w:szCs w:val="18"/>
          <w:lang w:val="en-US"/>
        </w:rPr>
        <w:t>Part A. Integrating Overarching Principles to Strengthen Social and Environmental Sustainability</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DB17EE" w:rsidRPr="006165BF" w14:paraId="72896DB9" w14:textId="77777777" w:rsidTr="00AB1F7D">
        <w:trPr>
          <w:trHeight w:val="449"/>
        </w:trPr>
        <w:tc>
          <w:tcPr>
            <w:tcW w:w="14142" w:type="dxa"/>
            <w:shd w:val="clear" w:color="auto" w:fill="222A35"/>
            <w:vAlign w:val="center"/>
          </w:tcPr>
          <w:p w14:paraId="11CFF8D3" w14:textId="77777777" w:rsidR="00DB17EE" w:rsidRPr="006165BF" w:rsidRDefault="00DB17EE" w:rsidP="00AB1F7D">
            <w:pPr>
              <w:rPr>
                <w:rFonts w:cs="Arial"/>
                <w:sz w:val="18"/>
                <w:szCs w:val="18"/>
                <w:lang w:val="en-US"/>
              </w:rPr>
            </w:pPr>
            <w:r w:rsidRPr="006165BF">
              <w:rPr>
                <w:rFonts w:cs="Arial"/>
                <w:b/>
                <w:sz w:val="18"/>
                <w:szCs w:val="18"/>
                <w:lang w:val="en-US"/>
              </w:rPr>
              <w:t>QUESTION 1: How Does the Project Integrate the Overarching Principles in order to Strengthen Social and Environmental Sustainability?</w:t>
            </w:r>
          </w:p>
        </w:tc>
      </w:tr>
      <w:tr w:rsidR="00DB17EE" w:rsidRPr="006165BF" w14:paraId="37E618B0" w14:textId="77777777" w:rsidTr="00AB1F7D">
        <w:tc>
          <w:tcPr>
            <w:tcW w:w="14142" w:type="dxa"/>
            <w:shd w:val="clear" w:color="auto" w:fill="D5DCE4"/>
          </w:tcPr>
          <w:p w14:paraId="1D433F74" w14:textId="77777777" w:rsidR="00DB17EE" w:rsidRPr="006165BF" w:rsidRDefault="00DB17EE" w:rsidP="00AB1F7D">
            <w:pPr>
              <w:tabs>
                <w:tab w:val="left" w:pos="432"/>
              </w:tabs>
              <w:spacing w:before="60"/>
              <w:rPr>
                <w:rFonts w:cs="Arial"/>
                <w:b/>
                <w:i/>
                <w:sz w:val="18"/>
                <w:szCs w:val="18"/>
                <w:lang w:val="en-US"/>
              </w:rPr>
            </w:pPr>
            <w:r w:rsidRPr="006165BF">
              <w:rPr>
                <w:rFonts w:cs="Arial"/>
                <w:b/>
                <w:i/>
                <w:sz w:val="18"/>
                <w:szCs w:val="18"/>
                <w:lang w:val="en-US"/>
              </w:rPr>
              <w:t xml:space="preserve">Briefly describe in the space below how the Project mainstreams the human-rights based approach </w:t>
            </w:r>
          </w:p>
        </w:tc>
      </w:tr>
      <w:tr w:rsidR="00DB17EE" w:rsidRPr="006165BF" w14:paraId="738C7021" w14:textId="77777777" w:rsidTr="00AB1F7D">
        <w:tc>
          <w:tcPr>
            <w:tcW w:w="14142" w:type="dxa"/>
            <w:shd w:val="clear" w:color="auto" w:fill="auto"/>
          </w:tcPr>
          <w:p w14:paraId="114DDFB9" w14:textId="5E07C39D" w:rsidR="00DB17EE" w:rsidRPr="006165BF" w:rsidRDefault="00FC7B66" w:rsidP="00AB1F7D">
            <w:pPr>
              <w:keepNext/>
              <w:keepLines/>
              <w:tabs>
                <w:tab w:val="left" w:pos="432"/>
              </w:tabs>
              <w:spacing w:before="60"/>
              <w:outlineLvl w:val="7"/>
              <w:rPr>
                <w:rFonts w:cs="Arial"/>
                <w:sz w:val="18"/>
                <w:szCs w:val="18"/>
                <w:lang w:val="en-US"/>
              </w:rPr>
            </w:pPr>
            <w:r w:rsidRPr="00EF5E6D">
              <w:rPr>
                <w:rFonts w:cs="Arial"/>
                <w:sz w:val="18"/>
                <w:szCs w:val="18"/>
                <w:lang w:val="en-US"/>
              </w:rPr>
              <w:t xml:space="preserve">The project directly contributes to </w:t>
            </w:r>
            <w:r>
              <w:rPr>
                <w:rFonts w:cs="Arial"/>
                <w:sz w:val="18"/>
                <w:szCs w:val="18"/>
                <w:lang w:val="en-US"/>
              </w:rPr>
              <w:t>ensuring the</w:t>
            </w:r>
            <w:r w:rsidRPr="00EF5E6D">
              <w:rPr>
                <w:rFonts w:cs="Arial"/>
                <w:sz w:val="18"/>
                <w:szCs w:val="18"/>
                <w:lang w:val="en-US"/>
              </w:rPr>
              <w:t xml:space="preserve"> right to work </w:t>
            </w:r>
            <w:r w:rsidRPr="00C149A8">
              <w:rPr>
                <w:rFonts w:cs="Arial"/>
                <w:sz w:val="18"/>
                <w:szCs w:val="18"/>
                <w:lang w:val="en-US"/>
              </w:rPr>
              <w:t>(</w:t>
            </w:r>
            <w:r w:rsidRPr="00EF5E6D">
              <w:rPr>
                <w:rFonts w:cs="Arial"/>
                <w:sz w:val="18"/>
                <w:szCs w:val="18"/>
                <w:lang w:val="en-US"/>
              </w:rPr>
              <w:t>ICESCR</w:t>
            </w:r>
            <w:r w:rsidRPr="00920A64">
              <w:rPr>
                <w:rFonts w:cs="Arial"/>
                <w:sz w:val="18"/>
                <w:szCs w:val="18"/>
                <w:lang w:val="en-US"/>
              </w:rPr>
              <w:t>,</w:t>
            </w:r>
            <w:r w:rsidRPr="00EF5E6D">
              <w:rPr>
                <w:rFonts w:cs="Arial"/>
                <w:sz w:val="18"/>
                <w:szCs w:val="18"/>
                <w:lang w:val="en-US"/>
              </w:rPr>
              <w:t xml:space="preserve"> Art 6.1</w:t>
            </w:r>
            <w:r w:rsidRPr="00C149A8">
              <w:rPr>
                <w:rFonts w:cs="Arial"/>
                <w:sz w:val="18"/>
                <w:szCs w:val="18"/>
                <w:lang w:val="en-US"/>
              </w:rPr>
              <w:t>)</w:t>
            </w:r>
            <w:r w:rsidRPr="00EF5E6D">
              <w:rPr>
                <w:rFonts w:cs="Arial"/>
                <w:sz w:val="18"/>
                <w:szCs w:val="18"/>
                <w:lang w:val="en-US"/>
              </w:rPr>
              <w:t xml:space="preserve">, the right to an adequate standard of living </w:t>
            </w:r>
            <w:r w:rsidRPr="00C149A8">
              <w:rPr>
                <w:rFonts w:cs="Arial"/>
                <w:sz w:val="18"/>
                <w:szCs w:val="18"/>
                <w:lang w:val="en-US"/>
              </w:rPr>
              <w:t>(</w:t>
            </w:r>
            <w:r w:rsidRPr="00EF5E6D">
              <w:rPr>
                <w:rFonts w:cs="Arial"/>
                <w:sz w:val="18"/>
                <w:szCs w:val="18"/>
                <w:lang w:val="en-US"/>
              </w:rPr>
              <w:t>ICESCR</w:t>
            </w:r>
            <w:r w:rsidRPr="00920A64">
              <w:rPr>
                <w:rFonts w:cs="Arial"/>
                <w:sz w:val="18"/>
                <w:szCs w:val="18"/>
                <w:lang w:val="en-US"/>
              </w:rPr>
              <w:t>,</w:t>
            </w:r>
            <w:r w:rsidRPr="00EF5E6D">
              <w:rPr>
                <w:rFonts w:cs="Arial"/>
                <w:sz w:val="18"/>
                <w:szCs w:val="18"/>
                <w:lang w:val="en-US"/>
              </w:rPr>
              <w:t xml:space="preserve"> Art 11</w:t>
            </w:r>
            <w:r w:rsidRPr="00C149A8">
              <w:rPr>
                <w:rFonts w:cs="Arial"/>
                <w:sz w:val="18"/>
                <w:szCs w:val="18"/>
                <w:lang w:val="en-US"/>
              </w:rPr>
              <w:t>)</w:t>
            </w:r>
            <w:r w:rsidRPr="00EF5E6D">
              <w:rPr>
                <w:rFonts w:cs="Arial"/>
                <w:sz w:val="18"/>
                <w:szCs w:val="18"/>
                <w:lang w:val="en-US"/>
              </w:rPr>
              <w:t xml:space="preserve">, as well as the elimination of discrimination against women </w:t>
            </w:r>
            <w:r w:rsidRPr="00D00F14">
              <w:rPr>
                <w:rFonts w:cs="Arial"/>
                <w:sz w:val="18"/>
                <w:szCs w:val="18"/>
                <w:lang w:val="en-US"/>
              </w:rPr>
              <w:t>(</w:t>
            </w:r>
            <w:r w:rsidRPr="00EF5E6D">
              <w:rPr>
                <w:rFonts w:cs="Arial"/>
                <w:sz w:val="18"/>
                <w:szCs w:val="18"/>
                <w:lang w:val="en-US"/>
              </w:rPr>
              <w:t>CEDA</w:t>
            </w:r>
            <w:r>
              <w:rPr>
                <w:rFonts w:cs="Arial"/>
                <w:sz w:val="18"/>
                <w:szCs w:val="18"/>
                <w:lang w:val="en-US"/>
              </w:rPr>
              <w:t>W</w:t>
            </w:r>
            <w:r w:rsidRPr="00920A64">
              <w:rPr>
                <w:rFonts w:cs="Arial"/>
                <w:sz w:val="18"/>
                <w:szCs w:val="18"/>
                <w:lang w:val="en-US"/>
              </w:rPr>
              <w:t>,</w:t>
            </w:r>
            <w:r w:rsidRPr="00EF5E6D">
              <w:rPr>
                <w:rFonts w:cs="Arial"/>
                <w:sz w:val="18"/>
                <w:szCs w:val="18"/>
                <w:lang w:val="en-US"/>
              </w:rPr>
              <w:t xml:space="preserve"> Art 14</w:t>
            </w:r>
            <w:r w:rsidRPr="00D00F14">
              <w:rPr>
                <w:rFonts w:cs="Arial"/>
                <w:sz w:val="18"/>
                <w:szCs w:val="18"/>
                <w:lang w:val="en-US"/>
              </w:rPr>
              <w:t>)</w:t>
            </w:r>
            <w:r w:rsidRPr="00EF5E6D">
              <w:rPr>
                <w:rFonts w:cs="Arial"/>
                <w:sz w:val="18"/>
                <w:szCs w:val="18"/>
                <w:lang w:val="en-US"/>
              </w:rPr>
              <w:t>.</w:t>
            </w:r>
          </w:p>
        </w:tc>
      </w:tr>
      <w:tr w:rsidR="00DB17EE" w:rsidRPr="006165BF" w14:paraId="11C3EBA0" w14:textId="77777777" w:rsidTr="00AB1F7D">
        <w:trPr>
          <w:trHeight w:val="296"/>
        </w:trPr>
        <w:tc>
          <w:tcPr>
            <w:tcW w:w="14142" w:type="dxa"/>
            <w:shd w:val="clear" w:color="auto" w:fill="D5DCE4"/>
          </w:tcPr>
          <w:p w14:paraId="6DB69D78" w14:textId="1CF2840A" w:rsidR="00DB17EE" w:rsidRPr="006165BF" w:rsidRDefault="00DB17EE" w:rsidP="00AB1F7D">
            <w:pPr>
              <w:spacing w:after="120"/>
              <w:contextualSpacing/>
              <w:rPr>
                <w:rFonts w:cs="Arial"/>
                <w:b/>
                <w:i/>
                <w:sz w:val="18"/>
                <w:szCs w:val="18"/>
                <w:lang w:val="en-US"/>
              </w:rPr>
            </w:pPr>
            <w:r w:rsidRPr="006165BF">
              <w:rPr>
                <w:rFonts w:cs="Arial"/>
                <w:b/>
                <w:i/>
                <w:sz w:val="18"/>
                <w:szCs w:val="18"/>
                <w:lang w:val="en-US"/>
              </w:rPr>
              <w:t xml:space="preserve">Briefly describe in the space </w:t>
            </w:r>
            <w:r w:rsidR="00621E97" w:rsidRPr="006165BF">
              <w:rPr>
                <w:rFonts w:cs="Arial"/>
                <w:b/>
                <w:i/>
                <w:sz w:val="18"/>
                <w:szCs w:val="18"/>
                <w:lang w:val="en-US"/>
              </w:rPr>
              <w:t>below how</w:t>
            </w:r>
            <w:r w:rsidRPr="006165BF">
              <w:rPr>
                <w:rFonts w:cs="Arial"/>
                <w:b/>
                <w:i/>
                <w:sz w:val="18"/>
                <w:szCs w:val="18"/>
                <w:lang w:val="en-US"/>
              </w:rPr>
              <w:t xml:space="preserve"> the Project is likely to improve gender equality and women’s empowerment</w:t>
            </w:r>
          </w:p>
        </w:tc>
      </w:tr>
      <w:tr w:rsidR="00DB17EE" w:rsidRPr="006165BF" w14:paraId="5412D1A7" w14:textId="77777777" w:rsidTr="00AB1F7D">
        <w:tc>
          <w:tcPr>
            <w:tcW w:w="14142" w:type="dxa"/>
            <w:shd w:val="clear" w:color="auto" w:fill="auto"/>
          </w:tcPr>
          <w:p w14:paraId="24330350" w14:textId="30D8D3C9" w:rsidR="00DB17EE" w:rsidRPr="006165BF" w:rsidRDefault="00DB17EE" w:rsidP="00AB1F7D">
            <w:pPr>
              <w:tabs>
                <w:tab w:val="left" w:pos="432"/>
              </w:tabs>
              <w:spacing w:before="60"/>
              <w:rPr>
                <w:rFonts w:cs="Arial"/>
                <w:color w:val="595959"/>
                <w:sz w:val="18"/>
                <w:szCs w:val="18"/>
                <w:lang w:val="en-US"/>
              </w:rPr>
            </w:pPr>
            <w:r w:rsidRPr="006165BF">
              <w:rPr>
                <w:rFonts w:cs="Arial"/>
                <w:sz w:val="18"/>
                <w:szCs w:val="18"/>
                <w:lang w:val="en-US"/>
              </w:rPr>
              <w:t xml:space="preserve">The project has an overall target of 50% female participation across </w:t>
            </w:r>
            <w:r w:rsidR="00920A64" w:rsidRPr="006165BF">
              <w:rPr>
                <w:rFonts w:cs="Arial"/>
                <w:sz w:val="18"/>
                <w:szCs w:val="18"/>
                <w:lang w:val="en-US"/>
              </w:rPr>
              <w:t>project</w:t>
            </w:r>
            <w:r w:rsidRPr="006165BF">
              <w:rPr>
                <w:rFonts w:cs="Arial"/>
                <w:sz w:val="18"/>
                <w:szCs w:val="18"/>
                <w:lang w:val="en-US"/>
              </w:rPr>
              <w:t xml:space="preserve"> activities</w:t>
            </w:r>
          </w:p>
        </w:tc>
      </w:tr>
      <w:tr w:rsidR="00DB17EE" w:rsidRPr="006165BF" w14:paraId="6EFBF176" w14:textId="77777777" w:rsidTr="00AB1F7D">
        <w:trPr>
          <w:trHeight w:val="305"/>
        </w:trPr>
        <w:tc>
          <w:tcPr>
            <w:tcW w:w="14142" w:type="dxa"/>
            <w:shd w:val="clear" w:color="auto" w:fill="D5DCE4"/>
          </w:tcPr>
          <w:p w14:paraId="7101D958" w14:textId="77777777" w:rsidR="00DB17EE" w:rsidRPr="006165BF" w:rsidRDefault="00DB17EE" w:rsidP="00AB1F7D">
            <w:pPr>
              <w:spacing w:after="120"/>
              <w:contextualSpacing/>
              <w:rPr>
                <w:rFonts w:cs="Arial"/>
                <w:b/>
                <w:i/>
                <w:sz w:val="18"/>
                <w:szCs w:val="18"/>
                <w:u w:val="single"/>
                <w:lang w:val="en-US"/>
              </w:rPr>
            </w:pPr>
            <w:r w:rsidRPr="006165BF">
              <w:rPr>
                <w:rFonts w:cs="Arial"/>
                <w:b/>
                <w:i/>
                <w:sz w:val="18"/>
                <w:szCs w:val="18"/>
                <w:lang w:val="en-US"/>
              </w:rPr>
              <w:t>Briefly describe in the space below how the Project mainstreams environmental sustainability</w:t>
            </w:r>
          </w:p>
        </w:tc>
      </w:tr>
      <w:tr w:rsidR="00DB17EE" w:rsidRPr="006165BF" w14:paraId="77034F40" w14:textId="77777777" w:rsidTr="00AB1F7D">
        <w:tc>
          <w:tcPr>
            <w:tcW w:w="14142" w:type="dxa"/>
            <w:shd w:val="clear" w:color="auto" w:fill="auto"/>
          </w:tcPr>
          <w:p w14:paraId="526B3CAB" w14:textId="77777777" w:rsidR="00DB17EE" w:rsidRPr="006165BF" w:rsidRDefault="00DB17EE" w:rsidP="00AB1F7D">
            <w:pPr>
              <w:tabs>
                <w:tab w:val="left" w:pos="432"/>
              </w:tabs>
              <w:spacing w:before="60"/>
              <w:rPr>
                <w:rFonts w:cs="Arial"/>
                <w:color w:val="595959"/>
                <w:sz w:val="18"/>
                <w:szCs w:val="18"/>
                <w:lang w:val="en-US"/>
              </w:rPr>
            </w:pPr>
            <w:r w:rsidRPr="006165BF">
              <w:rPr>
                <w:rFonts w:cs="Arial"/>
                <w:sz w:val="18"/>
                <w:szCs w:val="18"/>
                <w:lang w:val="en-US"/>
              </w:rPr>
              <w:t>The project will follow the internationally recognized environmental norms.</w:t>
            </w:r>
          </w:p>
        </w:tc>
      </w:tr>
    </w:tbl>
    <w:p w14:paraId="1CB2639E" w14:textId="77777777" w:rsidR="00DB17EE" w:rsidRPr="006165BF" w:rsidRDefault="00DB17EE" w:rsidP="00DB17EE">
      <w:pPr>
        <w:keepNext/>
        <w:spacing w:before="200"/>
        <w:ind w:left="360"/>
        <w:rPr>
          <w:rFonts w:cs="Arial"/>
          <w:b/>
          <w:sz w:val="18"/>
          <w:szCs w:val="18"/>
          <w:lang w:val="en-US"/>
        </w:rPr>
      </w:pPr>
      <w:r w:rsidRPr="006165BF">
        <w:rPr>
          <w:rFonts w:cs="Arial"/>
          <w:b/>
          <w:sz w:val="18"/>
          <w:szCs w:val="18"/>
          <w:lang w:val="en-US"/>
        </w:rPr>
        <w:t>Part B. Identifying and Managing Social and Environmental Risks</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80"/>
        <w:gridCol w:w="59"/>
        <w:gridCol w:w="1701"/>
        <w:gridCol w:w="573"/>
        <w:gridCol w:w="420"/>
        <w:gridCol w:w="425"/>
        <w:gridCol w:w="6237"/>
      </w:tblGrid>
      <w:tr w:rsidR="00DB17EE" w:rsidRPr="006165BF" w14:paraId="559D8D13" w14:textId="77777777" w:rsidTr="00AB1F7D">
        <w:tc>
          <w:tcPr>
            <w:tcW w:w="3510" w:type="dxa"/>
            <w:shd w:val="clear" w:color="auto" w:fill="D5DCE4"/>
          </w:tcPr>
          <w:p w14:paraId="775B8C11" w14:textId="77777777" w:rsidR="00DB17EE" w:rsidRPr="006165BF" w:rsidRDefault="00DB17EE" w:rsidP="00AB1F7D">
            <w:pPr>
              <w:rPr>
                <w:rFonts w:cs="Arial"/>
                <w:b/>
                <w:i/>
                <w:sz w:val="18"/>
                <w:szCs w:val="18"/>
                <w:lang w:val="en-US"/>
              </w:rPr>
            </w:pPr>
            <w:r w:rsidRPr="006165BF">
              <w:rPr>
                <w:rFonts w:cs="Arial"/>
                <w:b/>
                <w:i/>
                <w:sz w:val="18"/>
                <w:szCs w:val="18"/>
                <w:lang w:val="en-US"/>
              </w:rPr>
              <w:t>Risk Description</w:t>
            </w:r>
          </w:p>
        </w:tc>
        <w:tc>
          <w:tcPr>
            <w:tcW w:w="1080" w:type="dxa"/>
            <w:shd w:val="clear" w:color="auto" w:fill="D5DCE4"/>
          </w:tcPr>
          <w:p w14:paraId="0E196A8F" w14:textId="77777777" w:rsidR="00DB17EE" w:rsidRPr="006165BF" w:rsidRDefault="00DB17EE" w:rsidP="00AB1F7D">
            <w:pPr>
              <w:rPr>
                <w:rFonts w:cs="Arial"/>
                <w:b/>
                <w:i/>
                <w:sz w:val="18"/>
                <w:szCs w:val="18"/>
                <w:lang w:val="en-US"/>
              </w:rPr>
            </w:pPr>
            <w:r w:rsidRPr="006165BF">
              <w:rPr>
                <w:rFonts w:cs="Arial"/>
                <w:b/>
                <w:i/>
                <w:sz w:val="18"/>
                <w:szCs w:val="18"/>
                <w:lang w:val="en-US"/>
              </w:rPr>
              <w:t xml:space="preserve">Impact and </w:t>
            </w:r>
            <w:proofErr w:type="gramStart"/>
            <w:r w:rsidRPr="006165BF">
              <w:rPr>
                <w:rFonts w:cs="Arial"/>
                <w:b/>
                <w:i/>
                <w:sz w:val="18"/>
                <w:szCs w:val="18"/>
                <w:lang w:val="en-US"/>
              </w:rPr>
              <w:t>Probability  (</w:t>
            </w:r>
            <w:proofErr w:type="gramEnd"/>
            <w:r w:rsidRPr="006165BF">
              <w:rPr>
                <w:rFonts w:cs="Arial"/>
                <w:b/>
                <w:i/>
                <w:sz w:val="18"/>
                <w:szCs w:val="18"/>
                <w:lang w:val="en-US"/>
              </w:rPr>
              <w:t>1-5)</w:t>
            </w:r>
          </w:p>
        </w:tc>
        <w:tc>
          <w:tcPr>
            <w:tcW w:w="1760" w:type="dxa"/>
            <w:gridSpan w:val="2"/>
            <w:shd w:val="clear" w:color="auto" w:fill="D5DCE4"/>
          </w:tcPr>
          <w:p w14:paraId="0019963E" w14:textId="77777777" w:rsidR="00DB17EE" w:rsidRPr="006165BF" w:rsidRDefault="00DB17EE" w:rsidP="00AB1F7D">
            <w:pPr>
              <w:rPr>
                <w:rFonts w:cs="Arial"/>
                <w:b/>
                <w:i/>
                <w:sz w:val="18"/>
                <w:szCs w:val="18"/>
                <w:lang w:val="en-US"/>
              </w:rPr>
            </w:pPr>
            <w:r w:rsidRPr="006165BF">
              <w:rPr>
                <w:rFonts w:cs="Arial"/>
                <w:b/>
                <w:i/>
                <w:sz w:val="18"/>
                <w:szCs w:val="18"/>
                <w:lang w:val="en-US"/>
              </w:rPr>
              <w:t>Significance</w:t>
            </w:r>
          </w:p>
          <w:p w14:paraId="70A57507" w14:textId="77777777" w:rsidR="00DB17EE" w:rsidRPr="006165BF" w:rsidRDefault="00DB17EE" w:rsidP="00AB1F7D">
            <w:pPr>
              <w:rPr>
                <w:rFonts w:cs="Arial"/>
                <w:b/>
                <w:i/>
                <w:sz w:val="18"/>
                <w:szCs w:val="18"/>
                <w:lang w:val="en-US"/>
              </w:rPr>
            </w:pPr>
            <w:r w:rsidRPr="006165BF">
              <w:rPr>
                <w:rFonts w:cs="Arial"/>
                <w:b/>
                <w:i/>
                <w:sz w:val="18"/>
                <w:szCs w:val="18"/>
                <w:lang w:val="en-US"/>
              </w:rPr>
              <w:t>(Low, Moderate, High)</w:t>
            </w:r>
          </w:p>
        </w:tc>
        <w:tc>
          <w:tcPr>
            <w:tcW w:w="1418" w:type="dxa"/>
            <w:gridSpan w:val="3"/>
            <w:shd w:val="clear" w:color="auto" w:fill="D5DCE4"/>
          </w:tcPr>
          <w:p w14:paraId="168789B4" w14:textId="77777777" w:rsidR="00DB17EE" w:rsidRPr="006165BF" w:rsidRDefault="00DB17EE" w:rsidP="00AB1F7D">
            <w:pPr>
              <w:rPr>
                <w:rFonts w:cs="Arial"/>
                <w:b/>
                <w:i/>
                <w:sz w:val="18"/>
                <w:szCs w:val="18"/>
                <w:lang w:val="en-US"/>
              </w:rPr>
            </w:pPr>
            <w:r w:rsidRPr="006165BF">
              <w:rPr>
                <w:rFonts w:cs="Arial"/>
                <w:b/>
                <w:i/>
                <w:sz w:val="18"/>
                <w:szCs w:val="18"/>
                <w:lang w:val="en-US"/>
              </w:rPr>
              <w:t>Comments</w:t>
            </w:r>
          </w:p>
        </w:tc>
        <w:tc>
          <w:tcPr>
            <w:tcW w:w="6237" w:type="dxa"/>
            <w:shd w:val="clear" w:color="auto" w:fill="D5DCE4"/>
          </w:tcPr>
          <w:p w14:paraId="68BA7EC0" w14:textId="77777777" w:rsidR="00DB17EE" w:rsidRPr="006165BF" w:rsidRDefault="00DB17EE" w:rsidP="00AB1F7D">
            <w:pPr>
              <w:rPr>
                <w:rFonts w:cs="Arial"/>
                <w:b/>
                <w:i/>
                <w:sz w:val="18"/>
                <w:szCs w:val="18"/>
                <w:lang w:val="en-US"/>
              </w:rPr>
            </w:pPr>
            <w:r w:rsidRPr="006165BF">
              <w:rPr>
                <w:rFonts w:cs="Arial"/>
                <w:b/>
                <w:i/>
                <w:sz w:val="18"/>
                <w:szCs w:val="18"/>
                <w:lang w:val="en-US"/>
              </w:rPr>
              <w:t>Description of assessment and management measures as reflected in the Project design.  If ESIA or SESA is required note that the assessment should consider all potential impacts and risks.</w:t>
            </w:r>
          </w:p>
        </w:tc>
      </w:tr>
      <w:tr w:rsidR="00DB17EE" w:rsidRPr="006165BF" w14:paraId="65E73563" w14:textId="77777777" w:rsidTr="00AB1F7D">
        <w:trPr>
          <w:trHeight w:val="593"/>
        </w:trPr>
        <w:tc>
          <w:tcPr>
            <w:tcW w:w="3510" w:type="dxa"/>
            <w:vMerge w:val="restart"/>
            <w:shd w:val="clear" w:color="auto" w:fill="auto"/>
          </w:tcPr>
          <w:p w14:paraId="1839FF60" w14:textId="77777777" w:rsidR="00DB17EE" w:rsidRPr="006165BF" w:rsidRDefault="00DB17EE" w:rsidP="00AB1F7D">
            <w:pPr>
              <w:rPr>
                <w:rFonts w:cs="Arial"/>
                <w:b/>
                <w:sz w:val="18"/>
                <w:szCs w:val="18"/>
                <w:lang w:val="en-US"/>
              </w:rPr>
            </w:pPr>
          </w:p>
        </w:tc>
        <w:tc>
          <w:tcPr>
            <w:tcW w:w="1139" w:type="dxa"/>
            <w:gridSpan w:val="2"/>
            <w:shd w:val="clear" w:color="auto" w:fill="FFFFFF"/>
          </w:tcPr>
          <w:p w14:paraId="0406C7D1" w14:textId="77777777" w:rsidR="00DB17EE" w:rsidRPr="006165BF" w:rsidRDefault="00DB17EE" w:rsidP="00AB1F7D">
            <w:pPr>
              <w:rPr>
                <w:rFonts w:cs="Arial"/>
                <w:sz w:val="18"/>
                <w:szCs w:val="18"/>
                <w:lang w:val="en-US"/>
              </w:rPr>
            </w:pPr>
            <w:r w:rsidRPr="006165BF">
              <w:rPr>
                <w:rFonts w:cs="Arial"/>
                <w:sz w:val="18"/>
                <w:szCs w:val="18"/>
                <w:lang w:val="en-US"/>
              </w:rPr>
              <w:t>I=2 P=1</w:t>
            </w:r>
          </w:p>
        </w:tc>
        <w:tc>
          <w:tcPr>
            <w:tcW w:w="1701" w:type="dxa"/>
            <w:shd w:val="clear" w:color="auto" w:fill="FFFFFF"/>
          </w:tcPr>
          <w:p w14:paraId="132C4A69" w14:textId="77777777" w:rsidR="00DB17EE" w:rsidRPr="006165BF" w:rsidRDefault="00DB17EE" w:rsidP="00AB1F7D">
            <w:pPr>
              <w:rPr>
                <w:rFonts w:cs="Arial"/>
                <w:sz w:val="18"/>
                <w:szCs w:val="18"/>
                <w:lang w:val="en-US"/>
              </w:rPr>
            </w:pPr>
            <w:r w:rsidRPr="006165BF">
              <w:rPr>
                <w:rFonts w:cs="Arial"/>
                <w:sz w:val="18"/>
                <w:szCs w:val="18"/>
                <w:lang w:val="en-US"/>
              </w:rPr>
              <w:t>Low</w:t>
            </w:r>
          </w:p>
        </w:tc>
        <w:tc>
          <w:tcPr>
            <w:tcW w:w="993" w:type="dxa"/>
            <w:gridSpan w:val="2"/>
            <w:shd w:val="clear" w:color="auto" w:fill="FFFFFF"/>
          </w:tcPr>
          <w:p w14:paraId="252F5B70" w14:textId="77777777" w:rsidR="00DB17EE" w:rsidRPr="006165BF" w:rsidRDefault="00DB17EE" w:rsidP="00AB1F7D">
            <w:pPr>
              <w:rPr>
                <w:rFonts w:cs="Arial"/>
                <w:sz w:val="18"/>
                <w:szCs w:val="18"/>
                <w:lang w:val="en-US"/>
              </w:rPr>
            </w:pPr>
          </w:p>
        </w:tc>
        <w:tc>
          <w:tcPr>
            <w:tcW w:w="6662" w:type="dxa"/>
            <w:gridSpan w:val="2"/>
            <w:shd w:val="clear" w:color="auto" w:fill="FFFFFF"/>
          </w:tcPr>
          <w:p w14:paraId="24D3A17E" w14:textId="77777777" w:rsidR="00DB17EE" w:rsidRPr="006165BF" w:rsidRDefault="00DB17EE" w:rsidP="00AB1F7D">
            <w:pPr>
              <w:rPr>
                <w:rFonts w:cs="Arial"/>
                <w:sz w:val="18"/>
                <w:szCs w:val="18"/>
                <w:lang w:val="en-US"/>
              </w:rPr>
            </w:pPr>
          </w:p>
        </w:tc>
      </w:tr>
      <w:tr w:rsidR="00DB17EE" w:rsidRPr="006165BF" w14:paraId="570244BF" w14:textId="77777777" w:rsidTr="00AB1F7D">
        <w:tc>
          <w:tcPr>
            <w:tcW w:w="3510" w:type="dxa"/>
            <w:vMerge/>
            <w:shd w:val="clear" w:color="auto" w:fill="auto"/>
          </w:tcPr>
          <w:p w14:paraId="71F81644" w14:textId="77777777" w:rsidR="00DB17EE" w:rsidRPr="006165BF" w:rsidRDefault="00DB17EE" w:rsidP="00AB1F7D">
            <w:pPr>
              <w:rPr>
                <w:rFonts w:cs="Arial"/>
                <w:sz w:val="18"/>
                <w:szCs w:val="18"/>
                <w:u w:val="single"/>
                <w:lang w:val="en-US"/>
              </w:rPr>
            </w:pPr>
          </w:p>
        </w:tc>
        <w:tc>
          <w:tcPr>
            <w:tcW w:w="4258" w:type="dxa"/>
            <w:gridSpan w:val="6"/>
            <w:shd w:val="clear" w:color="auto" w:fill="auto"/>
          </w:tcPr>
          <w:p w14:paraId="557B1FD8" w14:textId="77777777" w:rsidR="00DB17EE" w:rsidRPr="006165BF" w:rsidRDefault="00DB17EE" w:rsidP="00AB1F7D">
            <w:pPr>
              <w:jc w:val="center"/>
              <w:rPr>
                <w:rFonts w:cs="Arial"/>
                <w:sz w:val="18"/>
                <w:szCs w:val="18"/>
                <w:lang w:val="en-US"/>
              </w:rPr>
            </w:pPr>
            <w:r w:rsidRPr="006165BF">
              <w:rPr>
                <w:rFonts w:cs="Arial"/>
                <w:sz w:val="18"/>
                <w:szCs w:val="18"/>
                <w:lang w:val="en-US"/>
              </w:rPr>
              <w:t xml:space="preserve">Select one (see </w:t>
            </w:r>
            <w:hyperlink r:id="rId20" w:history="1">
              <w:r w:rsidRPr="006165BF">
                <w:rPr>
                  <w:rStyle w:val="Hyperlink"/>
                  <w:rFonts w:cs="Arial"/>
                  <w:sz w:val="18"/>
                  <w:szCs w:val="18"/>
                  <w:lang w:val="en-US"/>
                </w:rPr>
                <w:t>SESP</w:t>
              </w:r>
            </w:hyperlink>
            <w:r w:rsidRPr="006165BF">
              <w:rPr>
                <w:rFonts w:cs="Arial"/>
                <w:sz w:val="18"/>
                <w:szCs w:val="18"/>
                <w:lang w:val="en-US"/>
              </w:rPr>
              <w:t xml:space="preserve"> for guidance)</w:t>
            </w:r>
          </w:p>
        </w:tc>
        <w:tc>
          <w:tcPr>
            <w:tcW w:w="6237" w:type="dxa"/>
            <w:shd w:val="clear" w:color="auto" w:fill="auto"/>
          </w:tcPr>
          <w:p w14:paraId="6F818618" w14:textId="77777777" w:rsidR="00DB17EE" w:rsidRPr="006165BF" w:rsidRDefault="00DB17EE" w:rsidP="00AB1F7D">
            <w:pPr>
              <w:jc w:val="center"/>
              <w:rPr>
                <w:rFonts w:cs="Arial"/>
                <w:sz w:val="18"/>
                <w:szCs w:val="18"/>
                <w:lang w:val="en-US"/>
              </w:rPr>
            </w:pPr>
            <w:r w:rsidRPr="006165BF">
              <w:rPr>
                <w:rFonts w:cs="Arial"/>
                <w:sz w:val="18"/>
                <w:szCs w:val="18"/>
                <w:lang w:val="en-US"/>
              </w:rPr>
              <w:t>Comments</w:t>
            </w:r>
          </w:p>
        </w:tc>
      </w:tr>
      <w:tr w:rsidR="00DB17EE" w:rsidRPr="006165BF" w14:paraId="10A107F2" w14:textId="77777777" w:rsidTr="00AB1F7D">
        <w:trPr>
          <w:trHeight w:val="251"/>
        </w:trPr>
        <w:tc>
          <w:tcPr>
            <w:tcW w:w="3510" w:type="dxa"/>
            <w:vMerge/>
            <w:shd w:val="clear" w:color="auto" w:fill="auto"/>
          </w:tcPr>
          <w:p w14:paraId="0D14414F" w14:textId="77777777" w:rsidR="00DB17EE" w:rsidRPr="006165BF" w:rsidRDefault="00DB17EE" w:rsidP="00AB1F7D">
            <w:pPr>
              <w:rPr>
                <w:rFonts w:cs="Arial"/>
                <w:sz w:val="18"/>
                <w:szCs w:val="18"/>
                <w:lang w:val="en-US"/>
              </w:rPr>
            </w:pPr>
          </w:p>
        </w:tc>
        <w:tc>
          <w:tcPr>
            <w:tcW w:w="3413" w:type="dxa"/>
            <w:gridSpan w:val="4"/>
            <w:shd w:val="clear" w:color="auto" w:fill="auto"/>
          </w:tcPr>
          <w:p w14:paraId="5D1A3915" w14:textId="77777777" w:rsidR="00DB17EE" w:rsidRPr="006165BF" w:rsidRDefault="00DB17EE" w:rsidP="00AB1F7D">
            <w:pPr>
              <w:jc w:val="right"/>
              <w:rPr>
                <w:rFonts w:cs="Arial"/>
                <w:sz w:val="18"/>
                <w:szCs w:val="18"/>
                <w:lang w:val="en-US"/>
              </w:rPr>
            </w:pPr>
            <w:r w:rsidRPr="006165BF">
              <w:rPr>
                <w:rFonts w:cs="Arial"/>
                <w:sz w:val="18"/>
                <w:szCs w:val="18"/>
                <w:lang w:val="en-US"/>
              </w:rPr>
              <w:t>Low Risk</w:t>
            </w:r>
          </w:p>
        </w:tc>
        <w:tc>
          <w:tcPr>
            <w:tcW w:w="845" w:type="dxa"/>
            <w:gridSpan w:val="2"/>
            <w:shd w:val="clear" w:color="auto" w:fill="auto"/>
          </w:tcPr>
          <w:p w14:paraId="520CBC1C" w14:textId="719ECD65" w:rsidR="00DB17EE" w:rsidRPr="006165BF" w:rsidRDefault="00621E97" w:rsidP="00AB1F7D">
            <w:pPr>
              <w:ind w:left="-2230" w:firstLine="2230"/>
              <w:rPr>
                <w:rFonts w:cs="Arial"/>
                <w:sz w:val="18"/>
                <w:szCs w:val="18"/>
                <w:lang w:val="en-US"/>
              </w:rPr>
            </w:pPr>
            <w:r w:rsidRPr="006165BF">
              <w:rPr>
                <w:rFonts w:cs="Arial"/>
                <w:sz w:val="18"/>
                <w:szCs w:val="18"/>
                <w:lang w:val="en-US"/>
              </w:rPr>
              <w:t>v</w:t>
            </w:r>
          </w:p>
        </w:tc>
        <w:tc>
          <w:tcPr>
            <w:tcW w:w="6237" w:type="dxa"/>
            <w:shd w:val="clear" w:color="auto" w:fill="auto"/>
          </w:tcPr>
          <w:p w14:paraId="4D996413" w14:textId="77777777" w:rsidR="00DB17EE" w:rsidRPr="006165BF" w:rsidRDefault="00DB17EE" w:rsidP="00AB1F7D">
            <w:pPr>
              <w:rPr>
                <w:rFonts w:cs="Arial"/>
                <w:sz w:val="18"/>
                <w:szCs w:val="18"/>
                <w:lang w:val="en-US"/>
              </w:rPr>
            </w:pPr>
          </w:p>
        </w:tc>
      </w:tr>
      <w:tr w:rsidR="00DB17EE" w:rsidRPr="006165BF" w14:paraId="5CEAE968" w14:textId="77777777" w:rsidTr="00AB1F7D">
        <w:tc>
          <w:tcPr>
            <w:tcW w:w="3510" w:type="dxa"/>
            <w:vMerge/>
            <w:shd w:val="clear" w:color="auto" w:fill="auto"/>
          </w:tcPr>
          <w:p w14:paraId="0CBA76A1" w14:textId="77777777" w:rsidR="00DB17EE" w:rsidRPr="006165BF" w:rsidRDefault="00DB17EE" w:rsidP="00AB1F7D">
            <w:pPr>
              <w:rPr>
                <w:rFonts w:cs="Arial"/>
                <w:sz w:val="18"/>
                <w:szCs w:val="18"/>
                <w:lang w:val="en-US"/>
              </w:rPr>
            </w:pPr>
          </w:p>
        </w:tc>
        <w:tc>
          <w:tcPr>
            <w:tcW w:w="3413" w:type="dxa"/>
            <w:gridSpan w:val="4"/>
            <w:shd w:val="clear" w:color="auto" w:fill="auto"/>
          </w:tcPr>
          <w:p w14:paraId="6865BC4D" w14:textId="77777777" w:rsidR="00DB17EE" w:rsidRPr="006165BF" w:rsidRDefault="00DB17EE" w:rsidP="00AB1F7D">
            <w:pPr>
              <w:jc w:val="right"/>
              <w:rPr>
                <w:rFonts w:cs="Arial"/>
                <w:sz w:val="18"/>
                <w:szCs w:val="18"/>
                <w:lang w:val="en-US"/>
              </w:rPr>
            </w:pPr>
            <w:r w:rsidRPr="006165BF">
              <w:rPr>
                <w:rFonts w:cs="Arial"/>
                <w:sz w:val="18"/>
                <w:szCs w:val="18"/>
                <w:lang w:val="en-US"/>
              </w:rPr>
              <w:t>Moderate Risk</w:t>
            </w:r>
          </w:p>
        </w:tc>
        <w:tc>
          <w:tcPr>
            <w:tcW w:w="845" w:type="dxa"/>
            <w:gridSpan w:val="2"/>
            <w:shd w:val="clear" w:color="auto" w:fill="auto"/>
          </w:tcPr>
          <w:p w14:paraId="21F5D08F" w14:textId="77777777" w:rsidR="00DB17EE" w:rsidRPr="006165BF" w:rsidRDefault="00DB17EE" w:rsidP="00AB1F7D">
            <w:pPr>
              <w:ind w:left="-2230" w:firstLine="2230"/>
              <w:rPr>
                <w:rFonts w:cs="Arial"/>
                <w:sz w:val="18"/>
                <w:szCs w:val="18"/>
                <w:lang w:val="en-US"/>
              </w:rPr>
            </w:pPr>
            <w:r w:rsidRPr="006165BF">
              <w:rPr>
                <w:rFonts w:ascii="Segoe UI Symbol" w:hAnsi="Segoe UI Symbol" w:cs="Segoe UI Symbol"/>
                <w:sz w:val="18"/>
                <w:szCs w:val="18"/>
                <w:lang w:val="en-US"/>
              </w:rPr>
              <w:t>☐</w:t>
            </w:r>
          </w:p>
        </w:tc>
        <w:tc>
          <w:tcPr>
            <w:tcW w:w="6237" w:type="dxa"/>
            <w:shd w:val="clear" w:color="auto" w:fill="auto"/>
          </w:tcPr>
          <w:p w14:paraId="6E4EB7B7" w14:textId="77777777" w:rsidR="00DB17EE" w:rsidRPr="006165BF" w:rsidRDefault="00DB17EE" w:rsidP="00AB1F7D">
            <w:pPr>
              <w:rPr>
                <w:rFonts w:cs="Arial"/>
                <w:sz w:val="18"/>
                <w:szCs w:val="18"/>
                <w:lang w:val="en-US"/>
              </w:rPr>
            </w:pPr>
          </w:p>
        </w:tc>
      </w:tr>
      <w:tr w:rsidR="00DB17EE" w:rsidRPr="006165BF" w14:paraId="5B5CA79A" w14:textId="77777777" w:rsidTr="00AB1F7D">
        <w:tc>
          <w:tcPr>
            <w:tcW w:w="3510" w:type="dxa"/>
            <w:vMerge/>
            <w:shd w:val="clear" w:color="auto" w:fill="auto"/>
          </w:tcPr>
          <w:p w14:paraId="3B09136C" w14:textId="77777777" w:rsidR="00DB17EE" w:rsidRPr="006165BF" w:rsidRDefault="00DB17EE" w:rsidP="00AB1F7D">
            <w:pPr>
              <w:rPr>
                <w:rFonts w:cs="Arial"/>
                <w:sz w:val="18"/>
                <w:szCs w:val="18"/>
                <w:lang w:val="en-US"/>
              </w:rPr>
            </w:pPr>
          </w:p>
        </w:tc>
        <w:tc>
          <w:tcPr>
            <w:tcW w:w="3413" w:type="dxa"/>
            <w:gridSpan w:val="4"/>
            <w:shd w:val="clear" w:color="auto" w:fill="auto"/>
          </w:tcPr>
          <w:p w14:paraId="663AEB80" w14:textId="77777777" w:rsidR="00DB17EE" w:rsidRPr="006165BF" w:rsidRDefault="00DB17EE" w:rsidP="00AB1F7D">
            <w:pPr>
              <w:jc w:val="right"/>
              <w:rPr>
                <w:rFonts w:cs="Arial"/>
                <w:sz w:val="18"/>
                <w:szCs w:val="18"/>
                <w:lang w:val="en-US"/>
              </w:rPr>
            </w:pPr>
            <w:r w:rsidRPr="006165BF">
              <w:rPr>
                <w:rFonts w:cs="Arial"/>
                <w:sz w:val="18"/>
                <w:szCs w:val="18"/>
                <w:lang w:val="en-US"/>
              </w:rPr>
              <w:t>High Risk</w:t>
            </w:r>
          </w:p>
        </w:tc>
        <w:tc>
          <w:tcPr>
            <w:tcW w:w="845" w:type="dxa"/>
            <w:gridSpan w:val="2"/>
            <w:shd w:val="clear" w:color="auto" w:fill="auto"/>
          </w:tcPr>
          <w:p w14:paraId="7D698276" w14:textId="77777777" w:rsidR="00DB17EE" w:rsidRPr="006165BF" w:rsidRDefault="00DB17EE" w:rsidP="00AB1F7D">
            <w:pPr>
              <w:ind w:left="-2230" w:firstLine="2230"/>
              <w:rPr>
                <w:rFonts w:cs="Arial"/>
                <w:sz w:val="18"/>
                <w:szCs w:val="18"/>
                <w:lang w:val="en-US"/>
              </w:rPr>
            </w:pPr>
            <w:r w:rsidRPr="006165BF">
              <w:rPr>
                <w:rFonts w:ascii="Segoe UI Symbol" w:hAnsi="Segoe UI Symbol" w:cs="Segoe UI Symbol"/>
                <w:sz w:val="18"/>
                <w:szCs w:val="18"/>
                <w:lang w:val="en-US"/>
              </w:rPr>
              <w:t>☐</w:t>
            </w:r>
          </w:p>
        </w:tc>
        <w:tc>
          <w:tcPr>
            <w:tcW w:w="6237" w:type="dxa"/>
            <w:shd w:val="clear" w:color="auto" w:fill="auto"/>
          </w:tcPr>
          <w:p w14:paraId="53BED776" w14:textId="77777777" w:rsidR="00DB17EE" w:rsidRPr="006165BF" w:rsidRDefault="00DB17EE" w:rsidP="00AB1F7D">
            <w:pPr>
              <w:rPr>
                <w:rFonts w:cs="Arial"/>
                <w:sz w:val="18"/>
                <w:szCs w:val="18"/>
                <w:lang w:val="en-US"/>
              </w:rPr>
            </w:pPr>
          </w:p>
        </w:tc>
      </w:tr>
      <w:tr w:rsidR="00DB17EE" w:rsidRPr="006165BF" w14:paraId="1E9F87A8" w14:textId="77777777" w:rsidTr="00AB1F7D">
        <w:trPr>
          <w:trHeight w:val="296"/>
        </w:trPr>
        <w:tc>
          <w:tcPr>
            <w:tcW w:w="3510" w:type="dxa"/>
            <w:vMerge/>
            <w:shd w:val="clear" w:color="auto" w:fill="FFFFFF"/>
          </w:tcPr>
          <w:p w14:paraId="0C96A1B4" w14:textId="77777777" w:rsidR="00DB17EE" w:rsidRPr="006165BF" w:rsidRDefault="00DB17EE" w:rsidP="00AB1F7D">
            <w:pPr>
              <w:rPr>
                <w:rFonts w:cs="Arial"/>
                <w:sz w:val="18"/>
                <w:szCs w:val="18"/>
                <w:u w:val="single"/>
                <w:lang w:val="en-US"/>
              </w:rPr>
            </w:pPr>
          </w:p>
        </w:tc>
        <w:tc>
          <w:tcPr>
            <w:tcW w:w="4258" w:type="dxa"/>
            <w:gridSpan w:val="6"/>
            <w:shd w:val="clear" w:color="auto" w:fill="auto"/>
          </w:tcPr>
          <w:p w14:paraId="09C6394E" w14:textId="77777777" w:rsidR="00DB17EE" w:rsidRPr="006165BF" w:rsidRDefault="00DB17EE" w:rsidP="00AB1F7D">
            <w:pPr>
              <w:tabs>
                <w:tab w:val="left" w:pos="360"/>
              </w:tabs>
              <w:jc w:val="left"/>
              <w:rPr>
                <w:rFonts w:cs="Arial"/>
                <w:sz w:val="18"/>
                <w:szCs w:val="18"/>
                <w:lang w:val="en-US"/>
              </w:rPr>
            </w:pPr>
            <w:r w:rsidRPr="006165BF">
              <w:rPr>
                <w:rFonts w:cs="Arial"/>
                <w:sz w:val="18"/>
                <w:szCs w:val="18"/>
                <w:lang w:val="en-US"/>
              </w:rPr>
              <w:t>Check all that apply</w:t>
            </w:r>
          </w:p>
        </w:tc>
        <w:tc>
          <w:tcPr>
            <w:tcW w:w="6237" w:type="dxa"/>
            <w:shd w:val="clear" w:color="auto" w:fill="auto"/>
          </w:tcPr>
          <w:p w14:paraId="149120AF" w14:textId="77777777" w:rsidR="00DB17EE" w:rsidRPr="006165BF" w:rsidRDefault="00DB17EE" w:rsidP="00AB1F7D">
            <w:pPr>
              <w:tabs>
                <w:tab w:val="left" w:pos="360"/>
              </w:tabs>
              <w:jc w:val="center"/>
              <w:rPr>
                <w:rFonts w:cs="Arial"/>
                <w:sz w:val="18"/>
                <w:szCs w:val="18"/>
                <w:lang w:val="en-US"/>
              </w:rPr>
            </w:pPr>
            <w:r w:rsidRPr="006165BF">
              <w:rPr>
                <w:rFonts w:cs="Arial"/>
                <w:sz w:val="18"/>
                <w:szCs w:val="18"/>
                <w:lang w:val="en-US"/>
              </w:rPr>
              <w:t>Comments</w:t>
            </w:r>
          </w:p>
        </w:tc>
      </w:tr>
      <w:tr w:rsidR="00DB17EE" w:rsidRPr="006165BF" w14:paraId="31BA44C7" w14:textId="77777777" w:rsidTr="00AB1F7D">
        <w:tc>
          <w:tcPr>
            <w:tcW w:w="3510" w:type="dxa"/>
            <w:vMerge/>
            <w:shd w:val="clear" w:color="auto" w:fill="FFFFFF"/>
          </w:tcPr>
          <w:p w14:paraId="692406B4" w14:textId="77777777" w:rsidR="00DB17EE" w:rsidRPr="006165BF" w:rsidRDefault="00DB17EE" w:rsidP="00AB1F7D">
            <w:pPr>
              <w:tabs>
                <w:tab w:val="left" w:pos="270"/>
              </w:tabs>
              <w:ind w:left="270" w:hanging="270"/>
              <w:rPr>
                <w:rFonts w:cs="Arial"/>
                <w:sz w:val="18"/>
                <w:szCs w:val="18"/>
                <w:lang w:val="en-US"/>
              </w:rPr>
            </w:pPr>
          </w:p>
        </w:tc>
        <w:tc>
          <w:tcPr>
            <w:tcW w:w="3413" w:type="dxa"/>
            <w:gridSpan w:val="4"/>
            <w:shd w:val="clear" w:color="auto" w:fill="auto"/>
          </w:tcPr>
          <w:p w14:paraId="26221CF4" w14:textId="77777777" w:rsidR="00DB17EE" w:rsidRPr="006165BF" w:rsidRDefault="00DB17EE" w:rsidP="00AB1F7D">
            <w:pPr>
              <w:tabs>
                <w:tab w:val="left" w:pos="270"/>
              </w:tabs>
              <w:ind w:left="270" w:hanging="270"/>
              <w:rPr>
                <w:rFonts w:cs="Arial"/>
                <w:sz w:val="18"/>
                <w:szCs w:val="18"/>
                <w:lang w:val="en-US"/>
              </w:rPr>
            </w:pPr>
            <w:r w:rsidRPr="006165BF">
              <w:rPr>
                <w:rFonts w:cs="Arial"/>
                <w:sz w:val="18"/>
                <w:szCs w:val="18"/>
                <w:lang w:val="en-US"/>
              </w:rPr>
              <w:t>Principle 1: Human Rights</w:t>
            </w:r>
          </w:p>
        </w:tc>
        <w:tc>
          <w:tcPr>
            <w:tcW w:w="845" w:type="dxa"/>
            <w:gridSpan w:val="2"/>
            <w:shd w:val="clear" w:color="auto" w:fill="auto"/>
            <w:vAlign w:val="center"/>
          </w:tcPr>
          <w:p w14:paraId="05BD9642" w14:textId="5071E343" w:rsidR="00DB17EE" w:rsidRPr="006165BF" w:rsidRDefault="00621E97" w:rsidP="00AB1F7D">
            <w:pPr>
              <w:tabs>
                <w:tab w:val="left" w:pos="360"/>
              </w:tabs>
              <w:rPr>
                <w:rFonts w:cs="Arial"/>
                <w:sz w:val="18"/>
                <w:szCs w:val="18"/>
                <w:lang w:val="en-US"/>
              </w:rPr>
            </w:pPr>
            <w:r w:rsidRPr="006165BF">
              <w:rPr>
                <w:rFonts w:ascii="Segoe UI Symbol" w:hAnsi="Segoe UI Symbol" w:cs="Segoe UI Symbol"/>
                <w:sz w:val="18"/>
                <w:szCs w:val="18"/>
                <w:lang w:val="en-US"/>
              </w:rPr>
              <w:t>v</w:t>
            </w:r>
          </w:p>
        </w:tc>
        <w:tc>
          <w:tcPr>
            <w:tcW w:w="6237" w:type="dxa"/>
            <w:shd w:val="clear" w:color="auto" w:fill="auto"/>
          </w:tcPr>
          <w:p w14:paraId="553A1EBE" w14:textId="77777777" w:rsidR="00DB17EE" w:rsidRPr="006165BF" w:rsidRDefault="00DB17EE" w:rsidP="00AB1F7D">
            <w:pPr>
              <w:tabs>
                <w:tab w:val="left" w:pos="360"/>
              </w:tabs>
              <w:rPr>
                <w:rFonts w:cs="Arial"/>
                <w:sz w:val="18"/>
                <w:szCs w:val="18"/>
                <w:lang w:val="en-US"/>
              </w:rPr>
            </w:pPr>
          </w:p>
        </w:tc>
      </w:tr>
      <w:tr w:rsidR="00DB17EE" w:rsidRPr="006165BF" w14:paraId="633E73B9" w14:textId="77777777" w:rsidTr="00AB1F7D">
        <w:tc>
          <w:tcPr>
            <w:tcW w:w="3510" w:type="dxa"/>
            <w:vMerge/>
            <w:shd w:val="clear" w:color="auto" w:fill="FFFFFF"/>
          </w:tcPr>
          <w:p w14:paraId="51ED5365" w14:textId="77777777" w:rsidR="00DB17EE" w:rsidRPr="006165BF" w:rsidRDefault="00DB17EE" w:rsidP="00AB1F7D">
            <w:pPr>
              <w:tabs>
                <w:tab w:val="left" w:pos="270"/>
              </w:tabs>
              <w:ind w:left="270" w:hanging="270"/>
              <w:rPr>
                <w:rFonts w:cs="Arial"/>
                <w:sz w:val="18"/>
                <w:szCs w:val="18"/>
                <w:lang w:val="en-US"/>
              </w:rPr>
            </w:pPr>
          </w:p>
        </w:tc>
        <w:tc>
          <w:tcPr>
            <w:tcW w:w="3413" w:type="dxa"/>
            <w:gridSpan w:val="4"/>
            <w:shd w:val="clear" w:color="auto" w:fill="auto"/>
          </w:tcPr>
          <w:p w14:paraId="18A52003" w14:textId="30591054" w:rsidR="00DB17EE" w:rsidRPr="006165BF" w:rsidRDefault="00DB17EE" w:rsidP="00AB1F7D">
            <w:pPr>
              <w:tabs>
                <w:tab w:val="left" w:pos="270"/>
              </w:tabs>
              <w:ind w:left="270" w:hanging="270"/>
              <w:rPr>
                <w:rFonts w:cs="Arial"/>
                <w:sz w:val="18"/>
                <w:szCs w:val="18"/>
                <w:lang w:val="en-US"/>
              </w:rPr>
            </w:pPr>
            <w:r w:rsidRPr="006165BF">
              <w:rPr>
                <w:rFonts w:cs="Arial"/>
                <w:sz w:val="18"/>
                <w:szCs w:val="18"/>
                <w:lang w:val="en-US"/>
              </w:rPr>
              <w:t>Principle</w:t>
            </w:r>
            <w:r w:rsidR="00583E66" w:rsidRPr="006165BF">
              <w:rPr>
                <w:rFonts w:cs="Arial"/>
                <w:sz w:val="18"/>
                <w:szCs w:val="18"/>
                <w:lang w:val="en-US"/>
              </w:rPr>
              <w:t xml:space="preserve"> </w:t>
            </w:r>
            <w:r w:rsidRPr="006165BF">
              <w:rPr>
                <w:rFonts w:cs="Arial"/>
                <w:sz w:val="18"/>
                <w:szCs w:val="18"/>
                <w:lang w:val="en-US"/>
              </w:rPr>
              <w:t>2: Gender Equality and Women’s Empowerment</w:t>
            </w:r>
          </w:p>
        </w:tc>
        <w:tc>
          <w:tcPr>
            <w:tcW w:w="845" w:type="dxa"/>
            <w:gridSpan w:val="2"/>
            <w:shd w:val="clear" w:color="auto" w:fill="auto"/>
            <w:vAlign w:val="center"/>
          </w:tcPr>
          <w:p w14:paraId="11C9D029" w14:textId="7205737A" w:rsidR="00DB17EE" w:rsidRPr="006165BF" w:rsidRDefault="00621E97" w:rsidP="00AB1F7D">
            <w:pPr>
              <w:tabs>
                <w:tab w:val="left" w:pos="360"/>
              </w:tabs>
              <w:rPr>
                <w:rFonts w:cs="Arial"/>
                <w:sz w:val="18"/>
                <w:szCs w:val="18"/>
                <w:lang w:val="en-US"/>
              </w:rPr>
            </w:pPr>
            <w:r w:rsidRPr="006165BF">
              <w:rPr>
                <w:rFonts w:ascii="Segoe UI Symbol" w:hAnsi="Segoe UI Symbol" w:cs="Segoe UI Symbol"/>
                <w:sz w:val="18"/>
                <w:szCs w:val="18"/>
                <w:lang w:val="en-US"/>
              </w:rPr>
              <w:t>v</w:t>
            </w:r>
          </w:p>
        </w:tc>
        <w:tc>
          <w:tcPr>
            <w:tcW w:w="6237" w:type="dxa"/>
            <w:shd w:val="clear" w:color="auto" w:fill="auto"/>
          </w:tcPr>
          <w:p w14:paraId="064369CC" w14:textId="77777777" w:rsidR="00DB17EE" w:rsidRPr="006165BF" w:rsidRDefault="00DB17EE" w:rsidP="00AB1F7D">
            <w:pPr>
              <w:tabs>
                <w:tab w:val="left" w:pos="360"/>
              </w:tabs>
              <w:rPr>
                <w:rFonts w:cs="Arial"/>
                <w:sz w:val="18"/>
                <w:szCs w:val="18"/>
                <w:lang w:val="en-US"/>
              </w:rPr>
            </w:pPr>
          </w:p>
        </w:tc>
      </w:tr>
      <w:tr w:rsidR="00DB17EE" w:rsidRPr="006165BF" w14:paraId="0B611680" w14:textId="77777777" w:rsidTr="00AB1F7D">
        <w:tc>
          <w:tcPr>
            <w:tcW w:w="3510" w:type="dxa"/>
            <w:vMerge/>
            <w:shd w:val="clear" w:color="auto" w:fill="FFFFFF"/>
          </w:tcPr>
          <w:p w14:paraId="6DEA7E62" w14:textId="77777777" w:rsidR="00DB17EE" w:rsidRPr="006165BF" w:rsidRDefault="00DB17EE" w:rsidP="00AB1F7D">
            <w:pPr>
              <w:tabs>
                <w:tab w:val="left" w:pos="270"/>
              </w:tabs>
              <w:ind w:left="270" w:hanging="270"/>
              <w:rPr>
                <w:rFonts w:cs="Arial"/>
                <w:sz w:val="18"/>
                <w:szCs w:val="18"/>
                <w:lang w:val="en-US"/>
              </w:rPr>
            </w:pPr>
          </w:p>
        </w:tc>
        <w:tc>
          <w:tcPr>
            <w:tcW w:w="3413" w:type="dxa"/>
            <w:gridSpan w:val="4"/>
            <w:shd w:val="clear" w:color="auto" w:fill="auto"/>
          </w:tcPr>
          <w:p w14:paraId="57FF714F" w14:textId="77777777" w:rsidR="00DB17EE" w:rsidRPr="006165BF" w:rsidRDefault="00DB17EE" w:rsidP="00AB1F7D">
            <w:pPr>
              <w:tabs>
                <w:tab w:val="left" w:pos="270"/>
              </w:tabs>
              <w:ind w:left="270" w:hanging="270"/>
              <w:rPr>
                <w:rFonts w:cs="Arial"/>
                <w:sz w:val="18"/>
                <w:szCs w:val="18"/>
                <w:lang w:val="en-US"/>
              </w:rPr>
            </w:pPr>
            <w:r w:rsidRPr="006165BF">
              <w:rPr>
                <w:rFonts w:cs="Arial"/>
                <w:sz w:val="18"/>
                <w:szCs w:val="18"/>
                <w:lang w:val="en-US"/>
              </w:rPr>
              <w:t>1.</w:t>
            </w:r>
            <w:r w:rsidRPr="006165BF">
              <w:rPr>
                <w:rFonts w:cs="Arial"/>
                <w:sz w:val="18"/>
                <w:szCs w:val="18"/>
                <w:lang w:val="en-US"/>
              </w:rPr>
              <w:tab/>
              <w:t>Biodiversity Conservation and Natural Resource Management</w:t>
            </w:r>
          </w:p>
        </w:tc>
        <w:tc>
          <w:tcPr>
            <w:tcW w:w="845" w:type="dxa"/>
            <w:gridSpan w:val="2"/>
            <w:shd w:val="clear" w:color="auto" w:fill="auto"/>
            <w:vAlign w:val="center"/>
          </w:tcPr>
          <w:p w14:paraId="7DAAB957" w14:textId="0567A9F1" w:rsidR="00DB17EE" w:rsidRPr="006165BF" w:rsidRDefault="00621E97" w:rsidP="00AB1F7D">
            <w:pPr>
              <w:tabs>
                <w:tab w:val="left" w:pos="360"/>
              </w:tabs>
              <w:rPr>
                <w:rFonts w:cs="Arial"/>
                <w:sz w:val="18"/>
                <w:szCs w:val="18"/>
                <w:lang w:val="en-US"/>
              </w:rPr>
            </w:pPr>
            <w:r w:rsidRPr="006165BF">
              <w:rPr>
                <w:rFonts w:ascii="Segoe UI Symbol" w:hAnsi="Segoe UI Symbol" w:cs="Segoe UI Symbol"/>
                <w:sz w:val="18"/>
                <w:szCs w:val="18"/>
                <w:lang w:val="en-US"/>
              </w:rPr>
              <w:t>v</w:t>
            </w:r>
          </w:p>
        </w:tc>
        <w:tc>
          <w:tcPr>
            <w:tcW w:w="6237" w:type="dxa"/>
            <w:shd w:val="clear" w:color="auto" w:fill="auto"/>
          </w:tcPr>
          <w:p w14:paraId="1995300D" w14:textId="77777777" w:rsidR="00DB17EE" w:rsidRPr="006165BF" w:rsidRDefault="00DB17EE" w:rsidP="00AB1F7D">
            <w:pPr>
              <w:tabs>
                <w:tab w:val="left" w:pos="360"/>
              </w:tabs>
              <w:rPr>
                <w:rFonts w:cs="Arial"/>
                <w:sz w:val="18"/>
                <w:szCs w:val="18"/>
                <w:lang w:val="en-US"/>
              </w:rPr>
            </w:pPr>
          </w:p>
        </w:tc>
      </w:tr>
      <w:tr w:rsidR="00DB17EE" w:rsidRPr="006165BF" w14:paraId="5DCE01D8" w14:textId="77777777" w:rsidTr="00AB1F7D">
        <w:tc>
          <w:tcPr>
            <w:tcW w:w="3510" w:type="dxa"/>
            <w:vMerge/>
            <w:shd w:val="clear" w:color="auto" w:fill="FFFFFF"/>
          </w:tcPr>
          <w:p w14:paraId="26A8F3AF" w14:textId="77777777" w:rsidR="00DB17EE" w:rsidRPr="006165BF" w:rsidRDefault="00DB17EE" w:rsidP="00AB1F7D">
            <w:pPr>
              <w:tabs>
                <w:tab w:val="left" w:pos="270"/>
              </w:tabs>
              <w:ind w:left="270" w:hanging="270"/>
              <w:rPr>
                <w:rFonts w:cs="Arial"/>
                <w:sz w:val="18"/>
                <w:szCs w:val="18"/>
                <w:lang w:val="en-US"/>
              </w:rPr>
            </w:pPr>
          </w:p>
        </w:tc>
        <w:tc>
          <w:tcPr>
            <w:tcW w:w="3413" w:type="dxa"/>
            <w:gridSpan w:val="4"/>
            <w:shd w:val="clear" w:color="auto" w:fill="auto"/>
          </w:tcPr>
          <w:p w14:paraId="3A99497B" w14:textId="77777777" w:rsidR="00DB17EE" w:rsidRPr="006165BF" w:rsidRDefault="00DB17EE" w:rsidP="00AB1F7D">
            <w:pPr>
              <w:tabs>
                <w:tab w:val="left" w:pos="270"/>
              </w:tabs>
              <w:ind w:left="270" w:hanging="270"/>
              <w:rPr>
                <w:rFonts w:cs="Arial"/>
                <w:sz w:val="18"/>
                <w:szCs w:val="18"/>
                <w:lang w:val="en-US"/>
              </w:rPr>
            </w:pPr>
            <w:r w:rsidRPr="006165BF">
              <w:rPr>
                <w:rFonts w:cs="Arial"/>
                <w:sz w:val="18"/>
                <w:szCs w:val="18"/>
                <w:lang w:val="en-US"/>
              </w:rPr>
              <w:t>2.</w:t>
            </w:r>
            <w:r w:rsidRPr="006165BF">
              <w:rPr>
                <w:rFonts w:cs="Arial"/>
                <w:sz w:val="18"/>
                <w:szCs w:val="18"/>
                <w:lang w:val="en-US"/>
              </w:rPr>
              <w:tab/>
              <w:t>Climate Change Mitigation and Adaptation</w:t>
            </w:r>
          </w:p>
        </w:tc>
        <w:tc>
          <w:tcPr>
            <w:tcW w:w="845" w:type="dxa"/>
            <w:gridSpan w:val="2"/>
            <w:shd w:val="clear" w:color="auto" w:fill="auto"/>
            <w:vAlign w:val="center"/>
          </w:tcPr>
          <w:p w14:paraId="25A4C369" w14:textId="77777777" w:rsidR="00DB17EE" w:rsidRPr="006165BF" w:rsidRDefault="00DB17EE" w:rsidP="00AB1F7D">
            <w:pPr>
              <w:tabs>
                <w:tab w:val="left" w:pos="360"/>
              </w:tabs>
              <w:rPr>
                <w:rFonts w:cs="Arial"/>
                <w:sz w:val="18"/>
                <w:szCs w:val="18"/>
                <w:lang w:val="en-US"/>
              </w:rPr>
            </w:pPr>
            <w:r w:rsidRPr="006165BF">
              <w:rPr>
                <w:rFonts w:ascii="Segoe UI Symbol" w:hAnsi="Segoe UI Symbol" w:cs="Segoe UI Symbol"/>
                <w:sz w:val="18"/>
                <w:szCs w:val="18"/>
                <w:lang w:val="en-US"/>
              </w:rPr>
              <w:t>☐</w:t>
            </w:r>
          </w:p>
        </w:tc>
        <w:tc>
          <w:tcPr>
            <w:tcW w:w="6237" w:type="dxa"/>
            <w:shd w:val="clear" w:color="auto" w:fill="auto"/>
          </w:tcPr>
          <w:p w14:paraId="3CE950D0" w14:textId="77777777" w:rsidR="00DB17EE" w:rsidRPr="006165BF" w:rsidRDefault="00DB17EE" w:rsidP="00AB1F7D">
            <w:pPr>
              <w:tabs>
                <w:tab w:val="left" w:pos="360"/>
              </w:tabs>
              <w:rPr>
                <w:rFonts w:cs="Arial"/>
                <w:sz w:val="18"/>
                <w:szCs w:val="18"/>
                <w:lang w:val="en-US"/>
              </w:rPr>
            </w:pPr>
          </w:p>
        </w:tc>
      </w:tr>
      <w:tr w:rsidR="00DB17EE" w:rsidRPr="006165BF" w14:paraId="6F9D32C7" w14:textId="77777777" w:rsidTr="00AB1F7D">
        <w:tc>
          <w:tcPr>
            <w:tcW w:w="3510" w:type="dxa"/>
            <w:vMerge/>
            <w:shd w:val="clear" w:color="auto" w:fill="FFFFFF"/>
          </w:tcPr>
          <w:p w14:paraId="4329A3D8" w14:textId="77777777" w:rsidR="00DB17EE" w:rsidRPr="006165BF" w:rsidRDefault="00DB17EE" w:rsidP="00AB1F7D">
            <w:pPr>
              <w:tabs>
                <w:tab w:val="left" w:pos="270"/>
              </w:tabs>
              <w:ind w:left="270" w:hanging="270"/>
              <w:rPr>
                <w:rFonts w:cs="Arial"/>
                <w:sz w:val="18"/>
                <w:szCs w:val="18"/>
                <w:lang w:val="en-US"/>
              </w:rPr>
            </w:pPr>
          </w:p>
        </w:tc>
        <w:tc>
          <w:tcPr>
            <w:tcW w:w="3413" w:type="dxa"/>
            <w:gridSpan w:val="4"/>
            <w:shd w:val="clear" w:color="auto" w:fill="auto"/>
          </w:tcPr>
          <w:p w14:paraId="2F7F7048" w14:textId="77777777" w:rsidR="00DB17EE" w:rsidRPr="006165BF" w:rsidRDefault="00DB17EE" w:rsidP="00AB1F7D">
            <w:pPr>
              <w:tabs>
                <w:tab w:val="left" w:pos="270"/>
              </w:tabs>
              <w:ind w:left="270" w:hanging="270"/>
              <w:rPr>
                <w:rFonts w:cs="Arial"/>
                <w:sz w:val="18"/>
                <w:szCs w:val="18"/>
                <w:lang w:val="en-US"/>
              </w:rPr>
            </w:pPr>
            <w:r w:rsidRPr="006165BF">
              <w:rPr>
                <w:rFonts w:cs="Arial"/>
                <w:sz w:val="18"/>
                <w:szCs w:val="18"/>
                <w:lang w:val="en-US"/>
              </w:rPr>
              <w:t>3.</w:t>
            </w:r>
            <w:r w:rsidRPr="006165BF">
              <w:rPr>
                <w:rFonts w:cs="Arial"/>
                <w:sz w:val="18"/>
                <w:szCs w:val="18"/>
                <w:lang w:val="en-US"/>
              </w:rPr>
              <w:tab/>
              <w:t>Community Health, Safety and Working Conditions</w:t>
            </w:r>
          </w:p>
        </w:tc>
        <w:tc>
          <w:tcPr>
            <w:tcW w:w="845" w:type="dxa"/>
            <w:gridSpan w:val="2"/>
            <w:shd w:val="clear" w:color="auto" w:fill="auto"/>
            <w:vAlign w:val="center"/>
          </w:tcPr>
          <w:p w14:paraId="470359B1" w14:textId="77777777" w:rsidR="00DB17EE" w:rsidRPr="006165BF" w:rsidRDefault="00DB17EE" w:rsidP="00AB1F7D">
            <w:pPr>
              <w:tabs>
                <w:tab w:val="left" w:pos="360"/>
              </w:tabs>
              <w:rPr>
                <w:rFonts w:cs="Arial"/>
                <w:sz w:val="18"/>
                <w:szCs w:val="18"/>
                <w:lang w:val="en-US"/>
              </w:rPr>
            </w:pPr>
            <w:r w:rsidRPr="006165BF">
              <w:rPr>
                <w:rFonts w:ascii="Segoe UI Symbol" w:hAnsi="Segoe UI Symbol" w:cs="Segoe UI Symbol"/>
                <w:sz w:val="18"/>
                <w:szCs w:val="18"/>
                <w:lang w:val="en-US"/>
              </w:rPr>
              <w:t>☐</w:t>
            </w:r>
          </w:p>
        </w:tc>
        <w:tc>
          <w:tcPr>
            <w:tcW w:w="6237" w:type="dxa"/>
            <w:shd w:val="clear" w:color="auto" w:fill="auto"/>
          </w:tcPr>
          <w:p w14:paraId="6694A57A" w14:textId="77777777" w:rsidR="00DB17EE" w:rsidRPr="006165BF" w:rsidRDefault="00DB17EE" w:rsidP="00AB1F7D">
            <w:pPr>
              <w:tabs>
                <w:tab w:val="left" w:pos="360"/>
              </w:tabs>
              <w:rPr>
                <w:rFonts w:cs="Arial"/>
                <w:sz w:val="18"/>
                <w:szCs w:val="18"/>
                <w:lang w:val="en-US"/>
              </w:rPr>
            </w:pPr>
          </w:p>
        </w:tc>
      </w:tr>
      <w:tr w:rsidR="00DB17EE" w:rsidRPr="006165BF" w14:paraId="418F825F" w14:textId="77777777" w:rsidTr="00AB1F7D">
        <w:tc>
          <w:tcPr>
            <w:tcW w:w="3510" w:type="dxa"/>
            <w:vMerge/>
            <w:shd w:val="clear" w:color="auto" w:fill="FFFFFF"/>
          </w:tcPr>
          <w:p w14:paraId="7CB1E6FD" w14:textId="77777777" w:rsidR="00DB17EE" w:rsidRPr="006165BF" w:rsidRDefault="00DB17EE" w:rsidP="00AB1F7D">
            <w:pPr>
              <w:tabs>
                <w:tab w:val="left" w:pos="270"/>
              </w:tabs>
              <w:ind w:left="270" w:hanging="270"/>
              <w:rPr>
                <w:rFonts w:cs="Arial"/>
                <w:sz w:val="18"/>
                <w:szCs w:val="18"/>
                <w:lang w:val="en-US"/>
              </w:rPr>
            </w:pPr>
          </w:p>
        </w:tc>
        <w:tc>
          <w:tcPr>
            <w:tcW w:w="3413" w:type="dxa"/>
            <w:gridSpan w:val="4"/>
            <w:shd w:val="clear" w:color="auto" w:fill="auto"/>
          </w:tcPr>
          <w:p w14:paraId="4FF76AED" w14:textId="77777777" w:rsidR="00DB17EE" w:rsidRPr="006165BF" w:rsidRDefault="00DB17EE" w:rsidP="00AB1F7D">
            <w:pPr>
              <w:tabs>
                <w:tab w:val="left" w:pos="270"/>
              </w:tabs>
              <w:ind w:left="270" w:hanging="270"/>
              <w:rPr>
                <w:rFonts w:cs="Arial"/>
                <w:sz w:val="18"/>
                <w:szCs w:val="18"/>
                <w:lang w:val="en-US"/>
              </w:rPr>
            </w:pPr>
            <w:r w:rsidRPr="006165BF">
              <w:rPr>
                <w:rFonts w:cs="Arial"/>
                <w:sz w:val="18"/>
                <w:szCs w:val="18"/>
                <w:lang w:val="en-US"/>
              </w:rPr>
              <w:t>4.</w:t>
            </w:r>
            <w:r w:rsidRPr="006165BF">
              <w:rPr>
                <w:rFonts w:cs="Arial"/>
                <w:sz w:val="18"/>
                <w:szCs w:val="18"/>
                <w:lang w:val="en-US"/>
              </w:rPr>
              <w:tab/>
              <w:t>Cultural Heritage</w:t>
            </w:r>
          </w:p>
        </w:tc>
        <w:tc>
          <w:tcPr>
            <w:tcW w:w="845" w:type="dxa"/>
            <w:gridSpan w:val="2"/>
            <w:shd w:val="clear" w:color="auto" w:fill="auto"/>
            <w:vAlign w:val="center"/>
          </w:tcPr>
          <w:p w14:paraId="61CDD90B" w14:textId="77777777" w:rsidR="00DB17EE" w:rsidRPr="006165BF" w:rsidRDefault="00DB17EE" w:rsidP="00AB1F7D">
            <w:pPr>
              <w:tabs>
                <w:tab w:val="left" w:pos="360"/>
              </w:tabs>
              <w:rPr>
                <w:rFonts w:cs="Arial"/>
                <w:sz w:val="18"/>
                <w:szCs w:val="18"/>
                <w:lang w:val="en-US"/>
              </w:rPr>
            </w:pPr>
            <w:r w:rsidRPr="006165BF">
              <w:rPr>
                <w:rFonts w:ascii="Segoe UI Symbol" w:hAnsi="Segoe UI Symbol" w:cs="Segoe UI Symbol"/>
                <w:sz w:val="18"/>
                <w:szCs w:val="18"/>
                <w:lang w:val="en-US"/>
              </w:rPr>
              <w:t>☐</w:t>
            </w:r>
          </w:p>
        </w:tc>
        <w:tc>
          <w:tcPr>
            <w:tcW w:w="6237" w:type="dxa"/>
            <w:shd w:val="clear" w:color="auto" w:fill="auto"/>
          </w:tcPr>
          <w:p w14:paraId="310C57C2" w14:textId="77777777" w:rsidR="00DB17EE" w:rsidRPr="006165BF" w:rsidRDefault="00DB17EE" w:rsidP="00AB1F7D">
            <w:pPr>
              <w:tabs>
                <w:tab w:val="left" w:pos="360"/>
              </w:tabs>
              <w:rPr>
                <w:rFonts w:cs="Arial"/>
                <w:sz w:val="18"/>
                <w:szCs w:val="18"/>
                <w:lang w:val="en-US"/>
              </w:rPr>
            </w:pPr>
          </w:p>
        </w:tc>
      </w:tr>
      <w:tr w:rsidR="00DB17EE" w:rsidRPr="006165BF" w14:paraId="564C772B" w14:textId="77777777" w:rsidTr="00AB1F7D">
        <w:tc>
          <w:tcPr>
            <w:tcW w:w="3510" w:type="dxa"/>
            <w:vMerge/>
            <w:shd w:val="clear" w:color="auto" w:fill="FFFFFF"/>
          </w:tcPr>
          <w:p w14:paraId="398948A2" w14:textId="77777777" w:rsidR="00DB17EE" w:rsidRPr="006165BF" w:rsidRDefault="00DB17EE" w:rsidP="00AB1F7D">
            <w:pPr>
              <w:tabs>
                <w:tab w:val="left" w:pos="270"/>
              </w:tabs>
              <w:ind w:left="270" w:hanging="270"/>
              <w:rPr>
                <w:rFonts w:cs="Arial"/>
                <w:sz w:val="18"/>
                <w:szCs w:val="18"/>
                <w:lang w:val="en-US"/>
              </w:rPr>
            </w:pPr>
          </w:p>
        </w:tc>
        <w:tc>
          <w:tcPr>
            <w:tcW w:w="3413" w:type="dxa"/>
            <w:gridSpan w:val="4"/>
            <w:shd w:val="clear" w:color="auto" w:fill="auto"/>
          </w:tcPr>
          <w:p w14:paraId="62B44BB0" w14:textId="77777777" w:rsidR="00DB17EE" w:rsidRPr="006165BF" w:rsidRDefault="00DB17EE" w:rsidP="00AB1F7D">
            <w:pPr>
              <w:tabs>
                <w:tab w:val="left" w:pos="270"/>
              </w:tabs>
              <w:ind w:left="270" w:hanging="270"/>
              <w:rPr>
                <w:rFonts w:cs="Arial"/>
                <w:sz w:val="18"/>
                <w:szCs w:val="18"/>
                <w:lang w:val="en-US"/>
              </w:rPr>
            </w:pPr>
            <w:r w:rsidRPr="006165BF">
              <w:rPr>
                <w:rFonts w:cs="Arial"/>
                <w:sz w:val="18"/>
                <w:szCs w:val="18"/>
                <w:lang w:val="en-US"/>
              </w:rPr>
              <w:t>5.</w:t>
            </w:r>
            <w:r w:rsidRPr="006165BF">
              <w:rPr>
                <w:rFonts w:cs="Arial"/>
                <w:sz w:val="18"/>
                <w:szCs w:val="18"/>
                <w:lang w:val="en-US"/>
              </w:rPr>
              <w:tab/>
              <w:t>Displacement and Resettlement</w:t>
            </w:r>
          </w:p>
        </w:tc>
        <w:tc>
          <w:tcPr>
            <w:tcW w:w="845" w:type="dxa"/>
            <w:gridSpan w:val="2"/>
            <w:shd w:val="clear" w:color="auto" w:fill="auto"/>
            <w:vAlign w:val="center"/>
          </w:tcPr>
          <w:p w14:paraId="39C87ACD" w14:textId="77777777" w:rsidR="00DB17EE" w:rsidRPr="006165BF" w:rsidRDefault="00DB17EE" w:rsidP="00AB1F7D">
            <w:pPr>
              <w:tabs>
                <w:tab w:val="left" w:pos="360"/>
              </w:tabs>
              <w:rPr>
                <w:rFonts w:cs="Arial"/>
                <w:sz w:val="18"/>
                <w:szCs w:val="18"/>
                <w:lang w:val="en-US"/>
              </w:rPr>
            </w:pPr>
            <w:r w:rsidRPr="006165BF">
              <w:rPr>
                <w:rFonts w:ascii="Segoe UI Symbol" w:hAnsi="Segoe UI Symbol" w:cs="Segoe UI Symbol"/>
                <w:sz w:val="18"/>
                <w:szCs w:val="18"/>
                <w:lang w:val="en-US"/>
              </w:rPr>
              <w:t>☐</w:t>
            </w:r>
          </w:p>
        </w:tc>
        <w:tc>
          <w:tcPr>
            <w:tcW w:w="6237" w:type="dxa"/>
            <w:shd w:val="clear" w:color="auto" w:fill="auto"/>
          </w:tcPr>
          <w:p w14:paraId="5B1BD879" w14:textId="77777777" w:rsidR="00DB17EE" w:rsidRPr="006165BF" w:rsidRDefault="00DB17EE" w:rsidP="00AB1F7D">
            <w:pPr>
              <w:tabs>
                <w:tab w:val="left" w:pos="360"/>
              </w:tabs>
              <w:rPr>
                <w:rFonts w:cs="Arial"/>
                <w:sz w:val="18"/>
                <w:szCs w:val="18"/>
                <w:lang w:val="en-US"/>
              </w:rPr>
            </w:pPr>
          </w:p>
        </w:tc>
      </w:tr>
      <w:tr w:rsidR="00DB17EE" w:rsidRPr="006165BF" w14:paraId="21CEBBA8" w14:textId="77777777" w:rsidTr="00AB1F7D">
        <w:tc>
          <w:tcPr>
            <w:tcW w:w="3510" w:type="dxa"/>
            <w:vMerge/>
            <w:shd w:val="clear" w:color="auto" w:fill="FFFFFF"/>
          </w:tcPr>
          <w:p w14:paraId="4E8484F6" w14:textId="77777777" w:rsidR="00DB17EE" w:rsidRPr="006165BF" w:rsidRDefault="00DB17EE" w:rsidP="00AB1F7D">
            <w:pPr>
              <w:tabs>
                <w:tab w:val="left" w:pos="270"/>
              </w:tabs>
              <w:ind w:left="270" w:hanging="270"/>
              <w:rPr>
                <w:rFonts w:cs="Arial"/>
                <w:sz w:val="18"/>
                <w:szCs w:val="18"/>
                <w:lang w:val="en-US"/>
              </w:rPr>
            </w:pPr>
          </w:p>
        </w:tc>
        <w:tc>
          <w:tcPr>
            <w:tcW w:w="3413" w:type="dxa"/>
            <w:gridSpan w:val="4"/>
            <w:shd w:val="clear" w:color="auto" w:fill="auto"/>
          </w:tcPr>
          <w:p w14:paraId="4CEDB120" w14:textId="77777777" w:rsidR="00DB17EE" w:rsidRPr="006165BF" w:rsidRDefault="00DB17EE" w:rsidP="00AB1F7D">
            <w:pPr>
              <w:tabs>
                <w:tab w:val="left" w:pos="270"/>
              </w:tabs>
              <w:ind w:left="270" w:hanging="270"/>
              <w:rPr>
                <w:rFonts w:cs="Arial"/>
                <w:sz w:val="18"/>
                <w:szCs w:val="18"/>
                <w:lang w:val="en-US"/>
              </w:rPr>
            </w:pPr>
            <w:r w:rsidRPr="006165BF">
              <w:rPr>
                <w:rFonts w:cs="Arial"/>
                <w:sz w:val="18"/>
                <w:szCs w:val="18"/>
                <w:lang w:val="en-US"/>
              </w:rPr>
              <w:t>6.</w:t>
            </w:r>
            <w:r w:rsidRPr="006165BF">
              <w:rPr>
                <w:rFonts w:cs="Arial"/>
                <w:sz w:val="18"/>
                <w:szCs w:val="18"/>
                <w:lang w:val="en-US"/>
              </w:rPr>
              <w:tab/>
              <w:t>Indigenous Peoples</w:t>
            </w:r>
          </w:p>
        </w:tc>
        <w:tc>
          <w:tcPr>
            <w:tcW w:w="845" w:type="dxa"/>
            <w:gridSpan w:val="2"/>
            <w:shd w:val="clear" w:color="auto" w:fill="auto"/>
            <w:vAlign w:val="center"/>
          </w:tcPr>
          <w:p w14:paraId="55B0F7B5" w14:textId="77777777" w:rsidR="00DB17EE" w:rsidRPr="006165BF" w:rsidRDefault="00DB17EE" w:rsidP="00AB1F7D">
            <w:pPr>
              <w:tabs>
                <w:tab w:val="left" w:pos="360"/>
              </w:tabs>
              <w:rPr>
                <w:rFonts w:cs="Arial"/>
                <w:sz w:val="18"/>
                <w:szCs w:val="18"/>
                <w:lang w:val="en-US"/>
              </w:rPr>
            </w:pPr>
            <w:r w:rsidRPr="006165BF">
              <w:rPr>
                <w:rFonts w:ascii="Segoe UI Symbol" w:hAnsi="Segoe UI Symbol" w:cs="Segoe UI Symbol"/>
                <w:sz w:val="18"/>
                <w:szCs w:val="18"/>
                <w:lang w:val="en-US"/>
              </w:rPr>
              <w:t>☐</w:t>
            </w:r>
          </w:p>
        </w:tc>
        <w:tc>
          <w:tcPr>
            <w:tcW w:w="6237" w:type="dxa"/>
            <w:shd w:val="clear" w:color="auto" w:fill="auto"/>
          </w:tcPr>
          <w:p w14:paraId="011BC7DB" w14:textId="77777777" w:rsidR="00DB17EE" w:rsidRPr="006165BF" w:rsidRDefault="00DB17EE" w:rsidP="00AB1F7D">
            <w:pPr>
              <w:tabs>
                <w:tab w:val="left" w:pos="360"/>
              </w:tabs>
              <w:rPr>
                <w:rFonts w:cs="Arial"/>
                <w:sz w:val="18"/>
                <w:szCs w:val="18"/>
                <w:lang w:val="en-US"/>
              </w:rPr>
            </w:pPr>
          </w:p>
        </w:tc>
      </w:tr>
      <w:tr w:rsidR="00DB17EE" w:rsidRPr="006165BF" w14:paraId="0750B9FA" w14:textId="77777777" w:rsidTr="00AB1F7D">
        <w:tc>
          <w:tcPr>
            <w:tcW w:w="3510" w:type="dxa"/>
            <w:vMerge/>
            <w:shd w:val="clear" w:color="auto" w:fill="FFFFFF"/>
          </w:tcPr>
          <w:p w14:paraId="1301DE1F" w14:textId="77777777" w:rsidR="00DB17EE" w:rsidRPr="006165BF" w:rsidRDefault="00DB17EE" w:rsidP="00AB1F7D">
            <w:pPr>
              <w:tabs>
                <w:tab w:val="left" w:pos="270"/>
              </w:tabs>
              <w:ind w:left="270" w:hanging="270"/>
              <w:rPr>
                <w:rFonts w:cs="Arial"/>
                <w:sz w:val="18"/>
                <w:szCs w:val="18"/>
                <w:lang w:val="en-US"/>
              </w:rPr>
            </w:pPr>
          </w:p>
        </w:tc>
        <w:tc>
          <w:tcPr>
            <w:tcW w:w="3413" w:type="dxa"/>
            <w:gridSpan w:val="4"/>
            <w:shd w:val="clear" w:color="auto" w:fill="auto"/>
          </w:tcPr>
          <w:p w14:paraId="49B3122E" w14:textId="77777777" w:rsidR="00DB17EE" w:rsidRPr="006165BF" w:rsidRDefault="00DB17EE" w:rsidP="00AB1F7D">
            <w:pPr>
              <w:tabs>
                <w:tab w:val="left" w:pos="270"/>
              </w:tabs>
              <w:ind w:left="270" w:hanging="270"/>
              <w:rPr>
                <w:rFonts w:cs="Arial"/>
                <w:sz w:val="18"/>
                <w:szCs w:val="18"/>
                <w:lang w:val="en-US"/>
              </w:rPr>
            </w:pPr>
            <w:r w:rsidRPr="006165BF">
              <w:rPr>
                <w:rFonts w:cs="Arial"/>
                <w:sz w:val="18"/>
                <w:szCs w:val="18"/>
                <w:lang w:val="en-US"/>
              </w:rPr>
              <w:t>7.</w:t>
            </w:r>
            <w:r w:rsidRPr="006165BF">
              <w:rPr>
                <w:rFonts w:cs="Arial"/>
                <w:sz w:val="18"/>
                <w:szCs w:val="18"/>
                <w:lang w:val="en-US"/>
              </w:rPr>
              <w:tab/>
              <w:t>Pollution Prevention and Resource Efficiency</w:t>
            </w:r>
          </w:p>
        </w:tc>
        <w:tc>
          <w:tcPr>
            <w:tcW w:w="845" w:type="dxa"/>
            <w:gridSpan w:val="2"/>
            <w:shd w:val="clear" w:color="auto" w:fill="auto"/>
            <w:vAlign w:val="center"/>
          </w:tcPr>
          <w:p w14:paraId="75CD58C5" w14:textId="77777777" w:rsidR="00DB17EE" w:rsidRPr="006165BF" w:rsidRDefault="00DB17EE" w:rsidP="00AB1F7D">
            <w:pPr>
              <w:tabs>
                <w:tab w:val="left" w:pos="360"/>
              </w:tabs>
              <w:rPr>
                <w:rFonts w:cs="Arial"/>
                <w:sz w:val="18"/>
                <w:szCs w:val="18"/>
                <w:lang w:val="en-US"/>
              </w:rPr>
            </w:pPr>
            <w:r w:rsidRPr="006165BF">
              <w:rPr>
                <w:rFonts w:ascii="Segoe UI Symbol" w:hAnsi="Segoe UI Symbol" w:cs="Segoe UI Symbol"/>
                <w:sz w:val="18"/>
                <w:szCs w:val="18"/>
                <w:lang w:val="en-US"/>
              </w:rPr>
              <w:t>☐</w:t>
            </w:r>
          </w:p>
        </w:tc>
        <w:tc>
          <w:tcPr>
            <w:tcW w:w="6237" w:type="dxa"/>
            <w:shd w:val="clear" w:color="auto" w:fill="auto"/>
          </w:tcPr>
          <w:p w14:paraId="61D36EDB" w14:textId="77777777" w:rsidR="00DB17EE" w:rsidRPr="006165BF" w:rsidRDefault="00DB17EE" w:rsidP="00AB1F7D">
            <w:pPr>
              <w:tabs>
                <w:tab w:val="left" w:pos="360"/>
              </w:tabs>
              <w:rPr>
                <w:rFonts w:cs="Arial"/>
                <w:sz w:val="18"/>
                <w:szCs w:val="18"/>
                <w:lang w:val="en-US"/>
              </w:rPr>
            </w:pPr>
          </w:p>
        </w:tc>
      </w:tr>
    </w:tbl>
    <w:p w14:paraId="3EFB6D4F" w14:textId="77777777" w:rsidR="00DB17EE" w:rsidRPr="006165BF" w:rsidRDefault="00DB17EE" w:rsidP="00DB17EE">
      <w:pPr>
        <w:spacing w:before="200"/>
        <w:ind w:left="360"/>
        <w:rPr>
          <w:rFonts w:cs="Arial"/>
          <w:b/>
          <w:sz w:val="18"/>
          <w:szCs w:val="18"/>
          <w:lang w:val="en-US"/>
        </w:rPr>
      </w:pPr>
      <w:r w:rsidRPr="006165BF">
        <w:rPr>
          <w:rFonts w:cs="Arial"/>
          <w:b/>
          <w:sz w:val="18"/>
          <w:szCs w:val="18"/>
          <w:lang w:val="en-US"/>
        </w:rPr>
        <w:t xml:space="preserve">Final Sign Off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9917"/>
      </w:tblGrid>
      <w:tr w:rsidR="00DB17EE" w:rsidRPr="006165BF" w14:paraId="3A69F4F2" w14:textId="77777777" w:rsidTr="00AB1F7D">
        <w:tc>
          <w:tcPr>
            <w:tcW w:w="2875" w:type="dxa"/>
            <w:shd w:val="clear" w:color="auto" w:fill="D5DCE4"/>
          </w:tcPr>
          <w:p w14:paraId="01B0D51B" w14:textId="77777777" w:rsidR="00DB17EE" w:rsidRPr="006165BF" w:rsidRDefault="00DB17EE" w:rsidP="00AB1F7D">
            <w:pPr>
              <w:tabs>
                <w:tab w:val="left" w:pos="360"/>
                <w:tab w:val="left" w:pos="4320"/>
              </w:tabs>
              <w:rPr>
                <w:rFonts w:cs="Arial"/>
                <w:b/>
                <w:i/>
                <w:sz w:val="18"/>
                <w:szCs w:val="18"/>
                <w:lang w:val="en-US"/>
              </w:rPr>
            </w:pPr>
            <w:r w:rsidRPr="006165BF">
              <w:rPr>
                <w:rFonts w:cs="Arial"/>
                <w:b/>
                <w:i/>
                <w:sz w:val="18"/>
                <w:szCs w:val="18"/>
                <w:lang w:val="en-US"/>
              </w:rPr>
              <w:t>Signature</w:t>
            </w:r>
          </w:p>
        </w:tc>
        <w:tc>
          <w:tcPr>
            <w:tcW w:w="1350" w:type="dxa"/>
            <w:shd w:val="clear" w:color="auto" w:fill="D5DCE4"/>
          </w:tcPr>
          <w:p w14:paraId="77EC0E00" w14:textId="77777777" w:rsidR="00DB17EE" w:rsidRPr="006165BF" w:rsidRDefault="00DB17EE" w:rsidP="00AB1F7D">
            <w:pPr>
              <w:tabs>
                <w:tab w:val="left" w:pos="360"/>
                <w:tab w:val="left" w:pos="4320"/>
              </w:tabs>
              <w:rPr>
                <w:rFonts w:cs="Arial"/>
                <w:b/>
                <w:i/>
                <w:sz w:val="18"/>
                <w:szCs w:val="18"/>
                <w:lang w:val="en-US"/>
              </w:rPr>
            </w:pPr>
            <w:r w:rsidRPr="006165BF">
              <w:rPr>
                <w:rFonts w:cs="Arial"/>
                <w:b/>
                <w:i/>
                <w:sz w:val="18"/>
                <w:szCs w:val="18"/>
                <w:lang w:val="en-US"/>
              </w:rPr>
              <w:t>Date</w:t>
            </w:r>
          </w:p>
        </w:tc>
        <w:tc>
          <w:tcPr>
            <w:tcW w:w="9917" w:type="dxa"/>
            <w:shd w:val="clear" w:color="auto" w:fill="D5DCE4"/>
          </w:tcPr>
          <w:p w14:paraId="35E201C0" w14:textId="77777777" w:rsidR="00DB17EE" w:rsidRPr="006165BF" w:rsidRDefault="00DB17EE" w:rsidP="00AB1F7D">
            <w:pPr>
              <w:tabs>
                <w:tab w:val="left" w:pos="360"/>
                <w:tab w:val="left" w:pos="4320"/>
              </w:tabs>
              <w:rPr>
                <w:rFonts w:cs="Arial"/>
                <w:b/>
                <w:i/>
                <w:sz w:val="18"/>
                <w:szCs w:val="18"/>
                <w:lang w:val="en-US"/>
              </w:rPr>
            </w:pPr>
            <w:r w:rsidRPr="006165BF">
              <w:rPr>
                <w:rFonts w:cs="Arial"/>
                <w:b/>
                <w:i/>
                <w:sz w:val="18"/>
                <w:szCs w:val="18"/>
                <w:lang w:val="en-US"/>
              </w:rPr>
              <w:t>Description</w:t>
            </w:r>
          </w:p>
        </w:tc>
      </w:tr>
      <w:tr w:rsidR="00DB17EE" w:rsidRPr="006165BF" w14:paraId="57C67756" w14:textId="77777777" w:rsidTr="00AB1F7D">
        <w:trPr>
          <w:trHeight w:val="629"/>
        </w:trPr>
        <w:tc>
          <w:tcPr>
            <w:tcW w:w="2875" w:type="dxa"/>
            <w:shd w:val="clear" w:color="auto" w:fill="auto"/>
          </w:tcPr>
          <w:p w14:paraId="0DE6CBB9" w14:textId="77777777" w:rsidR="00DB17EE" w:rsidRPr="006165BF" w:rsidRDefault="00DB17EE" w:rsidP="00AB1F7D">
            <w:pPr>
              <w:tabs>
                <w:tab w:val="left" w:pos="360"/>
                <w:tab w:val="left" w:pos="4320"/>
              </w:tabs>
              <w:rPr>
                <w:rFonts w:cs="Arial"/>
                <w:sz w:val="18"/>
                <w:szCs w:val="18"/>
                <w:lang w:val="en-US"/>
              </w:rPr>
            </w:pPr>
            <w:r w:rsidRPr="006165BF">
              <w:rPr>
                <w:rFonts w:cs="Arial"/>
                <w:sz w:val="18"/>
                <w:szCs w:val="18"/>
                <w:lang w:val="en-US"/>
              </w:rPr>
              <w:t>QA Assessor</w:t>
            </w:r>
          </w:p>
        </w:tc>
        <w:tc>
          <w:tcPr>
            <w:tcW w:w="1350" w:type="dxa"/>
            <w:shd w:val="clear" w:color="auto" w:fill="auto"/>
          </w:tcPr>
          <w:p w14:paraId="6A222995" w14:textId="77777777" w:rsidR="00DB17EE" w:rsidRPr="006165BF" w:rsidRDefault="00DB17EE" w:rsidP="00AB1F7D">
            <w:pPr>
              <w:tabs>
                <w:tab w:val="left" w:pos="360"/>
                <w:tab w:val="left" w:pos="4320"/>
              </w:tabs>
              <w:rPr>
                <w:rFonts w:cs="Arial"/>
                <w:sz w:val="18"/>
                <w:szCs w:val="18"/>
                <w:lang w:val="en-US"/>
              </w:rPr>
            </w:pPr>
          </w:p>
        </w:tc>
        <w:tc>
          <w:tcPr>
            <w:tcW w:w="9917" w:type="dxa"/>
            <w:shd w:val="clear" w:color="auto" w:fill="auto"/>
          </w:tcPr>
          <w:p w14:paraId="3BA22DDE" w14:textId="77777777" w:rsidR="00DB17EE" w:rsidRPr="006165BF" w:rsidRDefault="00DB17EE" w:rsidP="00AB1F7D">
            <w:pPr>
              <w:pStyle w:val="SESPbodynumbered"/>
              <w:numPr>
                <w:ilvl w:val="0"/>
                <w:numId w:val="0"/>
              </w:numPr>
              <w:tabs>
                <w:tab w:val="clear" w:pos="360"/>
                <w:tab w:val="left" w:pos="720"/>
              </w:tabs>
              <w:spacing w:before="0" w:after="0"/>
              <w:rPr>
                <w:rFonts w:ascii="Arial" w:hAnsi="Arial" w:cs="Arial"/>
                <w:sz w:val="18"/>
                <w:szCs w:val="18"/>
              </w:rPr>
            </w:pPr>
            <w:r w:rsidRPr="006165BF">
              <w:rPr>
                <w:rFonts w:ascii="Arial" w:hAnsi="Arial" w:cs="Arial"/>
                <w:sz w:val="18"/>
                <w:szCs w:val="18"/>
              </w:rPr>
              <w:t xml:space="preserve">UNDP staff member responsible for the Project, typically a UNDP </w:t>
            </w:r>
            <w:proofErr w:type="spellStart"/>
            <w:r w:rsidRPr="006165BF">
              <w:rPr>
                <w:rFonts w:ascii="Arial" w:hAnsi="Arial" w:cs="Arial"/>
                <w:sz w:val="18"/>
                <w:szCs w:val="18"/>
              </w:rPr>
              <w:t>Programme</w:t>
            </w:r>
            <w:proofErr w:type="spellEnd"/>
            <w:r w:rsidRPr="006165BF">
              <w:rPr>
                <w:rFonts w:ascii="Arial" w:hAnsi="Arial" w:cs="Arial"/>
                <w:sz w:val="18"/>
                <w:szCs w:val="18"/>
              </w:rPr>
              <w:t xml:space="preserve"> Officer. Final signature confirms they have “checked” to ensure that the SESP is adequately conducted.</w:t>
            </w:r>
          </w:p>
        </w:tc>
      </w:tr>
      <w:tr w:rsidR="00DB17EE" w:rsidRPr="006165BF" w14:paraId="7C5057E1" w14:textId="77777777" w:rsidTr="00AB1F7D">
        <w:tc>
          <w:tcPr>
            <w:tcW w:w="2875" w:type="dxa"/>
            <w:shd w:val="clear" w:color="auto" w:fill="auto"/>
          </w:tcPr>
          <w:p w14:paraId="73DD0856" w14:textId="77777777" w:rsidR="00DB17EE" w:rsidRPr="006165BF" w:rsidRDefault="00DB17EE" w:rsidP="00AB1F7D">
            <w:pPr>
              <w:tabs>
                <w:tab w:val="left" w:pos="360"/>
                <w:tab w:val="left" w:pos="4320"/>
              </w:tabs>
              <w:rPr>
                <w:rFonts w:cs="Arial"/>
                <w:sz w:val="18"/>
                <w:szCs w:val="18"/>
                <w:lang w:val="en-US"/>
              </w:rPr>
            </w:pPr>
            <w:r w:rsidRPr="006165BF">
              <w:rPr>
                <w:rFonts w:cs="Arial"/>
                <w:sz w:val="18"/>
                <w:szCs w:val="18"/>
                <w:lang w:val="en-US"/>
              </w:rPr>
              <w:t>QA Approver</w:t>
            </w:r>
          </w:p>
        </w:tc>
        <w:tc>
          <w:tcPr>
            <w:tcW w:w="1350" w:type="dxa"/>
            <w:shd w:val="clear" w:color="auto" w:fill="auto"/>
          </w:tcPr>
          <w:p w14:paraId="0195D33E" w14:textId="77777777" w:rsidR="00DB17EE" w:rsidRPr="006165BF" w:rsidRDefault="00DB17EE" w:rsidP="00AB1F7D">
            <w:pPr>
              <w:tabs>
                <w:tab w:val="left" w:pos="360"/>
                <w:tab w:val="left" w:pos="4320"/>
              </w:tabs>
              <w:rPr>
                <w:rFonts w:cs="Arial"/>
                <w:sz w:val="18"/>
                <w:szCs w:val="18"/>
                <w:lang w:val="en-US"/>
              </w:rPr>
            </w:pPr>
          </w:p>
        </w:tc>
        <w:tc>
          <w:tcPr>
            <w:tcW w:w="9917" w:type="dxa"/>
            <w:shd w:val="clear" w:color="auto" w:fill="auto"/>
          </w:tcPr>
          <w:p w14:paraId="6BD598B5" w14:textId="77777777" w:rsidR="00DB17EE" w:rsidRPr="006165BF" w:rsidRDefault="00DB17EE" w:rsidP="00AB1F7D">
            <w:pPr>
              <w:tabs>
                <w:tab w:val="left" w:pos="360"/>
                <w:tab w:val="left" w:pos="4320"/>
              </w:tabs>
              <w:rPr>
                <w:rFonts w:cs="Arial"/>
                <w:sz w:val="18"/>
                <w:szCs w:val="18"/>
                <w:lang w:val="en-US"/>
              </w:rPr>
            </w:pPr>
            <w:r w:rsidRPr="006165BF">
              <w:rPr>
                <w:rFonts w:cs="Arial"/>
                <w:sz w:val="18"/>
                <w:szCs w:val="18"/>
                <w:lang w:val="en-US"/>
              </w:rPr>
              <w:t>UNDP senior manager, typically the UNDP Deputy Country Director (DCD), Country Director (CD)</w:t>
            </w:r>
            <w:r w:rsidRPr="006165BF">
              <w:rPr>
                <w:rFonts w:cs="Arial"/>
                <w:b/>
                <w:sz w:val="18"/>
                <w:szCs w:val="18"/>
                <w:lang w:val="en-US"/>
              </w:rPr>
              <w:t xml:space="preserve">, </w:t>
            </w:r>
            <w:r w:rsidRPr="006165BF">
              <w:rPr>
                <w:rFonts w:cs="Arial"/>
                <w:sz w:val="18"/>
                <w:szCs w:val="18"/>
                <w:lang w:val="en-US"/>
              </w:rPr>
              <w:t>Deputy Resident Representative (DRR), or Resident Representative (RR). The QA Approver cannot also be the QA Assessor. Final signature confirms they have “cleared” the SESP prior to submittal to the PAC.</w:t>
            </w:r>
          </w:p>
        </w:tc>
      </w:tr>
      <w:tr w:rsidR="00DB17EE" w:rsidRPr="006165BF" w14:paraId="45FD8277" w14:textId="77777777" w:rsidTr="00AB1F7D">
        <w:tc>
          <w:tcPr>
            <w:tcW w:w="2875" w:type="dxa"/>
            <w:shd w:val="clear" w:color="auto" w:fill="auto"/>
          </w:tcPr>
          <w:p w14:paraId="31484F58" w14:textId="77777777" w:rsidR="00DB17EE" w:rsidRPr="006165BF" w:rsidRDefault="00DB17EE" w:rsidP="00AB1F7D">
            <w:pPr>
              <w:tabs>
                <w:tab w:val="left" w:pos="360"/>
                <w:tab w:val="left" w:pos="4320"/>
              </w:tabs>
              <w:rPr>
                <w:rFonts w:cs="Arial"/>
                <w:sz w:val="18"/>
                <w:szCs w:val="18"/>
                <w:lang w:val="en-US"/>
              </w:rPr>
            </w:pPr>
            <w:r w:rsidRPr="006165BF">
              <w:rPr>
                <w:rFonts w:cs="Arial"/>
                <w:sz w:val="18"/>
                <w:szCs w:val="18"/>
                <w:lang w:val="en-US"/>
              </w:rPr>
              <w:t>PAC Chair</w:t>
            </w:r>
          </w:p>
        </w:tc>
        <w:tc>
          <w:tcPr>
            <w:tcW w:w="1350" w:type="dxa"/>
            <w:shd w:val="clear" w:color="auto" w:fill="auto"/>
          </w:tcPr>
          <w:p w14:paraId="3E18BF81" w14:textId="77777777" w:rsidR="00DB17EE" w:rsidRPr="006165BF" w:rsidRDefault="00DB17EE" w:rsidP="00AB1F7D">
            <w:pPr>
              <w:tabs>
                <w:tab w:val="left" w:pos="360"/>
                <w:tab w:val="left" w:pos="4320"/>
              </w:tabs>
              <w:rPr>
                <w:rFonts w:cs="Arial"/>
                <w:sz w:val="18"/>
                <w:szCs w:val="18"/>
                <w:lang w:val="en-US"/>
              </w:rPr>
            </w:pPr>
          </w:p>
        </w:tc>
        <w:tc>
          <w:tcPr>
            <w:tcW w:w="9917" w:type="dxa"/>
            <w:shd w:val="clear" w:color="auto" w:fill="auto"/>
          </w:tcPr>
          <w:p w14:paraId="56779E37" w14:textId="77777777" w:rsidR="00DB17EE" w:rsidRPr="006165BF" w:rsidRDefault="00DB17EE" w:rsidP="00AB1F7D">
            <w:pPr>
              <w:tabs>
                <w:tab w:val="left" w:pos="360"/>
                <w:tab w:val="left" w:pos="4320"/>
              </w:tabs>
              <w:rPr>
                <w:rFonts w:cs="Arial"/>
                <w:sz w:val="18"/>
                <w:szCs w:val="18"/>
                <w:lang w:val="en-US"/>
              </w:rPr>
            </w:pPr>
            <w:r w:rsidRPr="006165BF">
              <w:rPr>
                <w:rFonts w:cs="Arial"/>
                <w:sz w:val="18"/>
                <w:szCs w:val="18"/>
                <w:lang w:val="en-US"/>
              </w:rPr>
              <w:t xml:space="preserve">UNDP chair of the PAC.  In some cases, PAC Chair may also be the QA Approver. Final signature confirms that the SESP was considered as part of the project appraisal and considered in recommendations of the PAC. </w:t>
            </w:r>
          </w:p>
        </w:tc>
      </w:tr>
    </w:tbl>
    <w:p w14:paraId="1839ADC1" w14:textId="77CB7D3B" w:rsidR="00DB17EE" w:rsidRPr="006165BF" w:rsidRDefault="00DB17EE" w:rsidP="00ED69FF"/>
    <w:p w14:paraId="4B41625C" w14:textId="77777777" w:rsidR="00621E97" w:rsidRPr="006165BF" w:rsidRDefault="00621E97" w:rsidP="00621E97">
      <w:pPr>
        <w:rPr>
          <w:rFonts w:cs="Arial"/>
          <w:b/>
          <w:lang w:val="en-US"/>
        </w:rPr>
      </w:pPr>
      <w:bookmarkStart w:id="102" w:name="_Toc404528202"/>
      <w:r w:rsidRPr="006165BF">
        <w:rPr>
          <w:rFonts w:cs="Arial"/>
          <w:b/>
          <w:lang w:val="en-US"/>
        </w:rPr>
        <w:t>Social and Environmental Risk Screening Checklist</w:t>
      </w:r>
      <w:bookmarkEnd w:id="102"/>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8"/>
        <w:gridCol w:w="992"/>
      </w:tblGrid>
      <w:tr w:rsidR="00621E97" w:rsidRPr="006165BF" w14:paraId="5661D54D" w14:textId="77777777" w:rsidTr="00D16814">
        <w:trPr>
          <w:tblHeader/>
        </w:trPr>
        <w:tc>
          <w:tcPr>
            <w:tcW w:w="13858" w:type="dxa"/>
            <w:tcBorders>
              <w:bottom w:val="single" w:sz="4" w:space="0" w:color="auto"/>
            </w:tcBorders>
            <w:shd w:val="clear" w:color="auto" w:fill="FFFFFF"/>
          </w:tcPr>
          <w:p w14:paraId="619D6566" w14:textId="77777777" w:rsidR="00621E97" w:rsidRPr="006165BF" w:rsidRDefault="00621E97" w:rsidP="00621E97">
            <w:pPr>
              <w:tabs>
                <w:tab w:val="left" w:pos="810"/>
              </w:tabs>
              <w:jc w:val="left"/>
              <w:rPr>
                <w:rFonts w:cs="Arial"/>
                <w:sz w:val="18"/>
                <w:szCs w:val="18"/>
                <w:u w:val="single"/>
                <w:lang w:val="en-US"/>
              </w:rPr>
            </w:pPr>
            <w:r w:rsidRPr="006165BF">
              <w:rPr>
                <w:rFonts w:cs="Arial"/>
                <w:b/>
                <w:sz w:val="18"/>
                <w:szCs w:val="18"/>
                <w:lang w:val="en-US"/>
              </w:rPr>
              <w:t xml:space="preserve">Checklist Potential Social and Environmental </w:t>
            </w:r>
            <w:r w:rsidRPr="006165BF">
              <w:rPr>
                <w:rFonts w:cs="Arial"/>
                <w:b/>
                <w:sz w:val="18"/>
                <w:szCs w:val="18"/>
                <w:u w:val="single"/>
                <w:lang w:val="en-US"/>
              </w:rPr>
              <w:t>Risks</w:t>
            </w:r>
          </w:p>
        </w:tc>
        <w:tc>
          <w:tcPr>
            <w:tcW w:w="992" w:type="dxa"/>
            <w:tcBorders>
              <w:bottom w:val="single" w:sz="4" w:space="0" w:color="auto"/>
            </w:tcBorders>
            <w:shd w:val="clear" w:color="auto" w:fill="FFFFFF"/>
          </w:tcPr>
          <w:p w14:paraId="6E47DFCE" w14:textId="035BA7BB" w:rsidR="00621E97" w:rsidRPr="006165BF" w:rsidRDefault="00D16814" w:rsidP="00621E97">
            <w:pPr>
              <w:tabs>
                <w:tab w:val="left" w:pos="810"/>
              </w:tabs>
              <w:jc w:val="left"/>
              <w:rPr>
                <w:rFonts w:cs="Arial"/>
                <w:sz w:val="18"/>
                <w:szCs w:val="18"/>
                <w:lang w:val="en-US"/>
              </w:rPr>
            </w:pPr>
            <w:r w:rsidRPr="006165BF">
              <w:rPr>
                <w:rFonts w:cs="Arial"/>
                <w:b/>
                <w:sz w:val="18"/>
                <w:szCs w:val="18"/>
                <w:lang w:val="en-US"/>
              </w:rPr>
              <w:t xml:space="preserve">Answer </w:t>
            </w:r>
            <w:r w:rsidRPr="006165BF">
              <w:rPr>
                <w:rFonts w:cs="Arial"/>
                <w:b/>
                <w:sz w:val="18"/>
                <w:szCs w:val="18"/>
                <w:lang w:val="en-US"/>
              </w:rPr>
              <w:br/>
              <w:t>(Yes/No)</w:t>
            </w:r>
          </w:p>
        </w:tc>
      </w:tr>
      <w:tr w:rsidR="00621E97" w:rsidRPr="006165BF" w14:paraId="02859D39" w14:textId="77777777" w:rsidTr="00D16814">
        <w:trPr>
          <w:trHeight w:val="314"/>
        </w:trPr>
        <w:tc>
          <w:tcPr>
            <w:tcW w:w="13858" w:type="dxa"/>
            <w:tcBorders>
              <w:bottom w:val="single" w:sz="4" w:space="0" w:color="auto"/>
            </w:tcBorders>
            <w:shd w:val="clear" w:color="auto" w:fill="FFFFFF"/>
          </w:tcPr>
          <w:p w14:paraId="0240C15E" w14:textId="78E28462" w:rsidR="00621E97" w:rsidRPr="006165BF" w:rsidRDefault="00E76E91" w:rsidP="00D16814">
            <w:pPr>
              <w:tabs>
                <w:tab w:val="left" w:pos="810"/>
              </w:tabs>
              <w:spacing w:after="0"/>
              <w:jc w:val="left"/>
              <w:rPr>
                <w:rFonts w:cs="Arial"/>
                <w:b/>
                <w:sz w:val="18"/>
                <w:szCs w:val="18"/>
                <w:lang w:val="en-US"/>
              </w:rPr>
            </w:pPr>
            <w:r w:rsidRPr="006165BF">
              <w:rPr>
                <w:rFonts w:cs="Arial"/>
                <w:b/>
                <w:sz w:val="18"/>
                <w:szCs w:val="18"/>
                <w:lang w:val="en-US"/>
              </w:rPr>
              <w:t>Principle</w:t>
            </w:r>
            <w:r w:rsidR="00D50D38" w:rsidRPr="006165BF">
              <w:rPr>
                <w:rFonts w:cs="Arial"/>
                <w:b/>
                <w:sz w:val="18"/>
                <w:szCs w:val="18"/>
                <w:lang w:val="en-US"/>
              </w:rPr>
              <w:t xml:space="preserve"> </w:t>
            </w:r>
            <w:r w:rsidR="00621E97" w:rsidRPr="006165BF">
              <w:rPr>
                <w:rFonts w:cs="Arial"/>
                <w:b/>
                <w:sz w:val="18"/>
                <w:szCs w:val="18"/>
                <w:lang w:val="en-US"/>
              </w:rPr>
              <w:t>1: Human Rights</w:t>
            </w:r>
          </w:p>
        </w:tc>
        <w:tc>
          <w:tcPr>
            <w:tcW w:w="992" w:type="dxa"/>
            <w:tcBorders>
              <w:bottom w:val="single" w:sz="4" w:space="0" w:color="auto"/>
            </w:tcBorders>
            <w:shd w:val="clear" w:color="auto" w:fill="FFFFFF"/>
          </w:tcPr>
          <w:p w14:paraId="0946F730" w14:textId="6B785B83" w:rsidR="00621E97" w:rsidRPr="006165BF" w:rsidRDefault="00621E97" w:rsidP="00621E97">
            <w:pPr>
              <w:tabs>
                <w:tab w:val="left" w:pos="810"/>
              </w:tabs>
              <w:jc w:val="left"/>
              <w:rPr>
                <w:rFonts w:cs="Arial"/>
                <w:b/>
                <w:sz w:val="18"/>
                <w:szCs w:val="18"/>
                <w:lang w:val="en-US"/>
              </w:rPr>
            </w:pPr>
          </w:p>
        </w:tc>
      </w:tr>
      <w:tr w:rsidR="00621E97" w:rsidRPr="006165BF" w14:paraId="47832A15" w14:textId="77777777" w:rsidTr="00621E97">
        <w:tc>
          <w:tcPr>
            <w:tcW w:w="13858" w:type="dxa"/>
            <w:tcBorders>
              <w:bottom w:val="single" w:sz="4" w:space="0" w:color="auto"/>
            </w:tcBorders>
            <w:shd w:val="clear" w:color="auto" w:fill="auto"/>
          </w:tcPr>
          <w:p w14:paraId="5AED4154"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1.</w:t>
            </w:r>
            <w:r w:rsidRPr="006165BF">
              <w:rPr>
                <w:rFonts w:cs="Arial"/>
                <w:sz w:val="18"/>
                <w:szCs w:val="18"/>
                <w:lang w:val="en-US"/>
              </w:rPr>
              <w:tab/>
              <w:t>Could the Project lead to adverse impacts on enjoyment of the human rights (civil, political, economic, social or cultural) of the affected population and particularly of marginalized groups?</w:t>
            </w:r>
          </w:p>
        </w:tc>
        <w:tc>
          <w:tcPr>
            <w:tcW w:w="992" w:type="dxa"/>
            <w:tcBorders>
              <w:bottom w:val="single" w:sz="4" w:space="0" w:color="auto"/>
            </w:tcBorders>
            <w:shd w:val="clear" w:color="auto" w:fill="auto"/>
          </w:tcPr>
          <w:p w14:paraId="5AF015DA" w14:textId="77777777" w:rsidR="00621E97" w:rsidRPr="006165BF" w:rsidRDefault="00621E97" w:rsidP="00621E97">
            <w:pPr>
              <w:tabs>
                <w:tab w:val="left" w:pos="810"/>
              </w:tabs>
              <w:jc w:val="left"/>
              <w:rPr>
                <w:rFonts w:cs="Arial"/>
                <w:sz w:val="18"/>
                <w:szCs w:val="18"/>
                <w:lang w:val="en-US"/>
              </w:rPr>
            </w:pPr>
            <w:r w:rsidRPr="006165BF">
              <w:rPr>
                <w:rFonts w:cs="Arial"/>
                <w:sz w:val="18"/>
                <w:szCs w:val="18"/>
                <w:lang w:val="en-US"/>
              </w:rPr>
              <w:t>No</w:t>
            </w:r>
          </w:p>
        </w:tc>
      </w:tr>
      <w:tr w:rsidR="00621E97" w:rsidRPr="006165BF" w14:paraId="28F7ECBA" w14:textId="77777777" w:rsidTr="00621E97">
        <w:tc>
          <w:tcPr>
            <w:tcW w:w="13858" w:type="dxa"/>
            <w:tcBorders>
              <w:bottom w:val="single" w:sz="4" w:space="0" w:color="auto"/>
            </w:tcBorders>
            <w:shd w:val="clear" w:color="auto" w:fill="auto"/>
          </w:tcPr>
          <w:p w14:paraId="0DF231F6"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 xml:space="preserve">2. </w:t>
            </w:r>
            <w:r w:rsidRPr="006165BF">
              <w:rPr>
                <w:rFonts w:cs="Arial"/>
                <w:sz w:val="18"/>
                <w:szCs w:val="18"/>
                <w:lang w:val="en-US"/>
              </w:rPr>
              <w:tab/>
              <w:t>Is there a likelihood that the Project would have inequitable or discriminatory adverse impacts on affected populations, particularly people living in poverty or marginalized or excluded individuals or groups?</w:t>
            </w:r>
            <w:r w:rsidRPr="006165BF">
              <w:rPr>
                <w:rStyle w:val="FootnoteReference"/>
                <w:rFonts w:cs="Arial"/>
                <w:szCs w:val="18"/>
                <w:lang w:val="en-US"/>
              </w:rPr>
              <w:t xml:space="preserve"> </w:t>
            </w:r>
          </w:p>
        </w:tc>
        <w:tc>
          <w:tcPr>
            <w:tcW w:w="992" w:type="dxa"/>
            <w:tcBorders>
              <w:bottom w:val="single" w:sz="4" w:space="0" w:color="auto"/>
            </w:tcBorders>
            <w:shd w:val="clear" w:color="auto" w:fill="auto"/>
          </w:tcPr>
          <w:p w14:paraId="1F73650A"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1B969778" w14:textId="77777777" w:rsidTr="00621E97">
        <w:tc>
          <w:tcPr>
            <w:tcW w:w="13858" w:type="dxa"/>
            <w:tcBorders>
              <w:bottom w:val="single" w:sz="4" w:space="0" w:color="auto"/>
            </w:tcBorders>
            <w:shd w:val="clear" w:color="auto" w:fill="auto"/>
          </w:tcPr>
          <w:p w14:paraId="4A4168F9"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3.</w:t>
            </w:r>
            <w:r w:rsidRPr="006165BF">
              <w:rPr>
                <w:rFonts w:cs="Arial"/>
                <w:sz w:val="18"/>
                <w:szCs w:val="18"/>
                <w:lang w:val="en-US"/>
              </w:rPr>
              <w:tab/>
              <w:t xml:space="preserve">Could the Project potentially restrict availability, quality of and access to resources or basic services, </w:t>
            </w:r>
            <w:proofErr w:type="gramStart"/>
            <w:r w:rsidRPr="006165BF">
              <w:rPr>
                <w:rFonts w:cs="Arial"/>
                <w:sz w:val="18"/>
                <w:szCs w:val="18"/>
                <w:lang w:val="en-US"/>
              </w:rPr>
              <w:t>in particular to</w:t>
            </w:r>
            <w:proofErr w:type="gramEnd"/>
            <w:r w:rsidRPr="006165BF">
              <w:rPr>
                <w:rFonts w:cs="Arial"/>
                <w:sz w:val="18"/>
                <w:szCs w:val="18"/>
                <w:lang w:val="en-US"/>
              </w:rPr>
              <w:t xml:space="preserve"> marginalized individuals or groups?</w:t>
            </w:r>
          </w:p>
        </w:tc>
        <w:tc>
          <w:tcPr>
            <w:tcW w:w="992" w:type="dxa"/>
            <w:tcBorders>
              <w:bottom w:val="single" w:sz="4" w:space="0" w:color="auto"/>
            </w:tcBorders>
            <w:shd w:val="clear" w:color="auto" w:fill="auto"/>
          </w:tcPr>
          <w:p w14:paraId="4A64E449"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323D60D2" w14:textId="77777777" w:rsidTr="00621E97">
        <w:tc>
          <w:tcPr>
            <w:tcW w:w="13858" w:type="dxa"/>
            <w:tcBorders>
              <w:bottom w:val="single" w:sz="4" w:space="0" w:color="auto"/>
            </w:tcBorders>
            <w:shd w:val="clear" w:color="auto" w:fill="auto"/>
          </w:tcPr>
          <w:p w14:paraId="7B3D8CFD"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4.</w:t>
            </w:r>
            <w:r w:rsidRPr="006165BF">
              <w:rPr>
                <w:rFonts w:cs="Arial"/>
                <w:sz w:val="18"/>
                <w:szCs w:val="18"/>
                <w:lang w:val="en-US"/>
              </w:rPr>
              <w:tab/>
              <w:t xml:space="preserve">Is there a likelihood that the Project would exclude any potentially affected stakeholders, </w:t>
            </w:r>
            <w:proofErr w:type="gramStart"/>
            <w:r w:rsidRPr="006165BF">
              <w:rPr>
                <w:rFonts w:cs="Arial"/>
                <w:sz w:val="18"/>
                <w:szCs w:val="18"/>
                <w:lang w:val="en-US"/>
              </w:rPr>
              <w:t>in particular marginalized</w:t>
            </w:r>
            <w:proofErr w:type="gramEnd"/>
            <w:r w:rsidRPr="006165BF">
              <w:rPr>
                <w:rFonts w:cs="Arial"/>
                <w:sz w:val="18"/>
                <w:szCs w:val="18"/>
                <w:lang w:val="en-US"/>
              </w:rPr>
              <w:t xml:space="preserve"> groups, from fully participating in decisions that may affect them?</w:t>
            </w:r>
          </w:p>
        </w:tc>
        <w:tc>
          <w:tcPr>
            <w:tcW w:w="992" w:type="dxa"/>
            <w:tcBorders>
              <w:bottom w:val="single" w:sz="4" w:space="0" w:color="auto"/>
            </w:tcBorders>
            <w:shd w:val="clear" w:color="auto" w:fill="auto"/>
          </w:tcPr>
          <w:p w14:paraId="0356C12C"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1BD6814D" w14:textId="77777777" w:rsidTr="00621E97">
        <w:tc>
          <w:tcPr>
            <w:tcW w:w="13858" w:type="dxa"/>
            <w:tcBorders>
              <w:bottom w:val="single" w:sz="4" w:space="0" w:color="auto"/>
            </w:tcBorders>
            <w:shd w:val="clear" w:color="auto" w:fill="auto"/>
          </w:tcPr>
          <w:p w14:paraId="77B815BA" w14:textId="77777777" w:rsidR="00621E97" w:rsidRPr="006165BF" w:rsidDel="00074D34"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5.</w:t>
            </w:r>
            <w:r w:rsidRPr="006165BF">
              <w:rPr>
                <w:rFonts w:cs="Arial"/>
                <w:sz w:val="18"/>
                <w:szCs w:val="18"/>
                <w:lang w:val="en-US"/>
              </w:rPr>
              <w:tab/>
              <w:t>Is there a risk that duty-bearers do not have the capacity to meet their obligations in the Project?</w:t>
            </w:r>
          </w:p>
        </w:tc>
        <w:tc>
          <w:tcPr>
            <w:tcW w:w="992" w:type="dxa"/>
            <w:tcBorders>
              <w:bottom w:val="single" w:sz="4" w:space="0" w:color="auto"/>
            </w:tcBorders>
            <w:shd w:val="clear" w:color="auto" w:fill="auto"/>
          </w:tcPr>
          <w:p w14:paraId="6C267EAC"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2D4E461C" w14:textId="77777777" w:rsidTr="00621E97">
        <w:tc>
          <w:tcPr>
            <w:tcW w:w="13858" w:type="dxa"/>
            <w:tcBorders>
              <w:bottom w:val="single" w:sz="4" w:space="0" w:color="auto"/>
            </w:tcBorders>
            <w:shd w:val="clear" w:color="auto" w:fill="auto"/>
          </w:tcPr>
          <w:p w14:paraId="0F2B2158"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6.</w:t>
            </w:r>
            <w:r w:rsidRPr="006165BF">
              <w:rPr>
                <w:rFonts w:cs="Arial"/>
                <w:sz w:val="18"/>
                <w:szCs w:val="18"/>
                <w:lang w:val="en-US"/>
              </w:rPr>
              <w:tab/>
              <w:t xml:space="preserve">Is there a risk that rights-holders do not have the capacity to claim their rights? </w:t>
            </w:r>
          </w:p>
        </w:tc>
        <w:tc>
          <w:tcPr>
            <w:tcW w:w="992" w:type="dxa"/>
            <w:tcBorders>
              <w:bottom w:val="single" w:sz="4" w:space="0" w:color="auto"/>
            </w:tcBorders>
            <w:shd w:val="clear" w:color="auto" w:fill="auto"/>
          </w:tcPr>
          <w:p w14:paraId="04AAF38E"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4199F0DD" w14:textId="77777777" w:rsidTr="00621E97">
        <w:tc>
          <w:tcPr>
            <w:tcW w:w="13858" w:type="dxa"/>
            <w:tcBorders>
              <w:bottom w:val="single" w:sz="4" w:space="0" w:color="auto"/>
            </w:tcBorders>
            <w:shd w:val="clear" w:color="auto" w:fill="auto"/>
          </w:tcPr>
          <w:p w14:paraId="2EE46A81"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lastRenderedPageBreak/>
              <w:t>7.</w:t>
            </w:r>
            <w:r w:rsidRPr="006165BF">
              <w:rPr>
                <w:rFonts w:cs="Arial"/>
                <w:sz w:val="18"/>
                <w:szCs w:val="18"/>
                <w:lang w:val="en-US"/>
              </w:rPr>
              <w:tab/>
              <w:t>Have local communities or individuals, given the opportunity, raised human rights concerns regarding the Project during the stakeholder engagement process?</w:t>
            </w:r>
          </w:p>
        </w:tc>
        <w:tc>
          <w:tcPr>
            <w:tcW w:w="992" w:type="dxa"/>
            <w:tcBorders>
              <w:bottom w:val="single" w:sz="4" w:space="0" w:color="auto"/>
            </w:tcBorders>
            <w:shd w:val="clear" w:color="auto" w:fill="auto"/>
          </w:tcPr>
          <w:p w14:paraId="0BD69189"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36D50426" w14:textId="77777777" w:rsidTr="00621E97">
        <w:tc>
          <w:tcPr>
            <w:tcW w:w="13858" w:type="dxa"/>
            <w:tcBorders>
              <w:bottom w:val="single" w:sz="4" w:space="0" w:color="auto"/>
            </w:tcBorders>
            <w:shd w:val="clear" w:color="auto" w:fill="auto"/>
          </w:tcPr>
          <w:p w14:paraId="49BA1BB0"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8.</w:t>
            </w:r>
            <w:r w:rsidRPr="006165BF">
              <w:rPr>
                <w:rFonts w:cs="Arial"/>
                <w:sz w:val="18"/>
                <w:szCs w:val="18"/>
                <w:lang w:val="en-US"/>
              </w:rPr>
              <w:tab/>
              <w:t>Is there a risk that the Project would exacerbate conflicts among and/or the risk of violence to project-affected communities and individuals?</w:t>
            </w:r>
          </w:p>
        </w:tc>
        <w:tc>
          <w:tcPr>
            <w:tcW w:w="992" w:type="dxa"/>
            <w:tcBorders>
              <w:bottom w:val="single" w:sz="4" w:space="0" w:color="auto"/>
            </w:tcBorders>
            <w:shd w:val="clear" w:color="auto" w:fill="auto"/>
          </w:tcPr>
          <w:p w14:paraId="03C4FAC5"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479B3829" w14:textId="77777777" w:rsidTr="00C31328">
        <w:trPr>
          <w:trHeight w:val="188"/>
        </w:trPr>
        <w:tc>
          <w:tcPr>
            <w:tcW w:w="13858" w:type="dxa"/>
            <w:tcBorders>
              <w:bottom w:val="single" w:sz="4" w:space="0" w:color="auto"/>
            </w:tcBorders>
            <w:shd w:val="clear" w:color="auto" w:fill="FFFFFF"/>
          </w:tcPr>
          <w:p w14:paraId="250D0291" w14:textId="63D4393C" w:rsidR="00621E97" w:rsidRPr="006165BF" w:rsidRDefault="00E76E91" w:rsidP="00C31328">
            <w:pPr>
              <w:tabs>
                <w:tab w:val="left" w:pos="810"/>
              </w:tabs>
              <w:spacing w:after="0"/>
              <w:jc w:val="left"/>
              <w:rPr>
                <w:rFonts w:cs="Arial"/>
                <w:b/>
                <w:sz w:val="18"/>
                <w:szCs w:val="18"/>
                <w:lang w:val="en-US"/>
              </w:rPr>
            </w:pPr>
            <w:r w:rsidRPr="006165BF">
              <w:rPr>
                <w:rFonts w:cs="Arial"/>
                <w:b/>
                <w:sz w:val="18"/>
                <w:szCs w:val="18"/>
                <w:lang w:val="en-US"/>
              </w:rPr>
              <w:t>Principle</w:t>
            </w:r>
            <w:r w:rsidR="00621E97" w:rsidRPr="006165BF">
              <w:rPr>
                <w:rFonts w:cs="Arial"/>
                <w:b/>
                <w:sz w:val="18"/>
                <w:szCs w:val="18"/>
                <w:lang w:val="en-US"/>
              </w:rPr>
              <w:t xml:space="preserve"> 2: Gender Equality and Women’s Empowerment</w:t>
            </w:r>
          </w:p>
        </w:tc>
        <w:tc>
          <w:tcPr>
            <w:tcW w:w="992" w:type="dxa"/>
            <w:tcBorders>
              <w:bottom w:val="single" w:sz="4" w:space="0" w:color="auto"/>
            </w:tcBorders>
            <w:shd w:val="clear" w:color="auto" w:fill="FFFFFF"/>
          </w:tcPr>
          <w:p w14:paraId="7F284991" w14:textId="77777777" w:rsidR="00621E97" w:rsidRPr="006165BF" w:rsidRDefault="00621E97" w:rsidP="00621E97">
            <w:pPr>
              <w:tabs>
                <w:tab w:val="left" w:pos="810"/>
              </w:tabs>
              <w:spacing w:before="120" w:after="120"/>
              <w:jc w:val="left"/>
              <w:rPr>
                <w:rFonts w:cs="Arial"/>
                <w:b/>
                <w:sz w:val="18"/>
                <w:szCs w:val="18"/>
                <w:lang w:val="en-US"/>
              </w:rPr>
            </w:pPr>
          </w:p>
        </w:tc>
      </w:tr>
      <w:tr w:rsidR="00621E97" w:rsidRPr="006165BF" w14:paraId="64DBFE1C" w14:textId="77777777" w:rsidTr="00621E97">
        <w:tc>
          <w:tcPr>
            <w:tcW w:w="13858" w:type="dxa"/>
            <w:tcBorders>
              <w:bottom w:val="single" w:sz="4" w:space="0" w:color="auto"/>
            </w:tcBorders>
            <w:shd w:val="clear" w:color="auto" w:fill="auto"/>
          </w:tcPr>
          <w:p w14:paraId="28C659BC"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1.</w:t>
            </w:r>
            <w:r w:rsidRPr="006165BF">
              <w:rPr>
                <w:rFonts w:cs="Arial"/>
                <w:sz w:val="18"/>
                <w:szCs w:val="18"/>
                <w:lang w:val="en-US"/>
              </w:rPr>
              <w:tab/>
              <w:t xml:space="preserve">Is there a likelihood that the proposed Project would have adverse impacts on gender equality and/or the situation of women and girls? </w:t>
            </w:r>
          </w:p>
        </w:tc>
        <w:tc>
          <w:tcPr>
            <w:tcW w:w="992" w:type="dxa"/>
            <w:tcBorders>
              <w:bottom w:val="single" w:sz="4" w:space="0" w:color="auto"/>
            </w:tcBorders>
            <w:shd w:val="clear" w:color="auto" w:fill="auto"/>
          </w:tcPr>
          <w:p w14:paraId="5C6D36CB"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446EC54F" w14:textId="77777777" w:rsidTr="00621E97">
        <w:tc>
          <w:tcPr>
            <w:tcW w:w="13858" w:type="dxa"/>
            <w:tcBorders>
              <w:bottom w:val="single" w:sz="4" w:space="0" w:color="auto"/>
            </w:tcBorders>
            <w:shd w:val="clear" w:color="auto" w:fill="auto"/>
          </w:tcPr>
          <w:p w14:paraId="66B05561"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2.</w:t>
            </w:r>
            <w:r w:rsidRPr="006165BF">
              <w:rPr>
                <w:rFonts w:cs="Arial"/>
                <w:sz w:val="18"/>
                <w:szCs w:val="18"/>
                <w:lang w:val="en-US"/>
              </w:rPr>
              <w:tab/>
              <w:t>Would the Project potentially reproduce discriminations against women based on gender, especially regarding participation in design and implementation or access to opportunities and benefits?</w:t>
            </w:r>
          </w:p>
        </w:tc>
        <w:tc>
          <w:tcPr>
            <w:tcW w:w="992" w:type="dxa"/>
            <w:tcBorders>
              <w:bottom w:val="single" w:sz="4" w:space="0" w:color="auto"/>
            </w:tcBorders>
            <w:shd w:val="clear" w:color="auto" w:fill="auto"/>
          </w:tcPr>
          <w:p w14:paraId="15C868F2"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25D5D893" w14:textId="77777777" w:rsidTr="00621E97">
        <w:tc>
          <w:tcPr>
            <w:tcW w:w="13858" w:type="dxa"/>
            <w:tcBorders>
              <w:bottom w:val="single" w:sz="4" w:space="0" w:color="auto"/>
            </w:tcBorders>
            <w:shd w:val="clear" w:color="auto" w:fill="auto"/>
          </w:tcPr>
          <w:p w14:paraId="689446C8"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3.</w:t>
            </w:r>
            <w:r w:rsidRPr="006165BF">
              <w:rPr>
                <w:rFonts w:cs="Arial"/>
                <w:sz w:val="18"/>
                <w:szCs w:val="18"/>
                <w:lang w:val="en-US"/>
              </w:rPr>
              <w:tab/>
              <w:t>Have women’s groups/leaders raised gender equality concerns regarding the Project during the stakeholder engagement process and has this been included in the overall Project proposal and in the risk assessment?</w:t>
            </w:r>
          </w:p>
        </w:tc>
        <w:tc>
          <w:tcPr>
            <w:tcW w:w="992" w:type="dxa"/>
            <w:tcBorders>
              <w:bottom w:val="single" w:sz="4" w:space="0" w:color="auto"/>
            </w:tcBorders>
            <w:shd w:val="clear" w:color="auto" w:fill="auto"/>
          </w:tcPr>
          <w:p w14:paraId="1B6C53C1"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70804536" w14:textId="77777777" w:rsidTr="00621E97">
        <w:tc>
          <w:tcPr>
            <w:tcW w:w="13858" w:type="dxa"/>
            <w:tcBorders>
              <w:bottom w:val="single" w:sz="4" w:space="0" w:color="auto"/>
            </w:tcBorders>
            <w:shd w:val="clear" w:color="auto" w:fill="auto"/>
          </w:tcPr>
          <w:p w14:paraId="17E2417E"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4.</w:t>
            </w:r>
            <w:r w:rsidRPr="006165BF">
              <w:rPr>
                <w:rFonts w:cs="Arial"/>
                <w:sz w:val="18"/>
                <w:szCs w:val="18"/>
                <w:lang w:val="en-US"/>
              </w:rPr>
              <w:tab/>
              <w:t xml:space="preserve">Would the Project potentially limit women’s ability to use, develop and protect natural resources, </w:t>
            </w:r>
            <w:proofErr w:type="gramStart"/>
            <w:r w:rsidRPr="006165BF">
              <w:rPr>
                <w:rFonts w:cs="Arial"/>
                <w:sz w:val="18"/>
                <w:szCs w:val="18"/>
                <w:lang w:val="en-US"/>
              </w:rPr>
              <w:t>taking into account</w:t>
            </w:r>
            <w:proofErr w:type="gramEnd"/>
            <w:r w:rsidRPr="006165BF">
              <w:rPr>
                <w:rFonts w:cs="Arial"/>
                <w:sz w:val="18"/>
                <w:szCs w:val="18"/>
                <w:lang w:val="en-US"/>
              </w:rPr>
              <w:t xml:space="preserve"> different roles and positions of women and men in accessing environmental goods and services? For example, activities that could lead to natural resources degradation or depletion in communities who depend on these resources for their livelihoods and well being</w:t>
            </w:r>
          </w:p>
        </w:tc>
        <w:tc>
          <w:tcPr>
            <w:tcW w:w="992" w:type="dxa"/>
            <w:tcBorders>
              <w:bottom w:val="single" w:sz="4" w:space="0" w:color="auto"/>
            </w:tcBorders>
            <w:shd w:val="clear" w:color="auto" w:fill="auto"/>
          </w:tcPr>
          <w:p w14:paraId="5DF73A31"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72F821EE" w14:textId="77777777" w:rsidTr="00621E97">
        <w:tc>
          <w:tcPr>
            <w:tcW w:w="13858" w:type="dxa"/>
            <w:tcBorders>
              <w:bottom w:val="single" w:sz="4" w:space="0" w:color="auto"/>
            </w:tcBorders>
            <w:shd w:val="clear" w:color="auto" w:fill="FFFFFF"/>
          </w:tcPr>
          <w:p w14:paraId="03EC198A" w14:textId="5FA4A104" w:rsidR="00621E97" w:rsidRPr="006165BF" w:rsidRDefault="00E76E91" w:rsidP="00C31328">
            <w:pPr>
              <w:tabs>
                <w:tab w:val="left" w:pos="810"/>
              </w:tabs>
              <w:spacing w:after="0"/>
              <w:jc w:val="left"/>
              <w:rPr>
                <w:rFonts w:cs="Arial"/>
                <w:b/>
                <w:sz w:val="18"/>
                <w:szCs w:val="18"/>
                <w:lang w:val="en-US"/>
              </w:rPr>
            </w:pPr>
            <w:r w:rsidRPr="006165BF">
              <w:rPr>
                <w:rFonts w:cs="Arial"/>
                <w:b/>
                <w:sz w:val="18"/>
                <w:szCs w:val="18"/>
                <w:lang w:val="en-US"/>
              </w:rPr>
              <w:t>Principle</w:t>
            </w:r>
            <w:r w:rsidR="00D50D38" w:rsidRPr="006165BF">
              <w:rPr>
                <w:rFonts w:cs="Arial"/>
                <w:b/>
                <w:sz w:val="18"/>
                <w:szCs w:val="18"/>
                <w:lang w:val="en-US"/>
              </w:rPr>
              <w:t xml:space="preserve"> </w:t>
            </w:r>
            <w:r w:rsidR="00621E97" w:rsidRPr="006165BF">
              <w:rPr>
                <w:rFonts w:cs="Arial"/>
                <w:b/>
                <w:sz w:val="18"/>
                <w:szCs w:val="18"/>
                <w:lang w:val="en-US"/>
              </w:rPr>
              <w:t xml:space="preserve">3:  Environmental Sustainability: </w:t>
            </w:r>
            <w:r w:rsidR="00621E97" w:rsidRPr="006165BF">
              <w:rPr>
                <w:rFonts w:cs="Arial"/>
                <w:sz w:val="18"/>
                <w:szCs w:val="18"/>
                <w:lang w:val="en-US"/>
              </w:rPr>
              <w:t>Screening</w:t>
            </w:r>
            <w:r w:rsidR="00621E97" w:rsidRPr="006165BF">
              <w:rPr>
                <w:rFonts w:cs="Arial"/>
                <w:b/>
                <w:sz w:val="18"/>
                <w:szCs w:val="18"/>
                <w:lang w:val="en-US"/>
              </w:rPr>
              <w:t xml:space="preserve"> </w:t>
            </w:r>
            <w:r w:rsidR="00621E97" w:rsidRPr="006165BF">
              <w:rPr>
                <w:rFonts w:cs="Arial"/>
                <w:sz w:val="18"/>
                <w:szCs w:val="18"/>
                <w:lang w:val="en-US"/>
              </w:rPr>
              <w:t>questions regarding environmental risks are encompassed by the specific Standard-related questions below</w:t>
            </w:r>
          </w:p>
        </w:tc>
        <w:tc>
          <w:tcPr>
            <w:tcW w:w="992" w:type="dxa"/>
            <w:tcBorders>
              <w:bottom w:val="single" w:sz="4" w:space="0" w:color="auto"/>
            </w:tcBorders>
            <w:shd w:val="clear" w:color="auto" w:fill="FFFFFF"/>
          </w:tcPr>
          <w:p w14:paraId="139C6C6C" w14:textId="77777777" w:rsidR="00621E97" w:rsidRPr="006165BF" w:rsidRDefault="00621E97" w:rsidP="00621E97">
            <w:pPr>
              <w:tabs>
                <w:tab w:val="left" w:pos="810"/>
              </w:tabs>
              <w:jc w:val="left"/>
              <w:rPr>
                <w:rFonts w:cs="Arial"/>
                <w:sz w:val="18"/>
                <w:szCs w:val="18"/>
                <w:lang w:val="en-US"/>
              </w:rPr>
            </w:pPr>
          </w:p>
        </w:tc>
      </w:tr>
      <w:tr w:rsidR="00621E97" w:rsidRPr="006165BF" w14:paraId="2EAD0608" w14:textId="77777777" w:rsidTr="00621E97">
        <w:tc>
          <w:tcPr>
            <w:tcW w:w="13858" w:type="dxa"/>
            <w:tcBorders>
              <w:bottom w:val="single" w:sz="4" w:space="0" w:color="auto"/>
            </w:tcBorders>
            <w:shd w:val="clear" w:color="auto" w:fill="FFFFFF"/>
          </w:tcPr>
          <w:p w14:paraId="1E4B320B" w14:textId="77777777" w:rsidR="00621E97" w:rsidRPr="006165BF" w:rsidRDefault="00621E97" w:rsidP="00621E97">
            <w:pPr>
              <w:tabs>
                <w:tab w:val="left" w:pos="570"/>
              </w:tabs>
              <w:spacing w:before="120" w:after="120"/>
              <w:jc w:val="left"/>
              <w:rPr>
                <w:rFonts w:cs="Arial"/>
                <w:b/>
                <w:sz w:val="18"/>
                <w:szCs w:val="18"/>
                <w:lang w:val="en-US"/>
              </w:rPr>
            </w:pPr>
            <w:r w:rsidRPr="006165BF">
              <w:rPr>
                <w:rFonts w:cs="Arial"/>
                <w:b/>
                <w:sz w:val="18"/>
                <w:szCs w:val="18"/>
                <w:lang w:val="en-US"/>
              </w:rPr>
              <w:t xml:space="preserve">Standard 1: Biodiversity Conservation and Sustainable </w:t>
            </w:r>
            <w:hyperlink w:anchor="SustNatResManGlossary" w:history="1">
              <w:r w:rsidRPr="006165BF">
                <w:rPr>
                  <w:rFonts w:cs="Arial"/>
                  <w:b/>
                  <w:sz w:val="18"/>
                  <w:szCs w:val="18"/>
                  <w:lang w:val="en-US"/>
                </w:rPr>
                <w:t>Natural</w:t>
              </w:r>
            </w:hyperlink>
            <w:r w:rsidRPr="006165BF">
              <w:rPr>
                <w:rFonts w:cs="Arial"/>
                <w:b/>
                <w:sz w:val="18"/>
                <w:szCs w:val="18"/>
                <w:lang w:val="en-US"/>
              </w:rPr>
              <w:t xml:space="preserve"> Resource Management</w:t>
            </w:r>
          </w:p>
        </w:tc>
        <w:tc>
          <w:tcPr>
            <w:tcW w:w="992" w:type="dxa"/>
            <w:tcBorders>
              <w:bottom w:val="single" w:sz="4" w:space="0" w:color="auto"/>
            </w:tcBorders>
            <w:shd w:val="clear" w:color="auto" w:fill="FFFFFF"/>
          </w:tcPr>
          <w:p w14:paraId="45CB98AD" w14:textId="77777777" w:rsidR="00621E97" w:rsidRPr="006165BF" w:rsidRDefault="00621E97" w:rsidP="00621E97">
            <w:pPr>
              <w:jc w:val="left"/>
              <w:rPr>
                <w:rFonts w:cs="Arial"/>
                <w:b/>
                <w:sz w:val="18"/>
                <w:szCs w:val="18"/>
                <w:lang w:val="en-US"/>
              </w:rPr>
            </w:pPr>
          </w:p>
        </w:tc>
      </w:tr>
      <w:tr w:rsidR="00621E97" w:rsidRPr="006165BF" w14:paraId="54CE68E8" w14:textId="77777777" w:rsidTr="00621E97">
        <w:tc>
          <w:tcPr>
            <w:tcW w:w="13858" w:type="dxa"/>
            <w:shd w:val="clear" w:color="auto" w:fill="auto"/>
          </w:tcPr>
          <w:p w14:paraId="3ECD2AF0"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 xml:space="preserve">1.1 </w:t>
            </w:r>
            <w:r w:rsidRPr="006165BF">
              <w:rPr>
                <w:rFonts w:cs="Arial"/>
                <w:sz w:val="18"/>
                <w:szCs w:val="18"/>
                <w:lang w:val="en-US"/>
              </w:rPr>
              <w:tab/>
              <w:t>Would the Project potentially cause adverse impacts to habitats (e.g. modified, natural, and critical habitats) and/or ecosystems and ecosystem services?</w:t>
            </w:r>
            <w:r w:rsidRPr="006165BF">
              <w:rPr>
                <w:rFonts w:cs="Arial"/>
                <w:sz w:val="18"/>
                <w:szCs w:val="18"/>
                <w:lang w:val="en-US"/>
              </w:rPr>
              <w:br/>
              <w:t>For example, through habitat loss, conversion or degradation, fragmentation, hydrological changes</w:t>
            </w:r>
          </w:p>
        </w:tc>
        <w:tc>
          <w:tcPr>
            <w:tcW w:w="992" w:type="dxa"/>
            <w:shd w:val="clear" w:color="auto" w:fill="auto"/>
          </w:tcPr>
          <w:p w14:paraId="5FF4FE58"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79087691" w14:textId="77777777" w:rsidTr="00621E97">
        <w:tc>
          <w:tcPr>
            <w:tcW w:w="13858" w:type="dxa"/>
            <w:tcBorders>
              <w:bottom w:val="single" w:sz="4" w:space="0" w:color="auto"/>
            </w:tcBorders>
            <w:shd w:val="clear" w:color="auto" w:fill="auto"/>
          </w:tcPr>
          <w:p w14:paraId="0D9B7E8D" w14:textId="77777777" w:rsidR="00621E97" w:rsidRPr="006165BF" w:rsidRDefault="00621E97" w:rsidP="00621E97">
            <w:pPr>
              <w:tabs>
                <w:tab w:val="left" w:pos="900"/>
              </w:tabs>
              <w:autoSpaceDE w:val="0"/>
              <w:autoSpaceDN w:val="0"/>
              <w:adjustRightInd w:val="0"/>
              <w:spacing w:before="60"/>
              <w:ind w:left="567" w:hanging="567"/>
              <w:jc w:val="left"/>
              <w:rPr>
                <w:rFonts w:cs="Arial"/>
                <w:color w:val="000000"/>
                <w:sz w:val="18"/>
                <w:szCs w:val="18"/>
                <w:lang w:val="en-US"/>
              </w:rPr>
            </w:pPr>
            <w:r w:rsidRPr="006165BF">
              <w:rPr>
                <w:rFonts w:cs="Arial"/>
                <w:bCs/>
                <w:color w:val="000000"/>
                <w:sz w:val="18"/>
                <w:szCs w:val="18"/>
                <w:lang w:val="en-US"/>
              </w:rPr>
              <w:t xml:space="preserve">1.2 </w:t>
            </w:r>
            <w:r w:rsidRPr="006165BF">
              <w:rPr>
                <w:rFonts w:cs="Arial"/>
                <w:bCs/>
                <w:color w:val="000000"/>
                <w:sz w:val="18"/>
                <w:szCs w:val="18"/>
                <w:lang w:val="en-US"/>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992" w:type="dxa"/>
            <w:tcBorders>
              <w:bottom w:val="single" w:sz="4" w:space="0" w:color="auto"/>
            </w:tcBorders>
            <w:shd w:val="clear" w:color="auto" w:fill="auto"/>
          </w:tcPr>
          <w:p w14:paraId="21529AC7"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0F8936F3" w14:textId="77777777" w:rsidTr="00621E97">
        <w:tc>
          <w:tcPr>
            <w:tcW w:w="13858" w:type="dxa"/>
            <w:tcBorders>
              <w:bottom w:val="single" w:sz="4" w:space="0" w:color="auto"/>
            </w:tcBorders>
            <w:shd w:val="clear" w:color="auto" w:fill="auto"/>
          </w:tcPr>
          <w:p w14:paraId="54B9944E"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1.3</w:t>
            </w:r>
            <w:r w:rsidRPr="006165BF">
              <w:rPr>
                <w:rFonts w:cs="Arial"/>
                <w:sz w:val="18"/>
                <w:szCs w:val="18"/>
                <w:lang w:val="en-US"/>
              </w:rPr>
              <w:tab/>
              <w:t>Does the Project involve changes to the use of lands and resources that may have adverse impacts on habitats, ecosystems, and/or livelihoods? (Note: if restrictions and/or limitations of access to lands would apply, refer to Standard 5)</w:t>
            </w:r>
          </w:p>
        </w:tc>
        <w:tc>
          <w:tcPr>
            <w:tcW w:w="992" w:type="dxa"/>
            <w:tcBorders>
              <w:bottom w:val="single" w:sz="4" w:space="0" w:color="auto"/>
            </w:tcBorders>
            <w:shd w:val="clear" w:color="auto" w:fill="auto"/>
          </w:tcPr>
          <w:p w14:paraId="6E7B6972"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4CD24A88" w14:textId="77777777" w:rsidTr="00621E97">
        <w:tc>
          <w:tcPr>
            <w:tcW w:w="13858" w:type="dxa"/>
            <w:tcBorders>
              <w:bottom w:val="single" w:sz="4" w:space="0" w:color="auto"/>
            </w:tcBorders>
            <w:shd w:val="clear" w:color="auto" w:fill="auto"/>
          </w:tcPr>
          <w:p w14:paraId="1E0DB78F"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1.4</w:t>
            </w:r>
            <w:r w:rsidRPr="006165BF">
              <w:rPr>
                <w:rFonts w:cs="Arial"/>
                <w:sz w:val="18"/>
                <w:szCs w:val="18"/>
                <w:lang w:val="en-US"/>
              </w:rPr>
              <w:tab/>
              <w:t>Would Project activities pose risks to endangered species?</w:t>
            </w:r>
          </w:p>
        </w:tc>
        <w:tc>
          <w:tcPr>
            <w:tcW w:w="992" w:type="dxa"/>
            <w:tcBorders>
              <w:bottom w:val="single" w:sz="4" w:space="0" w:color="auto"/>
            </w:tcBorders>
            <w:shd w:val="clear" w:color="auto" w:fill="auto"/>
          </w:tcPr>
          <w:p w14:paraId="0F47B408"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0DC3DFEC" w14:textId="77777777" w:rsidTr="00621E97">
        <w:tc>
          <w:tcPr>
            <w:tcW w:w="13858" w:type="dxa"/>
            <w:tcBorders>
              <w:bottom w:val="single" w:sz="4" w:space="0" w:color="auto"/>
            </w:tcBorders>
            <w:shd w:val="clear" w:color="auto" w:fill="auto"/>
          </w:tcPr>
          <w:p w14:paraId="3A822304"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 xml:space="preserve">1.5 </w:t>
            </w:r>
            <w:r w:rsidRPr="006165BF">
              <w:rPr>
                <w:rFonts w:cs="Arial"/>
                <w:sz w:val="18"/>
                <w:szCs w:val="18"/>
                <w:lang w:val="en-US"/>
              </w:rPr>
              <w:tab/>
              <w:t xml:space="preserve">Would the Project pose a risk of introducing invasive alien species? </w:t>
            </w:r>
          </w:p>
        </w:tc>
        <w:tc>
          <w:tcPr>
            <w:tcW w:w="992" w:type="dxa"/>
            <w:tcBorders>
              <w:bottom w:val="single" w:sz="4" w:space="0" w:color="auto"/>
            </w:tcBorders>
            <w:shd w:val="clear" w:color="auto" w:fill="auto"/>
          </w:tcPr>
          <w:p w14:paraId="2D86219A"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3BDF6C20" w14:textId="77777777" w:rsidTr="00621E97">
        <w:tc>
          <w:tcPr>
            <w:tcW w:w="13858" w:type="dxa"/>
            <w:tcBorders>
              <w:bottom w:val="single" w:sz="4" w:space="0" w:color="auto"/>
            </w:tcBorders>
            <w:shd w:val="clear" w:color="auto" w:fill="auto"/>
          </w:tcPr>
          <w:p w14:paraId="2E722572"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1.6</w:t>
            </w:r>
            <w:r w:rsidRPr="006165BF">
              <w:rPr>
                <w:rFonts w:cs="Arial"/>
                <w:sz w:val="18"/>
                <w:szCs w:val="18"/>
                <w:lang w:val="en-US"/>
              </w:rPr>
              <w:tab/>
              <w:t>Does the Project involve harvesting of natural forests, plantation development, or reforestation?</w:t>
            </w:r>
          </w:p>
        </w:tc>
        <w:tc>
          <w:tcPr>
            <w:tcW w:w="992" w:type="dxa"/>
            <w:tcBorders>
              <w:bottom w:val="single" w:sz="4" w:space="0" w:color="auto"/>
            </w:tcBorders>
            <w:shd w:val="clear" w:color="auto" w:fill="auto"/>
          </w:tcPr>
          <w:p w14:paraId="6C134F8B"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10AAD95F" w14:textId="77777777" w:rsidTr="00621E97">
        <w:tc>
          <w:tcPr>
            <w:tcW w:w="13858" w:type="dxa"/>
            <w:tcBorders>
              <w:bottom w:val="single" w:sz="4" w:space="0" w:color="auto"/>
            </w:tcBorders>
            <w:shd w:val="clear" w:color="auto" w:fill="auto"/>
          </w:tcPr>
          <w:p w14:paraId="0543DF5F"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 xml:space="preserve">1.7 </w:t>
            </w:r>
            <w:r w:rsidRPr="006165BF">
              <w:rPr>
                <w:rFonts w:cs="Arial"/>
                <w:sz w:val="18"/>
                <w:szCs w:val="18"/>
                <w:lang w:val="en-US"/>
              </w:rPr>
              <w:tab/>
              <w:t>Does the Project involve the production and/or harvesting of fish populations or other aquatic species?</w:t>
            </w:r>
          </w:p>
        </w:tc>
        <w:tc>
          <w:tcPr>
            <w:tcW w:w="992" w:type="dxa"/>
            <w:tcBorders>
              <w:bottom w:val="single" w:sz="4" w:space="0" w:color="auto"/>
            </w:tcBorders>
            <w:shd w:val="clear" w:color="auto" w:fill="auto"/>
          </w:tcPr>
          <w:p w14:paraId="17DCE787"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5732B88A" w14:textId="77777777" w:rsidTr="00621E97">
        <w:tc>
          <w:tcPr>
            <w:tcW w:w="13858" w:type="dxa"/>
            <w:tcBorders>
              <w:bottom w:val="single" w:sz="4" w:space="0" w:color="auto"/>
            </w:tcBorders>
            <w:shd w:val="clear" w:color="auto" w:fill="auto"/>
          </w:tcPr>
          <w:p w14:paraId="0561D540"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 xml:space="preserve">1.8 </w:t>
            </w:r>
            <w:r w:rsidRPr="006165BF">
              <w:rPr>
                <w:rFonts w:cs="Arial"/>
                <w:sz w:val="18"/>
                <w:szCs w:val="18"/>
                <w:lang w:val="en-US"/>
              </w:rPr>
              <w:tab/>
              <w:t>Does the Project involve significant extraction, diversion or containment of surface or ground water?</w:t>
            </w:r>
          </w:p>
          <w:p w14:paraId="153EB385"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ab/>
              <w:t>For example, construction of dams, reservoirs, river basin developments, groundwater extraction</w:t>
            </w:r>
          </w:p>
        </w:tc>
        <w:tc>
          <w:tcPr>
            <w:tcW w:w="992" w:type="dxa"/>
            <w:tcBorders>
              <w:bottom w:val="single" w:sz="4" w:space="0" w:color="auto"/>
            </w:tcBorders>
            <w:shd w:val="clear" w:color="auto" w:fill="auto"/>
          </w:tcPr>
          <w:p w14:paraId="2179C2CB"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6A74B678" w14:textId="77777777" w:rsidTr="00621E97">
        <w:tc>
          <w:tcPr>
            <w:tcW w:w="13858" w:type="dxa"/>
            <w:tcBorders>
              <w:bottom w:val="single" w:sz="4" w:space="0" w:color="auto"/>
            </w:tcBorders>
            <w:shd w:val="clear" w:color="auto" w:fill="auto"/>
          </w:tcPr>
          <w:p w14:paraId="4FDE7B52"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1.9</w:t>
            </w:r>
            <w:r w:rsidRPr="006165BF">
              <w:rPr>
                <w:rFonts w:cs="Arial"/>
                <w:sz w:val="18"/>
                <w:szCs w:val="18"/>
                <w:lang w:val="en-US"/>
              </w:rPr>
              <w:tab/>
              <w:t xml:space="preserve">Does the Project involve utilization of genetic resources? (e.g. collection and/or harvesting, commercial development) </w:t>
            </w:r>
          </w:p>
        </w:tc>
        <w:tc>
          <w:tcPr>
            <w:tcW w:w="992" w:type="dxa"/>
            <w:tcBorders>
              <w:bottom w:val="single" w:sz="4" w:space="0" w:color="auto"/>
            </w:tcBorders>
            <w:shd w:val="clear" w:color="auto" w:fill="auto"/>
          </w:tcPr>
          <w:p w14:paraId="252DD5ED"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4AC10F60" w14:textId="77777777" w:rsidTr="00621E97">
        <w:tc>
          <w:tcPr>
            <w:tcW w:w="13858" w:type="dxa"/>
            <w:tcBorders>
              <w:bottom w:val="single" w:sz="4" w:space="0" w:color="auto"/>
            </w:tcBorders>
            <w:shd w:val="clear" w:color="auto" w:fill="auto"/>
          </w:tcPr>
          <w:p w14:paraId="1A88FD7A" w14:textId="77777777" w:rsidR="00621E97" w:rsidRPr="006165BF" w:rsidRDefault="00621E97" w:rsidP="00621E97">
            <w:pPr>
              <w:tabs>
                <w:tab w:val="left" w:pos="900"/>
              </w:tabs>
              <w:spacing w:before="60"/>
              <w:ind w:left="567" w:hanging="567"/>
              <w:jc w:val="left"/>
              <w:rPr>
                <w:rFonts w:cs="Arial"/>
                <w:b/>
                <w:sz w:val="18"/>
                <w:szCs w:val="18"/>
                <w:lang w:val="en-US"/>
              </w:rPr>
            </w:pPr>
            <w:r w:rsidRPr="006165BF">
              <w:rPr>
                <w:rFonts w:cs="Arial"/>
                <w:sz w:val="18"/>
                <w:szCs w:val="18"/>
                <w:lang w:val="en-US"/>
              </w:rPr>
              <w:t>1.10</w:t>
            </w:r>
            <w:r w:rsidRPr="006165BF">
              <w:rPr>
                <w:rFonts w:cs="Arial"/>
                <w:sz w:val="18"/>
                <w:szCs w:val="18"/>
                <w:lang w:val="en-US"/>
              </w:rPr>
              <w:tab/>
              <w:t>Would the Project generate potential adverse transboundary or global environmental concerns?</w:t>
            </w:r>
          </w:p>
        </w:tc>
        <w:tc>
          <w:tcPr>
            <w:tcW w:w="992" w:type="dxa"/>
            <w:tcBorders>
              <w:bottom w:val="single" w:sz="4" w:space="0" w:color="auto"/>
            </w:tcBorders>
            <w:shd w:val="clear" w:color="auto" w:fill="auto"/>
          </w:tcPr>
          <w:p w14:paraId="1470E9AB"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0AE3DC4F" w14:textId="77777777" w:rsidTr="00621E97">
        <w:tc>
          <w:tcPr>
            <w:tcW w:w="13858" w:type="dxa"/>
            <w:tcBorders>
              <w:bottom w:val="single" w:sz="4" w:space="0" w:color="auto"/>
            </w:tcBorders>
            <w:shd w:val="clear" w:color="auto" w:fill="auto"/>
          </w:tcPr>
          <w:p w14:paraId="6B77AFF0" w14:textId="77777777" w:rsidR="00621E97" w:rsidRPr="006165BF" w:rsidRDefault="00621E97" w:rsidP="00621E97">
            <w:pPr>
              <w:tabs>
                <w:tab w:val="left" w:pos="900"/>
              </w:tabs>
              <w:spacing w:before="60"/>
              <w:ind w:left="567" w:hanging="567"/>
              <w:jc w:val="left"/>
              <w:rPr>
                <w:rFonts w:cs="Arial"/>
                <w:sz w:val="18"/>
                <w:szCs w:val="18"/>
                <w:lang w:val="en-US"/>
              </w:rPr>
            </w:pPr>
            <w:r w:rsidRPr="006165BF">
              <w:rPr>
                <w:rFonts w:cs="Arial"/>
                <w:sz w:val="18"/>
                <w:szCs w:val="18"/>
                <w:lang w:val="en-US"/>
              </w:rPr>
              <w:t>1.11</w:t>
            </w:r>
            <w:r w:rsidRPr="006165BF">
              <w:rPr>
                <w:rFonts w:cs="Arial"/>
                <w:sz w:val="18"/>
                <w:szCs w:val="18"/>
                <w:lang w:val="en-US"/>
              </w:rPr>
              <w:tab/>
              <w:t xml:space="preserve">Would the Project result in secondary or consequential development activities, which could lead to adverse social and environmental effects, or would it generate cumulative impacts with other known existing or planned activities in the area? For example, a new road through forested lands will generate direct environmental and social impacts (e.g. felling of trees, earthworks, potential relocation of inhabitants). The new road may also facilitate encroachment on lands by illegal settlers or </w:t>
            </w:r>
            <w:r w:rsidRPr="006165BF">
              <w:rPr>
                <w:rFonts w:cs="Arial"/>
                <w:sz w:val="18"/>
                <w:szCs w:val="18"/>
                <w:lang w:val="en-US"/>
              </w:rPr>
              <w:lastRenderedPageBreak/>
              <w:t>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992" w:type="dxa"/>
            <w:tcBorders>
              <w:bottom w:val="single" w:sz="4" w:space="0" w:color="auto"/>
            </w:tcBorders>
            <w:shd w:val="clear" w:color="auto" w:fill="auto"/>
          </w:tcPr>
          <w:p w14:paraId="69A570C3" w14:textId="77777777" w:rsidR="00621E97" w:rsidRPr="006165BF" w:rsidRDefault="00621E97" w:rsidP="00621E97">
            <w:pPr>
              <w:jc w:val="left"/>
              <w:rPr>
                <w:rFonts w:cs="Arial"/>
                <w:lang w:val="en-US"/>
              </w:rPr>
            </w:pPr>
            <w:r w:rsidRPr="006165BF">
              <w:rPr>
                <w:rFonts w:cs="Arial"/>
                <w:sz w:val="18"/>
                <w:szCs w:val="18"/>
                <w:lang w:val="en-US"/>
              </w:rPr>
              <w:lastRenderedPageBreak/>
              <w:t>No</w:t>
            </w:r>
          </w:p>
        </w:tc>
      </w:tr>
      <w:tr w:rsidR="00621E97" w:rsidRPr="006165BF" w14:paraId="02151E59" w14:textId="77777777" w:rsidTr="00621E97">
        <w:trPr>
          <w:trHeight w:val="107"/>
        </w:trPr>
        <w:tc>
          <w:tcPr>
            <w:tcW w:w="13858" w:type="dxa"/>
            <w:tcBorders>
              <w:bottom w:val="single" w:sz="4" w:space="0" w:color="auto"/>
            </w:tcBorders>
            <w:shd w:val="clear" w:color="auto" w:fill="FFFFFF"/>
          </w:tcPr>
          <w:p w14:paraId="628772A7" w14:textId="77777777" w:rsidR="00621E97" w:rsidRPr="006165BF" w:rsidRDefault="00621E97" w:rsidP="00621E97">
            <w:pPr>
              <w:tabs>
                <w:tab w:val="left" w:pos="555"/>
              </w:tabs>
              <w:spacing w:before="120" w:after="120"/>
              <w:jc w:val="left"/>
              <w:rPr>
                <w:rFonts w:cs="Arial"/>
                <w:b/>
                <w:sz w:val="18"/>
                <w:szCs w:val="18"/>
                <w:lang w:val="en-US"/>
              </w:rPr>
            </w:pPr>
            <w:r w:rsidRPr="006165BF">
              <w:rPr>
                <w:rFonts w:cs="Arial"/>
                <w:b/>
                <w:sz w:val="18"/>
                <w:szCs w:val="18"/>
                <w:lang w:val="en-US"/>
              </w:rPr>
              <w:t>Standard 2: Climate Change Mitigation and Adaptation</w:t>
            </w:r>
          </w:p>
        </w:tc>
        <w:tc>
          <w:tcPr>
            <w:tcW w:w="992" w:type="dxa"/>
            <w:tcBorders>
              <w:bottom w:val="single" w:sz="4" w:space="0" w:color="auto"/>
            </w:tcBorders>
            <w:shd w:val="clear" w:color="auto" w:fill="FFFFFF"/>
          </w:tcPr>
          <w:p w14:paraId="0146541A" w14:textId="77777777" w:rsidR="00621E97" w:rsidRPr="006165BF" w:rsidRDefault="00621E97" w:rsidP="00621E97">
            <w:pPr>
              <w:tabs>
                <w:tab w:val="left" w:pos="585"/>
              </w:tabs>
              <w:spacing w:before="60"/>
              <w:ind w:left="567" w:hanging="567"/>
              <w:jc w:val="left"/>
              <w:rPr>
                <w:rFonts w:cs="Arial"/>
                <w:sz w:val="18"/>
                <w:szCs w:val="18"/>
                <w:lang w:val="en-US"/>
              </w:rPr>
            </w:pPr>
          </w:p>
        </w:tc>
      </w:tr>
      <w:tr w:rsidR="00621E97" w:rsidRPr="006165BF" w14:paraId="06164553" w14:textId="77777777" w:rsidTr="00621E97">
        <w:tc>
          <w:tcPr>
            <w:tcW w:w="13858" w:type="dxa"/>
            <w:tcBorders>
              <w:bottom w:val="single" w:sz="4" w:space="0" w:color="auto"/>
            </w:tcBorders>
            <w:shd w:val="clear" w:color="auto" w:fill="auto"/>
          </w:tcPr>
          <w:p w14:paraId="7F39F8F2"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 xml:space="preserve">2.1 </w:t>
            </w:r>
            <w:r w:rsidRPr="006165BF">
              <w:rPr>
                <w:rFonts w:cs="Arial"/>
                <w:sz w:val="18"/>
                <w:szCs w:val="18"/>
                <w:lang w:val="en-US"/>
              </w:rPr>
              <w:tab/>
              <w:t>Will the proposed Project result in significant</w:t>
            </w:r>
            <w:r w:rsidRPr="006165BF">
              <w:rPr>
                <w:rFonts w:cs="Arial"/>
                <w:sz w:val="18"/>
                <w:szCs w:val="18"/>
                <w:vertAlign w:val="superscript"/>
                <w:lang w:val="en-US"/>
              </w:rPr>
              <w:t xml:space="preserve"> </w:t>
            </w:r>
            <w:r w:rsidRPr="006165BF">
              <w:rPr>
                <w:rFonts w:cs="Arial"/>
                <w:sz w:val="18"/>
                <w:szCs w:val="18"/>
                <w:lang w:val="en-US"/>
              </w:rPr>
              <w:t xml:space="preserve">greenhouse gas emissions or may exacerbate climate change? </w:t>
            </w:r>
          </w:p>
        </w:tc>
        <w:tc>
          <w:tcPr>
            <w:tcW w:w="992" w:type="dxa"/>
            <w:tcBorders>
              <w:bottom w:val="single" w:sz="4" w:space="0" w:color="auto"/>
            </w:tcBorders>
            <w:shd w:val="clear" w:color="auto" w:fill="auto"/>
          </w:tcPr>
          <w:p w14:paraId="6E106597"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78AEB54F" w14:textId="77777777" w:rsidTr="00621E97">
        <w:tc>
          <w:tcPr>
            <w:tcW w:w="13858" w:type="dxa"/>
            <w:tcBorders>
              <w:bottom w:val="single" w:sz="4" w:space="0" w:color="auto"/>
            </w:tcBorders>
            <w:shd w:val="clear" w:color="auto" w:fill="auto"/>
          </w:tcPr>
          <w:p w14:paraId="1F6E312F" w14:textId="77777777" w:rsidR="00621E97" w:rsidRPr="006165BF" w:rsidRDefault="00621E97" w:rsidP="00621E97">
            <w:pPr>
              <w:tabs>
                <w:tab w:val="left" w:pos="585"/>
              </w:tabs>
              <w:autoSpaceDE w:val="0"/>
              <w:autoSpaceDN w:val="0"/>
              <w:adjustRightInd w:val="0"/>
              <w:spacing w:before="60"/>
              <w:ind w:left="567" w:hanging="567"/>
              <w:jc w:val="left"/>
              <w:rPr>
                <w:rFonts w:cs="Arial"/>
                <w:sz w:val="18"/>
                <w:szCs w:val="18"/>
                <w:lang w:val="en-US"/>
              </w:rPr>
            </w:pPr>
            <w:r w:rsidRPr="006165BF">
              <w:rPr>
                <w:rFonts w:cs="Arial"/>
                <w:sz w:val="18"/>
                <w:szCs w:val="18"/>
                <w:lang w:val="en-US"/>
              </w:rPr>
              <w:t>2.2</w:t>
            </w:r>
            <w:r w:rsidRPr="006165BF">
              <w:rPr>
                <w:rFonts w:cs="Arial"/>
                <w:sz w:val="18"/>
                <w:szCs w:val="18"/>
                <w:lang w:val="en-US"/>
              </w:rPr>
              <w:tab/>
              <w:t xml:space="preserve">Would the potential outcomes of the Project be sensitive or vulnerable to potential impacts of </w:t>
            </w:r>
            <w:r w:rsidRPr="006165BF">
              <w:rPr>
                <w:rFonts w:cs="Arial"/>
                <w:bCs/>
                <w:color w:val="000000"/>
                <w:sz w:val="18"/>
                <w:szCs w:val="18"/>
                <w:lang w:val="en-US"/>
              </w:rPr>
              <w:t>climate</w:t>
            </w:r>
            <w:r w:rsidRPr="006165BF">
              <w:rPr>
                <w:rFonts w:cs="Arial"/>
                <w:sz w:val="18"/>
                <w:szCs w:val="18"/>
                <w:lang w:val="en-US"/>
              </w:rPr>
              <w:t xml:space="preserve"> change? </w:t>
            </w:r>
          </w:p>
        </w:tc>
        <w:tc>
          <w:tcPr>
            <w:tcW w:w="992" w:type="dxa"/>
            <w:tcBorders>
              <w:bottom w:val="single" w:sz="4" w:space="0" w:color="auto"/>
            </w:tcBorders>
            <w:shd w:val="clear" w:color="auto" w:fill="auto"/>
          </w:tcPr>
          <w:p w14:paraId="61619C1B"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091CA41B" w14:textId="77777777" w:rsidTr="00621E97">
        <w:tc>
          <w:tcPr>
            <w:tcW w:w="13858" w:type="dxa"/>
            <w:tcBorders>
              <w:bottom w:val="single" w:sz="4" w:space="0" w:color="auto"/>
            </w:tcBorders>
            <w:shd w:val="clear" w:color="auto" w:fill="auto"/>
          </w:tcPr>
          <w:p w14:paraId="616EA16A"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2.3</w:t>
            </w:r>
            <w:r w:rsidRPr="006165BF">
              <w:rPr>
                <w:rFonts w:cs="Arial"/>
                <w:sz w:val="18"/>
                <w:szCs w:val="18"/>
                <w:lang w:val="en-US"/>
              </w:rPr>
              <w:tab/>
              <w:t xml:space="preserve">Is the proposed Project likely to directly or indirectly increase social and environmental </w:t>
            </w:r>
            <w:hyperlink w:anchor="CCVulnerabilityGlossary" w:history="1">
              <w:r w:rsidRPr="006165BF">
                <w:rPr>
                  <w:rFonts w:cs="Arial"/>
                  <w:sz w:val="18"/>
                  <w:szCs w:val="18"/>
                  <w:lang w:val="en-US"/>
                </w:rPr>
                <w:t>vulnerability to climate change</w:t>
              </w:r>
            </w:hyperlink>
            <w:r w:rsidRPr="006165BF">
              <w:rPr>
                <w:rFonts w:cs="Arial"/>
                <w:sz w:val="18"/>
                <w:szCs w:val="18"/>
                <w:lang w:val="en-US"/>
              </w:rPr>
              <w:t xml:space="preserve"> now or in the future (also known as maladaptive practices)? For example, changes to land use planning may encourage further development of floodplains, potentially increasing the population’s vulnerability to climate change, specifically flooding</w:t>
            </w:r>
          </w:p>
        </w:tc>
        <w:tc>
          <w:tcPr>
            <w:tcW w:w="992" w:type="dxa"/>
            <w:tcBorders>
              <w:bottom w:val="single" w:sz="4" w:space="0" w:color="auto"/>
            </w:tcBorders>
            <w:shd w:val="clear" w:color="auto" w:fill="auto"/>
          </w:tcPr>
          <w:p w14:paraId="6C335A50"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02D7ED80" w14:textId="77777777" w:rsidTr="00621E97">
        <w:trPr>
          <w:trHeight w:val="305"/>
        </w:trPr>
        <w:tc>
          <w:tcPr>
            <w:tcW w:w="13858" w:type="dxa"/>
            <w:tcBorders>
              <w:bottom w:val="single" w:sz="4" w:space="0" w:color="auto"/>
            </w:tcBorders>
            <w:shd w:val="clear" w:color="auto" w:fill="FFFFFF"/>
          </w:tcPr>
          <w:p w14:paraId="2AD048CC" w14:textId="77777777" w:rsidR="00621E97" w:rsidRPr="006165BF" w:rsidRDefault="00621E97" w:rsidP="00621E97">
            <w:pPr>
              <w:tabs>
                <w:tab w:val="left" w:pos="0"/>
                <w:tab w:val="left" w:pos="555"/>
              </w:tabs>
              <w:spacing w:before="60"/>
              <w:jc w:val="left"/>
              <w:rPr>
                <w:rFonts w:cs="Arial"/>
                <w:b/>
                <w:sz w:val="18"/>
                <w:szCs w:val="18"/>
                <w:lang w:val="en-US"/>
              </w:rPr>
            </w:pPr>
            <w:r w:rsidRPr="006165BF">
              <w:rPr>
                <w:rFonts w:cs="Arial"/>
                <w:b/>
                <w:sz w:val="18"/>
                <w:szCs w:val="18"/>
                <w:lang w:val="en-US"/>
              </w:rPr>
              <w:t>Standard 3: Community Health, Safety and Working Conditions</w:t>
            </w:r>
          </w:p>
        </w:tc>
        <w:tc>
          <w:tcPr>
            <w:tcW w:w="992" w:type="dxa"/>
            <w:tcBorders>
              <w:bottom w:val="single" w:sz="4" w:space="0" w:color="auto"/>
            </w:tcBorders>
            <w:shd w:val="clear" w:color="auto" w:fill="FFFFFF"/>
          </w:tcPr>
          <w:p w14:paraId="13857B4D" w14:textId="77777777" w:rsidR="00621E97" w:rsidRPr="006165BF" w:rsidRDefault="00621E97" w:rsidP="00621E97">
            <w:pPr>
              <w:tabs>
                <w:tab w:val="left" w:pos="585"/>
              </w:tabs>
              <w:spacing w:before="60"/>
              <w:ind w:left="567" w:hanging="567"/>
              <w:jc w:val="left"/>
              <w:rPr>
                <w:rFonts w:cs="Arial"/>
                <w:sz w:val="18"/>
                <w:szCs w:val="18"/>
                <w:lang w:val="en-US"/>
              </w:rPr>
            </w:pPr>
          </w:p>
        </w:tc>
      </w:tr>
      <w:tr w:rsidR="00621E97" w:rsidRPr="006165BF" w14:paraId="0A142BB1" w14:textId="77777777" w:rsidTr="00621E97">
        <w:tc>
          <w:tcPr>
            <w:tcW w:w="13858" w:type="dxa"/>
            <w:tcBorders>
              <w:bottom w:val="single" w:sz="4" w:space="0" w:color="auto"/>
            </w:tcBorders>
            <w:shd w:val="clear" w:color="auto" w:fill="auto"/>
          </w:tcPr>
          <w:p w14:paraId="30BF07A4"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3.1</w:t>
            </w:r>
            <w:r w:rsidRPr="006165BF">
              <w:rPr>
                <w:rFonts w:cs="Arial"/>
                <w:sz w:val="18"/>
                <w:szCs w:val="18"/>
                <w:lang w:val="en-US"/>
              </w:rPr>
              <w:tab/>
              <w:t>Would elements of Project construction, operation, or decommissioning pose potential safety risks to local communities?</w:t>
            </w:r>
          </w:p>
        </w:tc>
        <w:tc>
          <w:tcPr>
            <w:tcW w:w="992" w:type="dxa"/>
            <w:tcBorders>
              <w:bottom w:val="single" w:sz="4" w:space="0" w:color="auto"/>
            </w:tcBorders>
            <w:shd w:val="clear" w:color="auto" w:fill="auto"/>
          </w:tcPr>
          <w:p w14:paraId="2B94E4A4"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0E6C3FE4" w14:textId="77777777" w:rsidTr="00621E97">
        <w:tc>
          <w:tcPr>
            <w:tcW w:w="13858" w:type="dxa"/>
            <w:tcBorders>
              <w:bottom w:val="single" w:sz="4" w:space="0" w:color="auto"/>
            </w:tcBorders>
            <w:shd w:val="clear" w:color="auto" w:fill="auto"/>
          </w:tcPr>
          <w:p w14:paraId="42DCDD0C"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3.2</w:t>
            </w:r>
            <w:r w:rsidRPr="006165BF">
              <w:rPr>
                <w:rFonts w:cs="Arial"/>
                <w:sz w:val="18"/>
                <w:szCs w:val="18"/>
                <w:lang w:val="en-US"/>
              </w:rPr>
              <w:tab/>
              <w:t>Would the Project pose potential risks to community health and safety due to the transport, storage, and use and/or disposal of hazardous or dangerous materials (e.g. explosives, fuel and other chemicals during construction and operation)?</w:t>
            </w:r>
          </w:p>
        </w:tc>
        <w:tc>
          <w:tcPr>
            <w:tcW w:w="992" w:type="dxa"/>
            <w:tcBorders>
              <w:bottom w:val="single" w:sz="4" w:space="0" w:color="auto"/>
            </w:tcBorders>
            <w:shd w:val="clear" w:color="auto" w:fill="auto"/>
          </w:tcPr>
          <w:p w14:paraId="2E18F498"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7009AEE6" w14:textId="77777777" w:rsidTr="00621E97">
        <w:tc>
          <w:tcPr>
            <w:tcW w:w="13858" w:type="dxa"/>
            <w:tcBorders>
              <w:bottom w:val="single" w:sz="4" w:space="0" w:color="auto"/>
            </w:tcBorders>
            <w:shd w:val="clear" w:color="auto" w:fill="auto"/>
          </w:tcPr>
          <w:p w14:paraId="69DBCB0B"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3.3</w:t>
            </w:r>
            <w:r w:rsidRPr="006165BF">
              <w:rPr>
                <w:rFonts w:cs="Arial"/>
                <w:sz w:val="18"/>
                <w:szCs w:val="18"/>
                <w:lang w:val="en-US"/>
              </w:rPr>
              <w:tab/>
              <w:t>Does the Project involve large-scale infrastructure development (e.g. dams, roads, buildings)?</w:t>
            </w:r>
          </w:p>
        </w:tc>
        <w:tc>
          <w:tcPr>
            <w:tcW w:w="992" w:type="dxa"/>
            <w:tcBorders>
              <w:bottom w:val="single" w:sz="4" w:space="0" w:color="auto"/>
            </w:tcBorders>
            <w:shd w:val="clear" w:color="auto" w:fill="auto"/>
          </w:tcPr>
          <w:p w14:paraId="30094E32"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34BAEBCC" w14:textId="77777777" w:rsidTr="00621E97">
        <w:tc>
          <w:tcPr>
            <w:tcW w:w="13858" w:type="dxa"/>
            <w:tcBorders>
              <w:bottom w:val="single" w:sz="4" w:space="0" w:color="auto"/>
            </w:tcBorders>
            <w:shd w:val="clear" w:color="auto" w:fill="auto"/>
          </w:tcPr>
          <w:p w14:paraId="3E87AC7C"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3.4</w:t>
            </w:r>
            <w:r w:rsidRPr="006165BF">
              <w:rPr>
                <w:rFonts w:cs="Arial"/>
                <w:sz w:val="18"/>
                <w:szCs w:val="18"/>
                <w:lang w:val="en-US"/>
              </w:rPr>
              <w:tab/>
              <w:t>Would failure of structural elements of the Project pose risks to communities? (e.g. collapse of buildings or infrastructure)</w:t>
            </w:r>
          </w:p>
        </w:tc>
        <w:tc>
          <w:tcPr>
            <w:tcW w:w="992" w:type="dxa"/>
            <w:tcBorders>
              <w:bottom w:val="single" w:sz="4" w:space="0" w:color="auto"/>
            </w:tcBorders>
            <w:shd w:val="clear" w:color="auto" w:fill="auto"/>
          </w:tcPr>
          <w:p w14:paraId="75F0DF7E"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5B725AB8" w14:textId="77777777" w:rsidTr="00621E97">
        <w:tc>
          <w:tcPr>
            <w:tcW w:w="13858" w:type="dxa"/>
            <w:tcBorders>
              <w:bottom w:val="single" w:sz="4" w:space="0" w:color="auto"/>
            </w:tcBorders>
            <w:shd w:val="clear" w:color="auto" w:fill="auto"/>
          </w:tcPr>
          <w:p w14:paraId="01F4B0E1"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3.5</w:t>
            </w:r>
            <w:r w:rsidRPr="006165BF">
              <w:rPr>
                <w:rFonts w:cs="Arial"/>
                <w:sz w:val="18"/>
                <w:szCs w:val="18"/>
                <w:lang w:val="en-US"/>
              </w:rPr>
              <w:tab/>
              <w:t>Would the proposed Project be susceptible to or lead to increased vulnerability to earthquakes, subsidence, landslides, erosion, flooding or extreme climatic conditions?</w:t>
            </w:r>
          </w:p>
        </w:tc>
        <w:tc>
          <w:tcPr>
            <w:tcW w:w="992" w:type="dxa"/>
            <w:tcBorders>
              <w:bottom w:val="single" w:sz="4" w:space="0" w:color="auto"/>
            </w:tcBorders>
            <w:shd w:val="clear" w:color="auto" w:fill="auto"/>
          </w:tcPr>
          <w:p w14:paraId="23324AF5"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699E54F6" w14:textId="77777777" w:rsidTr="00621E97">
        <w:tc>
          <w:tcPr>
            <w:tcW w:w="13858" w:type="dxa"/>
            <w:tcBorders>
              <w:bottom w:val="single" w:sz="4" w:space="0" w:color="auto"/>
            </w:tcBorders>
            <w:shd w:val="clear" w:color="auto" w:fill="auto"/>
          </w:tcPr>
          <w:p w14:paraId="4D0F1AC9"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3.6</w:t>
            </w:r>
            <w:r w:rsidRPr="006165BF">
              <w:rPr>
                <w:rFonts w:cs="Arial"/>
                <w:sz w:val="18"/>
                <w:szCs w:val="18"/>
                <w:lang w:val="en-US"/>
              </w:rPr>
              <w:tab/>
              <w:t>Would the Project result in potential increased health risks (e.g. from water-borne or other vector-borne diseases or communicable infections such as HIV/AIDS)?</w:t>
            </w:r>
          </w:p>
        </w:tc>
        <w:tc>
          <w:tcPr>
            <w:tcW w:w="992" w:type="dxa"/>
            <w:tcBorders>
              <w:bottom w:val="single" w:sz="4" w:space="0" w:color="auto"/>
            </w:tcBorders>
            <w:shd w:val="clear" w:color="auto" w:fill="auto"/>
          </w:tcPr>
          <w:p w14:paraId="578377F8"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641049F4" w14:textId="77777777" w:rsidTr="00621E97">
        <w:tc>
          <w:tcPr>
            <w:tcW w:w="13858" w:type="dxa"/>
            <w:tcBorders>
              <w:bottom w:val="single" w:sz="4" w:space="0" w:color="auto"/>
            </w:tcBorders>
            <w:shd w:val="clear" w:color="auto" w:fill="auto"/>
          </w:tcPr>
          <w:p w14:paraId="7A2E4279"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3.7</w:t>
            </w:r>
            <w:r w:rsidRPr="006165BF">
              <w:rPr>
                <w:rFonts w:cs="Arial"/>
                <w:sz w:val="18"/>
                <w:szCs w:val="18"/>
                <w:lang w:val="en-US"/>
              </w:rPr>
              <w:tab/>
              <w:t>Does the Project pose potential risks and vulnerabilities related to occupational health and safety due to physical, chemical, biological, and radiological hazards during Project construction, operation, or decommissioning?</w:t>
            </w:r>
          </w:p>
        </w:tc>
        <w:tc>
          <w:tcPr>
            <w:tcW w:w="992" w:type="dxa"/>
            <w:tcBorders>
              <w:bottom w:val="single" w:sz="4" w:space="0" w:color="auto"/>
            </w:tcBorders>
            <w:shd w:val="clear" w:color="auto" w:fill="auto"/>
          </w:tcPr>
          <w:p w14:paraId="5BB90561"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12B55B34" w14:textId="77777777" w:rsidTr="00621E97">
        <w:tc>
          <w:tcPr>
            <w:tcW w:w="13858" w:type="dxa"/>
            <w:tcBorders>
              <w:bottom w:val="single" w:sz="4" w:space="0" w:color="auto"/>
            </w:tcBorders>
            <w:shd w:val="clear" w:color="auto" w:fill="auto"/>
          </w:tcPr>
          <w:p w14:paraId="5FF20F2C"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3.8</w:t>
            </w:r>
            <w:r w:rsidRPr="006165BF">
              <w:rPr>
                <w:rFonts w:cs="Arial"/>
                <w:sz w:val="18"/>
                <w:szCs w:val="18"/>
                <w:lang w:val="en-US"/>
              </w:rPr>
              <w:tab/>
              <w:t xml:space="preserve">Does the Project involve support for employment or livelihoods that may fail to comply with national and international labor standards (i.e. principles and standards of ILO fundamental conventions)?  </w:t>
            </w:r>
          </w:p>
        </w:tc>
        <w:tc>
          <w:tcPr>
            <w:tcW w:w="992" w:type="dxa"/>
            <w:tcBorders>
              <w:bottom w:val="single" w:sz="4" w:space="0" w:color="auto"/>
            </w:tcBorders>
            <w:shd w:val="clear" w:color="auto" w:fill="auto"/>
          </w:tcPr>
          <w:p w14:paraId="643CFCA6"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7DC78B4C" w14:textId="77777777" w:rsidTr="00621E97">
        <w:tc>
          <w:tcPr>
            <w:tcW w:w="13858" w:type="dxa"/>
            <w:tcBorders>
              <w:bottom w:val="single" w:sz="4" w:space="0" w:color="auto"/>
            </w:tcBorders>
            <w:shd w:val="clear" w:color="auto" w:fill="auto"/>
          </w:tcPr>
          <w:p w14:paraId="527886C6"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3.9</w:t>
            </w:r>
            <w:r w:rsidRPr="006165BF">
              <w:rPr>
                <w:rFonts w:cs="Arial"/>
                <w:sz w:val="18"/>
                <w:szCs w:val="18"/>
                <w:lang w:val="en-US"/>
              </w:rPr>
              <w:tab/>
              <w:t>Does the Project engage security personnel that may pose a potential risk to health and safety of communities and/or individuals (e.g. due to a lack of adequate training or accountability)?</w:t>
            </w:r>
          </w:p>
        </w:tc>
        <w:tc>
          <w:tcPr>
            <w:tcW w:w="992" w:type="dxa"/>
            <w:tcBorders>
              <w:bottom w:val="single" w:sz="4" w:space="0" w:color="auto"/>
            </w:tcBorders>
            <w:shd w:val="clear" w:color="auto" w:fill="auto"/>
          </w:tcPr>
          <w:p w14:paraId="74D72C33"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3DCE2719" w14:textId="77777777" w:rsidTr="00621E97">
        <w:trPr>
          <w:trHeight w:val="215"/>
        </w:trPr>
        <w:tc>
          <w:tcPr>
            <w:tcW w:w="13858" w:type="dxa"/>
            <w:tcBorders>
              <w:bottom w:val="single" w:sz="4" w:space="0" w:color="auto"/>
            </w:tcBorders>
            <w:shd w:val="clear" w:color="auto" w:fill="FFFFFF"/>
          </w:tcPr>
          <w:p w14:paraId="6B37DCAA" w14:textId="77777777" w:rsidR="00621E97" w:rsidRPr="006165BF" w:rsidRDefault="00621E97" w:rsidP="00621E97">
            <w:pPr>
              <w:tabs>
                <w:tab w:val="left" w:pos="0"/>
                <w:tab w:val="left" w:pos="555"/>
              </w:tabs>
              <w:spacing w:before="60"/>
              <w:jc w:val="left"/>
              <w:rPr>
                <w:rFonts w:cs="Arial"/>
                <w:b/>
                <w:sz w:val="18"/>
                <w:szCs w:val="18"/>
                <w:lang w:val="en-US"/>
              </w:rPr>
            </w:pPr>
            <w:r w:rsidRPr="006165BF">
              <w:rPr>
                <w:rFonts w:cs="Arial"/>
                <w:b/>
                <w:sz w:val="18"/>
                <w:szCs w:val="18"/>
                <w:lang w:val="en-US"/>
              </w:rPr>
              <w:t>Standard 4: Cultural Heritage</w:t>
            </w:r>
          </w:p>
        </w:tc>
        <w:tc>
          <w:tcPr>
            <w:tcW w:w="992" w:type="dxa"/>
            <w:tcBorders>
              <w:bottom w:val="single" w:sz="4" w:space="0" w:color="auto"/>
            </w:tcBorders>
            <w:shd w:val="clear" w:color="auto" w:fill="FFFFFF"/>
          </w:tcPr>
          <w:p w14:paraId="591961EA" w14:textId="77777777" w:rsidR="00621E97" w:rsidRPr="006165BF" w:rsidRDefault="00621E97" w:rsidP="00621E97">
            <w:pPr>
              <w:tabs>
                <w:tab w:val="left" w:pos="585"/>
              </w:tabs>
              <w:spacing w:before="60"/>
              <w:ind w:left="567" w:hanging="567"/>
              <w:jc w:val="left"/>
              <w:rPr>
                <w:rFonts w:cs="Arial"/>
                <w:sz w:val="18"/>
                <w:szCs w:val="18"/>
                <w:lang w:val="en-US"/>
              </w:rPr>
            </w:pPr>
          </w:p>
        </w:tc>
      </w:tr>
      <w:tr w:rsidR="00621E97" w:rsidRPr="006165BF" w14:paraId="7D3568CF" w14:textId="77777777" w:rsidTr="00621E97">
        <w:tc>
          <w:tcPr>
            <w:tcW w:w="13858" w:type="dxa"/>
            <w:tcBorders>
              <w:bottom w:val="single" w:sz="4" w:space="0" w:color="auto"/>
            </w:tcBorders>
            <w:shd w:val="clear" w:color="auto" w:fill="auto"/>
          </w:tcPr>
          <w:p w14:paraId="28BEC2CD"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4.1</w:t>
            </w:r>
            <w:r w:rsidRPr="006165BF">
              <w:rPr>
                <w:rFonts w:cs="Arial"/>
                <w:sz w:val="18"/>
                <w:szCs w:val="18"/>
                <w:lang w:val="en-US"/>
              </w:rPr>
              <w:tab/>
              <w:t xml:space="preserve">Will the proposed Project result in interventions that would potentially adversely impact sites, structures, or objects with historical, cultural, artistic, traditional or religious values or intangible forms of culture (e.g. knowledge, innovations, practices)? (Note: Projects intended to </w:t>
            </w:r>
            <w:proofErr w:type="gramStart"/>
            <w:r w:rsidRPr="006165BF">
              <w:rPr>
                <w:rFonts w:cs="Arial"/>
                <w:sz w:val="18"/>
                <w:szCs w:val="18"/>
                <w:lang w:val="en-US"/>
              </w:rPr>
              <w:t>protect</w:t>
            </w:r>
            <w:proofErr w:type="gramEnd"/>
            <w:r w:rsidRPr="006165BF">
              <w:rPr>
                <w:rFonts w:cs="Arial"/>
                <w:sz w:val="18"/>
                <w:szCs w:val="18"/>
                <w:lang w:val="en-US"/>
              </w:rPr>
              <w:t xml:space="preserve"> and conserve Cultural Heritage may also have inadvertent adverse impacts)</w:t>
            </w:r>
          </w:p>
        </w:tc>
        <w:tc>
          <w:tcPr>
            <w:tcW w:w="992" w:type="dxa"/>
            <w:tcBorders>
              <w:bottom w:val="single" w:sz="4" w:space="0" w:color="auto"/>
            </w:tcBorders>
            <w:shd w:val="clear" w:color="auto" w:fill="auto"/>
          </w:tcPr>
          <w:p w14:paraId="3943E859"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06459AC4" w14:textId="77777777" w:rsidTr="00621E97">
        <w:tc>
          <w:tcPr>
            <w:tcW w:w="13858" w:type="dxa"/>
            <w:tcBorders>
              <w:bottom w:val="single" w:sz="4" w:space="0" w:color="auto"/>
            </w:tcBorders>
            <w:shd w:val="clear" w:color="auto" w:fill="auto"/>
          </w:tcPr>
          <w:p w14:paraId="0502BC2C" w14:textId="77777777" w:rsidR="00621E97" w:rsidRPr="006165BF" w:rsidRDefault="00621E97" w:rsidP="00621E97">
            <w:pPr>
              <w:tabs>
                <w:tab w:val="left" w:pos="585"/>
              </w:tabs>
              <w:spacing w:before="60"/>
              <w:ind w:left="567" w:hanging="567"/>
              <w:jc w:val="left"/>
              <w:rPr>
                <w:rFonts w:cs="Arial"/>
                <w:b/>
                <w:sz w:val="18"/>
                <w:szCs w:val="18"/>
                <w:lang w:val="en-US"/>
              </w:rPr>
            </w:pPr>
            <w:r w:rsidRPr="006165BF">
              <w:rPr>
                <w:rFonts w:cs="Arial"/>
                <w:sz w:val="18"/>
                <w:szCs w:val="18"/>
                <w:lang w:val="en-US"/>
              </w:rPr>
              <w:t>4.2</w:t>
            </w:r>
            <w:r w:rsidRPr="006165BF">
              <w:rPr>
                <w:rFonts w:cs="Arial"/>
                <w:sz w:val="18"/>
                <w:szCs w:val="18"/>
                <w:lang w:val="en-US"/>
              </w:rPr>
              <w:tab/>
              <w:t>Does the Project propose utilizing tangible and/or intangible forms of cultural heritage for commercial or other purposes?</w:t>
            </w:r>
          </w:p>
        </w:tc>
        <w:tc>
          <w:tcPr>
            <w:tcW w:w="992" w:type="dxa"/>
            <w:tcBorders>
              <w:bottom w:val="single" w:sz="4" w:space="0" w:color="auto"/>
            </w:tcBorders>
            <w:shd w:val="clear" w:color="auto" w:fill="auto"/>
          </w:tcPr>
          <w:p w14:paraId="54F997E9"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4D8E7C3F" w14:textId="77777777" w:rsidTr="00621E97">
        <w:trPr>
          <w:trHeight w:val="233"/>
        </w:trPr>
        <w:tc>
          <w:tcPr>
            <w:tcW w:w="13858" w:type="dxa"/>
            <w:tcBorders>
              <w:bottom w:val="single" w:sz="4" w:space="0" w:color="auto"/>
            </w:tcBorders>
            <w:shd w:val="clear" w:color="auto" w:fill="FFFFFF"/>
          </w:tcPr>
          <w:p w14:paraId="374F11DE" w14:textId="77777777" w:rsidR="00621E97" w:rsidRPr="006165BF" w:rsidRDefault="00621E97" w:rsidP="00621E97">
            <w:pPr>
              <w:tabs>
                <w:tab w:val="left" w:pos="0"/>
                <w:tab w:val="left" w:pos="555"/>
              </w:tabs>
              <w:spacing w:before="60"/>
              <w:jc w:val="left"/>
              <w:rPr>
                <w:rFonts w:cs="Arial"/>
                <w:b/>
                <w:sz w:val="18"/>
                <w:szCs w:val="18"/>
                <w:lang w:val="en-US"/>
              </w:rPr>
            </w:pPr>
            <w:r w:rsidRPr="006165BF">
              <w:rPr>
                <w:rFonts w:cs="Arial"/>
                <w:b/>
                <w:sz w:val="18"/>
                <w:szCs w:val="18"/>
                <w:lang w:val="en-US"/>
              </w:rPr>
              <w:t>Standard 5: Displacement and Resettlement</w:t>
            </w:r>
          </w:p>
        </w:tc>
        <w:tc>
          <w:tcPr>
            <w:tcW w:w="992" w:type="dxa"/>
            <w:tcBorders>
              <w:bottom w:val="single" w:sz="4" w:space="0" w:color="auto"/>
            </w:tcBorders>
            <w:shd w:val="clear" w:color="auto" w:fill="FFFFFF"/>
          </w:tcPr>
          <w:p w14:paraId="6F6D421E" w14:textId="77777777" w:rsidR="00621E97" w:rsidRPr="006165BF" w:rsidRDefault="00621E97" w:rsidP="00621E97">
            <w:pPr>
              <w:tabs>
                <w:tab w:val="left" w:pos="585"/>
              </w:tabs>
              <w:spacing w:before="60"/>
              <w:ind w:left="567" w:hanging="567"/>
              <w:jc w:val="left"/>
              <w:rPr>
                <w:rFonts w:cs="Arial"/>
                <w:sz w:val="18"/>
                <w:szCs w:val="18"/>
                <w:lang w:val="en-US"/>
              </w:rPr>
            </w:pPr>
          </w:p>
        </w:tc>
      </w:tr>
      <w:tr w:rsidR="00621E97" w:rsidRPr="006165BF" w14:paraId="29CB7B84" w14:textId="77777777" w:rsidTr="00621E97">
        <w:tc>
          <w:tcPr>
            <w:tcW w:w="13858" w:type="dxa"/>
            <w:tcBorders>
              <w:bottom w:val="single" w:sz="4" w:space="0" w:color="auto"/>
            </w:tcBorders>
            <w:shd w:val="clear" w:color="auto" w:fill="auto"/>
          </w:tcPr>
          <w:p w14:paraId="6E4166C2" w14:textId="77777777" w:rsidR="00621E97" w:rsidRPr="006165BF" w:rsidRDefault="00621E97" w:rsidP="00621E97">
            <w:pPr>
              <w:tabs>
                <w:tab w:val="left" w:pos="585"/>
              </w:tabs>
              <w:spacing w:before="60"/>
              <w:ind w:left="567" w:hanging="567"/>
              <w:jc w:val="left"/>
              <w:rPr>
                <w:rFonts w:cs="Arial"/>
                <w:b/>
                <w:sz w:val="18"/>
                <w:szCs w:val="18"/>
                <w:lang w:val="en-US"/>
              </w:rPr>
            </w:pPr>
            <w:r w:rsidRPr="006165BF">
              <w:rPr>
                <w:rFonts w:cs="Arial"/>
                <w:sz w:val="18"/>
                <w:szCs w:val="18"/>
                <w:lang w:val="en-US"/>
              </w:rPr>
              <w:lastRenderedPageBreak/>
              <w:t>5.1</w:t>
            </w:r>
            <w:r w:rsidRPr="006165BF">
              <w:rPr>
                <w:rFonts w:cs="Arial"/>
                <w:sz w:val="18"/>
                <w:szCs w:val="18"/>
                <w:lang w:val="en-US"/>
              </w:rPr>
              <w:tab/>
              <w:t>Would the Project potentially involve temporary or permanent and full or partial physical displacement?</w:t>
            </w:r>
          </w:p>
        </w:tc>
        <w:tc>
          <w:tcPr>
            <w:tcW w:w="992" w:type="dxa"/>
            <w:tcBorders>
              <w:bottom w:val="single" w:sz="4" w:space="0" w:color="auto"/>
            </w:tcBorders>
            <w:shd w:val="clear" w:color="auto" w:fill="auto"/>
          </w:tcPr>
          <w:p w14:paraId="5E101391"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1D71C541" w14:textId="77777777" w:rsidTr="00621E97">
        <w:tc>
          <w:tcPr>
            <w:tcW w:w="13858" w:type="dxa"/>
            <w:tcBorders>
              <w:bottom w:val="single" w:sz="4" w:space="0" w:color="auto"/>
            </w:tcBorders>
            <w:shd w:val="clear" w:color="auto" w:fill="auto"/>
          </w:tcPr>
          <w:p w14:paraId="7E4E489F" w14:textId="77777777" w:rsidR="00621E97" w:rsidRPr="006165BF" w:rsidRDefault="00621E97" w:rsidP="00621E97">
            <w:pPr>
              <w:tabs>
                <w:tab w:val="left" w:pos="585"/>
              </w:tabs>
              <w:spacing w:before="60"/>
              <w:ind w:left="567" w:hanging="567"/>
              <w:jc w:val="left"/>
              <w:rPr>
                <w:rFonts w:cs="Arial"/>
                <w:b/>
                <w:sz w:val="18"/>
                <w:szCs w:val="18"/>
                <w:lang w:val="en-US"/>
              </w:rPr>
            </w:pPr>
            <w:r w:rsidRPr="006165BF">
              <w:rPr>
                <w:rFonts w:cs="Arial"/>
                <w:sz w:val="18"/>
                <w:szCs w:val="18"/>
                <w:lang w:val="en-US"/>
              </w:rPr>
              <w:t>5.2</w:t>
            </w:r>
            <w:r w:rsidRPr="006165BF">
              <w:rPr>
                <w:rFonts w:cs="Arial"/>
                <w:sz w:val="18"/>
                <w:szCs w:val="18"/>
                <w:lang w:val="en-US"/>
              </w:rPr>
              <w:tab/>
              <w:t xml:space="preserve">Would the Project possibly result in economic displacement (e.g. loss of assets or access to resources due to land acquisition or access restrictions – even in the absence of physical relocation)? </w:t>
            </w:r>
          </w:p>
        </w:tc>
        <w:tc>
          <w:tcPr>
            <w:tcW w:w="992" w:type="dxa"/>
            <w:tcBorders>
              <w:bottom w:val="single" w:sz="4" w:space="0" w:color="auto"/>
            </w:tcBorders>
            <w:shd w:val="clear" w:color="auto" w:fill="auto"/>
          </w:tcPr>
          <w:p w14:paraId="1C44FB84"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73EDA856" w14:textId="77777777" w:rsidTr="00621E97">
        <w:tc>
          <w:tcPr>
            <w:tcW w:w="13858" w:type="dxa"/>
            <w:tcBorders>
              <w:bottom w:val="single" w:sz="4" w:space="0" w:color="auto"/>
            </w:tcBorders>
            <w:shd w:val="clear" w:color="auto" w:fill="auto"/>
          </w:tcPr>
          <w:p w14:paraId="30A92156"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5.3</w:t>
            </w:r>
            <w:r w:rsidRPr="006165BF">
              <w:rPr>
                <w:rFonts w:cs="Arial"/>
                <w:sz w:val="18"/>
                <w:szCs w:val="18"/>
                <w:lang w:val="en-US"/>
              </w:rPr>
              <w:tab/>
              <w:t>Is there a risk that the Project would lead to forced evictions?</w:t>
            </w:r>
          </w:p>
        </w:tc>
        <w:tc>
          <w:tcPr>
            <w:tcW w:w="992" w:type="dxa"/>
            <w:tcBorders>
              <w:bottom w:val="single" w:sz="4" w:space="0" w:color="auto"/>
            </w:tcBorders>
            <w:shd w:val="clear" w:color="auto" w:fill="auto"/>
          </w:tcPr>
          <w:p w14:paraId="6370A819"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3893A43B" w14:textId="77777777" w:rsidTr="00621E97">
        <w:tc>
          <w:tcPr>
            <w:tcW w:w="13858" w:type="dxa"/>
            <w:tcBorders>
              <w:bottom w:val="single" w:sz="4" w:space="0" w:color="auto"/>
            </w:tcBorders>
            <w:shd w:val="clear" w:color="auto" w:fill="auto"/>
          </w:tcPr>
          <w:p w14:paraId="7F5FE299"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5.4</w:t>
            </w:r>
            <w:r w:rsidRPr="006165BF">
              <w:rPr>
                <w:rFonts w:cs="Arial"/>
                <w:sz w:val="18"/>
                <w:szCs w:val="18"/>
                <w:lang w:val="en-US"/>
              </w:rPr>
              <w:tab/>
              <w:t xml:space="preserve">Would the proposed Project possibly affect land tenure arrangements and/or </w:t>
            </w:r>
            <w:proofErr w:type="gramStart"/>
            <w:r w:rsidRPr="006165BF">
              <w:rPr>
                <w:rFonts w:cs="Arial"/>
                <w:sz w:val="18"/>
                <w:szCs w:val="18"/>
                <w:lang w:val="en-US"/>
              </w:rPr>
              <w:t>community based</w:t>
            </w:r>
            <w:proofErr w:type="gramEnd"/>
            <w:r w:rsidRPr="006165BF">
              <w:rPr>
                <w:rFonts w:cs="Arial"/>
                <w:sz w:val="18"/>
                <w:szCs w:val="18"/>
                <w:lang w:val="en-US"/>
              </w:rPr>
              <w:t xml:space="preserve"> property rights/customary rights to land, territories and/or resources? </w:t>
            </w:r>
          </w:p>
        </w:tc>
        <w:tc>
          <w:tcPr>
            <w:tcW w:w="992" w:type="dxa"/>
            <w:tcBorders>
              <w:bottom w:val="single" w:sz="4" w:space="0" w:color="auto"/>
            </w:tcBorders>
            <w:shd w:val="clear" w:color="auto" w:fill="auto"/>
          </w:tcPr>
          <w:p w14:paraId="1C85156C"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5E56F627" w14:textId="77777777" w:rsidTr="00621E97">
        <w:trPr>
          <w:trHeight w:val="305"/>
        </w:trPr>
        <w:tc>
          <w:tcPr>
            <w:tcW w:w="13858" w:type="dxa"/>
            <w:tcBorders>
              <w:bottom w:val="single" w:sz="4" w:space="0" w:color="auto"/>
            </w:tcBorders>
            <w:shd w:val="clear" w:color="auto" w:fill="FFFFFF"/>
          </w:tcPr>
          <w:p w14:paraId="131036AA" w14:textId="77777777" w:rsidR="00621E97" w:rsidRPr="006165BF" w:rsidRDefault="00621E97" w:rsidP="00621E97">
            <w:pPr>
              <w:tabs>
                <w:tab w:val="left" w:pos="0"/>
                <w:tab w:val="left" w:pos="555"/>
              </w:tabs>
              <w:spacing w:before="60"/>
              <w:jc w:val="left"/>
              <w:rPr>
                <w:rFonts w:cs="Arial"/>
                <w:b/>
                <w:sz w:val="18"/>
                <w:szCs w:val="18"/>
                <w:lang w:val="en-US"/>
              </w:rPr>
            </w:pPr>
            <w:r w:rsidRPr="006165BF">
              <w:rPr>
                <w:rFonts w:cs="Arial"/>
                <w:b/>
                <w:sz w:val="18"/>
                <w:szCs w:val="18"/>
                <w:lang w:val="en-US"/>
              </w:rPr>
              <w:t>Standard 6: Indigenous Peoples</w:t>
            </w:r>
          </w:p>
        </w:tc>
        <w:tc>
          <w:tcPr>
            <w:tcW w:w="992" w:type="dxa"/>
            <w:tcBorders>
              <w:bottom w:val="single" w:sz="4" w:space="0" w:color="auto"/>
            </w:tcBorders>
            <w:shd w:val="clear" w:color="auto" w:fill="FFFFFF"/>
          </w:tcPr>
          <w:p w14:paraId="700DD951" w14:textId="77777777" w:rsidR="00621E97" w:rsidRPr="006165BF" w:rsidRDefault="00621E97" w:rsidP="00621E97">
            <w:pPr>
              <w:tabs>
                <w:tab w:val="left" w:pos="585"/>
              </w:tabs>
              <w:spacing w:before="60"/>
              <w:ind w:left="567" w:hanging="567"/>
              <w:jc w:val="left"/>
              <w:rPr>
                <w:rFonts w:cs="Arial"/>
                <w:sz w:val="18"/>
                <w:szCs w:val="18"/>
                <w:lang w:val="en-US"/>
              </w:rPr>
            </w:pPr>
          </w:p>
        </w:tc>
      </w:tr>
      <w:tr w:rsidR="00621E97" w:rsidRPr="006165BF" w14:paraId="08875BD7" w14:textId="77777777" w:rsidTr="00621E97">
        <w:tc>
          <w:tcPr>
            <w:tcW w:w="13858" w:type="dxa"/>
            <w:tcBorders>
              <w:bottom w:val="single" w:sz="4" w:space="0" w:color="auto"/>
            </w:tcBorders>
            <w:shd w:val="clear" w:color="auto" w:fill="auto"/>
          </w:tcPr>
          <w:p w14:paraId="492E2E94"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6.1</w:t>
            </w:r>
            <w:r w:rsidRPr="006165BF">
              <w:rPr>
                <w:rFonts w:cs="Arial"/>
                <w:sz w:val="18"/>
                <w:szCs w:val="18"/>
                <w:lang w:val="en-US"/>
              </w:rPr>
              <w:tab/>
              <w:t>Are indigenous peoples present in the Project area (including Project area of influence)?</w:t>
            </w:r>
          </w:p>
        </w:tc>
        <w:tc>
          <w:tcPr>
            <w:tcW w:w="992" w:type="dxa"/>
            <w:tcBorders>
              <w:bottom w:val="single" w:sz="4" w:space="0" w:color="auto"/>
            </w:tcBorders>
            <w:shd w:val="clear" w:color="auto" w:fill="auto"/>
          </w:tcPr>
          <w:p w14:paraId="0BBDB9A3"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3718E0AF" w14:textId="77777777" w:rsidTr="00621E97">
        <w:tc>
          <w:tcPr>
            <w:tcW w:w="13858" w:type="dxa"/>
            <w:tcBorders>
              <w:bottom w:val="single" w:sz="4" w:space="0" w:color="auto"/>
            </w:tcBorders>
            <w:shd w:val="clear" w:color="auto" w:fill="auto"/>
          </w:tcPr>
          <w:p w14:paraId="4BDAEE5E"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6.2</w:t>
            </w:r>
            <w:r w:rsidRPr="006165BF">
              <w:rPr>
                <w:rFonts w:cs="Arial"/>
                <w:sz w:val="18"/>
                <w:szCs w:val="18"/>
                <w:lang w:val="en-US"/>
              </w:rPr>
              <w:tab/>
              <w:t>Is it likely that the Project or portions of the Project will be located on lands and territories claimed by indigenous peoples?</w:t>
            </w:r>
          </w:p>
        </w:tc>
        <w:tc>
          <w:tcPr>
            <w:tcW w:w="992" w:type="dxa"/>
            <w:tcBorders>
              <w:bottom w:val="single" w:sz="4" w:space="0" w:color="auto"/>
            </w:tcBorders>
            <w:shd w:val="clear" w:color="auto" w:fill="auto"/>
          </w:tcPr>
          <w:p w14:paraId="28F76CE2"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7444C331" w14:textId="77777777" w:rsidTr="00621E97">
        <w:tc>
          <w:tcPr>
            <w:tcW w:w="13858" w:type="dxa"/>
            <w:tcBorders>
              <w:bottom w:val="single" w:sz="4" w:space="0" w:color="auto"/>
            </w:tcBorders>
            <w:shd w:val="clear" w:color="auto" w:fill="auto"/>
          </w:tcPr>
          <w:p w14:paraId="50707775"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6.3</w:t>
            </w:r>
            <w:r w:rsidRPr="006165BF">
              <w:rPr>
                <w:rFonts w:cs="Arial"/>
                <w:sz w:val="18"/>
                <w:szCs w:val="18"/>
                <w:lang w:val="en-US"/>
              </w:rPr>
              <w:tab/>
              <w:t>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If the answer to the screening question 6.3 is “yes” the potential risk impacts are considered potentially severe and/or critical and the Project would be categorized as either Moderate or High Risk.</w:t>
            </w:r>
          </w:p>
        </w:tc>
        <w:tc>
          <w:tcPr>
            <w:tcW w:w="992" w:type="dxa"/>
            <w:tcBorders>
              <w:bottom w:val="single" w:sz="4" w:space="0" w:color="auto"/>
            </w:tcBorders>
            <w:shd w:val="clear" w:color="auto" w:fill="auto"/>
          </w:tcPr>
          <w:p w14:paraId="05A3B433"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0BDC82D5" w14:textId="77777777" w:rsidTr="00621E97">
        <w:tc>
          <w:tcPr>
            <w:tcW w:w="13858" w:type="dxa"/>
            <w:tcBorders>
              <w:bottom w:val="single" w:sz="4" w:space="0" w:color="auto"/>
            </w:tcBorders>
            <w:shd w:val="clear" w:color="auto" w:fill="auto"/>
          </w:tcPr>
          <w:p w14:paraId="0D0137A0"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6.4</w:t>
            </w:r>
            <w:r w:rsidRPr="006165BF">
              <w:rPr>
                <w:rFonts w:cs="Arial"/>
                <w:sz w:val="18"/>
                <w:szCs w:val="18"/>
                <w:lang w:val="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992" w:type="dxa"/>
            <w:tcBorders>
              <w:bottom w:val="single" w:sz="4" w:space="0" w:color="auto"/>
            </w:tcBorders>
            <w:shd w:val="clear" w:color="auto" w:fill="auto"/>
          </w:tcPr>
          <w:p w14:paraId="02BF9C51"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104B0E3C" w14:textId="77777777" w:rsidTr="00621E97">
        <w:tc>
          <w:tcPr>
            <w:tcW w:w="13858" w:type="dxa"/>
            <w:tcBorders>
              <w:bottom w:val="single" w:sz="4" w:space="0" w:color="auto"/>
            </w:tcBorders>
            <w:shd w:val="clear" w:color="auto" w:fill="auto"/>
          </w:tcPr>
          <w:p w14:paraId="2593C9B9"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6.5</w:t>
            </w:r>
            <w:r w:rsidRPr="006165BF">
              <w:rPr>
                <w:rFonts w:cs="Arial"/>
                <w:sz w:val="18"/>
                <w:szCs w:val="18"/>
                <w:lang w:val="en-US"/>
              </w:rPr>
              <w:tab/>
              <w:t>Does the proposed Project involve the utilization and/or commercial development of natural resources on lands and territories claimed by indigenous peoples?</w:t>
            </w:r>
          </w:p>
        </w:tc>
        <w:tc>
          <w:tcPr>
            <w:tcW w:w="992" w:type="dxa"/>
            <w:tcBorders>
              <w:bottom w:val="single" w:sz="4" w:space="0" w:color="auto"/>
            </w:tcBorders>
            <w:shd w:val="clear" w:color="auto" w:fill="auto"/>
          </w:tcPr>
          <w:p w14:paraId="31AE8C59"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7C1D7608" w14:textId="77777777" w:rsidTr="00621E97">
        <w:tc>
          <w:tcPr>
            <w:tcW w:w="13858" w:type="dxa"/>
            <w:tcBorders>
              <w:bottom w:val="single" w:sz="4" w:space="0" w:color="auto"/>
            </w:tcBorders>
            <w:shd w:val="clear" w:color="auto" w:fill="auto"/>
          </w:tcPr>
          <w:p w14:paraId="2A6DD21A"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6.6</w:t>
            </w:r>
            <w:r w:rsidRPr="006165BF">
              <w:rPr>
                <w:rFonts w:cs="Arial"/>
                <w:sz w:val="18"/>
                <w:szCs w:val="18"/>
                <w:lang w:val="en-US"/>
              </w:rPr>
              <w:tab/>
              <w:t>Is there a potential for forced eviction or the whole or partial physical or economic displacement of indigenous peoples, including through access restrictions to lands, territories, and resources?</w:t>
            </w:r>
          </w:p>
        </w:tc>
        <w:tc>
          <w:tcPr>
            <w:tcW w:w="992" w:type="dxa"/>
            <w:tcBorders>
              <w:bottom w:val="single" w:sz="4" w:space="0" w:color="auto"/>
            </w:tcBorders>
            <w:shd w:val="clear" w:color="auto" w:fill="auto"/>
          </w:tcPr>
          <w:p w14:paraId="5221F76A"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21842797" w14:textId="77777777" w:rsidTr="00621E97">
        <w:tc>
          <w:tcPr>
            <w:tcW w:w="13858" w:type="dxa"/>
            <w:tcBorders>
              <w:bottom w:val="single" w:sz="4" w:space="0" w:color="auto"/>
            </w:tcBorders>
            <w:shd w:val="clear" w:color="auto" w:fill="auto"/>
          </w:tcPr>
          <w:p w14:paraId="1146153C"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6.7</w:t>
            </w:r>
            <w:r w:rsidRPr="006165BF">
              <w:rPr>
                <w:rFonts w:cs="Arial"/>
                <w:sz w:val="18"/>
                <w:szCs w:val="18"/>
                <w:lang w:val="en-US"/>
              </w:rPr>
              <w:tab/>
              <w:t>Would the Project adversely affect the development priorities of indigenous peoples as defined by them?</w:t>
            </w:r>
          </w:p>
        </w:tc>
        <w:tc>
          <w:tcPr>
            <w:tcW w:w="992" w:type="dxa"/>
            <w:tcBorders>
              <w:bottom w:val="single" w:sz="4" w:space="0" w:color="auto"/>
            </w:tcBorders>
            <w:shd w:val="clear" w:color="auto" w:fill="auto"/>
          </w:tcPr>
          <w:p w14:paraId="48A949E1"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280C6A85" w14:textId="77777777" w:rsidTr="00621E97">
        <w:tc>
          <w:tcPr>
            <w:tcW w:w="13858" w:type="dxa"/>
            <w:tcBorders>
              <w:bottom w:val="single" w:sz="4" w:space="0" w:color="auto"/>
            </w:tcBorders>
            <w:shd w:val="clear" w:color="auto" w:fill="auto"/>
          </w:tcPr>
          <w:p w14:paraId="65EF8014"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6.8</w:t>
            </w:r>
            <w:r w:rsidRPr="006165BF">
              <w:rPr>
                <w:rFonts w:cs="Arial"/>
                <w:sz w:val="18"/>
                <w:szCs w:val="18"/>
                <w:lang w:val="en-US"/>
              </w:rPr>
              <w:tab/>
              <w:t>Would the Project potentially affect the physical and cultural survival of indigenous peoples?</w:t>
            </w:r>
          </w:p>
        </w:tc>
        <w:tc>
          <w:tcPr>
            <w:tcW w:w="992" w:type="dxa"/>
            <w:tcBorders>
              <w:bottom w:val="single" w:sz="4" w:space="0" w:color="auto"/>
            </w:tcBorders>
            <w:shd w:val="clear" w:color="auto" w:fill="auto"/>
          </w:tcPr>
          <w:p w14:paraId="30117042"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125BDFD7" w14:textId="77777777" w:rsidTr="00621E97">
        <w:tc>
          <w:tcPr>
            <w:tcW w:w="13858" w:type="dxa"/>
            <w:tcBorders>
              <w:bottom w:val="single" w:sz="4" w:space="0" w:color="auto"/>
            </w:tcBorders>
            <w:shd w:val="clear" w:color="auto" w:fill="auto"/>
          </w:tcPr>
          <w:p w14:paraId="7F5F4249"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6.9</w:t>
            </w:r>
            <w:r w:rsidRPr="006165BF">
              <w:rPr>
                <w:rFonts w:cs="Arial"/>
                <w:sz w:val="18"/>
                <w:szCs w:val="18"/>
                <w:lang w:val="en-US"/>
              </w:rPr>
              <w:tab/>
              <w:t>Would the Project potentially affect the Cultural Heritage of indigenous peoples, including through the commercialization or use of their traditional knowledge and practices?</w:t>
            </w:r>
          </w:p>
        </w:tc>
        <w:tc>
          <w:tcPr>
            <w:tcW w:w="992" w:type="dxa"/>
            <w:tcBorders>
              <w:bottom w:val="single" w:sz="4" w:space="0" w:color="auto"/>
            </w:tcBorders>
            <w:shd w:val="clear" w:color="auto" w:fill="auto"/>
          </w:tcPr>
          <w:p w14:paraId="047EDFC9"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No</w:t>
            </w:r>
          </w:p>
        </w:tc>
      </w:tr>
      <w:tr w:rsidR="00621E97" w:rsidRPr="006165BF" w14:paraId="2393DB10" w14:textId="77777777" w:rsidTr="00621E97">
        <w:trPr>
          <w:trHeight w:val="278"/>
        </w:trPr>
        <w:tc>
          <w:tcPr>
            <w:tcW w:w="13858" w:type="dxa"/>
            <w:tcBorders>
              <w:bottom w:val="single" w:sz="4" w:space="0" w:color="auto"/>
            </w:tcBorders>
            <w:shd w:val="clear" w:color="auto" w:fill="FFFFFF"/>
          </w:tcPr>
          <w:p w14:paraId="69A6E8F6" w14:textId="77777777" w:rsidR="00621E97" w:rsidRPr="006165BF" w:rsidRDefault="00621E97" w:rsidP="00C31328">
            <w:pPr>
              <w:tabs>
                <w:tab w:val="left" w:pos="570"/>
              </w:tabs>
              <w:spacing w:after="0"/>
              <w:jc w:val="left"/>
              <w:rPr>
                <w:rFonts w:cs="Arial"/>
                <w:b/>
                <w:sz w:val="18"/>
                <w:szCs w:val="18"/>
                <w:lang w:val="en-US"/>
              </w:rPr>
            </w:pPr>
            <w:r w:rsidRPr="006165BF">
              <w:rPr>
                <w:rFonts w:cs="Arial"/>
                <w:b/>
                <w:sz w:val="18"/>
                <w:szCs w:val="18"/>
                <w:lang w:val="en-US"/>
              </w:rPr>
              <w:t>Standard 7: Pollution Prevention and Resource Efficiency</w:t>
            </w:r>
          </w:p>
        </w:tc>
        <w:tc>
          <w:tcPr>
            <w:tcW w:w="992" w:type="dxa"/>
            <w:tcBorders>
              <w:bottom w:val="single" w:sz="4" w:space="0" w:color="auto"/>
            </w:tcBorders>
            <w:shd w:val="clear" w:color="auto" w:fill="FFFFFF"/>
          </w:tcPr>
          <w:p w14:paraId="43440580" w14:textId="77777777" w:rsidR="00621E97" w:rsidRPr="006165BF" w:rsidRDefault="00621E97" w:rsidP="00621E97">
            <w:pPr>
              <w:jc w:val="left"/>
              <w:rPr>
                <w:rFonts w:cs="Arial"/>
                <w:b/>
                <w:i/>
                <w:sz w:val="18"/>
                <w:szCs w:val="18"/>
                <w:lang w:val="en-US"/>
              </w:rPr>
            </w:pPr>
          </w:p>
        </w:tc>
      </w:tr>
      <w:tr w:rsidR="00621E97" w:rsidRPr="006165BF" w14:paraId="0C6CA6F7" w14:textId="77777777" w:rsidTr="00621E97">
        <w:tc>
          <w:tcPr>
            <w:tcW w:w="13858" w:type="dxa"/>
            <w:shd w:val="clear" w:color="auto" w:fill="auto"/>
          </w:tcPr>
          <w:p w14:paraId="7A47CD4D"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7.1</w:t>
            </w:r>
            <w:r w:rsidRPr="006165BF">
              <w:rPr>
                <w:rFonts w:cs="Arial"/>
                <w:sz w:val="18"/>
                <w:szCs w:val="18"/>
                <w:lang w:val="en-US"/>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6165BF">
                <w:rPr>
                  <w:rFonts w:cs="Arial"/>
                  <w:sz w:val="18"/>
                  <w:szCs w:val="18"/>
                  <w:lang w:val="en-US"/>
                </w:rPr>
                <w:t>transboundary impacts</w:t>
              </w:r>
            </w:hyperlink>
            <w:r w:rsidRPr="006165BF">
              <w:rPr>
                <w:rFonts w:cs="Arial"/>
                <w:sz w:val="18"/>
                <w:szCs w:val="18"/>
                <w:lang w:val="en-US"/>
              </w:rPr>
              <w:t xml:space="preserve">? </w:t>
            </w:r>
          </w:p>
        </w:tc>
        <w:tc>
          <w:tcPr>
            <w:tcW w:w="992" w:type="dxa"/>
            <w:shd w:val="clear" w:color="auto" w:fill="auto"/>
          </w:tcPr>
          <w:p w14:paraId="2F9BF0AB"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12EA354C" w14:textId="77777777" w:rsidTr="00621E97">
        <w:tc>
          <w:tcPr>
            <w:tcW w:w="13858" w:type="dxa"/>
            <w:tcBorders>
              <w:bottom w:val="single" w:sz="4" w:space="0" w:color="auto"/>
            </w:tcBorders>
            <w:shd w:val="clear" w:color="auto" w:fill="auto"/>
          </w:tcPr>
          <w:p w14:paraId="3F4E1936"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7.2</w:t>
            </w:r>
            <w:r w:rsidRPr="006165BF">
              <w:rPr>
                <w:rFonts w:cs="Arial"/>
                <w:sz w:val="18"/>
                <w:szCs w:val="18"/>
                <w:lang w:val="en-US"/>
              </w:rPr>
              <w:tab/>
              <w:t>Would the proposed Project potentially result in the generation of waste (both hazardous and non-hazardous)?</w:t>
            </w:r>
          </w:p>
        </w:tc>
        <w:tc>
          <w:tcPr>
            <w:tcW w:w="992" w:type="dxa"/>
            <w:tcBorders>
              <w:bottom w:val="single" w:sz="4" w:space="0" w:color="auto"/>
            </w:tcBorders>
            <w:shd w:val="clear" w:color="auto" w:fill="auto"/>
          </w:tcPr>
          <w:p w14:paraId="322A1166"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46177B17" w14:textId="77777777" w:rsidTr="00621E97">
        <w:trPr>
          <w:trHeight w:val="402"/>
        </w:trPr>
        <w:tc>
          <w:tcPr>
            <w:tcW w:w="13858" w:type="dxa"/>
            <w:tcBorders>
              <w:bottom w:val="single" w:sz="4" w:space="0" w:color="auto"/>
            </w:tcBorders>
            <w:shd w:val="clear" w:color="auto" w:fill="auto"/>
          </w:tcPr>
          <w:p w14:paraId="3E0B63C6"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7.3</w:t>
            </w:r>
            <w:r w:rsidRPr="006165BF">
              <w:rPr>
                <w:rFonts w:cs="Arial"/>
                <w:sz w:val="18"/>
                <w:szCs w:val="18"/>
                <w:lang w:val="en-US"/>
              </w:rPr>
              <w:tab/>
              <w:t xml:space="preserve">Will the proposed Project potentially involve the manufacture, trade, release, and/or use of hazardous chemicals and/or materials? Does the Project propose use of chemicals or materials subject to international bans or phase-outs? For example, DDT, PCBs and other chemicals listed in international conventions such as the Stockholm Conventions on Persistent Organic Pollutants or the Montreal Protocol </w:t>
            </w:r>
          </w:p>
        </w:tc>
        <w:tc>
          <w:tcPr>
            <w:tcW w:w="992" w:type="dxa"/>
            <w:tcBorders>
              <w:bottom w:val="single" w:sz="4" w:space="0" w:color="auto"/>
            </w:tcBorders>
            <w:shd w:val="clear" w:color="auto" w:fill="auto"/>
          </w:tcPr>
          <w:p w14:paraId="55FF817D"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35D16EC7" w14:textId="77777777" w:rsidTr="00621E97">
        <w:tc>
          <w:tcPr>
            <w:tcW w:w="13858" w:type="dxa"/>
            <w:tcBorders>
              <w:bottom w:val="single" w:sz="4" w:space="0" w:color="auto"/>
            </w:tcBorders>
            <w:shd w:val="clear" w:color="auto" w:fill="auto"/>
          </w:tcPr>
          <w:p w14:paraId="0DDA03AA"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 xml:space="preserve">7.4 </w:t>
            </w:r>
            <w:r w:rsidRPr="006165BF">
              <w:rPr>
                <w:rFonts w:cs="Arial"/>
                <w:sz w:val="18"/>
                <w:szCs w:val="18"/>
                <w:lang w:val="en-US"/>
              </w:rPr>
              <w:tab/>
              <w:t>Will the proposed Project involve the application of pesticides that may have a negative effect on the environment or human health?</w:t>
            </w:r>
          </w:p>
        </w:tc>
        <w:tc>
          <w:tcPr>
            <w:tcW w:w="992" w:type="dxa"/>
            <w:tcBorders>
              <w:bottom w:val="single" w:sz="4" w:space="0" w:color="auto"/>
            </w:tcBorders>
            <w:shd w:val="clear" w:color="auto" w:fill="auto"/>
          </w:tcPr>
          <w:p w14:paraId="7FCB5038" w14:textId="77777777" w:rsidR="00621E97" w:rsidRPr="006165BF" w:rsidRDefault="00621E97" w:rsidP="00621E97">
            <w:pPr>
              <w:jc w:val="left"/>
              <w:rPr>
                <w:rFonts w:cs="Arial"/>
                <w:lang w:val="en-US"/>
              </w:rPr>
            </w:pPr>
            <w:r w:rsidRPr="006165BF">
              <w:rPr>
                <w:rFonts w:cs="Arial"/>
                <w:sz w:val="18"/>
                <w:szCs w:val="18"/>
                <w:lang w:val="en-US"/>
              </w:rPr>
              <w:t>No</w:t>
            </w:r>
          </w:p>
        </w:tc>
      </w:tr>
      <w:tr w:rsidR="00621E97" w:rsidRPr="006165BF" w14:paraId="044E9682" w14:textId="77777777" w:rsidTr="00621E97">
        <w:tc>
          <w:tcPr>
            <w:tcW w:w="13858" w:type="dxa"/>
            <w:tcBorders>
              <w:bottom w:val="single" w:sz="4" w:space="0" w:color="auto"/>
            </w:tcBorders>
            <w:shd w:val="clear" w:color="auto" w:fill="auto"/>
          </w:tcPr>
          <w:p w14:paraId="3E939AA4" w14:textId="77777777" w:rsidR="00621E97" w:rsidRPr="006165BF" w:rsidRDefault="00621E97" w:rsidP="00621E97">
            <w:pPr>
              <w:tabs>
                <w:tab w:val="left" w:pos="585"/>
              </w:tabs>
              <w:spacing w:before="60"/>
              <w:ind w:left="567" w:hanging="567"/>
              <w:jc w:val="left"/>
              <w:rPr>
                <w:rFonts w:cs="Arial"/>
                <w:sz w:val="18"/>
                <w:szCs w:val="18"/>
                <w:lang w:val="en-US"/>
              </w:rPr>
            </w:pPr>
            <w:r w:rsidRPr="006165BF">
              <w:rPr>
                <w:rFonts w:cs="Arial"/>
                <w:sz w:val="18"/>
                <w:szCs w:val="18"/>
                <w:lang w:val="en-US"/>
              </w:rPr>
              <w:t>7.5</w:t>
            </w:r>
            <w:r w:rsidRPr="006165BF">
              <w:rPr>
                <w:rFonts w:cs="Arial"/>
                <w:sz w:val="18"/>
                <w:szCs w:val="18"/>
                <w:lang w:val="en-US"/>
              </w:rPr>
              <w:tab/>
              <w:t xml:space="preserve">Does the Project include activities that require significant consumption of raw materials, energy, and/or water? </w:t>
            </w:r>
          </w:p>
        </w:tc>
        <w:tc>
          <w:tcPr>
            <w:tcW w:w="992" w:type="dxa"/>
            <w:tcBorders>
              <w:bottom w:val="single" w:sz="4" w:space="0" w:color="auto"/>
            </w:tcBorders>
            <w:shd w:val="clear" w:color="auto" w:fill="auto"/>
          </w:tcPr>
          <w:p w14:paraId="3FA050F5" w14:textId="77777777" w:rsidR="00621E97" w:rsidRPr="006165BF" w:rsidRDefault="00621E97" w:rsidP="00621E97">
            <w:pPr>
              <w:jc w:val="left"/>
              <w:rPr>
                <w:rFonts w:cs="Arial"/>
                <w:lang w:val="en-US"/>
              </w:rPr>
            </w:pPr>
            <w:r w:rsidRPr="006165BF">
              <w:rPr>
                <w:rFonts w:cs="Arial"/>
                <w:sz w:val="18"/>
                <w:szCs w:val="18"/>
                <w:lang w:val="en-US"/>
              </w:rPr>
              <w:t>No</w:t>
            </w:r>
          </w:p>
        </w:tc>
      </w:tr>
    </w:tbl>
    <w:p w14:paraId="54904282" w14:textId="77777777" w:rsidR="00621E97" w:rsidRPr="006165BF" w:rsidRDefault="00621E97" w:rsidP="00ED69FF"/>
    <w:p w14:paraId="3F9EE437" w14:textId="4208F68F" w:rsidR="008F1069" w:rsidRPr="006165BF" w:rsidRDefault="00A955A3" w:rsidP="00ED69FF">
      <w:pPr>
        <w:outlineLvl w:val="1"/>
        <w:rPr>
          <w:i/>
        </w:rPr>
      </w:pPr>
      <w:bookmarkStart w:id="103" w:name="_Toc54773890"/>
      <w:r w:rsidRPr="006165BF">
        <w:rPr>
          <w:i/>
        </w:rPr>
        <w:t xml:space="preserve">Annex </w:t>
      </w:r>
      <w:r w:rsidR="00DB17EE" w:rsidRPr="006165BF">
        <w:rPr>
          <w:i/>
        </w:rPr>
        <w:t>3</w:t>
      </w:r>
      <w:r w:rsidRPr="006165BF">
        <w:rPr>
          <w:i/>
        </w:rPr>
        <w:t>:</w:t>
      </w:r>
      <w:r w:rsidR="00ED69FF" w:rsidRPr="006165BF">
        <w:rPr>
          <w:i/>
        </w:rPr>
        <w:t xml:space="preserve"> Risk Analysis</w:t>
      </w:r>
      <w:bookmarkEnd w:id="103"/>
    </w:p>
    <w:tbl>
      <w:tblPr>
        <w:tblOverlap w:val="never"/>
        <w:tblW w:w="14884" w:type="dxa"/>
        <w:tblInd w:w="10" w:type="dxa"/>
        <w:tblLayout w:type="fixed"/>
        <w:tblCellMar>
          <w:left w:w="10" w:type="dxa"/>
          <w:right w:w="10" w:type="dxa"/>
        </w:tblCellMar>
        <w:tblLook w:val="0000" w:firstRow="0" w:lastRow="0" w:firstColumn="0" w:lastColumn="0" w:noHBand="0" w:noVBand="0"/>
      </w:tblPr>
      <w:tblGrid>
        <w:gridCol w:w="4125"/>
        <w:gridCol w:w="10759"/>
      </w:tblGrid>
      <w:tr w:rsidR="00DE6B2D" w:rsidRPr="006165BF" w14:paraId="7ED600DA" w14:textId="77777777" w:rsidTr="00DE6B2D">
        <w:trPr>
          <w:trHeight w:val="296"/>
        </w:trPr>
        <w:tc>
          <w:tcPr>
            <w:tcW w:w="14884" w:type="dxa"/>
            <w:gridSpan w:val="2"/>
            <w:tcBorders>
              <w:top w:val="single" w:sz="4" w:space="0" w:color="auto"/>
              <w:left w:val="single" w:sz="4" w:space="0" w:color="auto"/>
              <w:bottom w:val="single" w:sz="4" w:space="0" w:color="auto"/>
              <w:right w:val="single" w:sz="4" w:space="0" w:color="auto"/>
            </w:tcBorders>
            <w:shd w:val="clear" w:color="auto" w:fill="auto"/>
          </w:tcPr>
          <w:p w14:paraId="0052AD7B" w14:textId="4D09A6B4" w:rsidR="00DE6B2D" w:rsidRPr="006165BF" w:rsidRDefault="00DE6B2D" w:rsidP="00FE6B38">
            <w:pPr>
              <w:rPr>
                <w:sz w:val="18"/>
                <w:szCs w:val="18"/>
              </w:rPr>
            </w:pPr>
            <w:r w:rsidRPr="006165BF">
              <w:rPr>
                <w:sz w:val="18"/>
                <w:szCs w:val="18"/>
              </w:rPr>
              <w:t>General information about the project</w:t>
            </w:r>
          </w:p>
        </w:tc>
      </w:tr>
      <w:tr w:rsidR="00DE6B2D" w:rsidRPr="006165BF" w14:paraId="682DE20E" w14:textId="77777777" w:rsidTr="00D93DF7">
        <w:trPr>
          <w:trHeight w:val="296"/>
        </w:trPr>
        <w:tc>
          <w:tcPr>
            <w:tcW w:w="4125" w:type="dxa"/>
            <w:tcBorders>
              <w:top w:val="single" w:sz="4" w:space="0" w:color="auto"/>
              <w:left w:val="single" w:sz="4" w:space="0" w:color="auto"/>
              <w:bottom w:val="single" w:sz="4" w:space="0" w:color="auto"/>
            </w:tcBorders>
            <w:shd w:val="clear" w:color="auto" w:fill="auto"/>
          </w:tcPr>
          <w:p w14:paraId="72EB9BBC" w14:textId="77777777" w:rsidR="00DE6B2D" w:rsidRPr="006165BF" w:rsidRDefault="00DE6B2D" w:rsidP="00FE6B38">
            <w:pPr>
              <w:rPr>
                <w:b/>
                <w:sz w:val="18"/>
                <w:szCs w:val="18"/>
              </w:rPr>
            </w:pPr>
            <w:r w:rsidRPr="006165BF">
              <w:rPr>
                <w:b/>
                <w:sz w:val="18"/>
                <w:szCs w:val="18"/>
              </w:rPr>
              <w:t>1. Project Title</w:t>
            </w:r>
          </w:p>
        </w:tc>
        <w:tc>
          <w:tcPr>
            <w:tcW w:w="10759" w:type="dxa"/>
            <w:tcBorders>
              <w:top w:val="single" w:sz="4" w:space="0" w:color="auto"/>
              <w:left w:val="single" w:sz="4" w:space="0" w:color="auto"/>
              <w:bottom w:val="single" w:sz="4" w:space="0" w:color="auto"/>
              <w:right w:val="single" w:sz="4" w:space="0" w:color="auto"/>
            </w:tcBorders>
            <w:shd w:val="clear" w:color="auto" w:fill="auto"/>
          </w:tcPr>
          <w:p w14:paraId="53C28324" w14:textId="11E5D6E5" w:rsidR="00DE6B2D" w:rsidRPr="006165BF" w:rsidRDefault="00C31D95" w:rsidP="00FE6B38">
            <w:pPr>
              <w:rPr>
                <w:sz w:val="18"/>
                <w:szCs w:val="18"/>
              </w:rPr>
            </w:pPr>
            <w:r w:rsidRPr="006165BF">
              <w:rPr>
                <w:sz w:val="18"/>
                <w:szCs w:val="18"/>
              </w:rPr>
              <w:t>“</w:t>
            </w:r>
            <w:r w:rsidR="00BD76E5">
              <w:rPr>
                <w:szCs w:val="20"/>
              </w:rPr>
              <w:t>Ecotourism development to promote green transition to inclusive and sustainable growth</w:t>
            </w:r>
            <w:r w:rsidRPr="006165BF">
              <w:rPr>
                <w:sz w:val="18"/>
                <w:szCs w:val="18"/>
              </w:rPr>
              <w:t>”</w:t>
            </w:r>
          </w:p>
        </w:tc>
      </w:tr>
      <w:tr w:rsidR="00DE6B2D" w:rsidRPr="006165BF" w14:paraId="192DC20A" w14:textId="77777777" w:rsidTr="00B420CF">
        <w:trPr>
          <w:trHeight w:val="224"/>
        </w:trPr>
        <w:tc>
          <w:tcPr>
            <w:tcW w:w="4125" w:type="dxa"/>
            <w:tcBorders>
              <w:top w:val="single" w:sz="4" w:space="0" w:color="auto"/>
              <w:left w:val="single" w:sz="4" w:space="0" w:color="auto"/>
              <w:bottom w:val="single" w:sz="4" w:space="0" w:color="auto"/>
            </w:tcBorders>
            <w:shd w:val="clear" w:color="auto" w:fill="auto"/>
          </w:tcPr>
          <w:p w14:paraId="43461518" w14:textId="77777777" w:rsidR="00DE6B2D" w:rsidRPr="006165BF" w:rsidRDefault="00DE6B2D" w:rsidP="00FE6B38">
            <w:pPr>
              <w:rPr>
                <w:b/>
                <w:sz w:val="18"/>
                <w:szCs w:val="18"/>
              </w:rPr>
            </w:pPr>
            <w:r w:rsidRPr="006165BF">
              <w:rPr>
                <w:b/>
                <w:sz w:val="18"/>
                <w:szCs w:val="18"/>
              </w:rPr>
              <w:t>2. Project Number</w:t>
            </w:r>
          </w:p>
        </w:tc>
        <w:tc>
          <w:tcPr>
            <w:tcW w:w="10759" w:type="dxa"/>
            <w:tcBorders>
              <w:top w:val="single" w:sz="4" w:space="0" w:color="auto"/>
              <w:left w:val="single" w:sz="4" w:space="0" w:color="auto"/>
              <w:bottom w:val="single" w:sz="4" w:space="0" w:color="auto"/>
              <w:right w:val="single" w:sz="4" w:space="0" w:color="auto"/>
            </w:tcBorders>
            <w:shd w:val="clear" w:color="auto" w:fill="auto"/>
          </w:tcPr>
          <w:p w14:paraId="72A403AC" w14:textId="02165D48" w:rsidR="00DE6B2D" w:rsidRPr="006165BF" w:rsidRDefault="00D93DF7" w:rsidP="00FE6B38">
            <w:pPr>
              <w:rPr>
                <w:sz w:val="18"/>
                <w:szCs w:val="18"/>
              </w:rPr>
            </w:pPr>
            <w:r w:rsidRPr="006165BF">
              <w:rPr>
                <w:sz w:val="18"/>
                <w:szCs w:val="18"/>
              </w:rPr>
              <w:t>00120099</w:t>
            </w:r>
          </w:p>
        </w:tc>
      </w:tr>
      <w:tr w:rsidR="00DE6B2D" w:rsidRPr="006165BF" w14:paraId="29BA4CA2" w14:textId="77777777" w:rsidTr="00B420CF">
        <w:trPr>
          <w:trHeight w:val="134"/>
        </w:trPr>
        <w:tc>
          <w:tcPr>
            <w:tcW w:w="4125" w:type="dxa"/>
            <w:tcBorders>
              <w:top w:val="single" w:sz="4" w:space="0" w:color="auto"/>
              <w:left w:val="single" w:sz="4" w:space="0" w:color="auto"/>
              <w:bottom w:val="single" w:sz="4" w:space="0" w:color="auto"/>
            </w:tcBorders>
            <w:shd w:val="clear" w:color="auto" w:fill="auto"/>
          </w:tcPr>
          <w:p w14:paraId="5A59AA26" w14:textId="5EFFF3CE" w:rsidR="00DE6B2D" w:rsidRPr="006165BF" w:rsidRDefault="00DE6B2D" w:rsidP="00FE6B38">
            <w:pPr>
              <w:rPr>
                <w:b/>
                <w:sz w:val="18"/>
                <w:szCs w:val="18"/>
              </w:rPr>
            </w:pPr>
            <w:r w:rsidRPr="006165BF">
              <w:rPr>
                <w:b/>
                <w:sz w:val="18"/>
                <w:szCs w:val="18"/>
              </w:rPr>
              <w:t xml:space="preserve">3. Place of project implementation </w:t>
            </w:r>
          </w:p>
        </w:tc>
        <w:tc>
          <w:tcPr>
            <w:tcW w:w="10759" w:type="dxa"/>
            <w:tcBorders>
              <w:top w:val="single" w:sz="4" w:space="0" w:color="auto"/>
              <w:left w:val="single" w:sz="4" w:space="0" w:color="auto"/>
              <w:bottom w:val="single" w:sz="4" w:space="0" w:color="auto"/>
              <w:right w:val="single" w:sz="4" w:space="0" w:color="auto"/>
            </w:tcBorders>
            <w:shd w:val="clear" w:color="auto" w:fill="auto"/>
          </w:tcPr>
          <w:p w14:paraId="3CE14900" w14:textId="77777777" w:rsidR="00DE6B2D" w:rsidRPr="006165BF" w:rsidRDefault="00DE6B2D" w:rsidP="00FE6B38">
            <w:pPr>
              <w:rPr>
                <w:sz w:val="18"/>
                <w:szCs w:val="18"/>
              </w:rPr>
            </w:pPr>
            <w:r w:rsidRPr="006165BF">
              <w:rPr>
                <w:sz w:val="18"/>
                <w:szCs w:val="18"/>
              </w:rPr>
              <w:t>Republic of Belarus</w:t>
            </w:r>
          </w:p>
        </w:tc>
      </w:tr>
    </w:tbl>
    <w:p w14:paraId="30DD2FC9" w14:textId="77777777" w:rsidR="00DE6B2D" w:rsidRPr="006165BF" w:rsidRDefault="00DE6B2D" w:rsidP="00D93DF7">
      <w:pPr>
        <w:spacing w:after="0"/>
      </w:pPr>
    </w:p>
    <w:tbl>
      <w:tblPr>
        <w:tblOverlap w:val="never"/>
        <w:tblW w:w="14894" w:type="dxa"/>
        <w:tblLayout w:type="fixed"/>
        <w:tblCellMar>
          <w:left w:w="10" w:type="dxa"/>
          <w:right w:w="10" w:type="dxa"/>
        </w:tblCellMar>
        <w:tblLook w:val="0000" w:firstRow="0" w:lastRow="0" w:firstColumn="0" w:lastColumn="0" w:noHBand="0" w:noVBand="0"/>
      </w:tblPr>
      <w:tblGrid>
        <w:gridCol w:w="374"/>
        <w:gridCol w:w="2501"/>
        <w:gridCol w:w="1260"/>
        <w:gridCol w:w="1620"/>
        <w:gridCol w:w="1440"/>
        <w:gridCol w:w="3600"/>
        <w:gridCol w:w="1260"/>
        <w:gridCol w:w="1170"/>
        <w:gridCol w:w="829"/>
        <w:gridCol w:w="840"/>
      </w:tblGrid>
      <w:tr w:rsidR="00266A8D" w:rsidRPr="006165BF" w14:paraId="6AB117A2" w14:textId="77777777" w:rsidTr="00266A8D">
        <w:trPr>
          <w:trHeight w:val="821"/>
          <w:tblHeader/>
        </w:trPr>
        <w:tc>
          <w:tcPr>
            <w:tcW w:w="374" w:type="dxa"/>
            <w:tcBorders>
              <w:top w:val="single" w:sz="4" w:space="0" w:color="auto"/>
              <w:left w:val="single" w:sz="4" w:space="0" w:color="auto"/>
              <w:bottom w:val="single" w:sz="4" w:space="0" w:color="auto"/>
            </w:tcBorders>
            <w:shd w:val="clear" w:color="auto" w:fill="auto"/>
            <w:vAlign w:val="center"/>
          </w:tcPr>
          <w:p w14:paraId="35203854" w14:textId="77777777" w:rsidR="00DE6B2D" w:rsidRPr="006165BF" w:rsidRDefault="00DE6B2D" w:rsidP="00AB1F7D">
            <w:pPr>
              <w:pStyle w:val="Bodytext21"/>
              <w:shd w:val="clear" w:color="auto" w:fill="auto"/>
              <w:spacing w:before="60" w:after="60" w:line="240" w:lineRule="auto"/>
              <w:ind w:left="60" w:right="60" w:firstLine="0"/>
              <w:jc w:val="center"/>
              <w:rPr>
                <w:rFonts w:ascii="Arial" w:hAnsi="Arial" w:cs="Arial"/>
                <w:b/>
                <w:sz w:val="18"/>
                <w:szCs w:val="18"/>
              </w:rPr>
            </w:pPr>
            <w:r w:rsidRPr="006165BF">
              <w:rPr>
                <w:rStyle w:val="Bodytext285pt5"/>
                <w:rFonts w:ascii="Arial" w:hAnsi="Arial" w:cs="Arial"/>
                <w:sz w:val="18"/>
                <w:szCs w:val="18"/>
              </w:rPr>
              <w:t>#</w:t>
            </w:r>
          </w:p>
        </w:tc>
        <w:tc>
          <w:tcPr>
            <w:tcW w:w="2501" w:type="dxa"/>
            <w:tcBorders>
              <w:top w:val="single" w:sz="4" w:space="0" w:color="auto"/>
              <w:left w:val="single" w:sz="4" w:space="0" w:color="auto"/>
              <w:bottom w:val="single" w:sz="4" w:space="0" w:color="auto"/>
            </w:tcBorders>
            <w:shd w:val="clear" w:color="auto" w:fill="auto"/>
            <w:vAlign w:val="center"/>
          </w:tcPr>
          <w:p w14:paraId="301DB001" w14:textId="77777777" w:rsidR="00DE6B2D" w:rsidRPr="006165BF" w:rsidRDefault="00DE6B2D" w:rsidP="00D93DF7">
            <w:pPr>
              <w:pStyle w:val="Bodytext21"/>
              <w:shd w:val="clear" w:color="auto" w:fill="auto"/>
              <w:spacing w:before="60" w:after="60" w:line="240" w:lineRule="auto"/>
              <w:ind w:left="60" w:right="60" w:firstLine="0"/>
              <w:jc w:val="center"/>
              <w:rPr>
                <w:rFonts w:ascii="Arial" w:hAnsi="Arial" w:cs="Arial"/>
                <w:b/>
                <w:sz w:val="18"/>
                <w:szCs w:val="18"/>
              </w:rPr>
            </w:pPr>
            <w:r w:rsidRPr="006165BF">
              <w:rPr>
                <w:rStyle w:val="Bodytext285pt5"/>
                <w:rFonts w:ascii="Arial" w:hAnsi="Arial" w:cs="Arial"/>
                <w:sz w:val="18"/>
                <w:szCs w:val="18"/>
              </w:rPr>
              <w:t>Description</w:t>
            </w:r>
          </w:p>
        </w:tc>
        <w:tc>
          <w:tcPr>
            <w:tcW w:w="1260" w:type="dxa"/>
            <w:tcBorders>
              <w:top w:val="single" w:sz="4" w:space="0" w:color="auto"/>
              <w:left w:val="single" w:sz="4" w:space="0" w:color="auto"/>
              <w:bottom w:val="single" w:sz="4" w:space="0" w:color="auto"/>
            </w:tcBorders>
            <w:shd w:val="clear" w:color="auto" w:fill="auto"/>
            <w:vAlign w:val="center"/>
          </w:tcPr>
          <w:p w14:paraId="5DA29CDB" w14:textId="77777777" w:rsidR="00DE6B2D" w:rsidRPr="006165BF" w:rsidRDefault="00DE6B2D" w:rsidP="00D93DF7">
            <w:pPr>
              <w:pStyle w:val="Bodytext21"/>
              <w:shd w:val="clear" w:color="auto" w:fill="auto"/>
              <w:spacing w:before="60" w:after="60" w:line="240" w:lineRule="auto"/>
              <w:ind w:left="60" w:right="60" w:firstLine="0"/>
              <w:jc w:val="center"/>
              <w:rPr>
                <w:rStyle w:val="Bodytext285pt5"/>
                <w:rFonts w:ascii="Arial" w:hAnsi="Arial" w:cs="Arial"/>
                <w:sz w:val="18"/>
                <w:szCs w:val="18"/>
              </w:rPr>
            </w:pPr>
            <w:r w:rsidRPr="006165BF">
              <w:rPr>
                <w:rStyle w:val="Bodytext285pt5"/>
                <w:rFonts w:ascii="Arial" w:hAnsi="Arial" w:cs="Arial"/>
                <w:sz w:val="18"/>
                <w:szCs w:val="18"/>
              </w:rPr>
              <w:t>Date Identified</w:t>
            </w:r>
          </w:p>
        </w:tc>
        <w:tc>
          <w:tcPr>
            <w:tcW w:w="1620" w:type="dxa"/>
            <w:tcBorders>
              <w:top w:val="single" w:sz="4" w:space="0" w:color="auto"/>
              <w:left w:val="single" w:sz="4" w:space="0" w:color="auto"/>
              <w:bottom w:val="single" w:sz="4" w:space="0" w:color="auto"/>
            </w:tcBorders>
            <w:shd w:val="clear" w:color="auto" w:fill="auto"/>
            <w:vAlign w:val="center"/>
          </w:tcPr>
          <w:p w14:paraId="3AF01311" w14:textId="77777777" w:rsidR="00DE6B2D" w:rsidRPr="006165BF" w:rsidRDefault="00DE6B2D" w:rsidP="00D93DF7">
            <w:pPr>
              <w:pStyle w:val="Bodytext21"/>
              <w:shd w:val="clear" w:color="auto" w:fill="auto"/>
              <w:spacing w:before="60" w:after="60" w:line="240" w:lineRule="auto"/>
              <w:ind w:left="60" w:right="60" w:firstLine="0"/>
              <w:jc w:val="center"/>
              <w:rPr>
                <w:rStyle w:val="Bodytext285pt5"/>
                <w:rFonts w:ascii="Arial" w:hAnsi="Arial" w:cs="Arial"/>
                <w:sz w:val="18"/>
                <w:szCs w:val="18"/>
              </w:rPr>
            </w:pPr>
            <w:r w:rsidRPr="006165BF">
              <w:rPr>
                <w:rStyle w:val="Bodytext285pt5"/>
                <w:rFonts w:ascii="Arial" w:hAnsi="Arial" w:cs="Arial"/>
                <w:sz w:val="18"/>
                <w:szCs w:val="18"/>
              </w:rPr>
              <w:t>Type</w:t>
            </w:r>
          </w:p>
        </w:tc>
        <w:tc>
          <w:tcPr>
            <w:tcW w:w="1440" w:type="dxa"/>
            <w:tcBorders>
              <w:top w:val="single" w:sz="4" w:space="0" w:color="auto"/>
              <w:left w:val="single" w:sz="4" w:space="0" w:color="auto"/>
              <w:bottom w:val="single" w:sz="4" w:space="0" w:color="auto"/>
            </w:tcBorders>
            <w:shd w:val="clear" w:color="auto" w:fill="auto"/>
            <w:vAlign w:val="center"/>
          </w:tcPr>
          <w:p w14:paraId="271854A9" w14:textId="797C49E3" w:rsidR="00DE6B2D" w:rsidRPr="006165BF" w:rsidRDefault="00DE6B2D" w:rsidP="00D93DF7">
            <w:pPr>
              <w:spacing w:before="60"/>
              <w:ind w:left="60" w:right="60"/>
              <w:jc w:val="center"/>
              <w:rPr>
                <w:rFonts w:cs="Arial"/>
                <w:b/>
                <w:sz w:val="18"/>
                <w:szCs w:val="18"/>
                <w:lang w:val="en-US"/>
              </w:rPr>
            </w:pPr>
            <w:r w:rsidRPr="006165BF">
              <w:rPr>
                <w:rStyle w:val="shorttext"/>
                <w:rFonts w:eastAsia="Calibri" w:cs="Arial"/>
                <w:b/>
                <w:sz w:val="18"/>
                <w:szCs w:val="18"/>
                <w:lang w:val="en-US"/>
              </w:rPr>
              <w:t>Impact and Probability of occurrence</w:t>
            </w:r>
            <w:r w:rsidR="00890BE8" w:rsidRPr="006165BF">
              <w:rPr>
                <w:rStyle w:val="FootnoteReference"/>
                <w:rFonts w:eastAsia="Calibri" w:cs="Arial"/>
                <w:b/>
                <w:szCs w:val="18"/>
                <w:lang w:val="en-US"/>
              </w:rPr>
              <w:footnoteReference w:id="17"/>
            </w:r>
            <w:r w:rsidRPr="006165BF">
              <w:rPr>
                <w:rStyle w:val="shorttext"/>
                <w:rFonts w:eastAsia="Calibri" w:cs="Arial"/>
                <w:b/>
                <w:sz w:val="18"/>
                <w:szCs w:val="18"/>
                <w:lang w:val="en-US"/>
              </w:rPr>
              <w:t xml:space="preserve"> </w:t>
            </w:r>
          </w:p>
        </w:tc>
        <w:tc>
          <w:tcPr>
            <w:tcW w:w="3600" w:type="dxa"/>
            <w:tcBorders>
              <w:top w:val="single" w:sz="4" w:space="0" w:color="auto"/>
              <w:left w:val="single" w:sz="4" w:space="0" w:color="auto"/>
              <w:bottom w:val="single" w:sz="4" w:space="0" w:color="auto"/>
            </w:tcBorders>
            <w:shd w:val="clear" w:color="auto" w:fill="auto"/>
            <w:vAlign w:val="center"/>
          </w:tcPr>
          <w:p w14:paraId="6B7496EE" w14:textId="77777777" w:rsidR="00DE6B2D" w:rsidRPr="006165BF" w:rsidRDefault="00DE6B2D" w:rsidP="00D93DF7">
            <w:pPr>
              <w:pStyle w:val="Bodytext21"/>
              <w:shd w:val="clear" w:color="auto" w:fill="auto"/>
              <w:spacing w:before="60" w:after="60" w:line="240" w:lineRule="auto"/>
              <w:ind w:left="60" w:right="60" w:firstLine="0"/>
              <w:jc w:val="center"/>
              <w:rPr>
                <w:rFonts w:ascii="Arial" w:hAnsi="Arial" w:cs="Arial"/>
                <w:b/>
                <w:sz w:val="18"/>
                <w:szCs w:val="18"/>
              </w:rPr>
            </w:pPr>
            <w:r w:rsidRPr="006165BF">
              <w:rPr>
                <w:rFonts w:ascii="Arial" w:hAnsi="Arial" w:cs="Arial"/>
                <w:b/>
                <w:sz w:val="18"/>
                <w:szCs w:val="18"/>
              </w:rPr>
              <w:t>Countermeasures</w:t>
            </w:r>
          </w:p>
        </w:tc>
        <w:tc>
          <w:tcPr>
            <w:tcW w:w="1260" w:type="dxa"/>
            <w:tcBorders>
              <w:top w:val="single" w:sz="4" w:space="0" w:color="auto"/>
              <w:left w:val="single" w:sz="4" w:space="0" w:color="auto"/>
              <w:bottom w:val="single" w:sz="4" w:space="0" w:color="auto"/>
            </w:tcBorders>
            <w:shd w:val="clear" w:color="auto" w:fill="auto"/>
            <w:vAlign w:val="center"/>
          </w:tcPr>
          <w:p w14:paraId="72CF29DC" w14:textId="77777777" w:rsidR="00DE6B2D" w:rsidRPr="006165BF" w:rsidRDefault="00DE6B2D" w:rsidP="00D93DF7">
            <w:pPr>
              <w:pStyle w:val="Bodytext21"/>
              <w:shd w:val="clear" w:color="auto" w:fill="auto"/>
              <w:spacing w:before="60" w:after="60" w:line="240" w:lineRule="auto"/>
              <w:ind w:left="60" w:right="60" w:firstLine="0"/>
              <w:jc w:val="center"/>
              <w:rPr>
                <w:rFonts w:ascii="Arial" w:hAnsi="Arial" w:cs="Arial"/>
                <w:b/>
                <w:sz w:val="18"/>
                <w:szCs w:val="18"/>
              </w:rPr>
            </w:pPr>
            <w:r w:rsidRPr="006165BF">
              <w:rPr>
                <w:rStyle w:val="Bodytext285pt5"/>
                <w:rFonts w:ascii="Arial" w:hAnsi="Arial" w:cs="Arial"/>
                <w:sz w:val="18"/>
                <w:szCs w:val="18"/>
              </w:rPr>
              <w:t>Owner</w:t>
            </w:r>
          </w:p>
        </w:tc>
        <w:tc>
          <w:tcPr>
            <w:tcW w:w="1170" w:type="dxa"/>
            <w:tcBorders>
              <w:top w:val="single" w:sz="4" w:space="0" w:color="auto"/>
              <w:left w:val="single" w:sz="4" w:space="0" w:color="auto"/>
              <w:bottom w:val="single" w:sz="4" w:space="0" w:color="auto"/>
            </w:tcBorders>
            <w:shd w:val="clear" w:color="auto" w:fill="auto"/>
            <w:vAlign w:val="center"/>
          </w:tcPr>
          <w:p w14:paraId="1085D170" w14:textId="77777777" w:rsidR="00DE6B2D" w:rsidRPr="006165BF" w:rsidRDefault="00DE6B2D" w:rsidP="00D93DF7">
            <w:pPr>
              <w:pStyle w:val="Bodytext21"/>
              <w:shd w:val="clear" w:color="auto" w:fill="auto"/>
              <w:spacing w:before="60" w:after="60" w:line="240" w:lineRule="auto"/>
              <w:ind w:left="60" w:right="60" w:firstLine="0"/>
              <w:jc w:val="center"/>
              <w:rPr>
                <w:rFonts w:ascii="Arial" w:hAnsi="Arial" w:cs="Arial"/>
                <w:b/>
                <w:sz w:val="18"/>
                <w:szCs w:val="18"/>
              </w:rPr>
            </w:pPr>
            <w:r w:rsidRPr="006165BF">
              <w:rPr>
                <w:rStyle w:val="Bodytext285pt5"/>
                <w:rFonts w:ascii="Arial" w:hAnsi="Arial" w:cs="Arial"/>
                <w:sz w:val="18"/>
                <w:szCs w:val="18"/>
              </w:rPr>
              <w:t>Submitted, updated by</w:t>
            </w:r>
          </w:p>
        </w:tc>
        <w:tc>
          <w:tcPr>
            <w:tcW w:w="829" w:type="dxa"/>
            <w:tcBorders>
              <w:top w:val="single" w:sz="4" w:space="0" w:color="auto"/>
              <w:left w:val="single" w:sz="4" w:space="0" w:color="auto"/>
              <w:bottom w:val="single" w:sz="4" w:space="0" w:color="auto"/>
            </w:tcBorders>
            <w:shd w:val="clear" w:color="auto" w:fill="auto"/>
            <w:vAlign w:val="center"/>
          </w:tcPr>
          <w:p w14:paraId="78C07A8B" w14:textId="77777777" w:rsidR="00DE6B2D" w:rsidRPr="006165BF" w:rsidRDefault="00DE6B2D" w:rsidP="00D93DF7">
            <w:pPr>
              <w:pStyle w:val="Bodytext21"/>
              <w:shd w:val="clear" w:color="auto" w:fill="auto"/>
              <w:spacing w:before="60" w:after="60" w:line="240" w:lineRule="auto"/>
              <w:ind w:left="60" w:right="60" w:firstLine="0"/>
              <w:jc w:val="center"/>
              <w:rPr>
                <w:rFonts w:ascii="Arial" w:hAnsi="Arial" w:cs="Arial"/>
                <w:b/>
                <w:sz w:val="18"/>
                <w:szCs w:val="18"/>
              </w:rPr>
            </w:pPr>
            <w:r w:rsidRPr="006165BF">
              <w:rPr>
                <w:rStyle w:val="Bodytext285pt5"/>
                <w:rFonts w:ascii="Arial" w:hAnsi="Arial" w:cs="Arial"/>
                <w:sz w:val="18"/>
                <w:szCs w:val="18"/>
              </w:rPr>
              <w:t>Last Update</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B2A23EE" w14:textId="77777777" w:rsidR="00DE6B2D" w:rsidRPr="006165BF" w:rsidRDefault="00DE6B2D" w:rsidP="00D93DF7">
            <w:pPr>
              <w:pStyle w:val="Bodytext21"/>
              <w:shd w:val="clear" w:color="auto" w:fill="auto"/>
              <w:spacing w:before="60" w:after="60" w:line="240" w:lineRule="auto"/>
              <w:ind w:left="60" w:right="60" w:firstLine="0"/>
              <w:jc w:val="center"/>
              <w:rPr>
                <w:rFonts w:ascii="Arial" w:hAnsi="Arial" w:cs="Arial"/>
                <w:b/>
                <w:sz w:val="18"/>
                <w:szCs w:val="18"/>
              </w:rPr>
            </w:pPr>
            <w:r w:rsidRPr="006165BF">
              <w:rPr>
                <w:rStyle w:val="Bodytext285pt5"/>
                <w:rFonts w:ascii="Arial" w:hAnsi="Arial" w:cs="Arial"/>
                <w:sz w:val="18"/>
                <w:szCs w:val="18"/>
              </w:rPr>
              <w:t>Status</w:t>
            </w:r>
          </w:p>
        </w:tc>
      </w:tr>
      <w:tr w:rsidR="00266A8D" w:rsidRPr="006165BF" w14:paraId="5DB91339" w14:textId="77777777" w:rsidTr="00D65B1C">
        <w:trPr>
          <w:trHeight w:val="240"/>
        </w:trPr>
        <w:tc>
          <w:tcPr>
            <w:tcW w:w="374" w:type="dxa"/>
            <w:vMerge w:val="restart"/>
            <w:tcBorders>
              <w:top w:val="single" w:sz="4" w:space="0" w:color="auto"/>
              <w:left w:val="single" w:sz="4" w:space="0" w:color="auto"/>
            </w:tcBorders>
            <w:shd w:val="clear" w:color="auto" w:fill="FFFFFF"/>
            <w:vAlign w:val="center"/>
          </w:tcPr>
          <w:p w14:paraId="26E48835" w14:textId="77777777" w:rsidR="00DE6B2D" w:rsidRPr="006165BF" w:rsidRDefault="00DE6B2D" w:rsidP="00AB1F7D">
            <w:pPr>
              <w:pStyle w:val="Bodytext21"/>
              <w:shd w:val="clear" w:color="auto" w:fill="auto"/>
              <w:spacing w:before="60" w:after="60" w:line="240" w:lineRule="auto"/>
              <w:ind w:left="60" w:right="60" w:firstLine="0"/>
              <w:jc w:val="left"/>
              <w:rPr>
                <w:rFonts w:ascii="Arial" w:hAnsi="Arial" w:cs="Arial"/>
                <w:sz w:val="18"/>
                <w:szCs w:val="18"/>
              </w:rPr>
            </w:pPr>
            <w:r w:rsidRPr="006165BF">
              <w:rPr>
                <w:rStyle w:val="Bodytext285pt"/>
                <w:rFonts w:ascii="Arial" w:hAnsi="Arial" w:cs="Arial"/>
                <w:b w:val="0"/>
                <w:i w:val="0"/>
                <w:sz w:val="18"/>
                <w:szCs w:val="18"/>
              </w:rPr>
              <w:t>1</w:t>
            </w:r>
          </w:p>
        </w:tc>
        <w:tc>
          <w:tcPr>
            <w:tcW w:w="2501" w:type="dxa"/>
            <w:vMerge w:val="restart"/>
            <w:tcBorders>
              <w:top w:val="single" w:sz="4" w:space="0" w:color="auto"/>
              <w:left w:val="single" w:sz="4" w:space="0" w:color="auto"/>
            </w:tcBorders>
            <w:shd w:val="clear" w:color="auto" w:fill="FFFFFF"/>
            <w:vAlign w:val="bottom"/>
          </w:tcPr>
          <w:p w14:paraId="1A13EA65" w14:textId="3E9D2C84" w:rsidR="00D65B1C" w:rsidRPr="006165BF" w:rsidRDefault="00D65B1C" w:rsidP="00D65B1C">
            <w:pPr>
              <w:pStyle w:val="Bodytext21"/>
              <w:spacing w:before="60" w:after="60" w:line="240" w:lineRule="auto"/>
              <w:ind w:right="60" w:firstLine="0"/>
              <w:jc w:val="center"/>
              <w:rPr>
                <w:rFonts w:ascii="Arial" w:hAnsi="Arial" w:cs="Arial"/>
                <w:bCs/>
                <w:iCs/>
                <w:color w:val="000000"/>
                <w:sz w:val="18"/>
                <w:szCs w:val="18"/>
                <w:shd w:val="clear" w:color="auto" w:fill="FFFFFF"/>
                <w:lang w:bidi="en-US"/>
              </w:rPr>
            </w:pPr>
            <w:r w:rsidRPr="006165BF">
              <w:rPr>
                <w:rFonts w:ascii="Arial" w:hAnsi="Arial" w:cs="Arial"/>
                <w:bCs/>
                <w:iCs/>
                <w:color w:val="000000"/>
                <w:sz w:val="18"/>
                <w:szCs w:val="18"/>
                <w:shd w:val="clear" w:color="auto" w:fill="FFFFFF"/>
                <w:lang w:bidi="en-US"/>
              </w:rPr>
              <w:t xml:space="preserve">Changes in </w:t>
            </w:r>
            <w:r w:rsidR="00B8755A" w:rsidRPr="006165BF">
              <w:rPr>
                <w:rFonts w:ascii="Arial" w:hAnsi="Arial" w:cs="Arial"/>
                <w:bCs/>
                <w:iCs/>
                <w:color w:val="000000"/>
                <w:sz w:val="18"/>
                <w:szCs w:val="18"/>
                <w:shd w:val="clear" w:color="auto" w:fill="FFFFFF"/>
                <w:lang w:bidi="en-US"/>
              </w:rPr>
              <w:t xml:space="preserve">the </w:t>
            </w:r>
            <w:r w:rsidRPr="006165BF">
              <w:rPr>
                <w:rFonts w:ascii="Arial" w:hAnsi="Arial" w:cs="Arial"/>
                <w:bCs/>
                <w:iCs/>
                <w:color w:val="000000"/>
                <w:sz w:val="18"/>
                <w:szCs w:val="18"/>
                <w:shd w:val="clear" w:color="auto" w:fill="FFFFFF"/>
                <w:lang w:bidi="en-US"/>
              </w:rPr>
              <w:t xml:space="preserve">economic policy of the </w:t>
            </w:r>
            <w:r w:rsidR="00B8755A" w:rsidRPr="006165BF">
              <w:rPr>
                <w:rFonts w:ascii="Arial" w:hAnsi="Arial" w:cs="Arial"/>
                <w:bCs/>
                <w:iCs/>
                <w:color w:val="000000"/>
                <w:sz w:val="18"/>
                <w:szCs w:val="18"/>
                <w:shd w:val="clear" w:color="auto" w:fill="FFFFFF"/>
                <w:lang w:bidi="en-US"/>
              </w:rPr>
              <w:t>G</w:t>
            </w:r>
            <w:r w:rsidRPr="006165BF">
              <w:rPr>
                <w:rFonts w:ascii="Arial" w:hAnsi="Arial" w:cs="Arial"/>
                <w:bCs/>
                <w:iCs/>
                <w:color w:val="000000"/>
                <w:sz w:val="18"/>
                <w:szCs w:val="18"/>
                <w:shd w:val="clear" w:color="auto" w:fill="FFFFFF"/>
                <w:lang w:bidi="en-US"/>
              </w:rPr>
              <w:t>overnment</w:t>
            </w:r>
          </w:p>
          <w:p w14:paraId="284A1161" w14:textId="71C47D9D" w:rsidR="00DE6B2D" w:rsidRPr="006165BF" w:rsidRDefault="00DE6B2D" w:rsidP="00D65B1C">
            <w:pPr>
              <w:pStyle w:val="Bodytext21"/>
              <w:spacing w:before="60" w:after="60" w:line="240" w:lineRule="auto"/>
              <w:ind w:left="60" w:right="60" w:firstLine="0"/>
              <w:jc w:val="center"/>
              <w:rPr>
                <w:rFonts w:ascii="Arial" w:hAnsi="Arial" w:cs="Arial"/>
                <w:sz w:val="18"/>
                <w:szCs w:val="18"/>
                <w:lang w:val="en"/>
              </w:rPr>
            </w:pPr>
          </w:p>
        </w:tc>
        <w:tc>
          <w:tcPr>
            <w:tcW w:w="1260" w:type="dxa"/>
            <w:vMerge w:val="restart"/>
            <w:tcBorders>
              <w:top w:val="single" w:sz="4" w:space="0" w:color="auto"/>
              <w:left w:val="single" w:sz="4" w:space="0" w:color="auto"/>
            </w:tcBorders>
            <w:shd w:val="clear" w:color="auto" w:fill="FFFFFF"/>
            <w:vAlign w:val="center"/>
          </w:tcPr>
          <w:p w14:paraId="3C896B96" w14:textId="33C9C236" w:rsidR="00DE6B2D" w:rsidRPr="006165BF" w:rsidRDefault="00A723B2" w:rsidP="00890BE8">
            <w:pPr>
              <w:pStyle w:val="Bodytext21"/>
              <w:spacing w:before="60" w:after="60" w:line="240" w:lineRule="auto"/>
              <w:ind w:left="60" w:right="60" w:firstLine="0"/>
              <w:jc w:val="center"/>
              <w:rPr>
                <w:rFonts w:ascii="Arial" w:hAnsi="Arial" w:cs="Arial"/>
                <w:bCs/>
                <w:iCs/>
                <w:color w:val="000000"/>
                <w:sz w:val="18"/>
                <w:szCs w:val="18"/>
                <w:shd w:val="clear" w:color="auto" w:fill="FFFFFF"/>
                <w:lang w:bidi="en-US"/>
              </w:rPr>
            </w:pPr>
            <w:r w:rsidRPr="006165BF">
              <w:rPr>
                <w:rFonts w:ascii="Arial" w:hAnsi="Arial" w:cs="Arial"/>
                <w:sz w:val="18"/>
                <w:szCs w:val="18"/>
              </w:rPr>
              <w:t>The i</w:t>
            </w:r>
            <w:r w:rsidR="00DE6B2D" w:rsidRPr="006165BF">
              <w:rPr>
                <w:rFonts w:ascii="Arial" w:hAnsi="Arial" w:cs="Arial"/>
                <w:sz w:val="18"/>
                <w:szCs w:val="18"/>
              </w:rPr>
              <w:t>nitial phase of the project</w:t>
            </w:r>
          </w:p>
        </w:tc>
        <w:tc>
          <w:tcPr>
            <w:tcW w:w="1620" w:type="dxa"/>
            <w:vMerge w:val="restart"/>
            <w:tcBorders>
              <w:top w:val="single" w:sz="4" w:space="0" w:color="auto"/>
              <w:left w:val="single" w:sz="4" w:space="0" w:color="auto"/>
            </w:tcBorders>
            <w:shd w:val="clear" w:color="auto" w:fill="FFFFFF"/>
            <w:vAlign w:val="center"/>
          </w:tcPr>
          <w:p w14:paraId="7EF13FEA" w14:textId="286B5BFD" w:rsidR="00DE6B2D" w:rsidRPr="006165BF" w:rsidRDefault="00A92EC8" w:rsidP="00890BE8">
            <w:pPr>
              <w:pStyle w:val="Bodytext21"/>
              <w:spacing w:before="60" w:after="60" w:line="240" w:lineRule="auto"/>
              <w:ind w:left="60" w:right="60" w:firstLine="0"/>
              <w:jc w:val="center"/>
              <w:rPr>
                <w:rFonts w:ascii="Arial" w:hAnsi="Arial" w:cs="Arial"/>
                <w:bCs/>
                <w:iCs/>
                <w:color w:val="000000"/>
                <w:sz w:val="18"/>
                <w:szCs w:val="18"/>
                <w:shd w:val="clear" w:color="auto" w:fill="FFFFFF"/>
                <w:lang w:bidi="en-US"/>
              </w:rPr>
            </w:pPr>
            <w:r w:rsidRPr="006165BF">
              <w:rPr>
                <w:rFonts w:ascii="Arial" w:hAnsi="Arial" w:cs="Arial"/>
                <w:sz w:val="18"/>
                <w:szCs w:val="18"/>
              </w:rPr>
              <w:t>Structural</w:t>
            </w:r>
          </w:p>
        </w:tc>
        <w:tc>
          <w:tcPr>
            <w:tcW w:w="1440" w:type="dxa"/>
            <w:vMerge w:val="restart"/>
            <w:tcBorders>
              <w:top w:val="single" w:sz="4" w:space="0" w:color="auto"/>
              <w:left w:val="single" w:sz="4" w:space="0" w:color="auto"/>
            </w:tcBorders>
            <w:shd w:val="clear" w:color="auto" w:fill="FFFFFF"/>
            <w:vAlign w:val="center"/>
          </w:tcPr>
          <w:p w14:paraId="082DFFD4"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P = 2</w:t>
            </w:r>
          </w:p>
          <w:p w14:paraId="67BC1964" w14:textId="77777777" w:rsidR="00DE6B2D" w:rsidRPr="006165BF" w:rsidRDefault="00DE6B2D" w:rsidP="00890BE8">
            <w:pPr>
              <w:pStyle w:val="Bodytext21"/>
              <w:shd w:val="clear" w:color="auto" w:fill="auto"/>
              <w:spacing w:before="60" w:after="60" w:line="240" w:lineRule="auto"/>
              <w:ind w:left="60" w:right="60" w:firstLine="0"/>
              <w:jc w:val="center"/>
              <w:rPr>
                <w:rFonts w:ascii="Arial" w:hAnsi="Arial" w:cs="Arial"/>
                <w:sz w:val="18"/>
                <w:szCs w:val="18"/>
              </w:rPr>
            </w:pPr>
            <w:r w:rsidRPr="006165BF">
              <w:rPr>
                <w:rStyle w:val="Bodytext285pt"/>
                <w:rFonts w:ascii="Arial" w:hAnsi="Arial" w:cs="Arial"/>
                <w:b w:val="0"/>
                <w:i w:val="0"/>
                <w:sz w:val="18"/>
                <w:szCs w:val="18"/>
              </w:rPr>
              <w:t>I = 3</w:t>
            </w:r>
          </w:p>
        </w:tc>
        <w:tc>
          <w:tcPr>
            <w:tcW w:w="3600" w:type="dxa"/>
            <w:vMerge w:val="restart"/>
            <w:tcBorders>
              <w:top w:val="single" w:sz="4" w:space="0" w:color="auto"/>
              <w:left w:val="single" w:sz="4" w:space="0" w:color="auto"/>
            </w:tcBorders>
            <w:shd w:val="clear" w:color="auto" w:fill="FFFFFF"/>
            <w:vAlign w:val="center"/>
          </w:tcPr>
          <w:p w14:paraId="36270611" w14:textId="269D2D6F"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Fonts w:ascii="Arial" w:hAnsi="Arial" w:cs="Arial"/>
                <w:sz w:val="18"/>
                <w:szCs w:val="18"/>
              </w:rPr>
              <w:t>The project will in</w:t>
            </w:r>
            <w:r w:rsidRPr="006165BF">
              <w:rPr>
                <w:rFonts w:ascii="Arial" w:hAnsi="Arial" w:cs="Arial"/>
                <w:bCs/>
                <w:iCs/>
                <w:color w:val="000000"/>
                <w:sz w:val="18"/>
                <w:szCs w:val="18"/>
                <w:shd w:val="clear" w:color="auto" w:fill="FFFFFF"/>
                <w:lang w:bidi="en-US"/>
              </w:rPr>
              <w:t>fluen</w:t>
            </w:r>
            <w:r w:rsidR="00A723B2" w:rsidRPr="006165BF">
              <w:rPr>
                <w:rFonts w:ascii="Arial" w:hAnsi="Arial" w:cs="Arial"/>
                <w:bCs/>
                <w:iCs/>
                <w:color w:val="000000"/>
                <w:sz w:val="18"/>
                <w:szCs w:val="18"/>
                <w:shd w:val="clear" w:color="auto" w:fill="FFFFFF"/>
                <w:lang w:bidi="en-US"/>
              </w:rPr>
              <w:t>c</w:t>
            </w:r>
            <w:r w:rsidRPr="006165BF">
              <w:rPr>
                <w:rFonts w:ascii="Arial" w:hAnsi="Arial" w:cs="Arial"/>
                <w:bCs/>
                <w:iCs/>
                <w:color w:val="000000"/>
                <w:sz w:val="18"/>
                <w:szCs w:val="18"/>
                <w:shd w:val="clear" w:color="auto" w:fill="FFFFFF"/>
                <w:lang w:bidi="en-US"/>
              </w:rPr>
              <w:t>e or will adjust to the relevant policy</w:t>
            </w:r>
          </w:p>
        </w:tc>
        <w:tc>
          <w:tcPr>
            <w:tcW w:w="1260" w:type="dxa"/>
            <w:vMerge w:val="restart"/>
            <w:tcBorders>
              <w:top w:val="single" w:sz="4" w:space="0" w:color="auto"/>
              <w:left w:val="single" w:sz="4" w:space="0" w:color="auto"/>
            </w:tcBorders>
            <w:shd w:val="clear" w:color="auto" w:fill="FFFFFF"/>
            <w:vAlign w:val="center"/>
          </w:tcPr>
          <w:p w14:paraId="2B713F43" w14:textId="6798BB0F" w:rsidR="00DE6B2D" w:rsidRPr="006165BF" w:rsidRDefault="00890BE8"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UNDP,</w:t>
            </w:r>
          </w:p>
          <w:p w14:paraId="122093DE" w14:textId="43E9C2C5" w:rsidR="00890BE8" w:rsidRPr="006165BF" w:rsidRDefault="00890BE8"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M</w:t>
            </w:r>
            <w:r w:rsidR="000111F8" w:rsidRPr="006165BF">
              <w:rPr>
                <w:rStyle w:val="Bodytext285pt"/>
                <w:rFonts w:ascii="Arial" w:hAnsi="Arial" w:cs="Arial"/>
                <w:b w:val="0"/>
                <w:i w:val="0"/>
                <w:sz w:val="18"/>
                <w:szCs w:val="18"/>
              </w:rPr>
              <w:t>I</w:t>
            </w:r>
            <w:r w:rsidRPr="006165BF">
              <w:rPr>
                <w:rStyle w:val="Bodytext285pt"/>
                <w:rFonts w:ascii="Arial" w:hAnsi="Arial" w:cs="Arial"/>
                <w:b w:val="0"/>
                <w:i w:val="0"/>
                <w:sz w:val="18"/>
                <w:szCs w:val="18"/>
              </w:rPr>
              <w:t>NREP</w:t>
            </w:r>
          </w:p>
        </w:tc>
        <w:tc>
          <w:tcPr>
            <w:tcW w:w="1170" w:type="dxa"/>
            <w:vMerge w:val="restart"/>
            <w:tcBorders>
              <w:top w:val="single" w:sz="4" w:space="0" w:color="auto"/>
              <w:left w:val="single" w:sz="4" w:space="0" w:color="auto"/>
            </w:tcBorders>
            <w:shd w:val="clear" w:color="auto" w:fill="FFFFFF"/>
            <w:vAlign w:val="center"/>
          </w:tcPr>
          <w:p w14:paraId="06D56F63" w14:textId="6D07FEB1" w:rsidR="00DE6B2D" w:rsidRPr="006165BF" w:rsidRDefault="00DE6B2D" w:rsidP="00890BE8">
            <w:pPr>
              <w:spacing w:before="60"/>
              <w:ind w:left="60" w:right="6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 xml:space="preserve">Project </w:t>
            </w:r>
            <w:r w:rsidR="00AB10AA" w:rsidRPr="006165BF">
              <w:rPr>
                <w:rStyle w:val="Bodytext285pt"/>
                <w:rFonts w:ascii="Arial" w:hAnsi="Arial" w:cs="Arial"/>
                <w:b w:val="0"/>
                <w:i w:val="0"/>
                <w:sz w:val="18"/>
                <w:szCs w:val="18"/>
              </w:rPr>
              <w:t>Developer</w:t>
            </w:r>
          </w:p>
        </w:tc>
        <w:tc>
          <w:tcPr>
            <w:tcW w:w="829" w:type="dxa"/>
            <w:tcBorders>
              <w:top w:val="single" w:sz="4" w:space="0" w:color="auto"/>
              <w:left w:val="single" w:sz="4" w:space="0" w:color="auto"/>
            </w:tcBorders>
            <w:shd w:val="clear" w:color="auto" w:fill="FFFFFF"/>
            <w:vAlign w:val="center"/>
          </w:tcPr>
          <w:p w14:paraId="451EE43C" w14:textId="77777777" w:rsidR="00DE6B2D" w:rsidRPr="006165BF" w:rsidRDefault="00DE6B2D" w:rsidP="00890BE8">
            <w:pPr>
              <w:spacing w:before="60"/>
              <w:ind w:left="60" w:right="60"/>
              <w:jc w:val="center"/>
              <w:rPr>
                <w:rFonts w:cs="Arial"/>
                <w:sz w:val="18"/>
                <w:szCs w:val="18"/>
                <w:lang w:val="en-US"/>
              </w:rPr>
            </w:pPr>
          </w:p>
        </w:tc>
        <w:tc>
          <w:tcPr>
            <w:tcW w:w="840" w:type="dxa"/>
            <w:tcBorders>
              <w:top w:val="single" w:sz="4" w:space="0" w:color="auto"/>
              <w:left w:val="single" w:sz="4" w:space="0" w:color="auto"/>
              <w:right w:val="single" w:sz="4" w:space="0" w:color="auto"/>
            </w:tcBorders>
            <w:shd w:val="clear" w:color="auto" w:fill="FFFFFF"/>
            <w:vAlign w:val="center"/>
          </w:tcPr>
          <w:p w14:paraId="4D269F46" w14:textId="77777777" w:rsidR="00DE6B2D" w:rsidRPr="006165BF" w:rsidRDefault="00DE6B2D" w:rsidP="00890BE8">
            <w:pPr>
              <w:spacing w:before="60"/>
              <w:ind w:left="60" w:right="60"/>
              <w:jc w:val="center"/>
              <w:rPr>
                <w:rFonts w:cs="Arial"/>
                <w:sz w:val="18"/>
                <w:szCs w:val="18"/>
                <w:lang w:val="en-US"/>
              </w:rPr>
            </w:pPr>
          </w:p>
        </w:tc>
      </w:tr>
      <w:tr w:rsidR="00266A8D" w:rsidRPr="006165BF" w14:paraId="5A3DD2A7" w14:textId="77777777" w:rsidTr="00266A8D">
        <w:trPr>
          <w:trHeight w:val="240"/>
        </w:trPr>
        <w:tc>
          <w:tcPr>
            <w:tcW w:w="374" w:type="dxa"/>
            <w:vMerge/>
            <w:tcBorders>
              <w:left w:val="single" w:sz="4" w:space="0" w:color="auto"/>
            </w:tcBorders>
            <w:shd w:val="clear" w:color="auto" w:fill="FFFFFF"/>
            <w:vAlign w:val="center"/>
          </w:tcPr>
          <w:p w14:paraId="202366E6" w14:textId="77777777" w:rsidR="00DE6B2D" w:rsidRPr="006165BF" w:rsidRDefault="00DE6B2D" w:rsidP="00AB1F7D">
            <w:pPr>
              <w:spacing w:before="60"/>
              <w:ind w:left="60" w:right="60"/>
              <w:jc w:val="left"/>
              <w:rPr>
                <w:rFonts w:cs="Arial"/>
                <w:sz w:val="18"/>
                <w:szCs w:val="18"/>
                <w:lang w:val="en-US"/>
              </w:rPr>
            </w:pPr>
          </w:p>
        </w:tc>
        <w:tc>
          <w:tcPr>
            <w:tcW w:w="2501" w:type="dxa"/>
            <w:vMerge/>
            <w:tcBorders>
              <w:left w:val="single" w:sz="4" w:space="0" w:color="auto"/>
            </w:tcBorders>
            <w:shd w:val="clear" w:color="auto" w:fill="FFFFFF"/>
            <w:vAlign w:val="center"/>
          </w:tcPr>
          <w:p w14:paraId="092F3C55" w14:textId="77777777" w:rsidR="00DE6B2D" w:rsidRPr="006165BF" w:rsidRDefault="00DE6B2D" w:rsidP="00890BE8">
            <w:pPr>
              <w:pStyle w:val="Bodytext21"/>
              <w:spacing w:before="60" w:after="60" w:line="240" w:lineRule="auto"/>
              <w:ind w:left="60" w:right="60" w:firstLine="0"/>
              <w:jc w:val="center"/>
              <w:rPr>
                <w:rFonts w:ascii="Arial" w:hAnsi="Arial" w:cs="Arial"/>
                <w:sz w:val="18"/>
                <w:szCs w:val="18"/>
              </w:rPr>
            </w:pPr>
          </w:p>
        </w:tc>
        <w:tc>
          <w:tcPr>
            <w:tcW w:w="1260" w:type="dxa"/>
            <w:vMerge/>
            <w:tcBorders>
              <w:left w:val="single" w:sz="4" w:space="0" w:color="auto"/>
            </w:tcBorders>
            <w:shd w:val="clear" w:color="auto" w:fill="FFFFFF"/>
            <w:vAlign w:val="center"/>
          </w:tcPr>
          <w:p w14:paraId="742A33E3" w14:textId="77777777" w:rsidR="00DE6B2D" w:rsidRPr="006165BF" w:rsidRDefault="00DE6B2D" w:rsidP="00890BE8">
            <w:pPr>
              <w:pStyle w:val="Bodytext21"/>
              <w:spacing w:before="60" w:after="60" w:line="240" w:lineRule="auto"/>
              <w:ind w:left="60" w:right="60" w:firstLine="0"/>
              <w:jc w:val="center"/>
              <w:rPr>
                <w:rFonts w:ascii="Arial" w:hAnsi="Arial" w:cs="Arial"/>
                <w:bCs/>
                <w:iCs/>
                <w:color w:val="000000"/>
                <w:sz w:val="18"/>
                <w:szCs w:val="18"/>
                <w:shd w:val="clear" w:color="auto" w:fill="FFFFFF"/>
                <w:lang w:bidi="en-US"/>
              </w:rPr>
            </w:pPr>
          </w:p>
        </w:tc>
        <w:tc>
          <w:tcPr>
            <w:tcW w:w="1620" w:type="dxa"/>
            <w:vMerge/>
            <w:tcBorders>
              <w:left w:val="single" w:sz="4" w:space="0" w:color="auto"/>
            </w:tcBorders>
            <w:shd w:val="clear" w:color="auto" w:fill="FFFFFF"/>
            <w:vAlign w:val="center"/>
          </w:tcPr>
          <w:p w14:paraId="12156F59" w14:textId="77777777" w:rsidR="00DE6B2D" w:rsidRPr="006165BF" w:rsidRDefault="00DE6B2D" w:rsidP="00890BE8">
            <w:pPr>
              <w:spacing w:before="60"/>
              <w:ind w:left="60" w:right="60"/>
              <w:jc w:val="center"/>
              <w:rPr>
                <w:rFonts w:eastAsia="Calibri" w:cs="Arial"/>
                <w:bCs/>
                <w:iCs/>
                <w:color w:val="000000"/>
                <w:sz w:val="18"/>
                <w:szCs w:val="18"/>
                <w:shd w:val="clear" w:color="auto" w:fill="FFFFFF"/>
                <w:lang w:val="en-US" w:bidi="en-US"/>
              </w:rPr>
            </w:pPr>
          </w:p>
        </w:tc>
        <w:tc>
          <w:tcPr>
            <w:tcW w:w="1440" w:type="dxa"/>
            <w:vMerge/>
            <w:tcBorders>
              <w:left w:val="single" w:sz="4" w:space="0" w:color="auto"/>
            </w:tcBorders>
            <w:shd w:val="clear" w:color="auto" w:fill="FFFFFF"/>
            <w:vAlign w:val="center"/>
          </w:tcPr>
          <w:p w14:paraId="5B5D61C0" w14:textId="77777777" w:rsidR="00DE6B2D" w:rsidRPr="006165BF" w:rsidRDefault="00DE6B2D" w:rsidP="00890BE8">
            <w:pPr>
              <w:pStyle w:val="Bodytext21"/>
              <w:shd w:val="clear" w:color="auto" w:fill="auto"/>
              <w:spacing w:before="60" w:after="60" w:line="240" w:lineRule="auto"/>
              <w:ind w:left="60" w:right="60" w:firstLine="0"/>
              <w:jc w:val="center"/>
              <w:rPr>
                <w:rFonts w:ascii="Arial" w:hAnsi="Arial" w:cs="Arial"/>
                <w:sz w:val="18"/>
                <w:szCs w:val="18"/>
              </w:rPr>
            </w:pPr>
          </w:p>
        </w:tc>
        <w:tc>
          <w:tcPr>
            <w:tcW w:w="3600" w:type="dxa"/>
            <w:vMerge/>
            <w:tcBorders>
              <w:left w:val="single" w:sz="4" w:space="0" w:color="auto"/>
            </w:tcBorders>
            <w:shd w:val="clear" w:color="auto" w:fill="FFFFFF"/>
            <w:vAlign w:val="center"/>
          </w:tcPr>
          <w:p w14:paraId="287BFA56"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p>
        </w:tc>
        <w:tc>
          <w:tcPr>
            <w:tcW w:w="1260" w:type="dxa"/>
            <w:vMerge/>
            <w:tcBorders>
              <w:left w:val="single" w:sz="4" w:space="0" w:color="auto"/>
            </w:tcBorders>
            <w:shd w:val="clear" w:color="auto" w:fill="FFFFFF"/>
            <w:vAlign w:val="center"/>
          </w:tcPr>
          <w:p w14:paraId="373F8B30"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p>
        </w:tc>
        <w:tc>
          <w:tcPr>
            <w:tcW w:w="1170" w:type="dxa"/>
            <w:vMerge/>
            <w:tcBorders>
              <w:left w:val="single" w:sz="4" w:space="0" w:color="auto"/>
            </w:tcBorders>
            <w:shd w:val="clear" w:color="auto" w:fill="FFFFFF"/>
            <w:vAlign w:val="center"/>
          </w:tcPr>
          <w:p w14:paraId="1BCB7107"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p>
        </w:tc>
        <w:tc>
          <w:tcPr>
            <w:tcW w:w="829" w:type="dxa"/>
            <w:tcBorders>
              <w:left w:val="single" w:sz="4" w:space="0" w:color="auto"/>
            </w:tcBorders>
            <w:shd w:val="clear" w:color="auto" w:fill="FFFFFF"/>
            <w:vAlign w:val="center"/>
          </w:tcPr>
          <w:p w14:paraId="66BBE30C" w14:textId="77777777" w:rsidR="00DE6B2D" w:rsidRPr="006165BF" w:rsidRDefault="00DE6B2D" w:rsidP="00890BE8">
            <w:pPr>
              <w:spacing w:before="60"/>
              <w:ind w:left="60" w:right="60"/>
              <w:jc w:val="center"/>
              <w:rPr>
                <w:rFonts w:cs="Arial"/>
                <w:sz w:val="18"/>
                <w:szCs w:val="18"/>
                <w:lang w:val="en-US"/>
              </w:rPr>
            </w:pPr>
          </w:p>
        </w:tc>
        <w:tc>
          <w:tcPr>
            <w:tcW w:w="840" w:type="dxa"/>
            <w:tcBorders>
              <w:left w:val="single" w:sz="4" w:space="0" w:color="auto"/>
              <w:right w:val="single" w:sz="4" w:space="0" w:color="auto"/>
            </w:tcBorders>
            <w:shd w:val="clear" w:color="auto" w:fill="FFFFFF"/>
            <w:vAlign w:val="center"/>
          </w:tcPr>
          <w:p w14:paraId="51022477" w14:textId="77777777" w:rsidR="00DE6B2D" w:rsidRPr="006165BF" w:rsidRDefault="00DE6B2D" w:rsidP="00890BE8">
            <w:pPr>
              <w:spacing w:before="60"/>
              <w:ind w:left="60" w:right="60"/>
              <w:jc w:val="center"/>
              <w:rPr>
                <w:rFonts w:cs="Arial"/>
                <w:sz w:val="18"/>
                <w:szCs w:val="18"/>
                <w:lang w:val="en-US"/>
              </w:rPr>
            </w:pPr>
          </w:p>
        </w:tc>
      </w:tr>
      <w:tr w:rsidR="00266A8D" w:rsidRPr="006165BF" w14:paraId="063B4CF3" w14:textId="77777777" w:rsidTr="00266A8D">
        <w:trPr>
          <w:trHeight w:val="240"/>
        </w:trPr>
        <w:tc>
          <w:tcPr>
            <w:tcW w:w="374" w:type="dxa"/>
            <w:vMerge/>
            <w:tcBorders>
              <w:left w:val="single" w:sz="4" w:space="0" w:color="auto"/>
            </w:tcBorders>
            <w:shd w:val="clear" w:color="auto" w:fill="FFFFFF"/>
            <w:vAlign w:val="center"/>
          </w:tcPr>
          <w:p w14:paraId="10C74050" w14:textId="77777777" w:rsidR="00DE6B2D" w:rsidRPr="006165BF" w:rsidRDefault="00DE6B2D" w:rsidP="00AB1F7D">
            <w:pPr>
              <w:spacing w:before="60"/>
              <w:ind w:left="60" w:right="60"/>
              <w:jc w:val="left"/>
              <w:rPr>
                <w:rFonts w:cs="Arial"/>
                <w:sz w:val="18"/>
                <w:szCs w:val="18"/>
                <w:lang w:val="en-US"/>
              </w:rPr>
            </w:pPr>
          </w:p>
        </w:tc>
        <w:tc>
          <w:tcPr>
            <w:tcW w:w="2501" w:type="dxa"/>
            <w:vMerge/>
            <w:tcBorders>
              <w:left w:val="single" w:sz="4" w:space="0" w:color="auto"/>
            </w:tcBorders>
            <w:shd w:val="clear" w:color="auto" w:fill="FFFFFF"/>
            <w:vAlign w:val="center"/>
          </w:tcPr>
          <w:p w14:paraId="46FB0944" w14:textId="77777777" w:rsidR="00DE6B2D" w:rsidRPr="006165BF" w:rsidRDefault="00DE6B2D" w:rsidP="00890BE8">
            <w:pPr>
              <w:pStyle w:val="Bodytext21"/>
              <w:spacing w:before="60" w:after="60" w:line="240" w:lineRule="auto"/>
              <w:ind w:left="60" w:right="60" w:firstLine="0"/>
              <w:jc w:val="center"/>
              <w:rPr>
                <w:rFonts w:ascii="Arial" w:hAnsi="Arial" w:cs="Arial"/>
                <w:sz w:val="18"/>
                <w:szCs w:val="18"/>
              </w:rPr>
            </w:pPr>
          </w:p>
        </w:tc>
        <w:tc>
          <w:tcPr>
            <w:tcW w:w="1260" w:type="dxa"/>
            <w:vMerge/>
            <w:tcBorders>
              <w:left w:val="single" w:sz="4" w:space="0" w:color="auto"/>
            </w:tcBorders>
            <w:shd w:val="clear" w:color="auto" w:fill="FFFFFF"/>
            <w:vAlign w:val="center"/>
          </w:tcPr>
          <w:p w14:paraId="279F4521" w14:textId="77777777" w:rsidR="00DE6B2D" w:rsidRPr="006165BF" w:rsidRDefault="00DE6B2D" w:rsidP="00890BE8">
            <w:pPr>
              <w:pStyle w:val="Bodytext21"/>
              <w:spacing w:before="60" w:after="60" w:line="240" w:lineRule="auto"/>
              <w:ind w:left="60" w:right="60" w:firstLine="0"/>
              <w:jc w:val="center"/>
              <w:rPr>
                <w:rFonts w:ascii="Arial" w:hAnsi="Arial" w:cs="Arial"/>
                <w:bCs/>
                <w:iCs/>
                <w:color w:val="000000"/>
                <w:sz w:val="18"/>
                <w:szCs w:val="18"/>
                <w:shd w:val="clear" w:color="auto" w:fill="FFFFFF"/>
                <w:lang w:bidi="en-US"/>
              </w:rPr>
            </w:pPr>
          </w:p>
        </w:tc>
        <w:tc>
          <w:tcPr>
            <w:tcW w:w="1620" w:type="dxa"/>
            <w:vMerge/>
            <w:tcBorders>
              <w:left w:val="single" w:sz="4" w:space="0" w:color="auto"/>
            </w:tcBorders>
            <w:shd w:val="clear" w:color="auto" w:fill="FFFFFF"/>
            <w:vAlign w:val="center"/>
          </w:tcPr>
          <w:p w14:paraId="242BCB25" w14:textId="77777777" w:rsidR="00DE6B2D" w:rsidRPr="006165BF" w:rsidRDefault="00DE6B2D" w:rsidP="00890BE8">
            <w:pPr>
              <w:shd w:val="clear" w:color="auto" w:fill="FFFFFF"/>
              <w:spacing w:before="60"/>
              <w:ind w:left="60" w:right="60"/>
              <w:jc w:val="center"/>
              <w:rPr>
                <w:rFonts w:eastAsia="Calibri" w:cs="Arial"/>
                <w:bCs/>
                <w:iCs/>
                <w:color w:val="000000"/>
                <w:sz w:val="18"/>
                <w:szCs w:val="18"/>
                <w:shd w:val="clear" w:color="auto" w:fill="FFFFFF"/>
                <w:lang w:val="en-US" w:bidi="en-US"/>
              </w:rPr>
            </w:pPr>
          </w:p>
        </w:tc>
        <w:tc>
          <w:tcPr>
            <w:tcW w:w="1440" w:type="dxa"/>
            <w:vMerge/>
            <w:tcBorders>
              <w:left w:val="single" w:sz="4" w:space="0" w:color="auto"/>
            </w:tcBorders>
            <w:shd w:val="clear" w:color="auto" w:fill="FFFFFF"/>
            <w:vAlign w:val="center"/>
          </w:tcPr>
          <w:p w14:paraId="3F1D2135" w14:textId="77777777" w:rsidR="00DE6B2D" w:rsidRPr="006165BF" w:rsidRDefault="00DE6B2D" w:rsidP="00890BE8">
            <w:pPr>
              <w:spacing w:before="60"/>
              <w:ind w:left="60" w:right="60"/>
              <w:jc w:val="center"/>
              <w:rPr>
                <w:rFonts w:cs="Arial"/>
                <w:sz w:val="18"/>
                <w:szCs w:val="18"/>
                <w:lang w:val="en-US"/>
              </w:rPr>
            </w:pPr>
          </w:p>
        </w:tc>
        <w:tc>
          <w:tcPr>
            <w:tcW w:w="3600" w:type="dxa"/>
            <w:vMerge/>
            <w:tcBorders>
              <w:left w:val="single" w:sz="4" w:space="0" w:color="auto"/>
            </w:tcBorders>
            <w:shd w:val="clear" w:color="auto" w:fill="FFFFFF"/>
            <w:vAlign w:val="center"/>
          </w:tcPr>
          <w:p w14:paraId="5B8FD521"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p>
        </w:tc>
        <w:tc>
          <w:tcPr>
            <w:tcW w:w="1260" w:type="dxa"/>
            <w:vMerge/>
            <w:tcBorders>
              <w:left w:val="single" w:sz="4" w:space="0" w:color="auto"/>
            </w:tcBorders>
            <w:shd w:val="clear" w:color="auto" w:fill="FFFFFF"/>
            <w:vAlign w:val="center"/>
          </w:tcPr>
          <w:p w14:paraId="37F03BE4"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p>
        </w:tc>
        <w:tc>
          <w:tcPr>
            <w:tcW w:w="1170" w:type="dxa"/>
            <w:vMerge/>
            <w:tcBorders>
              <w:left w:val="single" w:sz="4" w:space="0" w:color="auto"/>
            </w:tcBorders>
            <w:shd w:val="clear" w:color="auto" w:fill="FFFFFF"/>
            <w:vAlign w:val="center"/>
          </w:tcPr>
          <w:p w14:paraId="163658B2"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p>
        </w:tc>
        <w:tc>
          <w:tcPr>
            <w:tcW w:w="829" w:type="dxa"/>
            <w:tcBorders>
              <w:left w:val="single" w:sz="4" w:space="0" w:color="auto"/>
            </w:tcBorders>
            <w:shd w:val="clear" w:color="auto" w:fill="FFFFFF"/>
            <w:vAlign w:val="center"/>
          </w:tcPr>
          <w:p w14:paraId="3DF5675A" w14:textId="77777777" w:rsidR="00DE6B2D" w:rsidRPr="006165BF" w:rsidRDefault="00DE6B2D" w:rsidP="00890BE8">
            <w:pPr>
              <w:spacing w:before="60"/>
              <w:ind w:left="60" w:right="60"/>
              <w:jc w:val="center"/>
              <w:rPr>
                <w:rFonts w:cs="Arial"/>
                <w:sz w:val="18"/>
                <w:szCs w:val="18"/>
                <w:lang w:val="en-US"/>
              </w:rPr>
            </w:pPr>
          </w:p>
        </w:tc>
        <w:tc>
          <w:tcPr>
            <w:tcW w:w="840" w:type="dxa"/>
            <w:tcBorders>
              <w:left w:val="single" w:sz="4" w:space="0" w:color="auto"/>
              <w:right w:val="single" w:sz="4" w:space="0" w:color="auto"/>
            </w:tcBorders>
            <w:shd w:val="clear" w:color="auto" w:fill="FFFFFF"/>
            <w:vAlign w:val="center"/>
          </w:tcPr>
          <w:p w14:paraId="0A8AB480" w14:textId="77777777" w:rsidR="00DE6B2D" w:rsidRPr="006165BF" w:rsidRDefault="00DE6B2D" w:rsidP="00890BE8">
            <w:pPr>
              <w:spacing w:before="60"/>
              <w:ind w:left="60" w:right="60"/>
              <w:jc w:val="center"/>
              <w:rPr>
                <w:rFonts w:cs="Arial"/>
                <w:sz w:val="18"/>
                <w:szCs w:val="18"/>
                <w:lang w:val="en-US"/>
              </w:rPr>
            </w:pPr>
          </w:p>
        </w:tc>
      </w:tr>
      <w:tr w:rsidR="00266A8D" w:rsidRPr="006165BF" w14:paraId="58CBFCC5" w14:textId="77777777" w:rsidTr="00266A8D">
        <w:trPr>
          <w:trHeight w:val="250"/>
        </w:trPr>
        <w:tc>
          <w:tcPr>
            <w:tcW w:w="374" w:type="dxa"/>
            <w:vMerge w:val="restart"/>
            <w:tcBorders>
              <w:top w:val="single" w:sz="4" w:space="0" w:color="auto"/>
              <w:left w:val="single" w:sz="4" w:space="0" w:color="auto"/>
            </w:tcBorders>
            <w:shd w:val="clear" w:color="auto" w:fill="FFFFFF"/>
            <w:vAlign w:val="center"/>
          </w:tcPr>
          <w:p w14:paraId="70DFDEDF" w14:textId="77777777" w:rsidR="00DE6B2D" w:rsidRPr="006165BF" w:rsidRDefault="00DE6B2D" w:rsidP="00AB1F7D">
            <w:pPr>
              <w:pStyle w:val="Bodytext21"/>
              <w:shd w:val="clear" w:color="auto" w:fill="auto"/>
              <w:spacing w:before="60" w:after="60" w:line="240" w:lineRule="auto"/>
              <w:ind w:left="60" w:right="60" w:firstLine="0"/>
              <w:jc w:val="left"/>
              <w:rPr>
                <w:rFonts w:ascii="Arial" w:hAnsi="Arial" w:cs="Arial"/>
                <w:sz w:val="18"/>
                <w:szCs w:val="18"/>
              </w:rPr>
            </w:pPr>
            <w:r w:rsidRPr="006165BF">
              <w:rPr>
                <w:rStyle w:val="Bodytext285pt"/>
                <w:rFonts w:ascii="Arial" w:hAnsi="Arial" w:cs="Arial"/>
                <w:b w:val="0"/>
                <w:i w:val="0"/>
                <w:sz w:val="18"/>
                <w:szCs w:val="18"/>
              </w:rPr>
              <w:t>2</w:t>
            </w:r>
          </w:p>
        </w:tc>
        <w:tc>
          <w:tcPr>
            <w:tcW w:w="2501" w:type="dxa"/>
            <w:vMerge w:val="restart"/>
            <w:tcBorders>
              <w:top w:val="single" w:sz="4" w:space="0" w:color="auto"/>
              <w:left w:val="single" w:sz="4" w:space="0" w:color="auto"/>
            </w:tcBorders>
            <w:shd w:val="clear" w:color="auto" w:fill="FFFFFF"/>
            <w:vAlign w:val="center"/>
          </w:tcPr>
          <w:p w14:paraId="5775F6D7" w14:textId="405D65C3" w:rsidR="00DE6B2D" w:rsidRPr="006165BF" w:rsidRDefault="00A723B2" w:rsidP="00890BE8">
            <w:pPr>
              <w:pStyle w:val="Bodytext21"/>
              <w:spacing w:before="60" w:after="60" w:line="240" w:lineRule="auto"/>
              <w:ind w:left="60" w:right="60" w:firstLine="0"/>
              <w:jc w:val="center"/>
              <w:rPr>
                <w:rFonts w:ascii="Arial" w:hAnsi="Arial" w:cs="Arial"/>
                <w:sz w:val="18"/>
                <w:szCs w:val="18"/>
              </w:rPr>
            </w:pPr>
            <w:bookmarkStart w:id="104" w:name="_Hlk16773013"/>
            <w:r w:rsidRPr="006165BF">
              <w:rPr>
                <w:rFonts w:ascii="Arial" w:hAnsi="Arial" w:cs="Arial"/>
                <w:bCs/>
                <w:iCs/>
                <w:color w:val="000000"/>
                <w:sz w:val="18"/>
                <w:szCs w:val="18"/>
                <w:shd w:val="clear" w:color="auto" w:fill="FFFFFF"/>
                <w:lang w:bidi="en-US"/>
              </w:rPr>
              <w:t>The e</w:t>
            </w:r>
            <w:r w:rsidR="00DE6B2D" w:rsidRPr="006165BF">
              <w:rPr>
                <w:rFonts w:ascii="Arial" w:hAnsi="Arial" w:cs="Arial"/>
                <w:bCs/>
                <w:iCs/>
                <w:color w:val="000000"/>
                <w:sz w:val="18"/>
                <w:szCs w:val="18"/>
                <w:shd w:val="clear" w:color="auto" w:fill="FFFFFF"/>
                <w:lang w:bidi="en-US"/>
              </w:rPr>
              <w:t xml:space="preserve">conomic downturn may </w:t>
            </w:r>
            <w:r w:rsidR="00890BE8" w:rsidRPr="006165BF">
              <w:rPr>
                <w:rFonts w:ascii="Arial" w:hAnsi="Arial" w:cs="Arial"/>
                <w:bCs/>
                <w:iCs/>
                <w:color w:val="000000"/>
                <w:sz w:val="18"/>
                <w:szCs w:val="18"/>
                <w:shd w:val="clear" w:color="auto" w:fill="FFFFFF"/>
                <w:lang w:bidi="en-US"/>
              </w:rPr>
              <w:t>decline incomes and living standards</w:t>
            </w:r>
            <w:bookmarkEnd w:id="104"/>
            <w:r w:rsidR="00A92EC8" w:rsidRPr="006165BF">
              <w:rPr>
                <w:rFonts w:ascii="Arial" w:hAnsi="Arial" w:cs="Arial"/>
                <w:bCs/>
                <w:iCs/>
                <w:color w:val="000000"/>
                <w:sz w:val="18"/>
                <w:szCs w:val="18"/>
                <w:shd w:val="clear" w:color="auto" w:fill="FFFFFF"/>
                <w:lang w:bidi="en-US"/>
              </w:rPr>
              <w:t xml:space="preserve"> of population</w:t>
            </w:r>
          </w:p>
        </w:tc>
        <w:tc>
          <w:tcPr>
            <w:tcW w:w="1260" w:type="dxa"/>
            <w:vMerge w:val="restart"/>
            <w:tcBorders>
              <w:top w:val="single" w:sz="4" w:space="0" w:color="auto"/>
              <w:left w:val="single" w:sz="4" w:space="0" w:color="auto"/>
            </w:tcBorders>
            <w:shd w:val="clear" w:color="auto" w:fill="FFFFFF"/>
            <w:vAlign w:val="center"/>
          </w:tcPr>
          <w:p w14:paraId="638B6A40" w14:textId="34C59830" w:rsidR="00DE6B2D" w:rsidRPr="006165BF" w:rsidRDefault="00A723B2" w:rsidP="00890BE8">
            <w:pPr>
              <w:pStyle w:val="Bodytext21"/>
              <w:spacing w:before="60" w:after="60" w:line="240" w:lineRule="auto"/>
              <w:ind w:left="60" w:right="60" w:firstLine="0"/>
              <w:jc w:val="center"/>
              <w:rPr>
                <w:rFonts w:ascii="Arial" w:hAnsi="Arial" w:cs="Arial"/>
                <w:sz w:val="18"/>
                <w:szCs w:val="18"/>
              </w:rPr>
            </w:pPr>
            <w:r w:rsidRPr="006165BF">
              <w:rPr>
                <w:rFonts w:ascii="Arial" w:hAnsi="Arial" w:cs="Arial"/>
                <w:sz w:val="18"/>
                <w:szCs w:val="18"/>
              </w:rPr>
              <w:t>The i</w:t>
            </w:r>
            <w:r w:rsidR="00DE6B2D" w:rsidRPr="006165BF">
              <w:rPr>
                <w:rFonts w:ascii="Arial" w:hAnsi="Arial" w:cs="Arial"/>
                <w:sz w:val="18"/>
                <w:szCs w:val="18"/>
              </w:rPr>
              <w:t>nitial phase of the project</w:t>
            </w:r>
          </w:p>
        </w:tc>
        <w:tc>
          <w:tcPr>
            <w:tcW w:w="1620" w:type="dxa"/>
            <w:vMerge w:val="restart"/>
            <w:tcBorders>
              <w:top w:val="single" w:sz="4" w:space="0" w:color="auto"/>
              <w:left w:val="single" w:sz="4" w:space="0" w:color="auto"/>
            </w:tcBorders>
            <w:shd w:val="clear" w:color="auto" w:fill="FFFFFF"/>
            <w:vAlign w:val="center"/>
          </w:tcPr>
          <w:p w14:paraId="7677F269" w14:textId="17E51718" w:rsidR="00DE6B2D" w:rsidRPr="006165BF" w:rsidRDefault="00A92EC8" w:rsidP="00890BE8">
            <w:pPr>
              <w:pStyle w:val="Bodytext21"/>
              <w:spacing w:before="60" w:after="60" w:line="240" w:lineRule="auto"/>
              <w:ind w:left="60" w:right="60" w:firstLine="0"/>
              <w:jc w:val="center"/>
              <w:rPr>
                <w:rFonts w:ascii="Arial" w:hAnsi="Arial" w:cs="Arial"/>
                <w:bCs/>
                <w:iCs/>
                <w:color w:val="000000"/>
                <w:sz w:val="18"/>
                <w:szCs w:val="18"/>
                <w:shd w:val="clear" w:color="auto" w:fill="FFFFFF"/>
                <w:lang w:bidi="en-US"/>
              </w:rPr>
            </w:pPr>
            <w:r w:rsidRPr="006165BF">
              <w:rPr>
                <w:rFonts w:ascii="Arial" w:hAnsi="Arial" w:cs="Arial"/>
                <w:sz w:val="18"/>
                <w:szCs w:val="18"/>
              </w:rPr>
              <w:t>Structural</w:t>
            </w:r>
          </w:p>
        </w:tc>
        <w:tc>
          <w:tcPr>
            <w:tcW w:w="1440" w:type="dxa"/>
            <w:vMerge w:val="restart"/>
            <w:tcBorders>
              <w:top w:val="single" w:sz="4" w:space="0" w:color="auto"/>
              <w:left w:val="single" w:sz="4" w:space="0" w:color="auto"/>
            </w:tcBorders>
            <w:shd w:val="clear" w:color="auto" w:fill="FFFFFF"/>
            <w:vAlign w:val="center"/>
          </w:tcPr>
          <w:p w14:paraId="729BAC30"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P = 2</w:t>
            </w:r>
          </w:p>
          <w:p w14:paraId="5929ABFD" w14:textId="77777777" w:rsidR="00DE6B2D" w:rsidRPr="006165BF" w:rsidRDefault="00DE6B2D" w:rsidP="00890BE8">
            <w:pPr>
              <w:pStyle w:val="Bodytext21"/>
              <w:shd w:val="clear" w:color="auto" w:fill="auto"/>
              <w:spacing w:before="60" w:after="60" w:line="240" w:lineRule="auto"/>
              <w:ind w:left="60" w:right="60" w:firstLine="0"/>
              <w:jc w:val="center"/>
              <w:rPr>
                <w:rFonts w:ascii="Arial" w:hAnsi="Arial" w:cs="Arial"/>
                <w:sz w:val="18"/>
                <w:szCs w:val="18"/>
              </w:rPr>
            </w:pPr>
            <w:r w:rsidRPr="006165BF">
              <w:rPr>
                <w:rStyle w:val="Bodytext285pt"/>
                <w:rFonts w:ascii="Arial" w:hAnsi="Arial" w:cs="Arial"/>
                <w:b w:val="0"/>
                <w:i w:val="0"/>
                <w:sz w:val="18"/>
                <w:szCs w:val="18"/>
              </w:rPr>
              <w:t>I = 2</w:t>
            </w:r>
          </w:p>
        </w:tc>
        <w:tc>
          <w:tcPr>
            <w:tcW w:w="3600" w:type="dxa"/>
            <w:vMerge w:val="restart"/>
            <w:tcBorders>
              <w:top w:val="single" w:sz="4" w:space="0" w:color="auto"/>
              <w:left w:val="single" w:sz="4" w:space="0" w:color="auto"/>
            </w:tcBorders>
            <w:shd w:val="clear" w:color="auto" w:fill="FFFFFF"/>
            <w:vAlign w:val="center"/>
          </w:tcPr>
          <w:p w14:paraId="2EB8012C"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Throughout project implementation, macroeconomic indicators will be closely monitored to prevent negative consequences (along with monitoring of the project outcome and impact)</w:t>
            </w:r>
          </w:p>
        </w:tc>
        <w:tc>
          <w:tcPr>
            <w:tcW w:w="1260" w:type="dxa"/>
            <w:vMerge w:val="restart"/>
            <w:tcBorders>
              <w:top w:val="single" w:sz="4" w:space="0" w:color="auto"/>
              <w:left w:val="single" w:sz="4" w:space="0" w:color="auto"/>
            </w:tcBorders>
            <w:shd w:val="clear" w:color="auto" w:fill="FFFFFF"/>
            <w:vAlign w:val="center"/>
          </w:tcPr>
          <w:p w14:paraId="295A6D74" w14:textId="694D13AD" w:rsidR="00890BE8" w:rsidRPr="006165BF" w:rsidRDefault="00890BE8"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UNDP,</w:t>
            </w:r>
          </w:p>
          <w:p w14:paraId="6411BCEA" w14:textId="79E1EA1C" w:rsidR="00DE6B2D" w:rsidRPr="006165BF" w:rsidRDefault="00890BE8"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M</w:t>
            </w:r>
            <w:r w:rsidR="000111F8" w:rsidRPr="006165BF">
              <w:rPr>
                <w:rStyle w:val="Bodytext285pt"/>
                <w:rFonts w:ascii="Arial" w:hAnsi="Arial" w:cs="Arial"/>
                <w:b w:val="0"/>
                <w:i w:val="0"/>
                <w:sz w:val="18"/>
                <w:szCs w:val="18"/>
              </w:rPr>
              <w:t>I</w:t>
            </w:r>
            <w:r w:rsidRPr="006165BF">
              <w:rPr>
                <w:rStyle w:val="Bodytext285pt"/>
                <w:rFonts w:ascii="Arial" w:hAnsi="Arial" w:cs="Arial"/>
                <w:b w:val="0"/>
                <w:i w:val="0"/>
                <w:sz w:val="18"/>
                <w:szCs w:val="18"/>
              </w:rPr>
              <w:t>NREP</w:t>
            </w:r>
          </w:p>
        </w:tc>
        <w:tc>
          <w:tcPr>
            <w:tcW w:w="1170" w:type="dxa"/>
            <w:vMerge w:val="restart"/>
            <w:tcBorders>
              <w:top w:val="single" w:sz="4" w:space="0" w:color="auto"/>
              <w:left w:val="single" w:sz="4" w:space="0" w:color="auto"/>
            </w:tcBorders>
            <w:shd w:val="clear" w:color="auto" w:fill="FFFFFF"/>
            <w:vAlign w:val="center"/>
          </w:tcPr>
          <w:p w14:paraId="1789453C" w14:textId="66C2B80C"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 xml:space="preserve">Project </w:t>
            </w:r>
            <w:r w:rsidR="00AB10AA" w:rsidRPr="006165BF">
              <w:rPr>
                <w:rStyle w:val="Bodytext285pt"/>
                <w:rFonts w:ascii="Arial" w:hAnsi="Arial" w:cs="Arial"/>
                <w:b w:val="0"/>
                <w:i w:val="0"/>
                <w:sz w:val="18"/>
                <w:szCs w:val="18"/>
              </w:rPr>
              <w:t>Developer</w:t>
            </w:r>
          </w:p>
        </w:tc>
        <w:tc>
          <w:tcPr>
            <w:tcW w:w="829" w:type="dxa"/>
            <w:tcBorders>
              <w:top w:val="single" w:sz="4" w:space="0" w:color="auto"/>
              <w:left w:val="single" w:sz="4" w:space="0" w:color="auto"/>
            </w:tcBorders>
            <w:shd w:val="clear" w:color="auto" w:fill="FFFFFF"/>
            <w:vAlign w:val="center"/>
          </w:tcPr>
          <w:p w14:paraId="0831DBAD" w14:textId="77777777" w:rsidR="00DE6B2D" w:rsidRPr="006165BF" w:rsidRDefault="00DE6B2D" w:rsidP="00890BE8">
            <w:pPr>
              <w:spacing w:before="60"/>
              <w:ind w:left="60" w:right="60"/>
              <w:jc w:val="center"/>
              <w:rPr>
                <w:rFonts w:cs="Arial"/>
                <w:sz w:val="18"/>
                <w:szCs w:val="18"/>
                <w:lang w:val="en-US"/>
              </w:rPr>
            </w:pPr>
          </w:p>
        </w:tc>
        <w:tc>
          <w:tcPr>
            <w:tcW w:w="840" w:type="dxa"/>
            <w:tcBorders>
              <w:top w:val="single" w:sz="4" w:space="0" w:color="auto"/>
              <w:left w:val="single" w:sz="4" w:space="0" w:color="auto"/>
              <w:right w:val="single" w:sz="4" w:space="0" w:color="auto"/>
            </w:tcBorders>
            <w:shd w:val="clear" w:color="auto" w:fill="FFFFFF"/>
            <w:vAlign w:val="center"/>
          </w:tcPr>
          <w:p w14:paraId="7BC53D42" w14:textId="77777777" w:rsidR="00DE6B2D" w:rsidRPr="006165BF" w:rsidRDefault="00DE6B2D" w:rsidP="00890BE8">
            <w:pPr>
              <w:spacing w:before="60"/>
              <w:ind w:left="60" w:right="60"/>
              <w:jc w:val="center"/>
              <w:rPr>
                <w:rFonts w:cs="Arial"/>
                <w:sz w:val="18"/>
                <w:szCs w:val="18"/>
                <w:lang w:val="en-US"/>
              </w:rPr>
            </w:pPr>
          </w:p>
        </w:tc>
      </w:tr>
      <w:tr w:rsidR="00266A8D" w:rsidRPr="006165BF" w14:paraId="4590F484" w14:textId="77777777" w:rsidTr="00266A8D">
        <w:trPr>
          <w:trHeight w:val="235"/>
        </w:trPr>
        <w:tc>
          <w:tcPr>
            <w:tcW w:w="374" w:type="dxa"/>
            <w:vMerge/>
            <w:tcBorders>
              <w:left w:val="single" w:sz="4" w:space="0" w:color="auto"/>
            </w:tcBorders>
            <w:shd w:val="clear" w:color="auto" w:fill="FFFFFF"/>
            <w:vAlign w:val="center"/>
          </w:tcPr>
          <w:p w14:paraId="24ACEBB5" w14:textId="77777777" w:rsidR="00DE6B2D" w:rsidRPr="006165BF" w:rsidRDefault="00DE6B2D" w:rsidP="00AB1F7D">
            <w:pPr>
              <w:spacing w:before="60"/>
              <w:ind w:left="60" w:right="60"/>
              <w:jc w:val="left"/>
              <w:rPr>
                <w:rFonts w:cs="Arial"/>
                <w:sz w:val="18"/>
                <w:szCs w:val="18"/>
                <w:lang w:val="en-US"/>
              </w:rPr>
            </w:pPr>
          </w:p>
        </w:tc>
        <w:tc>
          <w:tcPr>
            <w:tcW w:w="2501" w:type="dxa"/>
            <w:vMerge/>
            <w:tcBorders>
              <w:left w:val="single" w:sz="4" w:space="0" w:color="auto"/>
            </w:tcBorders>
            <w:shd w:val="clear" w:color="auto" w:fill="FFFFFF"/>
            <w:vAlign w:val="center"/>
          </w:tcPr>
          <w:p w14:paraId="18DB45F0" w14:textId="77777777" w:rsidR="00DE6B2D" w:rsidRPr="006165BF" w:rsidRDefault="00DE6B2D" w:rsidP="00890BE8">
            <w:pPr>
              <w:pStyle w:val="Bodytext21"/>
              <w:spacing w:before="60" w:after="60" w:line="240" w:lineRule="auto"/>
              <w:ind w:left="60" w:right="60" w:firstLine="0"/>
              <w:jc w:val="center"/>
              <w:rPr>
                <w:rFonts w:ascii="Arial" w:hAnsi="Arial" w:cs="Arial"/>
                <w:sz w:val="18"/>
                <w:szCs w:val="18"/>
              </w:rPr>
            </w:pPr>
          </w:p>
        </w:tc>
        <w:tc>
          <w:tcPr>
            <w:tcW w:w="1260" w:type="dxa"/>
            <w:vMerge/>
            <w:tcBorders>
              <w:left w:val="single" w:sz="4" w:space="0" w:color="auto"/>
            </w:tcBorders>
            <w:shd w:val="clear" w:color="auto" w:fill="FFFFFF"/>
            <w:vAlign w:val="center"/>
          </w:tcPr>
          <w:p w14:paraId="2F16D118" w14:textId="77777777" w:rsidR="00DE6B2D" w:rsidRPr="006165BF" w:rsidRDefault="00DE6B2D" w:rsidP="00890BE8">
            <w:pPr>
              <w:pStyle w:val="Bodytext21"/>
              <w:spacing w:before="60" w:after="60" w:line="240" w:lineRule="auto"/>
              <w:ind w:left="60" w:right="60" w:firstLine="0"/>
              <w:jc w:val="center"/>
              <w:rPr>
                <w:rFonts w:ascii="Arial" w:hAnsi="Arial" w:cs="Arial"/>
                <w:sz w:val="18"/>
                <w:szCs w:val="18"/>
              </w:rPr>
            </w:pPr>
          </w:p>
        </w:tc>
        <w:tc>
          <w:tcPr>
            <w:tcW w:w="1620" w:type="dxa"/>
            <w:vMerge/>
            <w:tcBorders>
              <w:left w:val="single" w:sz="4" w:space="0" w:color="auto"/>
            </w:tcBorders>
            <w:shd w:val="clear" w:color="auto" w:fill="FFFFFF"/>
            <w:vAlign w:val="center"/>
          </w:tcPr>
          <w:p w14:paraId="19605572" w14:textId="77777777" w:rsidR="00DE6B2D" w:rsidRPr="006165BF" w:rsidRDefault="00DE6B2D" w:rsidP="00890BE8">
            <w:pPr>
              <w:pStyle w:val="Bodytext21"/>
              <w:spacing w:before="60" w:after="60" w:line="240" w:lineRule="auto"/>
              <w:ind w:left="60" w:right="60" w:firstLine="0"/>
              <w:jc w:val="center"/>
              <w:rPr>
                <w:rFonts w:ascii="Arial" w:hAnsi="Arial" w:cs="Arial"/>
                <w:bCs/>
                <w:iCs/>
                <w:color w:val="000000"/>
                <w:sz w:val="18"/>
                <w:szCs w:val="18"/>
                <w:shd w:val="clear" w:color="auto" w:fill="FFFFFF"/>
                <w:lang w:bidi="en-US"/>
              </w:rPr>
            </w:pPr>
          </w:p>
        </w:tc>
        <w:tc>
          <w:tcPr>
            <w:tcW w:w="1440" w:type="dxa"/>
            <w:vMerge/>
            <w:tcBorders>
              <w:left w:val="single" w:sz="4" w:space="0" w:color="auto"/>
            </w:tcBorders>
            <w:shd w:val="clear" w:color="auto" w:fill="FFFFFF"/>
            <w:vAlign w:val="center"/>
          </w:tcPr>
          <w:p w14:paraId="1FBAB415" w14:textId="77777777" w:rsidR="00DE6B2D" w:rsidRPr="006165BF" w:rsidRDefault="00DE6B2D" w:rsidP="00890BE8">
            <w:pPr>
              <w:pStyle w:val="Bodytext21"/>
              <w:shd w:val="clear" w:color="auto" w:fill="auto"/>
              <w:spacing w:before="60" w:after="60" w:line="240" w:lineRule="auto"/>
              <w:ind w:left="60" w:right="60" w:firstLine="0"/>
              <w:jc w:val="center"/>
              <w:rPr>
                <w:rFonts w:ascii="Arial" w:hAnsi="Arial" w:cs="Arial"/>
                <w:sz w:val="18"/>
                <w:szCs w:val="18"/>
              </w:rPr>
            </w:pPr>
          </w:p>
        </w:tc>
        <w:tc>
          <w:tcPr>
            <w:tcW w:w="3600" w:type="dxa"/>
            <w:vMerge/>
            <w:tcBorders>
              <w:left w:val="single" w:sz="4" w:space="0" w:color="auto"/>
            </w:tcBorders>
            <w:shd w:val="clear" w:color="auto" w:fill="FFFFFF"/>
            <w:vAlign w:val="center"/>
          </w:tcPr>
          <w:p w14:paraId="589B4FE9"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p>
        </w:tc>
        <w:tc>
          <w:tcPr>
            <w:tcW w:w="1260" w:type="dxa"/>
            <w:vMerge/>
            <w:tcBorders>
              <w:left w:val="single" w:sz="4" w:space="0" w:color="auto"/>
            </w:tcBorders>
            <w:shd w:val="clear" w:color="auto" w:fill="FFFFFF"/>
            <w:vAlign w:val="center"/>
          </w:tcPr>
          <w:p w14:paraId="59558605"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p>
        </w:tc>
        <w:tc>
          <w:tcPr>
            <w:tcW w:w="1170" w:type="dxa"/>
            <w:vMerge/>
            <w:tcBorders>
              <w:left w:val="single" w:sz="4" w:space="0" w:color="auto"/>
            </w:tcBorders>
            <w:shd w:val="clear" w:color="auto" w:fill="FFFFFF"/>
            <w:vAlign w:val="center"/>
          </w:tcPr>
          <w:p w14:paraId="410348A1"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p>
        </w:tc>
        <w:tc>
          <w:tcPr>
            <w:tcW w:w="829" w:type="dxa"/>
            <w:tcBorders>
              <w:left w:val="single" w:sz="4" w:space="0" w:color="auto"/>
            </w:tcBorders>
            <w:shd w:val="clear" w:color="auto" w:fill="FFFFFF"/>
            <w:vAlign w:val="center"/>
          </w:tcPr>
          <w:p w14:paraId="36062806" w14:textId="77777777" w:rsidR="00DE6B2D" w:rsidRPr="006165BF" w:rsidRDefault="00DE6B2D" w:rsidP="00890BE8">
            <w:pPr>
              <w:spacing w:before="60"/>
              <w:ind w:left="60" w:right="60"/>
              <w:jc w:val="center"/>
              <w:rPr>
                <w:rFonts w:cs="Arial"/>
                <w:sz w:val="18"/>
                <w:szCs w:val="18"/>
                <w:lang w:val="en-US"/>
              </w:rPr>
            </w:pPr>
          </w:p>
        </w:tc>
        <w:tc>
          <w:tcPr>
            <w:tcW w:w="840" w:type="dxa"/>
            <w:tcBorders>
              <w:left w:val="single" w:sz="4" w:space="0" w:color="auto"/>
              <w:right w:val="single" w:sz="4" w:space="0" w:color="auto"/>
            </w:tcBorders>
            <w:shd w:val="clear" w:color="auto" w:fill="FFFFFF"/>
            <w:vAlign w:val="center"/>
          </w:tcPr>
          <w:p w14:paraId="253A385C" w14:textId="77777777" w:rsidR="00DE6B2D" w:rsidRPr="006165BF" w:rsidRDefault="00DE6B2D" w:rsidP="00890BE8">
            <w:pPr>
              <w:spacing w:before="60"/>
              <w:ind w:left="60" w:right="60"/>
              <w:jc w:val="center"/>
              <w:rPr>
                <w:rFonts w:cs="Arial"/>
                <w:sz w:val="18"/>
                <w:szCs w:val="18"/>
                <w:lang w:val="en-US"/>
              </w:rPr>
            </w:pPr>
          </w:p>
        </w:tc>
      </w:tr>
      <w:tr w:rsidR="00266A8D" w:rsidRPr="006165BF" w14:paraId="1736F012" w14:textId="77777777" w:rsidTr="00266A8D">
        <w:trPr>
          <w:trHeight w:val="450"/>
        </w:trPr>
        <w:tc>
          <w:tcPr>
            <w:tcW w:w="374" w:type="dxa"/>
            <w:vMerge/>
            <w:tcBorders>
              <w:left w:val="single" w:sz="4" w:space="0" w:color="auto"/>
              <w:bottom w:val="nil"/>
            </w:tcBorders>
            <w:shd w:val="clear" w:color="auto" w:fill="FFFFFF"/>
            <w:vAlign w:val="center"/>
          </w:tcPr>
          <w:p w14:paraId="650156A6" w14:textId="77777777" w:rsidR="00DE6B2D" w:rsidRPr="006165BF" w:rsidRDefault="00DE6B2D" w:rsidP="00AB1F7D">
            <w:pPr>
              <w:spacing w:before="60"/>
              <w:ind w:left="60" w:right="60"/>
              <w:jc w:val="left"/>
              <w:rPr>
                <w:rFonts w:cs="Arial"/>
                <w:sz w:val="18"/>
                <w:szCs w:val="18"/>
                <w:lang w:val="en-US"/>
              </w:rPr>
            </w:pPr>
          </w:p>
        </w:tc>
        <w:tc>
          <w:tcPr>
            <w:tcW w:w="2501" w:type="dxa"/>
            <w:vMerge/>
            <w:tcBorders>
              <w:left w:val="single" w:sz="4" w:space="0" w:color="auto"/>
              <w:bottom w:val="nil"/>
            </w:tcBorders>
            <w:shd w:val="clear" w:color="auto" w:fill="FFFFFF"/>
            <w:vAlign w:val="center"/>
          </w:tcPr>
          <w:p w14:paraId="7F661151" w14:textId="77777777" w:rsidR="00DE6B2D" w:rsidRPr="006165BF" w:rsidRDefault="00DE6B2D" w:rsidP="00890BE8">
            <w:pPr>
              <w:pStyle w:val="Bodytext21"/>
              <w:shd w:val="clear" w:color="auto" w:fill="auto"/>
              <w:spacing w:before="60" w:after="60" w:line="240" w:lineRule="auto"/>
              <w:ind w:left="60" w:right="60" w:firstLine="0"/>
              <w:jc w:val="center"/>
              <w:rPr>
                <w:rFonts w:ascii="Arial" w:hAnsi="Arial" w:cs="Arial"/>
                <w:sz w:val="18"/>
                <w:szCs w:val="18"/>
              </w:rPr>
            </w:pPr>
          </w:p>
        </w:tc>
        <w:tc>
          <w:tcPr>
            <w:tcW w:w="1260" w:type="dxa"/>
            <w:vMerge/>
            <w:tcBorders>
              <w:left w:val="single" w:sz="4" w:space="0" w:color="auto"/>
              <w:bottom w:val="nil"/>
            </w:tcBorders>
            <w:shd w:val="clear" w:color="auto" w:fill="FFFFFF"/>
            <w:vAlign w:val="center"/>
          </w:tcPr>
          <w:p w14:paraId="09B349AA" w14:textId="77777777" w:rsidR="00DE6B2D" w:rsidRPr="006165BF" w:rsidRDefault="00DE6B2D" w:rsidP="00890BE8">
            <w:pPr>
              <w:pStyle w:val="Bodytext21"/>
              <w:spacing w:before="60" w:after="60" w:line="240" w:lineRule="auto"/>
              <w:ind w:left="60" w:right="60" w:firstLine="0"/>
              <w:jc w:val="center"/>
              <w:rPr>
                <w:rFonts w:ascii="Arial" w:hAnsi="Arial" w:cs="Arial"/>
                <w:sz w:val="18"/>
                <w:szCs w:val="18"/>
              </w:rPr>
            </w:pPr>
          </w:p>
        </w:tc>
        <w:tc>
          <w:tcPr>
            <w:tcW w:w="1620" w:type="dxa"/>
            <w:vMerge/>
            <w:tcBorders>
              <w:left w:val="single" w:sz="4" w:space="0" w:color="auto"/>
              <w:bottom w:val="nil"/>
            </w:tcBorders>
            <w:shd w:val="clear" w:color="auto" w:fill="FFFFFF"/>
            <w:vAlign w:val="center"/>
          </w:tcPr>
          <w:p w14:paraId="3E1DAE56" w14:textId="77777777" w:rsidR="00DE6B2D" w:rsidRPr="006165BF" w:rsidRDefault="00DE6B2D" w:rsidP="00890BE8">
            <w:pPr>
              <w:pStyle w:val="Bodytext21"/>
              <w:spacing w:before="60" w:after="60" w:line="240" w:lineRule="auto"/>
              <w:ind w:left="60" w:right="60" w:firstLine="0"/>
              <w:jc w:val="center"/>
              <w:rPr>
                <w:rFonts w:ascii="Arial" w:hAnsi="Arial" w:cs="Arial"/>
                <w:bCs/>
                <w:iCs/>
                <w:color w:val="000000"/>
                <w:sz w:val="18"/>
                <w:szCs w:val="18"/>
                <w:shd w:val="clear" w:color="auto" w:fill="FFFFFF"/>
                <w:lang w:bidi="en-US"/>
              </w:rPr>
            </w:pPr>
          </w:p>
        </w:tc>
        <w:tc>
          <w:tcPr>
            <w:tcW w:w="1440" w:type="dxa"/>
            <w:vMerge/>
            <w:tcBorders>
              <w:left w:val="single" w:sz="4" w:space="0" w:color="auto"/>
              <w:bottom w:val="nil"/>
            </w:tcBorders>
            <w:shd w:val="clear" w:color="auto" w:fill="FFFFFF"/>
            <w:vAlign w:val="center"/>
          </w:tcPr>
          <w:p w14:paraId="13B60032" w14:textId="77777777" w:rsidR="00DE6B2D" w:rsidRPr="006165BF" w:rsidRDefault="00DE6B2D" w:rsidP="00890BE8">
            <w:pPr>
              <w:spacing w:before="60"/>
              <w:ind w:left="60" w:right="60"/>
              <w:jc w:val="center"/>
              <w:rPr>
                <w:rFonts w:cs="Arial"/>
                <w:sz w:val="18"/>
                <w:szCs w:val="18"/>
                <w:lang w:val="en-US"/>
              </w:rPr>
            </w:pPr>
          </w:p>
        </w:tc>
        <w:tc>
          <w:tcPr>
            <w:tcW w:w="3600" w:type="dxa"/>
            <w:vMerge/>
            <w:tcBorders>
              <w:left w:val="single" w:sz="4" w:space="0" w:color="auto"/>
              <w:bottom w:val="nil"/>
            </w:tcBorders>
            <w:shd w:val="clear" w:color="auto" w:fill="FFFFFF"/>
            <w:vAlign w:val="center"/>
          </w:tcPr>
          <w:p w14:paraId="483247AB"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p>
        </w:tc>
        <w:tc>
          <w:tcPr>
            <w:tcW w:w="1260" w:type="dxa"/>
            <w:vMerge/>
            <w:tcBorders>
              <w:left w:val="single" w:sz="4" w:space="0" w:color="auto"/>
              <w:bottom w:val="nil"/>
            </w:tcBorders>
            <w:shd w:val="clear" w:color="auto" w:fill="FFFFFF"/>
            <w:vAlign w:val="center"/>
          </w:tcPr>
          <w:p w14:paraId="4BF44C3A"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p>
        </w:tc>
        <w:tc>
          <w:tcPr>
            <w:tcW w:w="1170" w:type="dxa"/>
            <w:vMerge/>
            <w:tcBorders>
              <w:left w:val="single" w:sz="4" w:space="0" w:color="auto"/>
              <w:bottom w:val="nil"/>
            </w:tcBorders>
            <w:shd w:val="clear" w:color="auto" w:fill="FFFFFF"/>
            <w:vAlign w:val="center"/>
          </w:tcPr>
          <w:p w14:paraId="761D367E"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p>
        </w:tc>
        <w:tc>
          <w:tcPr>
            <w:tcW w:w="829" w:type="dxa"/>
            <w:tcBorders>
              <w:left w:val="single" w:sz="4" w:space="0" w:color="auto"/>
              <w:bottom w:val="nil"/>
            </w:tcBorders>
            <w:shd w:val="clear" w:color="auto" w:fill="FFFFFF"/>
            <w:vAlign w:val="center"/>
          </w:tcPr>
          <w:p w14:paraId="59C06F6A" w14:textId="77777777" w:rsidR="00DE6B2D" w:rsidRPr="006165BF" w:rsidRDefault="00DE6B2D" w:rsidP="00890BE8">
            <w:pPr>
              <w:spacing w:before="60"/>
              <w:ind w:left="60" w:right="60"/>
              <w:jc w:val="center"/>
              <w:rPr>
                <w:rFonts w:cs="Arial"/>
                <w:sz w:val="18"/>
                <w:szCs w:val="18"/>
                <w:lang w:val="en-US"/>
              </w:rPr>
            </w:pPr>
          </w:p>
        </w:tc>
        <w:tc>
          <w:tcPr>
            <w:tcW w:w="840" w:type="dxa"/>
            <w:tcBorders>
              <w:left w:val="single" w:sz="4" w:space="0" w:color="auto"/>
              <w:bottom w:val="nil"/>
              <w:right w:val="single" w:sz="4" w:space="0" w:color="auto"/>
            </w:tcBorders>
            <w:shd w:val="clear" w:color="auto" w:fill="FFFFFF"/>
            <w:vAlign w:val="center"/>
          </w:tcPr>
          <w:p w14:paraId="467F2839" w14:textId="77777777" w:rsidR="00DE6B2D" w:rsidRPr="006165BF" w:rsidRDefault="00DE6B2D" w:rsidP="00890BE8">
            <w:pPr>
              <w:spacing w:before="60"/>
              <w:ind w:left="60" w:right="60"/>
              <w:jc w:val="center"/>
              <w:rPr>
                <w:rFonts w:cs="Arial"/>
                <w:sz w:val="18"/>
                <w:szCs w:val="18"/>
                <w:lang w:val="en-US"/>
              </w:rPr>
            </w:pPr>
          </w:p>
        </w:tc>
      </w:tr>
      <w:tr w:rsidR="00266A8D" w:rsidRPr="006165BF" w14:paraId="387AC899" w14:textId="77777777" w:rsidTr="00266A8D">
        <w:trPr>
          <w:trHeight w:val="274"/>
        </w:trPr>
        <w:tc>
          <w:tcPr>
            <w:tcW w:w="374" w:type="dxa"/>
            <w:tcBorders>
              <w:top w:val="single" w:sz="4" w:space="0" w:color="auto"/>
              <w:left w:val="single" w:sz="4" w:space="0" w:color="auto"/>
            </w:tcBorders>
            <w:shd w:val="clear" w:color="auto" w:fill="FFFFFF"/>
            <w:vAlign w:val="center"/>
          </w:tcPr>
          <w:p w14:paraId="31A4A274" w14:textId="77777777" w:rsidR="00DE6B2D" w:rsidRPr="006165BF" w:rsidRDefault="00DE6B2D" w:rsidP="00AB1F7D">
            <w:pPr>
              <w:pStyle w:val="Bodytext21"/>
              <w:shd w:val="clear" w:color="auto" w:fill="auto"/>
              <w:spacing w:before="60" w:after="60" w:line="240" w:lineRule="auto"/>
              <w:ind w:left="60" w:right="60" w:firstLine="0"/>
              <w:jc w:val="left"/>
              <w:rPr>
                <w:rFonts w:ascii="Arial" w:hAnsi="Arial" w:cs="Arial"/>
                <w:sz w:val="18"/>
                <w:szCs w:val="18"/>
              </w:rPr>
            </w:pPr>
            <w:r w:rsidRPr="006165BF">
              <w:rPr>
                <w:rStyle w:val="Bodytext285pt"/>
                <w:rFonts w:ascii="Arial" w:hAnsi="Arial" w:cs="Arial"/>
                <w:b w:val="0"/>
                <w:i w:val="0"/>
                <w:sz w:val="18"/>
                <w:szCs w:val="18"/>
              </w:rPr>
              <w:t>3</w:t>
            </w:r>
          </w:p>
        </w:tc>
        <w:tc>
          <w:tcPr>
            <w:tcW w:w="2501" w:type="dxa"/>
            <w:tcBorders>
              <w:top w:val="single" w:sz="4" w:space="0" w:color="auto"/>
              <w:left w:val="single" w:sz="4" w:space="0" w:color="auto"/>
              <w:bottom w:val="single" w:sz="4" w:space="0" w:color="auto"/>
            </w:tcBorders>
            <w:shd w:val="clear" w:color="auto" w:fill="FFFFFF"/>
            <w:vAlign w:val="center"/>
          </w:tcPr>
          <w:p w14:paraId="13F913A9" w14:textId="39B54AB4"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bookmarkStart w:id="105" w:name="_Hlk16846476"/>
            <w:r w:rsidRPr="006165BF">
              <w:rPr>
                <w:rFonts w:ascii="Arial" w:hAnsi="Arial" w:cs="Arial"/>
                <w:bCs/>
                <w:iCs/>
                <w:color w:val="000000"/>
                <w:sz w:val="18"/>
                <w:szCs w:val="18"/>
                <w:shd w:val="clear" w:color="auto" w:fill="FFFFFF"/>
                <w:lang w:bidi="en-US"/>
              </w:rPr>
              <w:t xml:space="preserve">Limited awareness among beneficiaries regarding opportunities for </w:t>
            </w:r>
            <w:r w:rsidR="00A723B2" w:rsidRPr="006165BF">
              <w:rPr>
                <w:rFonts w:ascii="Arial" w:hAnsi="Arial" w:cs="Arial"/>
                <w:bCs/>
                <w:iCs/>
                <w:color w:val="000000"/>
                <w:sz w:val="18"/>
                <w:szCs w:val="18"/>
                <w:shd w:val="clear" w:color="auto" w:fill="FFFFFF"/>
                <w:lang w:bidi="en-US"/>
              </w:rPr>
              <w:t xml:space="preserve">the </w:t>
            </w:r>
            <w:r w:rsidRPr="006165BF">
              <w:rPr>
                <w:rFonts w:ascii="Arial" w:hAnsi="Arial" w:cs="Arial"/>
                <w:bCs/>
                <w:iCs/>
                <w:color w:val="000000"/>
                <w:sz w:val="18"/>
                <w:szCs w:val="18"/>
                <w:shd w:val="clear" w:color="auto" w:fill="FFFFFF"/>
                <w:lang w:bidi="en-US"/>
              </w:rPr>
              <w:t>development</w:t>
            </w:r>
            <w:r w:rsidR="00890BE8" w:rsidRPr="006165BF">
              <w:rPr>
                <w:rFonts w:ascii="Arial" w:hAnsi="Arial" w:cs="Arial"/>
                <w:bCs/>
                <w:iCs/>
                <w:color w:val="000000"/>
                <w:sz w:val="18"/>
                <w:szCs w:val="18"/>
                <w:shd w:val="clear" w:color="auto" w:fill="FFFFFF"/>
                <w:lang w:bidi="en-US"/>
              </w:rPr>
              <w:t xml:space="preserve"> of ecological tourism</w:t>
            </w:r>
            <w:bookmarkEnd w:id="105"/>
          </w:p>
        </w:tc>
        <w:tc>
          <w:tcPr>
            <w:tcW w:w="1260" w:type="dxa"/>
            <w:tcBorders>
              <w:top w:val="single" w:sz="4" w:space="0" w:color="auto"/>
              <w:left w:val="single" w:sz="4" w:space="0" w:color="auto"/>
              <w:bottom w:val="single" w:sz="4" w:space="0" w:color="auto"/>
            </w:tcBorders>
            <w:shd w:val="clear" w:color="auto" w:fill="FFFFFF"/>
            <w:vAlign w:val="center"/>
          </w:tcPr>
          <w:p w14:paraId="5573F3DD" w14:textId="3BD32CE5" w:rsidR="00DE6B2D" w:rsidRPr="006165BF" w:rsidRDefault="00A723B2" w:rsidP="00890BE8">
            <w:pPr>
              <w:pStyle w:val="Bodytext21"/>
              <w:spacing w:before="60" w:after="60" w:line="240" w:lineRule="auto"/>
              <w:ind w:left="60" w:right="60" w:firstLine="0"/>
              <w:jc w:val="center"/>
              <w:rPr>
                <w:rFonts w:ascii="Arial" w:hAnsi="Arial" w:cs="Arial"/>
                <w:sz w:val="18"/>
                <w:szCs w:val="18"/>
              </w:rPr>
            </w:pPr>
            <w:r w:rsidRPr="006165BF">
              <w:rPr>
                <w:rFonts w:ascii="Arial" w:hAnsi="Arial" w:cs="Arial"/>
                <w:sz w:val="18"/>
                <w:szCs w:val="18"/>
              </w:rPr>
              <w:t>The i</w:t>
            </w:r>
            <w:r w:rsidR="00DE6B2D" w:rsidRPr="006165BF">
              <w:rPr>
                <w:rFonts w:ascii="Arial" w:hAnsi="Arial" w:cs="Arial"/>
                <w:sz w:val="18"/>
                <w:szCs w:val="18"/>
              </w:rPr>
              <w:t>nitial phase of the project</w:t>
            </w:r>
          </w:p>
        </w:tc>
        <w:tc>
          <w:tcPr>
            <w:tcW w:w="1620" w:type="dxa"/>
            <w:tcBorders>
              <w:top w:val="single" w:sz="4" w:space="0" w:color="auto"/>
              <w:left w:val="single" w:sz="4" w:space="0" w:color="auto"/>
              <w:bottom w:val="single" w:sz="4" w:space="0" w:color="auto"/>
            </w:tcBorders>
            <w:shd w:val="clear" w:color="auto" w:fill="FFFFFF"/>
            <w:vAlign w:val="center"/>
          </w:tcPr>
          <w:p w14:paraId="5C5F4B56" w14:textId="77777777" w:rsidR="00DE6B2D" w:rsidRPr="006165BF" w:rsidRDefault="00DE6B2D" w:rsidP="00890BE8">
            <w:pPr>
              <w:pStyle w:val="Bodytext21"/>
              <w:spacing w:before="60" w:after="60" w:line="240" w:lineRule="auto"/>
              <w:ind w:left="60" w:right="60" w:firstLine="0"/>
              <w:jc w:val="center"/>
              <w:rPr>
                <w:rFonts w:ascii="Arial" w:hAnsi="Arial" w:cs="Arial"/>
                <w:bCs/>
                <w:iCs/>
                <w:color w:val="000000"/>
                <w:sz w:val="18"/>
                <w:szCs w:val="18"/>
                <w:shd w:val="clear" w:color="auto" w:fill="FFFFFF"/>
                <w:lang w:bidi="en-US"/>
              </w:rPr>
            </w:pPr>
            <w:r w:rsidRPr="006165BF">
              <w:rPr>
                <w:rFonts w:ascii="Arial" w:hAnsi="Arial" w:cs="Arial"/>
                <w:sz w:val="18"/>
                <w:szCs w:val="18"/>
              </w:rPr>
              <w:t>Operational</w:t>
            </w:r>
          </w:p>
        </w:tc>
        <w:tc>
          <w:tcPr>
            <w:tcW w:w="1440" w:type="dxa"/>
            <w:tcBorders>
              <w:top w:val="single" w:sz="4" w:space="0" w:color="auto"/>
              <w:left w:val="single" w:sz="4" w:space="0" w:color="auto"/>
              <w:bottom w:val="single" w:sz="4" w:space="0" w:color="auto"/>
            </w:tcBorders>
            <w:shd w:val="clear" w:color="auto" w:fill="FFFFFF"/>
            <w:vAlign w:val="center"/>
          </w:tcPr>
          <w:p w14:paraId="4EDA0B37"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P = 2</w:t>
            </w:r>
          </w:p>
          <w:p w14:paraId="1DED292E" w14:textId="77777777" w:rsidR="00DE6B2D" w:rsidRPr="006165BF" w:rsidRDefault="00DE6B2D" w:rsidP="00890BE8">
            <w:pPr>
              <w:pStyle w:val="Bodytext21"/>
              <w:shd w:val="clear" w:color="auto" w:fill="auto"/>
              <w:spacing w:before="60" w:after="60" w:line="240" w:lineRule="auto"/>
              <w:ind w:left="60" w:right="60" w:firstLine="0"/>
              <w:jc w:val="center"/>
              <w:rPr>
                <w:rFonts w:ascii="Arial" w:hAnsi="Arial" w:cs="Arial"/>
                <w:sz w:val="18"/>
                <w:szCs w:val="18"/>
              </w:rPr>
            </w:pPr>
            <w:r w:rsidRPr="006165BF">
              <w:rPr>
                <w:rStyle w:val="Bodytext285pt"/>
                <w:rFonts w:ascii="Arial" w:hAnsi="Arial" w:cs="Arial"/>
                <w:b w:val="0"/>
                <w:i w:val="0"/>
                <w:sz w:val="18"/>
                <w:szCs w:val="18"/>
              </w:rPr>
              <w:t>I = 1</w:t>
            </w:r>
          </w:p>
        </w:tc>
        <w:tc>
          <w:tcPr>
            <w:tcW w:w="3600" w:type="dxa"/>
            <w:tcBorders>
              <w:top w:val="single" w:sz="4" w:space="0" w:color="auto"/>
              <w:left w:val="single" w:sz="4" w:space="0" w:color="auto"/>
              <w:bottom w:val="single" w:sz="4" w:space="0" w:color="auto"/>
            </w:tcBorders>
            <w:shd w:val="clear" w:color="auto" w:fill="FFFFFF"/>
            <w:vAlign w:val="center"/>
          </w:tcPr>
          <w:p w14:paraId="2E518847" w14:textId="02002844"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Enhanced attention to PR activities</w:t>
            </w:r>
            <w:r w:rsidR="00D5242B" w:rsidRPr="006165BF">
              <w:rPr>
                <w:rStyle w:val="Bodytext285pt"/>
                <w:rFonts w:ascii="Arial" w:hAnsi="Arial" w:cs="Arial"/>
                <w:b w:val="0"/>
                <w:i w:val="0"/>
                <w:sz w:val="18"/>
                <w:szCs w:val="18"/>
              </w:rPr>
              <w:t>,</w:t>
            </w:r>
            <w:r w:rsidRPr="006165BF">
              <w:rPr>
                <w:rStyle w:val="Bodytext285pt"/>
                <w:rFonts w:ascii="Arial" w:hAnsi="Arial" w:cs="Arial"/>
                <w:b w:val="0"/>
                <w:i w:val="0"/>
                <w:sz w:val="18"/>
                <w:szCs w:val="18"/>
              </w:rPr>
              <w:t xml:space="preserve"> thorough monitoring of the efficiency and response of the beneficiaries along with prompt adjustment of </w:t>
            </w:r>
            <w:r w:rsidR="00E41AAE" w:rsidRPr="006165BF">
              <w:rPr>
                <w:rStyle w:val="Bodytext285pt"/>
                <w:rFonts w:ascii="Arial" w:hAnsi="Arial" w:cs="Arial"/>
                <w:b w:val="0"/>
                <w:i w:val="0"/>
                <w:sz w:val="18"/>
                <w:szCs w:val="18"/>
              </w:rPr>
              <w:t xml:space="preserve">plans for </w:t>
            </w:r>
            <w:r w:rsidRPr="006165BF">
              <w:rPr>
                <w:rStyle w:val="Bodytext285pt"/>
                <w:rFonts w:ascii="Arial" w:hAnsi="Arial" w:cs="Arial"/>
                <w:b w:val="0"/>
                <w:i w:val="0"/>
                <w:sz w:val="18"/>
                <w:szCs w:val="18"/>
              </w:rPr>
              <w:t>PR</w:t>
            </w:r>
            <w:r w:rsidR="00890BE8" w:rsidRPr="006165BF">
              <w:rPr>
                <w:rStyle w:val="Bodytext285pt"/>
                <w:rFonts w:ascii="Arial" w:hAnsi="Arial" w:cs="Arial"/>
                <w:b w:val="0"/>
                <w:i w:val="0"/>
                <w:sz w:val="18"/>
                <w:szCs w:val="18"/>
              </w:rPr>
              <w:t xml:space="preserve"> </w:t>
            </w:r>
            <w:r w:rsidR="00D5242B" w:rsidRPr="006165BF">
              <w:rPr>
                <w:rStyle w:val="Bodytext285pt"/>
                <w:rFonts w:ascii="Arial" w:hAnsi="Arial" w:cs="Arial"/>
                <w:b w:val="0"/>
                <w:i w:val="0"/>
                <w:sz w:val="18"/>
                <w:szCs w:val="18"/>
              </w:rPr>
              <w:t>campaign</w:t>
            </w:r>
          </w:p>
        </w:tc>
        <w:tc>
          <w:tcPr>
            <w:tcW w:w="1260" w:type="dxa"/>
            <w:tcBorders>
              <w:top w:val="single" w:sz="4" w:space="0" w:color="auto"/>
              <w:left w:val="single" w:sz="4" w:space="0" w:color="auto"/>
              <w:bottom w:val="single" w:sz="4" w:space="0" w:color="auto"/>
            </w:tcBorders>
            <w:shd w:val="clear" w:color="auto" w:fill="FFFFFF"/>
            <w:vAlign w:val="center"/>
          </w:tcPr>
          <w:p w14:paraId="16E68394" w14:textId="4CF8BCE6" w:rsidR="00890BE8" w:rsidRPr="006165BF" w:rsidRDefault="00890BE8"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UNDP,</w:t>
            </w:r>
          </w:p>
          <w:p w14:paraId="08E5D8F9" w14:textId="6ADF3F9C" w:rsidR="00DE6B2D" w:rsidRPr="006165BF" w:rsidRDefault="00890BE8"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M</w:t>
            </w:r>
            <w:r w:rsidR="000111F8" w:rsidRPr="006165BF">
              <w:rPr>
                <w:rStyle w:val="Bodytext285pt"/>
                <w:rFonts w:ascii="Arial" w:hAnsi="Arial" w:cs="Arial"/>
                <w:b w:val="0"/>
                <w:i w:val="0"/>
                <w:sz w:val="18"/>
                <w:szCs w:val="18"/>
              </w:rPr>
              <w:t>I</w:t>
            </w:r>
            <w:r w:rsidRPr="006165BF">
              <w:rPr>
                <w:rStyle w:val="Bodytext285pt"/>
                <w:rFonts w:ascii="Arial" w:hAnsi="Arial" w:cs="Arial"/>
                <w:b w:val="0"/>
                <w:i w:val="0"/>
                <w:sz w:val="18"/>
                <w:szCs w:val="18"/>
              </w:rPr>
              <w:t>NREP</w:t>
            </w:r>
          </w:p>
        </w:tc>
        <w:tc>
          <w:tcPr>
            <w:tcW w:w="1170" w:type="dxa"/>
            <w:tcBorders>
              <w:top w:val="single" w:sz="4" w:space="0" w:color="auto"/>
              <w:left w:val="single" w:sz="4" w:space="0" w:color="auto"/>
              <w:bottom w:val="single" w:sz="4" w:space="0" w:color="auto"/>
            </w:tcBorders>
            <w:shd w:val="clear" w:color="auto" w:fill="FFFFFF"/>
            <w:vAlign w:val="center"/>
          </w:tcPr>
          <w:p w14:paraId="74C17F60" w14:textId="571B85FD"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 xml:space="preserve">Project </w:t>
            </w:r>
            <w:r w:rsidR="00AB10AA" w:rsidRPr="006165BF">
              <w:rPr>
                <w:rStyle w:val="Bodytext285pt"/>
                <w:rFonts w:ascii="Arial" w:hAnsi="Arial" w:cs="Arial"/>
                <w:b w:val="0"/>
                <w:i w:val="0"/>
                <w:sz w:val="18"/>
                <w:szCs w:val="18"/>
              </w:rPr>
              <w:t>Developer</w:t>
            </w:r>
          </w:p>
        </w:tc>
        <w:tc>
          <w:tcPr>
            <w:tcW w:w="829" w:type="dxa"/>
            <w:tcBorders>
              <w:top w:val="single" w:sz="4" w:space="0" w:color="auto"/>
              <w:left w:val="single" w:sz="4" w:space="0" w:color="auto"/>
              <w:bottom w:val="single" w:sz="4" w:space="0" w:color="auto"/>
            </w:tcBorders>
            <w:shd w:val="clear" w:color="auto" w:fill="FFFFFF"/>
            <w:vAlign w:val="center"/>
          </w:tcPr>
          <w:p w14:paraId="3E408B8C" w14:textId="77777777" w:rsidR="00DE6B2D" w:rsidRPr="006165BF" w:rsidRDefault="00DE6B2D" w:rsidP="00890BE8">
            <w:pPr>
              <w:spacing w:before="60"/>
              <w:ind w:left="60" w:right="60"/>
              <w:jc w:val="center"/>
              <w:rPr>
                <w:rFonts w:cs="Arial"/>
                <w:sz w:val="18"/>
                <w:szCs w:val="18"/>
                <w:lang w:val="en-U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4D36557F" w14:textId="77777777" w:rsidR="00DE6B2D" w:rsidRPr="006165BF" w:rsidRDefault="00DE6B2D" w:rsidP="00890BE8">
            <w:pPr>
              <w:spacing w:before="60"/>
              <w:ind w:left="60" w:right="60"/>
              <w:jc w:val="center"/>
              <w:rPr>
                <w:rFonts w:cs="Arial"/>
                <w:sz w:val="18"/>
                <w:szCs w:val="18"/>
                <w:lang w:val="en-US"/>
              </w:rPr>
            </w:pPr>
          </w:p>
        </w:tc>
      </w:tr>
      <w:tr w:rsidR="00266A8D" w:rsidRPr="006165BF" w14:paraId="03CE6A68" w14:textId="77777777" w:rsidTr="00266A8D">
        <w:trPr>
          <w:trHeight w:val="1983"/>
        </w:trPr>
        <w:tc>
          <w:tcPr>
            <w:tcW w:w="374" w:type="dxa"/>
            <w:tcBorders>
              <w:top w:val="single" w:sz="4" w:space="0" w:color="auto"/>
              <w:left w:val="single" w:sz="4" w:space="0" w:color="auto"/>
              <w:bottom w:val="single" w:sz="4" w:space="0" w:color="auto"/>
            </w:tcBorders>
            <w:shd w:val="clear" w:color="auto" w:fill="FFFFFF"/>
            <w:vAlign w:val="center"/>
          </w:tcPr>
          <w:p w14:paraId="596E58CB" w14:textId="77777777" w:rsidR="00DE6B2D" w:rsidRPr="006165BF" w:rsidRDefault="00DE6B2D" w:rsidP="00AB1F7D">
            <w:pPr>
              <w:pStyle w:val="Bodytext21"/>
              <w:shd w:val="clear" w:color="auto" w:fill="auto"/>
              <w:spacing w:before="60" w:after="60" w:line="240" w:lineRule="auto"/>
              <w:ind w:left="60" w:right="60" w:firstLine="0"/>
              <w:jc w:val="left"/>
              <w:rPr>
                <w:rFonts w:ascii="Arial" w:hAnsi="Arial" w:cs="Arial"/>
                <w:sz w:val="18"/>
                <w:szCs w:val="18"/>
              </w:rPr>
            </w:pPr>
            <w:r w:rsidRPr="006165BF">
              <w:rPr>
                <w:rStyle w:val="Bodytext285pt"/>
                <w:rFonts w:ascii="Arial" w:hAnsi="Arial" w:cs="Arial"/>
                <w:b w:val="0"/>
                <w:i w:val="0"/>
                <w:sz w:val="18"/>
                <w:szCs w:val="18"/>
              </w:rPr>
              <w:t>4</w:t>
            </w:r>
          </w:p>
        </w:tc>
        <w:tc>
          <w:tcPr>
            <w:tcW w:w="2501" w:type="dxa"/>
            <w:tcBorders>
              <w:top w:val="single" w:sz="4" w:space="0" w:color="auto"/>
              <w:left w:val="single" w:sz="4" w:space="0" w:color="auto"/>
              <w:bottom w:val="single" w:sz="4" w:space="0" w:color="auto"/>
            </w:tcBorders>
            <w:shd w:val="clear" w:color="auto" w:fill="FFFFFF"/>
            <w:vAlign w:val="center"/>
          </w:tcPr>
          <w:p w14:paraId="3C4FD9B1" w14:textId="56FF5B25" w:rsidR="00DE6B2D" w:rsidRPr="006165BF" w:rsidRDefault="00CE62D7" w:rsidP="00CE62D7">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Fonts w:ascii="Arial" w:hAnsi="Arial" w:cs="Arial"/>
                <w:bCs/>
                <w:iCs/>
                <w:color w:val="000000"/>
                <w:sz w:val="18"/>
                <w:szCs w:val="18"/>
                <w:shd w:val="clear" w:color="auto" w:fill="FFFFFF"/>
                <w:lang w:bidi="en-US"/>
              </w:rPr>
              <w:t>Restrictions or resistance preventing all stakeholders from reaching joint agreements</w:t>
            </w:r>
          </w:p>
        </w:tc>
        <w:tc>
          <w:tcPr>
            <w:tcW w:w="1260" w:type="dxa"/>
            <w:tcBorders>
              <w:top w:val="single" w:sz="4" w:space="0" w:color="auto"/>
              <w:left w:val="single" w:sz="4" w:space="0" w:color="auto"/>
              <w:bottom w:val="single" w:sz="4" w:space="0" w:color="auto"/>
            </w:tcBorders>
            <w:shd w:val="clear" w:color="auto" w:fill="FFFFFF"/>
            <w:vAlign w:val="center"/>
          </w:tcPr>
          <w:p w14:paraId="5E5F2B8C" w14:textId="77777777" w:rsidR="00DE6B2D" w:rsidRPr="006165BF" w:rsidRDefault="00DE6B2D" w:rsidP="00890BE8">
            <w:pPr>
              <w:pStyle w:val="Bodytext21"/>
              <w:spacing w:before="60" w:after="60" w:line="240" w:lineRule="auto"/>
              <w:ind w:left="60" w:right="60" w:firstLine="0"/>
              <w:jc w:val="center"/>
              <w:rPr>
                <w:rFonts w:ascii="Arial" w:hAnsi="Arial" w:cs="Arial"/>
                <w:bCs/>
                <w:iCs/>
                <w:color w:val="000000"/>
                <w:sz w:val="18"/>
                <w:szCs w:val="18"/>
                <w:shd w:val="clear" w:color="auto" w:fill="FFFFFF"/>
                <w:lang w:bidi="en-US"/>
              </w:rPr>
            </w:pPr>
            <w:r w:rsidRPr="006165BF">
              <w:rPr>
                <w:rFonts w:ascii="Arial" w:hAnsi="Arial" w:cs="Arial"/>
                <w:sz w:val="18"/>
                <w:szCs w:val="18"/>
              </w:rPr>
              <w:t>Project Implementation Phase</w:t>
            </w:r>
          </w:p>
        </w:tc>
        <w:tc>
          <w:tcPr>
            <w:tcW w:w="1620" w:type="dxa"/>
            <w:tcBorders>
              <w:top w:val="single" w:sz="4" w:space="0" w:color="auto"/>
              <w:left w:val="single" w:sz="4" w:space="0" w:color="auto"/>
              <w:bottom w:val="single" w:sz="4" w:space="0" w:color="auto"/>
            </w:tcBorders>
            <w:shd w:val="clear" w:color="auto" w:fill="FFFFFF"/>
            <w:vAlign w:val="center"/>
          </w:tcPr>
          <w:p w14:paraId="0416884F" w14:textId="77777777" w:rsidR="00DE6B2D" w:rsidRPr="006165BF" w:rsidRDefault="00DE6B2D" w:rsidP="00890BE8">
            <w:pPr>
              <w:pStyle w:val="Bodytext21"/>
              <w:spacing w:before="60" w:after="60" w:line="240" w:lineRule="auto"/>
              <w:ind w:left="60" w:right="60" w:firstLine="0"/>
              <w:jc w:val="center"/>
              <w:rPr>
                <w:rFonts w:ascii="Arial" w:hAnsi="Arial" w:cs="Arial"/>
                <w:bCs/>
                <w:iCs/>
                <w:color w:val="000000"/>
                <w:sz w:val="18"/>
                <w:szCs w:val="18"/>
                <w:shd w:val="clear" w:color="auto" w:fill="FFFFFF"/>
                <w:lang w:bidi="en-US"/>
              </w:rPr>
            </w:pPr>
            <w:r w:rsidRPr="006165BF">
              <w:rPr>
                <w:rFonts w:ascii="Arial" w:hAnsi="Arial" w:cs="Arial"/>
                <w:sz w:val="18"/>
                <w:szCs w:val="18"/>
              </w:rPr>
              <w:t>Operational</w:t>
            </w:r>
          </w:p>
        </w:tc>
        <w:tc>
          <w:tcPr>
            <w:tcW w:w="1440" w:type="dxa"/>
            <w:tcBorders>
              <w:top w:val="single" w:sz="4" w:space="0" w:color="auto"/>
              <w:left w:val="single" w:sz="4" w:space="0" w:color="auto"/>
              <w:bottom w:val="single" w:sz="4" w:space="0" w:color="auto"/>
            </w:tcBorders>
            <w:shd w:val="clear" w:color="auto" w:fill="FFFFFF"/>
            <w:vAlign w:val="center"/>
          </w:tcPr>
          <w:p w14:paraId="6F77E822" w14:textId="77777777"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P = 2</w:t>
            </w:r>
          </w:p>
          <w:p w14:paraId="66114B59" w14:textId="77777777" w:rsidR="00DE6B2D" w:rsidRPr="006165BF" w:rsidRDefault="00DE6B2D" w:rsidP="00890BE8">
            <w:pPr>
              <w:pStyle w:val="Bodytext21"/>
              <w:shd w:val="clear" w:color="auto" w:fill="auto"/>
              <w:spacing w:before="60" w:after="60" w:line="240" w:lineRule="auto"/>
              <w:ind w:left="60" w:right="60" w:firstLine="0"/>
              <w:jc w:val="center"/>
              <w:rPr>
                <w:rFonts w:ascii="Arial" w:hAnsi="Arial" w:cs="Arial"/>
                <w:sz w:val="18"/>
                <w:szCs w:val="18"/>
              </w:rPr>
            </w:pPr>
            <w:r w:rsidRPr="006165BF">
              <w:rPr>
                <w:rStyle w:val="Bodytext285pt"/>
                <w:rFonts w:ascii="Arial" w:hAnsi="Arial" w:cs="Arial"/>
                <w:b w:val="0"/>
                <w:i w:val="0"/>
                <w:sz w:val="18"/>
                <w:szCs w:val="18"/>
              </w:rPr>
              <w:t>I = 3</w:t>
            </w:r>
          </w:p>
        </w:tc>
        <w:tc>
          <w:tcPr>
            <w:tcW w:w="3600" w:type="dxa"/>
            <w:tcBorders>
              <w:top w:val="single" w:sz="4" w:space="0" w:color="auto"/>
              <w:left w:val="single" w:sz="4" w:space="0" w:color="auto"/>
              <w:bottom w:val="single" w:sz="4" w:space="0" w:color="auto"/>
            </w:tcBorders>
            <w:shd w:val="clear" w:color="auto" w:fill="FFFFFF"/>
            <w:vAlign w:val="center"/>
          </w:tcPr>
          <w:p w14:paraId="40847DDB" w14:textId="6A558CFF"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 xml:space="preserve">Ongoing monitoring of the situation in the </w:t>
            </w:r>
            <w:r w:rsidR="00555116" w:rsidRPr="006165BF">
              <w:rPr>
                <w:rStyle w:val="Bodytext285pt"/>
                <w:rFonts w:ascii="Arial" w:hAnsi="Arial" w:cs="Arial"/>
                <w:b w:val="0"/>
                <w:i w:val="0"/>
                <w:sz w:val="18"/>
                <w:szCs w:val="18"/>
              </w:rPr>
              <w:t xml:space="preserve">pilot </w:t>
            </w:r>
            <w:r w:rsidRPr="006165BF">
              <w:rPr>
                <w:rStyle w:val="Bodytext285pt"/>
                <w:rFonts w:ascii="Arial" w:hAnsi="Arial" w:cs="Arial"/>
                <w:b w:val="0"/>
                <w:i w:val="0"/>
                <w:sz w:val="18"/>
                <w:szCs w:val="18"/>
              </w:rPr>
              <w:t>project</w:t>
            </w:r>
            <w:r w:rsidR="00555116" w:rsidRPr="006165BF">
              <w:rPr>
                <w:rStyle w:val="Bodytext285pt"/>
                <w:rFonts w:ascii="Arial" w:hAnsi="Arial" w:cs="Arial"/>
                <w:b w:val="0"/>
                <w:i w:val="0"/>
                <w:sz w:val="18"/>
                <w:szCs w:val="18"/>
              </w:rPr>
              <w:t xml:space="preserve"> sites</w:t>
            </w:r>
            <w:r w:rsidRPr="006165BF">
              <w:rPr>
                <w:rStyle w:val="Bodytext285pt"/>
                <w:rFonts w:ascii="Arial" w:hAnsi="Arial" w:cs="Arial"/>
                <w:b w:val="0"/>
                <w:i w:val="0"/>
                <w:sz w:val="18"/>
                <w:szCs w:val="18"/>
              </w:rPr>
              <w:t>. Professional facilitation and moderation of negotiations and events, prompt work with emerging communication difficulties, flexible approach to problem</w:t>
            </w:r>
            <w:r w:rsidR="00A723B2" w:rsidRPr="006165BF">
              <w:rPr>
                <w:rStyle w:val="Bodytext285pt"/>
                <w:rFonts w:ascii="Arial" w:hAnsi="Arial" w:cs="Arial"/>
                <w:b w:val="0"/>
                <w:i w:val="0"/>
                <w:sz w:val="18"/>
                <w:szCs w:val="18"/>
              </w:rPr>
              <w:t>-</w:t>
            </w:r>
            <w:r w:rsidRPr="006165BF">
              <w:rPr>
                <w:rStyle w:val="Bodytext285pt"/>
                <w:rFonts w:ascii="Arial" w:hAnsi="Arial" w:cs="Arial"/>
                <w:b w:val="0"/>
                <w:i w:val="0"/>
                <w:sz w:val="18"/>
                <w:szCs w:val="18"/>
              </w:rPr>
              <w:t>solving in the process of planning</w:t>
            </w:r>
            <w:r w:rsidR="00266A8D" w:rsidRPr="006165BF">
              <w:rPr>
                <w:rStyle w:val="Bodytext285pt"/>
                <w:rFonts w:ascii="Arial" w:hAnsi="Arial" w:cs="Arial"/>
                <w:b w:val="0"/>
                <w:i w:val="0"/>
                <w:sz w:val="18"/>
                <w:szCs w:val="18"/>
              </w:rPr>
              <w:t>,</w:t>
            </w:r>
            <w:r w:rsidRPr="006165BF">
              <w:rPr>
                <w:rStyle w:val="Bodytext285pt"/>
                <w:rFonts w:ascii="Arial" w:hAnsi="Arial" w:cs="Arial"/>
                <w:b w:val="0"/>
                <w:i w:val="0"/>
                <w:sz w:val="18"/>
                <w:szCs w:val="18"/>
              </w:rPr>
              <w:t xml:space="preserve"> ensuring involvement of participants</w:t>
            </w:r>
            <w:r w:rsidR="00E41AAE" w:rsidRPr="006165BF">
              <w:rPr>
                <w:rStyle w:val="Bodytext285pt"/>
                <w:rFonts w:ascii="Arial" w:hAnsi="Arial" w:cs="Arial"/>
                <w:b w:val="0"/>
                <w:i w:val="0"/>
                <w:sz w:val="18"/>
                <w:szCs w:val="18"/>
              </w:rPr>
              <w:t xml:space="preserve"> into processes</w:t>
            </w:r>
          </w:p>
        </w:tc>
        <w:tc>
          <w:tcPr>
            <w:tcW w:w="1260" w:type="dxa"/>
            <w:tcBorders>
              <w:top w:val="single" w:sz="4" w:space="0" w:color="auto"/>
              <w:left w:val="single" w:sz="4" w:space="0" w:color="auto"/>
              <w:bottom w:val="single" w:sz="4" w:space="0" w:color="auto"/>
            </w:tcBorders>
            <w:shd w:val="clear" w:color="auto" w:fill="FFFFFF"/>
            <w:vAlign w:val="center"/>
          </w:tcPr>
          <w:p w14:paraId="6E1FBB7F" w14:textId="5575D3DD" w:rsidR="00890BE8" w:rsidRPr="006165BF" w:rsidRDefault="00890BE8"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UNDP,</w:t>
            </w:r>
          </w:p>
          <w:p w14:paraId="35DD234F" w14:textId="1198453A" w:rsidR="00DE6B2D" w:rsidRPr="006165BF" w:rsidRDefault="00890BE8"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M</w:t>
            </w:r>
            <w:r w:rsidR="000111F8" w:rsidRPr="006165BF">
              <w:rPr>
                <w:rStyle w:val="Bodytext285pt"/>
                <w:rFonts w:ascii="Arial" w:hAnsi="Arial" w:cs="Arial"/>
                <w:b w:val="0"/>
                <w:i w:val="0"/>
                <w:sz w:val="18"/>
                <w:szCs w:val="18"/>
              </w:rPr>
              <w:t>I</w:t>
            </w:r>
            <w:r w:rsidRPr="006165BF">
              <w:rPr>
                <w:rStyle w:val="Bodytext285pt"/>
                <w:rFonts w:ascii="Arial" w:hAnsi="Arial" w:cs="Arial"/>
                <w:b w:val="0"/>
                <w:i w:val="0"/>
                <w:sz w:val="18"/>
                <w:szCs w:val="18"/>
              </w:rPr>
              <w:t>NREP</w:t>
            </w:r>
          </w:p>
        </w:tc>
        <w:tc>
          <w:tcPr>
            <w:tcW w:w="1170" w:type="dxa"/>
            <w:tcBorders>
              <w:top w:val="single" w:sz="4" w:space="0" w:color="auto"/>
              <w:left w:val="single" w:sz="4" w:space="0" w:color="auto"/>
              <w:bottom w:val="single" w:sz="4" w:space="0" w:color="auto"/>
            </w:tcBorders>
            <w:shd w:val="clear" w:color="auto" w:fill="FFFFFF"/>
            <w:vAlign w:val="center"/>
          </w:tcPr>
          <w:p w14:paraId="7FA064FD" w14:textId="55F02EC0" w:rsidR="00DE6B2D" w:rsidRPr="006165BF" w:rsidRDefault="00DE6B2D" w:rsidP="00890BE8">
            <w:pPr>
              <w:pStyle w:val="Bodytext21"/>
              <w:shd w:val="clear" w:color="auto" w:fill="auto"/>
              <w:spacing w:before="60" w:after="60" w:line="240" w:lineRule="auto"/>
              <w:ind w:left="60" w:right="60" w:firstLine="0"/>
              <w:jc w:val="center"/>
              <w:rPr>
                <w:rStyle w:val="Bodytext285pt"/>
                <w:rFonts w:ascii="Arial" w:hAnsi="Arial" w:cs="Arial"/>
                <w:b w:val="0"/>
                <w:i w:val="0"/>
                <w:sz w:val="18"/>
                <w:szCs w:val="18"/>
              </w:rPr>
            </w:pPr>
            <w:r w:rsidRPr="006165BF">
              <w:rPr>
                <w:rStyle w:val="Bodytext285pt"/>
                <w:rFonts w:ascii="Arial" w:hAnsi="Arial" w:cs="Arial"/>
                <w:b w:val="0"/>
                <w:i w:val="0"/>
                <w:sz w:val="18"/>
                <w:szCs w:val="18"/>
              </w:rPr>
              <w:t xml:space="preserve">Project </w:t>
            </w:r>
            <w:r w:rsidR="00AB10AA" w:rsidRPr="006165BF">
              <w:rPr>
                <w:rStyle w:val="Bodytext285pt"/>
                <w:rFonts w:ascii="Arial" w:hAnsi="Arial" w:cs="Arial"/>
                <w:b w:val="0"/>
                <w:i w:val="0"/>
                <w:sz w:val="18"/>
                <w:szCs w:val="18"/>
              </w:rPr>
              <w:t>Developer</w:t>
            </w:r>
          </w:p>
        </w:tc>
        <w:tc>
          <w:tcPr>
            <w:tcW w:w="829" w:type="dxa"/>
            <w:tcBorders>
              <w:top w:val="single" w:sz="4" w:space="0" w:color="auto"/>
              <w:left w:val="single" w:sz="4" w:space="0" w:color="auto"/>
              <w:bottom w:val="single" w:sz="4" w:space="0" w:color="auto"/>
            </w:tcBorders>
            <w:shd w:val="clear" w:color="auto" w:fill="FFFFFF"/>
            <w:vAlign w:val="center"/>
          </w:tcPr>
          <w:p w14:paraId="474F2F34" w14:textId="77777777" w:rsidR="00DE6B2D" w:rsidRPr="006165BF" w:rsidRDefault="00DE6B2D" w:rsidP="00890BE8">
            <w:pPr>
              <w:spacing w:before="60"/>
              <w:ind w:left="60" w:right="60"/>
              <w:jc w:val="center"/>
              <w:rPr>
                <w:rFonts w:cs="Arial"/>
                <w:sz w:val="18"/>
                <w:szCs w:val="18"/>
                <w:lang w:val="en-U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43D2A9F1" w14:textId="77777777" w:rsidR="00DE6B2D" w:rsidRPr="006165BF" w:rsidRDefault="00DE6B2D" w:rsidP="00890BE8">
            <w:pPr>
              <w:spacing w:before="60"/>
              <w:ind w:left="60" w:right="60"/>
              <w:jc w:val="center"/>
              <w:rPr>
                <w:rFonts w:cs="Arial"/>
                <w:sz w:val="18"/>
                <w:szCs w:val="18"/>
                <w:lang w:val="en-US"/>
              </w:rPr>
            </w:pPr>
          </w:p>
        </w:tc>
      </w:tr>
    </w:tbl>
    <w:p w14:paraId="4A01A22B" w14:textId="318D21C8" w:rsidR="00DE6B2D" w:rsidRPr="006165BF" w:rsidRDefault="00DE6B2D" w:rsidP="00DE6B2D">
      <w:pPr>
        <w:sectPr w:rsidR="00DE6B2D" w:rsidRPr="006165BF" w:rsidSect="00DE6B2D">
          <w:pgSz w:w="16838" w:h="11906" w:orient="landscape" w:code="9"/>
          <w:pgMar w:top="1152" w:right="864" w:bottom="1152" w:left="864" w:header="720" w:footer="432" w:gutter="0"/>
          <w:cols w:space="708"/>
          <w:titlePg/>
          <w:docGrid w:linePitch="360"/>
        </w:sectPr>
      </w:pPr>
    </w:p>
    <w:p w14:paraId="06DEB064" w14:textId="0893D1B3" w:rsidR="00A17B54" w:rsidRPr="006165BF" w:rsidRDefault="00BE42C7" w:rsidP="0013426E">
      <w:pPr>
        <w:outlineLvl w:val="1"/>
        <w:rPr>
          <w:i/>
        </w:rPr>
      </w:pPr>
      <w:bookmarkStart w:id="106" w:name="_Toc54773891"/>
      <w:r w:rsidRPr="006165BF">
        <w:rPr>
          <w:i/>
        </w:rPr>
        <w:lastRenderedPageBreak/>
        <w:t xml:space="preserve">Annex 4: </w:t>
      </w:r>
      <w:r w:rsidR="002B09A0" w:rsidRPr="006165BF">
        <w:rPr>
          <w:i/>
        </w:rPr>
        <w:t xml:space="preserve">Tentative </w:t>
      </w:r>
      <w:r w:rsidR="00885B92" w:rsidRPr="006165BF">
        <w:rPr>
          <w:i/>
        </w:rPr>
        <w:t>Terms of Reference of Project Steering Committee and of Key Project Staff</w:t>
      </w:r>
      <w:bookmarkEnd w:id="106"/>
    </w:p>
    <w:p w14:paraId="37CDEA35" w14:textId="77777777" w:rsidR="00EA30E3" w:rsidRPr="006165BF" w:rsidRDefault="00EA30E3" w:rsidP="00EA30E3">
      <w:pPr>
        <w:widowControl w:val="0"/>
        <w:spacing w:after="0"/>
        <w:rPr>
          <w:rFonts w:cs="Arial"/>
          <w:b/>
          <w:szCs w:val="20"/>
          <w:lang w:val="en-US"/>
        </w:rPr>
      </w:pPr>
    </w:p>
    <w:p w14:paraId="5ACAC552" w14:textId="15EC8EF0" w:rsidR="00EA30E3" w:rsidRPr="006165BF" w:rsidRDefault="00EA30E3" w:rsidP="00EA30E3">
      <w:pPr>
        <w:widowControl w:val="0"/>
        <w:spacing w:after="0"/>
        <w:rPr>
          <w:rFonts w:cs="Arial"/>
          <w:b/>
          <w:szCs w:val="20"/>
          <w:lang w:val="en-US"/>
        </w:rPr>
      </w:pPr>
      <w:r w:rsidRPr="006165BF">
        <w:rPr>
          <w:rFonts w:cs="Arial"/>
          <w:b/>
          <w:szCs w:val="20"/>
          <w:lang w:val="en-US"/>
        </w:rPr>
        <w:t>Tentative Terms of Reference (TOR) for PSC</w:t>
      </w:r>
    </w:p>
    <w:p w14:paraId="3000C09E" w14:textId="4D325FAA" w:rsidR="00EA30E3" w:rsidRPr="006165BF" w:rsidRDefault="00EA30E3" w:rsidP="00EA30E3">
      <w:pPr>
        <w:spacing w:after="0"/>
        <w:rPr>
          <w:rFonts w:cs="Arial"/>
          <w:szCs w:val="20"/>
          <w:lang w:val="en-US"/>
        </w:rPr>
      </w:pPr>
      <w:r w:rsidRPr="006165BF">
        <w:rPr>
          <w:rFonts w:cs="Arial"/>
          <w:szCs w:val="20"/>
          <w:lang w:val="en-US"/>
        </w:rPr>
        <w:t xml:space="preserve">Project Steering Committee (PSC) </w:t>
      </w:r>
      <w:r w:rsidR="00B72E15" w:rsidRPr="006165BF">
        <w:rPr>
          <w:szCs w:val="20"/>
          <w:lang w:val="en"/>
        </w:rPr>
        <w:t>is set up to provide monitoring and strategic advice on the implementation of the project</w:t>
      </w:r>
      <w:r w:rsidRPr="006165BF">
        <w:rPr>
          <w:rFonts w:cs="Arial"/>
          <w:szCs w:val="20"/>
          <w:lang w:val="en-US"/>
        </w:rPr>
        <w:t xml:space="preserve">. </w:t>
      </w:r>
    </w:p>
    <w:p w14:paraId="27EA4178" w14:textId="77777777" w:rsidR="00EA30E3" w:rsidRPr="006165BF" w:rsidRDefault="00EA30E3" w:rsidP="00EA30E3">
      <w:pPr>
        <w:spacing w:after="0"/>
        <w:rPr>
          <w:rFonts w:cs="Arial"/>
          <w:szCs w:val="20"/>
          <w:lang w:val="en-US"/>
        </w:rPr>
      </w:pPr>
    </w:p>
    <w:p w14:paraId="60DE6ACA" w14:textId="0765B144" w:rsidR="00EA30E3" w:rsidRPr="006165BF" w:rsidRDefault="00B72E15" w:rsidP="00EA30E3">
      <w:pPr>
        <w:spacing w:after="0"/>
        <w:contextualSpacing/>
        <w:rPr>
          <w:b/>
          <w:szCs w:val="20"/>
          <w:lang w:val="en"/>
        </w:rPr>
      </w:pPr>
      <w:r w:rsidRPr="006165BF">
        <w:rPr>
          <w:b/>
          <w:szCs w:val="20"/>
          <w:lang w:val="en"/>
        </w:rPr>
        <w:t>PSC Structure</w:t>
      </w:r>
    </w:p>
    <w:p w14:paraId="634E203E" w14:textId="77777777" w:rsidR="00B72E15" w:rsidRPr="006165BF" w:rsidRDefault="00B72E15" w:rsidP="00EA30E3">
      <w:pPr>
        <w:spacing w:after="0"/>
        <w:contextualSpacing/>
        <w:rPr>
          <w:rFonts w:cs="Arial"/>
          <w:szCs w:val="20"/>
          <w:lang w:val="ru-RU"/>
        </w:rPr>
      </w:pPr>
    </w:p>
    <w:p w14:paraId="4FB3AB30" w14:textId="208CC9C9" w:rsidR="00EA30E3" w:rsidRPr="006165BF" w:rsidRDefault="00B72E15" w:rsidP="00DF143B">
      <w:pPr>
        <w:numPr>
          <w:ilvl w:val="0"/>
          <w:numId w:val="1"/>
        </w:numPr>
        <w:spacing w:after="0"/>
        <w:contextualSpacing/>
        <w:rPr>
          <w:rFonts w:cs="Arial"/>
          <w:szCs w:val="20"/>
          <w:lang w:val="en-US" w:eastAsia="en-GB"/>
        </w:rPr>
      </w:pPr>
      <w:r w:rsidRPr="006165BF">
        <w:rPr>
          <w:rFonts w:cs="Arial"/>
          <w:szCs w:val="20"/>
          <w:lang w:val="en-US"/>
        </w:rPr>
        <w:t>National Project Coordinator chairs PSC</w:t>
      </w:r>
      <w:r w:rsidR="00EA30E3" w:rsidRPr="006165BF">
        <w:rPr>
          <w:rFonts w:cs="Arial"/>
          <w:szCs w:val="20"/>
          <w:lang w:val="en-US"/>
        </w:rPr>
        <w:t>;</w:t>
      </w:r>
    </w:p>
    <w:p w14:paraId="2960A7BC" w14:textId="5425F35E" w:rsidR="001F0515" w:rsidRPr="006165BF" w:rsidRDefault="00E16882" w:rsidP="001F0515">
      <w:pPr>
        <w:numPr>
          <w:ilvl w:val="0"/>
          <w:numId w:val="1"/>
        </w:numPr>
        <w:spacing w:after="0"/>
        <w:contextualSpacing/>
        <w:rPr>
          <w:rFonts w:cs="Arial"/>
          <w:szCs w:val="20"/>
          <w:lang w:val="en-US"/>
        </w:rPr>
      </w:pPr>
      <w:r w:rsidRPr="006165BF">
        <w:rPr>
          <w:szCs w:val="20"/>
          <w:lang w:val="en"/>
        </w:rPr>
        <w:t>The p</w:t>
      </w:r>
      <w:r w:rsidR="00B72E15" w:rsidRPr="006165BF">
        <w:rPr>
          <w:szCs w:val="20"/>
          <w:lang w:val="en"/>
        </w:rPr>
        <w:t>roject manager serves as an executive secretary at PSC</w:t>
      </w:r>
      <w:r w:rsidR="00EA30E3" w:rsidRPr="006165BF">
        <w:rPr>
          <w:rFonts w:cs="Arial"/>
          <w:szCs w:val="20"/>
          <w:lang w:val="en-US"/>
        </w:rPr>
        <w:t xml:space="preserve">; </w:t>
      </w:r>
    </w:p>
    <w:p w14:paraId="722A5BF5" w14:textId="4EF644B3" w:rsidR="001F0515" w:rsidRPr="006165BF" w:rsidRDefault="001F0515" w:rsidP="001F0515">
      <w:pPr>
        <w:numPr>
          <w:ilvl w:val="0"/>
          <w:numId w:val="1"/>
        </w:numPr>
        <w:spacing w:after="0"/>
        <w:contextualSpacing/>
        <w:rPr>
          <w:rFonts w:cs="Arial"/>
          <w:szCs w:val="20"/>
          <w:lang w:val="en-US"/>
        </w:rPr>
      </w:pPr>
      <w:r w:rsidRPr="006165BF">
        <w:rPr>
          <w:rFonts w:cs="Arial"/>
          <w:szCs w:val="20"/>
          <w:lang w:val="en-US" w:eastAsia="en-GB"/>
        </w:rPr>
        <w:t xml:space="preserve">Representatives of the following </w:t>
      </w:r>
      <w:proofErr w:type="spellStart"/>
      <w:r w:rsidRPr="006165BF">
        <w:rPr>
          <w:rFonts w:cs="Arial"/>
          <w:szCs w:val="20"/>
          <w:lang w:val="en-US" w:eastAsia="en-GB"/>
        </w:rPr>
        <w:t>organisations</w:t>
      </w:r>
      <w:proofErr w:type="spellEnd"/>
      <w:r w:rsidRPr="006165BF">
        <w:rPr>
          <w:rFonts w:cs="Arial"/>
          <w:szCs w:val="20"/>
          <w:lang w:val="en-US" w:eastAsia="en-GB"/>
        </w:rPr>
        <w:t xml:space="preserve"> form PSC:</w:t>
      </w:r>
    </w:p>
    <w:p w14:paraId="78AC660E" w14:textId="77777777" w:rsidR="00B72E15" w:rsidRPr="006165BF" w:rsidRDefault="00B72E15" w:rsidP="00EA30E3">
      <w:pPr>
        <w:spacing w:after="0"/>
        <w:contextualSpacing/>
        <w:rPr>
          <w:rFonts w:cs="Arial"/>
          <w:b/>
          <w:szCs w:val="20"/>
          <w:lang w:val="en-US"/>
        </w:rPr>
      </w:pPr>
    </w:p>
    <w:p w14:paraId="7F4494AE" w14:textId="16060A04" w:rsidR="00EA30E3" w:rsidRPr="006165BF" w:rsidRDefault="00B72E15" w:rsidP="00EA30E3">
      <w:pPr>
        <w:spacing w:after="0"/>
        <w:contextualSpacing/>
        <w:rPr>
          <w:rFonts w:cs="Arial"/>
          <w:b/>
          <w:szCs w:val="20"/>
          <w:lang w:val="en-US"/>
        </w:rPr>
      </w:pPr>
      <w:r w:rsidRPr="006165BF">
        <w:rPr>
          <w:rFonts w:cs="Arial"/>
          <w:b/>
          <w:szCs w:val="20"/>
          <w:lang w:val="en-US"/>
        </w:rPr>
        <w:t>With the right to vote</w:t>
      </w:r>
      <w:r w:rsidR="00EA30E3" w:rsidRPr="006165BF">
        <w:rPr>
          <w:rFonts w:cs="Arial"/>
          <w:b/>
          <w:szCs w:val="20"/>
          <w:lang w:val="en-US"/>
        </w:rPr>
        <w:t>:</w:t>
      </w:r>
    </w:p>
    <w:p w14:paraId="0508C150" w14:textId="2D6A1546" w:rsidR="00EA30E3" w:rsidRPr="006165BF" w:rsidRDefault="00EA30E3" w:rsidP="00EB7535">
      <w:pPr>
        <w:pStyle w:val="ListParagraph"/>
        <w:numPr>
          <w:ilvl w:val="0"/>
          <w:numId w:val="54"/>
        </w:numPr>
        <w:ind w:left="993"/>
        <w:rPr>
          <w:szCs w:val="20"/>
          <w:lang w:val="en-US"/>
        </w:rPr>
      </w:pPr>
      <w:r w:rsidRPr="006165BF">
        <w:rPr>
          <w:szCs w:val="20"/>
          <w:lang w:val="en-US"/>
        </w:rPr>
        <w:t>1 (</w:t>
      </w:r>
      <w:r w:rsidR="00B72E15" w:rsidRPr="006165BF">
        <w:rPr>
          <w:szCs w:val="20"/>
        </w:rPr>
        <w:t>one</w:t>
      </w:r>
      <w:r w:rsidRPr="006165BF">
        <w:rPr>
          <w:szCs w:val="20"/>
          <w:lang w:val="en-US"/>
        </w:rPr>
        <w:t xml:space="preserve">) </w:t>
      </w:r>
      <w:r w:rsidR="00917C23" w:rsidRPr="006165BF">
        <w:rPr>
          <w:szCs w:val="20"/>
          <w:lang w:val="en-US"/>
        </w:rPr>
        <w:t xml:space="preserve">representative </w:t>
      </w:r>
      <w:r w:rsidR="00917C23" w:rsidRPr="006165BF">
        <w:rPr>
          <w:szCs w:val="20"/>
          <w:lang w:val="en"/>
        </w:rPr>
        <w:t>of</w:t>
      </w:r>
      <w:r w:rsidR="00AB1F7D" w:rsidRPr="006165BF">
        <w:rPr>
          <w:szCs w:val="20"/>
          <w:lang w:val="en"/>
        </w:rPr>
        <w:t xml:space="preserve"> </w:t>
      </w:r>
      <w:r w:rsidR="00C60EE4" w:rsidRPr="006165BF">
        <w:rPr>
          <w:szCs w:val="20"/>
          <w:lang w:val="en-US"/>
        </w:rPr>
        <w:t>MINREP</w:t>
      </w:r>
      <w:r w:rsidRPr="006165BF">
        <w:rPr>
          <w:szCs w:val="20"/>
          <w:lang w:val="en-US"/>
        </w:rPr>
        <w:t xml:space="preserve"> (</w:t>
      </w:r>
      <w:r w:rsidR="00E16882" w:rsidRPr="006165BF">
        <w:rPr>
          <w:szCs w:val="20"/>
          <w:lang w:val="en"/>
        </w:rPr>
        <w:t>s</w:t>
      </w:r>
      <w:r w:rsidR="00AB1F7D" w:rsidRPr="006165BF">
        <w:rPr>
          <w:szCs w:val="20"/>
          <w:lang w:val="en"/>
        </w:rPr>
        <w:t xml:space="preserve">erves as a PSC Chairman and </w:t>
      </w:r>
      <w:r w:rsidR="00917C23" w:rsidRPr="006165BF">
        <w:rPr>
          <w:szCs w:val="20"/>
          <w:lang w:val="en-US"/>
        </w:rPr>
        <w:t>National Project Coordinator</w:t>
      </w:r>
      <w:r w:rsidRPr="006165BF">
        <w:rPr>
          <w:szCs w:val="20"/>
          <w:lang w:val="en-US"/>
        </w:rPr>
        <w:t>);</w:t>
      </w:r>
    </w:p>
    <w:p w14:paraId="3BECD555" w14:textId="630277CF" w:rsidR="00EA30E3" w:rsidRPr="006165BF" w:rsidRDefault="00B72E15" w:rsidP="00EB7535">
      <w:pPr>
        <w:pStyle w:val="ListParagraph"/>
        <w:numPr>
          <w:ilvl w:val="0"/>
          <w:numId w:val="54"/>
        </w:numPr>
        <w:ind w:left="993"/>
        <w:rPr>
          <w:szCs w:val="20"/>
          <w:lang w:val="en-US"/>
        </w:rPr>
      </w:pPr>
      <w:r w:rsidRPr="006165BF">
        <w:rPr>
          <w:szCs w:val="20"/>
          <w:lang w:val="en-US"/>
        </w:rPr>
        <w:t>1 (</w:t>
      </w:r>
      <w:r w:rsidRPr="006165BF">
        <w:rPr>
          <w:szCs w:val="20"/>
        </w:rPr>
        <w:t>one</w:t>
      </w:r>
      <w:r w:rsidRPr="006165BF">
        <w:rPr>
          <w:szCs w:val="20"/>
          <w:lang w:val="en-US"/>
        </w:rPr>
        <w:t xml:space="preserve">) </w:t>
      </w:r>
      <w:r w:rsidR="00917C23" w:rsidRPr="006165BF">
        <w:rPr>
          <w:szCs w:val="20"/>
          <w:lang w:val="en-US"/>
        </w:rPr>
        <w:t xml:space="preserve">representative of UNDP CO in Belarus (UNDP Resident Representative or UNDP </w:t>
      </w:r>
      <w:proofErr w:type="spellStart"/>
      <w:r w:rsidR="00917C23" w:rsidRPr="006165BF">
        <w:rPr>
          <w:szCs w:val="20"/>
          <w:lang w:val="en-US"/>
        </w:rPr>
        <w:t>Programme</w:t>
      </w:r>
      <w:proofErr w:type="spellEnd"/>
      <w:r w:rsidR="00917C23" w:rsidRPr="006165BF">
        <w:rPr>
          <w:szCs w:val="20"/>
          <w:lang w:val="en-US"/>
        </w:rPr>
        <w:t xml:space="preserve"> Analyst</w:t>
      </w:r>
      <w:r w:rsidR="00EA30E3" w:rsidRPr="006165BF">
        <w:rPr>
          <w:szCs w:val="20"/>
          <w:lang w:val="en-US"/>
        </w:rPr>
        <w:t>);</w:t>
      </w:r>
    </w:p>
    <w:p w14:paraId="07C0EB5C" w14:textId="657C5203" w:rsidR="00EA30E3" w:rsidRPr="006165BF" w:rsidRDefault="00B72E15" w:rsidP="00EB7535">
      <w:pPr>
        <w:pStyle w:val="ListParagraph"/>
        <w:numPr>
          <w:ilvl w:val="0"/>
          <w:numId w:val="54"/>
        </w:numPr>
        <w:ind w:left="993"/>
        <w:rPr>
          <w:szCs w:val="20"/>
          <w:lang w:val="en-US"/>
        </w:rPr>
      </w:pPr>
      <w:r w:rsidRPr="006165BF">
        <w:rPr>
          <w:szCs w:val="20"/>
          <w:lang w:val="en-US"/>
        </w:rPr>
        <w:t>1 (</w:t>
      </w:r>
      <w:r w:rsidRPr="006165BF">
        <w:rPr>
          <w:szCs w:val="20"/>
        </w:rPr>
        <w:t>one</w:t>
      </w:r>
      <w:r w:rsidRPr="006165BF">
        <w:rPr>
          <w:szCs w:val="20"/>
          <w:lang w:val="en-US"/>
        </w:rPr>
        <w:t xml:space="preserve">) </w:t>
      </w:r>
      <w:r w:rsidR="00917C23" w:rsidRPr="006165BF">
        <w:rPr>
          <w:szCs w:val="20"/>
          <w:lang w:val="en-US"/>
        </w:rPr>
        <w:t>representative of the donor</w:t>
      </w:r>
      <w:r w:rsidR="00EA30E3" w:rsidRPr="006165BF">
        <w:rPr>
          <w:szCs w:val="20"/>
          <w:lang w:val="en-US"/>
        </w:rPr>
        <w:t xml:space="preserve"> (</w:t>
      </w:r>
      <w:r w:rsidR="00917C23" w:rsidRPr="006165BF">
        <w:rPr>
          <w:szCs w:val="20"/>
          <w:lang w:val="en-US"/>
        </w:rPr>
        <w:t>Russian Federation-UNDP Trust Fund for Development</w:t>
      </w:r>
      <w:r w:rsidR="00EA30E3" w:rsidRPr="006165BF">
        <w:rPr>
          <w:szCs w:val="20"/>
          <w:lang w:val="en-US"/>
        </w:rPr>
        <w:t>).</w:t>
      </w:r>
    </w:p>
    <w:p w14:paraId="74963400" w14:textId="77777777" w:rsidR="001F0515" w:rsidRPr="006165BF" w:rsidRDefault="001F0515" w:rsidP="00917C23">
      <w:pPr>
        <w:rPr>
          <w:szCs w:val="20"/>
        </w:rPr>
      </w:pPr>
    </w:p>
    <w:p w14:paraId="0F11D4DC" w14:textId="4670E88D" w:rsidR="00EA30E3" w:rsidRPr="006165BF" w:rsidRDefault="00917C23" w:rsidP="00917C23">
      <w:pPr>
        <w:rPr>
          <w:szCs w:val="20"/>
        </w:rPr>
      </w:pPr>
      <w:r w:rsidRPr="006165BF">
        <w:rPr>
          <w:szCs w:val="20"/>
        </w:rPr>
        <w:t>Representatives of other stakeholders may be included in PSC as observers or invited to meetings as needed</w:t>
      </w:r>
      <w:r w:rsidR="00EA30E3" w:rsidRPr="006165BF">
        <w:rPr>
          <w:szCs w:val="20"/>
        </w:rPr>
        <w:t>.</w:t>
      </w:r>
    </w:p>
    <w:p w14:paraId="3A1FA462" w14:textId="77777777" w:rsidR="00EA30E3" w:rsidRPr="006165BF" w:rsidRDefault="00EA30E3" w:rsidP="00EA30E3">
      <w:pPr>
        <w:spacing w:after="0"/>
        <w:rPr>
          <w:rFonts w:cs="Arial"/>
          <w:color w:val="000000"/>
          <w:szCs w:val="20"/>
          <w:lang w:eastAsia="ru-RU"/>
        </w:rPr>
      </w:pPr>
    </w:p>
    <w:p w14:paraId="6AF220BC" w14:textId="070D6CB1" w:rsidR="00EA30E3" w:rsidRPr="006165BF" w:rsidRDefault="00917C23" w:rsidP="00EA30E3">
      <w:pPr>
        <w:widowControl w:val="0"/>
        <w:spacing w:after="0"/>
        <w:rPr>
          <w:rFonts w:cs="Arial"/>
          <w:szCs w:val="20"/>
          <w:lang w:val="ru-RU"/>
        </w:rPr>
      </w:pPr>
      <w:r w:rsidRPr="006165BF">
        <w:rPr>
          <w:rFonts w:cs="Arial"/>
          <w:b/>
          <w:bCs/>
          <w:szCs w:val="20"/>
          <w:lang w:val="en-US"/>
        </w:rPr>
        <w:t>PSC Key Functions</w:t>
      </w:r>
      <w:r w:rsidR="00EA30E3" w:rsidRPr="006165BF">
        <w:rPr>
          <w:rFonts w:cs="Arial"/>
          <w:szCs w:val="20"/>
          <w:lang w:val="ru-RU"/>
        </w:rPr>
        <w:t xml:space="preserve">: </w:t>
      </w:r>
    </w:p>
    <w:p w14:paraId="65DEC408" w14:textId="75C51E23" w:rsidR="00EA30E3" w:rsidRPr="006165BF" w:rsidRDefault="005C49B3" w:rsidP="00431669">
      <w:pPr>
        <w:pStyle w:val="ListParagraph"/>
        <w:numPr>
          <w:ilvl w:val="0"/>
          <w:numId w:val="20"/>
        </w:numPr>
        <w:spacing w:after="0"/>
        <w:contextualSpacing/>
        <w:rPr>
          <w:rFonts w:cs="Arial"/>
          <w:szCs w:val="20"/>
          <w:lang w:val="en-US"/>
        </w:rPr>
      </w:pPr>
      <w:r w:rsidRPr="006165BF">
        <w:rPr>
          <w:szCs w:val="20"/>
          <w:lang w:val="en"/>
        </w:rPr>
        <w:t>analysis and recommendations on</w:t>
      </w:r>
      <w:r w:rsidR="001F0515" w:rsidRPr="006165BF">
        <w:rPr>
          <w:szCs w:val="20"/>
          <w:lang w:val="en"/>
        </w:rPr>
        <w:t xml:space="preserve"> </w:t>
      </w:r>
      <w:r w:rsidRPr="006165BF">
        <w:rPr>
          <w:szCs w:val="20"/>
          <w:lang w:val="en"/>
        </w:rPr>
        <w:t>project strategy and long-term planning</w:t>
      </w:r>
      <w:r w:rsidR="00EA30E3" w:rsidRPr="006165BF">
        <w:rPr>
          <w:rFonts w:cs="Arial"/>
          <w:szCs w:val="20"/>
          <w:lang w:val="en-US"/>
        </w:rPr>
        <w:t>;</w:t>
      </w:r>
    </w:p>
    <w:p w14:paraId="2E134AF0" w14:textId="41934F58" w:rsidR="00EA30E3" w:rsidRPr="006165BF" w:rsidRDefault="005C49B3" w:rsidP="00431669">
      <w:pPr>
        <w:numPr>
          <w:ilvl w:val="0"/>
          <w:numId w:val="18"/>
        </w:numPr>
        <w:spacing w:after="0"/>
        <w:ind w:left="714" w:hanging="357"/>
        <w:contextualSpacing/>
        <w:rPr>
          <w:rFonts w:cs="Arial"/>
          <w:szCs w:val="20"/>
        </w:rPr>
      </w:pPr>
      <w:r w:rsidRPr="006165BF">
        <w:rPr>
          <w:szCs w:val="20"/>
        </w:rPr>
        <w:t>support during the project implementation</w:t>
      </w:r>
      <w:r w:rsidR="00EA30E3" w:rsidRPr="006165BF">
        <w:rPr>
          <w:rFonts w:cs="Arial"/>
          <w:szCs w:val="20"/>
        </w:rPr>
        <w:t>;</w:t>
      </w:r>
    </w:p>
    <w:p w14:paraId="352E9F79" w14:textId="7663D494" w:rsidR="00EA30E3" w:rsidRPr="006165BF" w:rsidRDefault="005C49B3" w:rsidP="00431669">
      <w:pPr>
        <w:numPr>
          <w:ilvl w:val="0"/>
          <w:numId w:val="18"/>
        </w:numPr>
        <w:spacing w:after="0"/>
        <w:ind w:left="714" w:hanging="357"/>
        <w:contextualSpacing/>
        <w:rPr>
          <w:rFonts w:cs="Arial"/>
          <w:szCs w:val="20"/>
          <w:lang w:val="en-US"/>
        </w:rPr>
      </w:pPr>
      <w:r w:rsidRPr="006165BF">
        <w:rPr>
          <w:rFonts w:cs="Arial"/>
          <w:szCs w:val="20"/>
        </w:rPr>
        <w:t>review and approval of project implementation and final reports</w:t>
      </w:r>
      <w:r w:rsidR="00EA30E3" w:rsidRPr="006165BF">
        <w:rPr>
          <w:rFonts w:cs="Arial"/>
          <w:szCs w:val="20"/>
          <w:lang w:val="en-US"/>
        </w:rPr>
        <w:t>;</w:t>
      </w:r>
    </w:p>
    <w:p w14:paraId="58A8A6F8" w14:textId="6C322D14" w:rsidR="00EA30E3" w:rsidRPr="006165BF" w:rsidRDefault="005C49B3" w:rsidP="00431669">
      <w:pPr>
        <w:numPr>
          <w:ilvl w:val="0"/>
          <w:numId w:val="18"/>
        </w:numPr>
        <w:spacing w:after="0"/>
        <w:ind w:left="714" w:hanging="357"/>
        <w:contextualSpacing/>
        <w:rPr>
          <w:rFonts w:cs="Arial"/>
          <w:szCs w:val="20"/>
          <w:lang w:val="en-US"/>
        </w:rPr>
      </w:pPr>
      <w:r w:rsidRPr="006165BF">
        <w:rPr>
          <w:szCs w:val="20"/>
          <w:lang w:val="en"/>
        </w:rPr>
        <w:t>review and approval of annual work plans and key project documents</w:t>
      </w:r>
      <w:r w:rsidR="00EA30E3" w:rsidRPr="006165BF">
        <w:rPr>
          <w:rFonts w:cs="Arial"/>
          <w:szCs w:val="20"/>
          <w:lang w:val="en-US"/>
        </w:rPr>
        <w:t>;</w:t>
      </w:r>
    </w:p>
    <w:p w14:paraId="591A52E8" w14:textId="10A0178F" w:rsidR="00EA30E3" w:rsidRPr="006165BF" w:rsidRDefault="005C49B3" w:rsidP="00431669">
      <w:pPr>
        <w:numPr>
          <w:ilvl w:val="0"/>
          <w:numId w:val="18"/>
        </w:numPr>
        <w:spacing w:after="0"/>
        <w:ind w:left="714" w:hanging="357"/>
        <w:contextualSpacing/>
        <w:rPr>
          <w:rFonts w:cs="Arial"/>
          <w:szCs w:val="20"/>
          <w:lang w:val="en-US"/>
        </w:rPr>
      </w:pPr>
      <w:r w:rsidRPr="006165BF">
        <w:rPr>
          <w:rFonts w:cs="Arial"/>
          <w:szCs w:val="20"/>
          <w:lang w:val="en-US"/>
        </w:rPr>
        <w:t>review of proposals for the reallocation of project resources</w:t>
      </w:r>
      <w:r w:rsidR="00EA30E3" w:rsidRPr="006165BF">
        <w:rPr>
          <w:rFonts w:cs="Arial"/>
          <w:szCs w:val="20"/>
          <w:lang w:val="en-US"/>
        </w:rPr>
        <w:t>;</w:t>
      </w:r>
    </w:p>
    <w:p w14:paraId="61EB6DD0" w14:textId="76DCF298" w:rsidR="00EA30E3" w:rsidRPr="006165BF" w:rsidRDefault="005C49B3" w:rsidP="00431669">
      <w:pPr>
        <w:numPr>
          <w:ilvl w:val="0"/>
          <w:numId w:val="18"/>
        </w:numPr>
        <w:spacing w:after="0"/>
        <w:ind w:left="714" w:hanging="357"/>
        <w:contextualSpacing/>
        <w:rPr>
          <w:rFonts w:cs="Arial"/>
          <w:szCs w:val="20"/>
          <w:lang w:val="en-US"/>
        </w:rPr>
      </w:pPr>
      <w:r w:rsidRPr="006165BF">
        <w:rPr>
          <w:szCs w:val="20"/>
          <w:lang w:val="en"/>
        </w:rPr>
        <w:t>addressing the main challenges of the project implementation and developing joint solutions to overcome them</w:t>
      </w:r>
      <w:r w:rsidR="00EA30E3" w:rsidRPr="006165BF">
        <w:rPr>
          <w:rFonts w:cs="Arial"/>
          <w:szCs w:val="20"/>
          <w:lang w:val="en-US"/>
        </w:rPr>
        <w:t>;</w:t>
      </w:r>
    </w:p>
    <w:p w14:paraId="1FE0B51B" w14:textId="41B5D4A0" w:rsidR="00EA30E3" w:rsidRPr="006165BF" w:rsidRDefault="005C49B3" w:rsidP="00431669">
      <w:pPr>
        <w:numPr>
          <w:ilvl w:val="0"/>
          <w:numId w:val="18"/>
        </w:numPr>
        <w:spacing w:after="0"/>
        <w:ind w:left="714" w:hanging="357"/>
        <w:contextualSpacing/>
        <w:rPr>
          <w:rFonts w:cs="Arial"/>
          <w:szCs w:val="20"/>
          <w:lang w:val="en-US"/>
        </w:rPr>
      </w:pPr>
      <w:r w:rsidRPr="006165BF">
        <w:rPr>
          <w:szCs w:val="20"/>
          <w:lang w:val="en"/>
        </w:rPr>
        <w:t>assessment of the project's results</w:t>
      </w:r>
      <w:r w:rsidR="00EA30E3" w:rsidRPr="006165BF">
        <w:rPr>
          <w:rFonts w:cs="Arial"/>
          <w:szCs w:val="20"/>
          <w:lang w:val="en-US"/>
        </w:rPr>
        <w:t>.</w:t>
      </w:r>
    </w:p>
    <w:p w14:paraId="0A909FE8" w14:textId="77777777" w:rsidR="00EA30E3" w:rsidRPr="006165BF" w:rsidRDefault="00EA30E3" w:rsidP="00EA30E3">
      <w:pPr>
        <w:spacing w:after="0"/>
        <w:rPr>
          <w:rFonts w:cs="Arial"/>
          <w:szCs w:val="20"/>
          <w:lang w:val="en-US"/>
        </w:rPr>
      </w:pPr>
    </w:p>
    <w:p w14:paraId="69534B9D" w14:textId="7E0F64D9" w:rsidR="00EA30E3" w:rsidRPr="006165BF" w:rsidRDefault="00C34AF5" w:rsidP="00EA30E3">
      <w:pPr>
        <w:widowControl w:val="0"/>
        <w:spacing w:after="0"/>
        <w:rPr>
          <w:rFonts w:cs="Arial"/>
          <w:b/>
          <w:szCs w:val="20"/>
          <w:lang w:val="en-US"/>
        </w:rPr>
      </w:pPr>
      <w:r w:rsidRPr="006165BF">
        <w:rPr>
          <w:rFonts w:cs="Arial"/>
          <w:b/>
          <w:szCs w:val="20"/>
          <w:lang w:val="en-US"/>
        </w:rPr>
        <w:t>Working Arrangements</w:t>
      </w:r>
      <w:r w:rsidR="00EA30E3" w:rsidRPr="006165BF">
        <w:rPr>
          <w:rFonts w:cs="Arial"/>
          <w:b/>
          <w:szCs w:val="20"/>
          <w:lang w:val="en-US"/>
        </w:rPr>
        <w:t>:</w:t>
      </w:r>
    </w:p>
    <w:p w14:paraId="737D7323" w14:textId="59BEF113" w:rsidR="00C34AF5" w:rsidRPr="006165BF" w:rsidRDefault="00C34AF5" w:rsidP="00C34AF5">
      <w:pPr>
        <w:widowControl w:val="0"/>
        <w:spacing w:after="0"/>
        <w:rPr>
          <w:rFonts w:cs="Arial"/>
          <w:szCs w:val="20"/>
          <w:lang w:val="en-US"/>
        </w:rPr>
      </w:pPr>
      <w:r w:rsidRPr="006165BF">
        <w:rPr>
          <w:rFonts w:cs="Arial"/>
          <w:szCs w:val="20"/>
          <w:lang w:val="en-US"/>
        </w:rPr>
        <w:t xml:space="preserve">The </w:t>
      </w:r>
      <w:r w:rsidR="009C2753" w:rsidRPr="006165BF">
        <w:rPr>
          <w:rFonts w:cs="Arial"/>
          <w:szCs w:val="20"/>
          <w:lang w:val="en-US"/>
        </w:rPr>
        <w:t>working arrangements</w:t>
      </w:r>
      <w:r w:rsidRPr="006165BF">
        <w:rPr>
          <w:rFonts w:cs="Arial"/>
          <w:szCs w:val="20"/>
          <w:lang w:val="en-US"/>
        </w:rPr>
        <w:t xml:space="preserve"> of PSC are</w:t>
      </w:r>
      <w:r w:rsidR="009C2753" w:rsidRPr="006165BF">
        <w:rPr>
          <w:rFonts w:cs="Arial"/>
          <w:szCs w:val="20"/>
          <w:lang w:val="en-US"/>
        </w:rPr>
        <w:t xml:space="preserve"> to be</w:t>
      </w:r>
      <w:r w:rsidRPr="006165BF">
        <w:rPr>
          <w:rFonts w:cs="Arial"/>
          <w:szCs w:val="20"/>
          <w:lang w:val="en-US"/>
        </w:rPr>
        <w:t xml:space="preserve"> discussed and approved at the first PSC meeting. The draft </w:t>
      </w:r>
      <w:r w:rsidR="009C2753" w:rsidRPr="006165BF">
        <w:rPr>
          <w:rFonts w:cs="Arial"/>
          <w:szCs w:val="20"/>
          <w:lang w:val="en-US"/>
        </w:rPr>
        <w:t>Regulations for</w:t>
      </w:r>
      <w:r w:rsidRPr="006165BF">
        <w:rPr>
          <w:rFonts w:cs="Arial"/>
          <w:szCs w:val="20"/>
          <w:lang w:val="en-US"/>
        </w:rPr>
        <w:t xml:space="preserve"> PSC shall be developed by UNDP, agreed upon in working order with the representative of </w:t>
      </w:r>
      <w:r w:rsidR="00C60EE4" w:rsidRPr="006165BF">
        <w:rPr>
          <w:rFonts w:cs="Arial"/>
          <w:szCs w:val="20"/>
          <w:lang w:val="en-US"/>
        </w:rPr>
        <w:t>MINREP</w:t>
      </w:r>
      <w:r w:rsidRPr="006165BF">
        <w:rPr>
          <w:rFonts w:cs="Arial"/>
          <w:szCs w:val="20"/>
          <w:lang w:val="en-US"/>
        </w:rPr>
        <w:t xml:space="preserve"> and submitted to the first PSC meeting. The </w:t>
      </w:r>
      <w:r w:rsidR="009C2753" w:rsidRPr="006165BF">
        <w:rPr>
          <w:rFonts w:cs="Arial"/>
          <w:szCs w:val="20"/>
          <w:lang w:val="en-US"/>
        </w:rPr>
        <w:t xml:space="preserve">PSC </w:t>
      </w:r>
      <w:r w:rsidRPr="006165BF">
        <w:rPr>
          <w:rFonts w:cs="Arial"/>
          <w:szCs w:val="20"/>
          <w:lang w:val="en-US"/>
        </w:rPr>
        <w:t xml:space="preserve">shall be further guided by the approved </w:t>
      </w:r>
      <w:r w:rsidR="009C2753" w:rsidRPr="006165BF">
        <w:rPr>
          <w:rFonts w:cs="Arial"/>
          <w:szCs w:val="20"/>
          <w:lang w:val="en-US"/>
        </w:rPr>
        <w:t>Regulations.</w:t>
      </w:r>
    </w:p>
    <w:p w14:paraId="2EB70458" w14:textId="77777777" w:rsidR="00C34AF5" w:rsidRPr="006165BF" w:rsidRDefault="00C34AF5" w:rsidP="00C34AF5">
      <w:pPr>
        <w:widowControl w:val="0"/>
        <w:spacing w:after="0"/>
        <w:rPr>
          <w:rFonts w:cs="Arial"/>
          <w:szCs w:val="20"/>
          <w:lang w:val="en-US"/>
        </w:rPr>
      </w:pPr>
    </w:p>
    <w:p w14:paraId="56AD6F03" w14:textId="15CB63C4" w:rsidR="00EA30E3" w:rsidRPr="006165BF" w:rsidRDefault="000A0883" w:rsidP="00EA30E3">
      <w:pPr>
        <w:widowControl w:val="0"/>
        <w:spacing w:after="0"/>
        <w:rPr>
          <w:rFonts w:cs="Arial"/>
          <w:szCs w:val="20"/>
          <w:lang w:val="en-US"/>
        </w:rPr>
      </w:pPr>
      <w:r w:rsidRPr="006165BF">
        <w:rPr>
          <w:rFonts w:cs="Arial"/>
          <w:szCs w:val="20"/>
          <w:lang w:val="en-US"/>
        </w:rPr>
        <w:t>The PSC Regulations will include the following aspects</w:t>
      </w:r>
      <w:r w:rsidR="00EA30E3" w:rsidRPr="006165BF">
        <w:rPr>
          <w:rFonts w:cs="Arial"/>
          <w:szCs w:val="20"/>
          <w:lang w:val="en-US"/>
        </w:rPr>
        <w:t>:</w:t>
      </w:r>
    </w:p>
    <w:p w14:paraId="56889F1B" w14:textId="79B6A4DC" w:rsidR="00EA30E3" w:rsidRPr="006165BF" w:rsidRDefault="000A0883" w:rsidP="00DF143B">
      <w:pPr>
        <w:widowControl w:val="0"/>
        <w:numPr>
          <w:ilvl w:val="0"/>
          <w:numId w:val="2"/>
        </w:numPr>
        <w:spacing w:after="0"/>
        <w:contextualSpacing/>
        <w:rPr>
          <w:rFonts w:cs="Arial"/>
          <w:szCs w:val="20"/>
          <w:lang w:val="en-US"/>
        </w:rPr>
      </w:pPr>
      <w:r w:rsidRPr="006165BF">
        <w:rPr>
          <w:rFonts w:cs="Arial"/>
          <w:szCs w:val="20"/>
          <w:lang w:val="en-US"/>
        </w:rPr>
        <w:t xml:space="preserve">PSC </w:t>
      </w:r>
      <w:r w:rsidRPr="006165BF">
        <w:rPr>
          <w:szCs w:val="20"/>
          <w:lang w:val="en"/>
        </w:rPr>
        <w:t>meets as needed, but at least twice a year</w:t>
      </w:r>
      <w:r w:rsidR="00EA30E3" w:rsidRPr="006165BF">
        <w:rPr>
          <w:rFonts w:cs="Arial"/>
          <w:szCs w:val="20"/>
          <w:lang w:val="en-US"/>
        </w:rPr>
        <w:t xml:space="preserve">. </w:t>
      </w:r>
      <w:r w:rsidRPr="006165BF">
        <w:rPr>
          <w:szCs w:val="20"/>
          <w:lang w:val="en"/>
        </w:rPr>
        <w:t xml:space="preserve">The first meeting of </w:t>
      </w:r>
      <w:r w:rsidRPr="006165BF">
        <w:rPr>
          <w:rFonts w:cs="Arial"/>
          <w:szCs w:val="20"/>
          <w:lang w:val="en-US"/>
        </w:rPr>
        <w:t xml:space="preserve">PSC </w:t>
      </w:r>
      <w:r w:rsidRPr="006165BF">
        <w:rPr>
          <w:szCs w:val="20"/>
          <w:lang w:val="en"/>
        </w:rPr>
        <w:t>should be held immediately after the registration of the project</w:t>
      </w:r>
      <w:r w:rsidR="00EA30E3" w:rsidRPr="006165BF">
        <w:rPr>
          <w:rFonts w:cs="Arial"/>
          <w:szCs w:val="20"/>
          <w:lang w:val="en-US"/>
        </w:rPr>
        <w:t>.</w:t>
      </w:r>
    </w:p>
    <w:p w14:paraId="524CA08E" w14:textId="6B7B48BD" w:rsidR="00EA30E3" w:rsidRPr="006165BF" w:rsidRDefault="00E16882" w:rsidP="00DF143B">
      <w:pPr>
        <w:widowControl w:val="0"/>
        <w:numPr>
          <w:ilvl w:val="0"/>
          <w:numId w:val="2"/>
        </w:numPr>
        <w:spacing w:after="0"/>
        <w:contextualSpacing/>
        <w:rPr>
          <w:rFonts w:cs="Arial"/>
          <w:szCs w:val="20"/>
          <w:lang w:val="en-US"/>
        </w:rPr>
      </w:pPr>
      <w:r w:rsidRPr="006165BF">
        <w:rPr>
          <w:rFonts w:cs="Arial"/>
          <w:szCs w:val="20"/>
          <w:lang w:val="en-US"/>
        </w:rPr>
        <w:t>The Project Manager shall act as the PSC Executive Secretary</w:t>
      </w:r>
      <w:r w:rsidR="00EA30E3" w:rsidRPr="006165BF">
        <w:rPr>
          <w:rFonts w:cs="Arial"/>
          <w:color w:val="000000"/>
          <w:szCs w:val="20"/>
          <w:lang w:val="en-US"/>
        </w:rPr>
        <w:t xml:space="preserve">. </w:t>
      </w:r>
      <w:r w:rsidR="000A0883" w:rsidRPr="006165BF">
        <w:rPr>
          <w:color w:val="000000"/>
          <w:szCs w:val="20"/>
          <w:lang w:val="en"/>
        </w:rPr>
        <w:t xml:space="preserve">The </w:t>
      </w:r>
      <w:r w:rsidR="007D759B" w:rsidRPr="006165BF">
        <w:rPr>
          <w:color w:val="000000"/>
          <w:szCs w:val="20"/>
          <w:lang w:val="en"/>
        </w:rPr>
        <w:t>P</w:t>
      </w:r>
      <w:r w:rsidR="000A0883" w:rsidRPr="006165BF">
        <w:rPr>
          <w:color w:val="000000"/>
          <w:szCs w:val="20"/>
          <w:lang w:val="en"/>
        </w:rPr>
        <w:t xml:space="preserve">roject </w:t>
      </w:r>
      <w:r w:rsidR="007D759B" w:rsidRPr="006165BF">
        <w:rPr>
          <w:color w:val="000000"/>
          <w:szCs w:val="20"/>
          <w:lang w:val="en"/>
        </w:rPr>
        <w:t>M</w:t>
      </w:r>
      <w:r w:rsidR="000A0883" w:rsidRPr="006165BF">
        <w:rPr>
          <w:color w:val="000000"/>
          <w:szCs w:val="20"/>
          <w:lang w:val="en"/>
        </w:rPr>
        <w:t xml:space="preserve">anager </w:t>
      </w:r>
      <w:r w:rsidR="000A0883" w:rsidRPr="006165BF">
        <w:rPr>
          <w:color w:val="000000"/>
          <w:spacing w:val="-1"/>
          <w:szCs w:val="20"/>
          <w:lang w:val="en"/>
        </w:rPr>
        <w:t xml:space="preserve">is also responsible for preparing materials for the </w:t>
      </w:r>
      <w:r w:rsidR="000A0883" w:rsidRPr="006165BF">
        <w:rPr>
          <w:rFonts w:cs="Arial"/>
          <w:szCs w:val="20"/>
          <w:lang w:val="en-US"/>
        </w:rPr>
        <w:t>PSC</w:t>
      </w:r>
      <w:r w:rsidR="000A0883" w:rsidRPr="006165BF">
        <w:rPr>
          <w:color w:val="000000"/>
          <w:spacing w:val="-1"/>
          <w:szCs w:val="20"/>
          <w:lang w:val="en"/>
        </w:rPr>
        <w:t xml:space="preserve"> meetings</w:t>
      </w:r>
      <w:r w:rsidR="00EA30E3" w:rsidRPr="006165BF">
        <w:rPr>
          <w:rFonts w:cs="Arial"/>
          <w:color w:val="000000"/>
          <w:spacing w:val="-1"/>
          <w:szCs w:val="20"/>
          <w:lang w:val="en-US"/>
        </w:rPr>
        <w:t xml:space="preserve">. </w:t>
      </w:r>
      <w:r w:rsidRPr="006165BF">
        <w:rPr>
          <w:rFonts w:cs="Arial"/>
          <w:color w:val="000000"/>
          <w:spacing w:val="-1"/>
          <w:szCs w:val="20"/>
          <w:lang w:val="en-US"/>
        </w:rPr>
        <w:t xml:space="preserve">The </w:t>
      </w:r>
      <w:r w:rsidR="000A0883" w:rsidRPr="006165BF">
        <w:rPr>
          <w:color w:val="000000"/>
          <w:szCs w:val="20"/>
          <w:lang w:val="en"/>
        </w:rPr>
        <w:t>Executive</w:t>
      </w:r>
      <w:r w:rsidR="000A0883" w:rsidRPr="006165BF">
        <w:rPr>
          <w:color w:val="000000"/>
          <w:szCs w:val="20"/>
          <w:lang w:val="en-US"/>
        </w:rPr>
        <w:t xml:space="preserve"> </w:t>
      </w:r>
      <w:r w:rsidR="000A0883" w:rsidRPr="006165BF">
        <w:rPr>
          <w:color w:val="000000"/>
          <w:szCs w:val="20"/>
          <w:lang w:val="en"/>
        </w:rPr>
        <w:t>Secretary</w:t>
      </w:r>
      <w:r w:rsidR="000A0883" w:rsidRPr="006165BF">
        <w:rPr>
          <w:rFonts w:cs="Arial"/>
          <w:color w:val="000000"/>
          <w:szCs w:val="20"/>
          <w:lang w:val="en-US"/>
        </w:rPr>
        <w:t xml:space="preserve"> does not have the right to vote</w:t>
      </w:r>
      <w:r w:rsidR="00EA30E3" w:rsidRPr="006165BF">
        <w:rPr>
          <w:rFonts w:cs="Arial"/>
          <w:color w:val="000000"/>
          <w:spacing w:val="-1"/>
          <w:szCs w:val="20"/>
          <w:lang w:val="en-US"/>
        </w:rPr>
        <w:t xml:space="preserve"> </w:t>
      </w:r>
      <w:r w:rsidR="000A0883" w:rsidRPr="006165BF">
        <w:rPr>
          <w:rFonts w:cs="Arial"/>
          <w:color w:val="000000"/>
          <w:spacing w:val="-1"/>
          <w:szCs w:val="20"/>
          <w:lang w:val="en-US"/>
        </w:rPr>
        <w:t>at PSC and performs advisory functions.</w:t>
      </w:r>
    </w:p>
    <w:p w14:paraId="60B847F1" w14:textId="1C54E2EA" w:rsidR="00EA30E3" w:rsidRPr="006165BF" w:rsidRDefault="0038071D" w:rsidP="00DF143B">
      <w:pPr>
        <w:widowControl w:val="0"/>
        <w:numPr>
          <w:ilvl w:val="0"/>
          <w:numId w:val="2"/>
        </w:numPr>
        <w:spacing w:after="0"/>
        <w:contextualSpacing/>
        <w:rPr>
          <w:rFonts w:cs="Arial"/>
          <w:szCs w:val="20"/>
          <w:lang w:val="en-US"/>
        </w:rPr>
      </w:pPr>
      <w:r w:rsidRPr="006165BF">
        <w:rPr>
          <w:szCs w:val="20"/>
          <w:lang w:val="en"/>
        </w:rPr>
        <w:t xml:space="preserve">The Executive Secretary agrees with </w:t>
      </w:r>
      <w:r w:rsidR="00B8755A" w:rsidRPr="006165BF">
        <w:rPr>
          <w:szCs w:val="20"/>
          <w:lang w:val="en"/>
        </w:rPr>
        <w:t xml:space="preserve">PSC </w:t>
      </w:r>
      <w:r w:rsidRPr="006165BF">
        <w:rPr>
          <w:szCs w:val="20"/>
          <w:lang w:val="en"/>
        </w:rPr>
        <w:t>members o</w:t>
      </w:r>
      <w:r w:rsidR="00B8755A" w:rsidRPr="006165BF">
        <w:rPr>
          <w:szCs w:val="20"/>
          <w:lang w:val="en"/>
        </w:rPr>
        <w:t>n</w:t>
      </w:r>
      <w:r w:rsidRPr="006165BF">
        <w:rPr>
          <w:szCs w:val="20"/>
          <w:lang w:val="en"/>
        </w:rPr>
        <w:t xml:space="preserve"> time and venue for meetings</w:t>
      </w:r>
      <w:r w:rsidR="00EA30E3" w:rsidRPr="006165BF">
        <w:rPr>
          <w:rFonts w:cs="Arial"/>
          <w:szCs w:val="20"/>
          <w:lang w:val="en-US"/>
        </w:rPr>
        <w:t xml:space="preserve">. </w:t>
      </w:r>
      <w:r w:rsidRPr="006165BF">
        <w:rPr>
          <w:szCs w:val="20"/>
          <w:lang w:val="en"/>
        </w:rPr>
        <w:t xml:space="preserve">Each </w:t>
      </w:r>
      <w:r w:rsidR="00B8755A" w:rsidRPr="006165BF">
        <w:rPr>
          <w:szCs w:val="20"/>
          <w:lang w:val="en"/>
        </w:rPr>
        <w:t xml:space="preserve">PSC </w:t>
      </w:r>
      <w:r w:rsidRPr="006165BF">
        <w:rPr>
          <w:szCs w:val="20"/>
          <w:lang w:val="en"/>
        </w:rPr>
        <w:t xml:space="preserve">member should be informed in advance of the </w:t>
      </w:r>
      <w:r w:rsidR="00B8755A" w:rsidRPr="006165BF">
        <w:rPr>
          <w:szCs w:val="20"/>
          <w:lang w:val="en"/>
        </w:rPr>
        <w:t>plac</w:t>
      </w:r>
      <w:r w:rsidRPr="006165BF">
        <w:rPr>
          <w:szCs w:val="20"/>
          <w:lang w:val="en"/>
        </w:rPr>
        <w:t xml:space="preserve">e and time, as well as </w:t>
      </w:r>
      <w:r w:rsidR="007D759B" w:rsidRPr="006165BF">
        <w:rPr>
          <w:szCs w:val="20"/>
          <w:lang w:val="en"/>
        </w:rPr>
        <w:t xml:space="preserve">of </w:t>
      </w:r>
      <w:r w:rsidRPr="006165BF">
        <w:rPr>
          <w:szCs w:val="20"/>
          <w:lang w:val="en"/>
        </w:rPr>
        <w:t>the agenda of the meeting</w:t>
      </w:r>
      <w:r w:rsidR="00EA30E3" w:rsidRPr="006165BF">
        <w:rPr>
          <w:rFonts w:cs="Arial"/>
          <w:szCs w:val="20"/>
          <w:lang w:val="en-US"/>
        </w:rPr>
        <w:t xml:space="preserve">. </w:t>
      </w:r>
    </w:p>
    <w:p w14:paraId="18ACD905" w14:textId="5FB82E29" w:rsidR="00EA30E3" w:rsidRPr="006165BF" w:rsidRDefault="0038071D" w:rsidP="00DF143B">
      <w:pPr>
        <w:widowControl w:val="0"/>
        <w:numPr>
          <w:ilvl w:val="0"/>
          <w:numId w:val="2"/>
        </w:numPr>
        <w:spacing w:after="0"/>
        <w:contextualSpacing/>
        <w:rPr>
          <w:rFonts w:cs="Arial"/>
          <w:szCs w:val="20"/>
          <w:lang w:val="en-US"/>
        </w:rPr>
      </w:pPr>
      <w:r w:rsidRPr="006165BF">
        <w:rPr>
          <w:rFonts w:cs="Arial"/>
          <w:szCs w:val="20"/>
          <w:lang w:val="en-US"/>
        </w:rPr>
        <w:t xml:space="preserve">The PSC meetings are legally competent in the presence of a quorum and when at least half of the PSC members are present. </w:t>
      </w:r>
      <w:r w:rsidRPr="006165BF">
        <w:rPr>
          <w:szCs w:val="20"/>
          <w:lang w:val="en"/>
        </w:rPr>
        <w:t xml:space="preserve">In exceptional cases, the opinion of </w:t>
      </w:r>
      <w:r w:rsidR="00B8755A" w:rsidRPr="006165BF">
        <w:rPr>
          <w:szCs w:val="20"/>
          <w:lang w:val="en"/>
        </w:rPr>
        <w:t xml:space="preserve">PSC </w:t>
      </w:r>
      <w:r w:rsidRPr="006165BF">
        <w:rPr>
          <w:szCs w:val="20"/>
          <w:lang w:val="en"/>
        </w:rPr>
        <w:t>members may be sought by phone</w:t>
      </w:r>
      <w:r w:rsidR="00EA30E3" w:rsidRPr="006165BF">
        <w:rPr>
          <w:rFonts w:cs="Arial"/>
          <w:szCs w:val="20"/>
          <w:lang w:val="en-US"/>
        </w:rPr>
        <w:t xml:space="preserve">, </w:t>
      </w:r>
      <w:r w:rsidRPr="006165BF">
        <w:rPr>
          <w:rFonts w:cs="Arial"/>
          <w:szCs w:val="20"/>
          <w:lang w:val="en-US"/>
        </w:rPr>
        <w:t xml:space="preserve">fax or email </w:t>
      </w:r>
      <w:r w:rsidRPr="006165BF">
        <w:rPr>
          <w:szCs w:val="20"/>
          <w:lang w:val="en"/>
        </w:rPr>
        <w:t>with the subsequent signed mandatory confirmation in writing of the member</w:t>
      </w:r>
      <w:r w:rsidRPr="006165BF">
        <w:rPr>
          <w:rFonts w:cs="Arial"/>
          <w:szCs w:val="20"/>
          <w:lang w:val="en"/>
        </w:rPr>
        <w:t xml:space="preserve"> of PSC</w:t>
      </w:r>
      <w:r w:rsidR="00EA30E3" w:rsidRPr="006165BF">
        <w:rPr>
          <w:rFonts w:cs="Arial"/>
          <w:szCs w:val="20"/>
          <w:lang w:val="en-US"/>
        </w:rPr>
        <w:t>.</w:t>
      </w:r>
    </w:p>
    <w:p w14:paraId="3A0E60F2" w14:textId="37CFD421" w:rsidR="00EA30E3" w:rsidRPr="006165BF" w:rsidRDefault="0038071D" w:rsidP="00DF143B">
      <w:pPr>
        <w:widowControl w:val="0"/>
        <w:numPr>
          <w:ilvl w:val="0"/>
          <w:numId w:val="2"/>
        </w:numPr>
        <w:spacing w:after="0"/>
        <w:contextualSpacing/>
        <w:rPr>
          <w:rFonts w:cs="Arial"/>
          <w:szCs w:val="20"/>
          <w:lang w:val="en-US"/>
        </w:rPr>
      </w:pPr>
      <w:r w:rsidRPr="006165BF">
        <w:rPr>
          <w:szCs w:val="20"/>
          <w:lang w:val="en"/>
        </w:rPr>
        <w:t xml:space="preserve">All </w:t>
      </w:r>
      <w:proofErr w:type="spellStart"/>
      <w:r w:rsidRPr="006165BF">
        <w:rPr>
          <w:szCs w:val="20"/>
          <w:lang w:val="en"/>
        </w:rPr>
        <w:t>organi</w:t>
      </w:r>
      <w:r w:rsidR="001F0515" w:rsidRPr="006165BF">
        <w:rPr>
          <w:szCs w:val="20"/>
          <w:lang w:val="en"/>
        </w:rPr>
        <w:t>s</w:t>
      </w:r>
      <w:r w:rsidRPr="006165BF">
        <w:rPr>
          <w:szCs w:val="20"/>
          <w:lang w:val="en"/>
        </w:rPr>
        <w:t>ations</w:t>
      </w:r>
      <w:proofErr w:type="spellEnd"/>
      <w:r w:rsidRPr="006165BF">
        <w:rPr>
          <w:szCs w:val="20"/>
          <w:lang w:val="en"/>
        </w:rPr>
        <w:t xml:space="preserve"> involved in the project have the right to submit proposals to PSC</w:t>
      </w:r>
      <w:r w:rsidR="00EA30E3" w:rsidRPr="006165BF">
        <w:rPr>
          <w:rFonts w:cs="Arial"/>
          <w:szCs w:val="20"/>
          <w:lang w:val="en-US"/>
        </w:rPr>
        <w:t xml:space="preserve">.  </w:t>
      </w:r>
    </w:p>
    <w:p w14:paraId="54A9EC5E" w14:textId="5A5C2D73" w:rsidR="00EA30E3" w:rsidRPr="006165BF" w:rsidRDefault="0038071D" w:rsidP="00DF143B">
      <w:pPr>
        <w:widowControl w:val="0"/>
        <w:numPr>
          <w:ilvl w:val="0"/>
          <w:numId w:val="2"/>
        </w:numPr>
        <w:spacing w:after="0"/>
        <w:contextualSpacing/>
        <w:rPr>
          <w:rFonts w:cs="Arial"/>
          <w:szCs w:val="20"/>
          <w:lang w:val="en-US"/>
        </w:rPr>
      </w:pPr>
      <w:r w:rsidRPr="006165BF">
        <w:rPr>
          <w:szCs w:val="20"/>
          <w:lang w:val="en"/>
        </w:rPr>
        <w:t>The Chairman of the PSC signs the minutes of the PSC meetings</w:t>
      </w:r>
      <w:r w:rsidR="00EA30E3" w:rsidRPr="006165BF">
        <w:rPr>
          <w:rFonts w:cs="Arial"/>
          <w:szCs w:val="20"/>
          <w:lang w:val="en-US"/>
        </w:rPr>
        <w:t xml:space="preserve">. </w:t>
      </w:r>
    </w:p>
    <w:p w14:paraId="3868726A" w14:textId="77777777" w:rsidR="0038071D" w:rsidRPr="006165BF" w:rsidRDefault="0038071D" w:rsidP="0038071D">
      <w:pPr>
        <w:numPr>
          <w:ilvl w:val="0"/>
          <w:numId w:val="1"/>
        </w:numPr>
        <w:rPr>
          <w:szCs w:val="20"/>
          <w:lang w:val="en-US"/>
        </w:rPr>
      </w:pPr>
      <w:bookmarkStart w:id="107" w:name="_Toc535222868"/>
      <w:r w:rsidRPr="006165BF">
        <w:rPr>
          <w:szCs w:val="20"/>
          <w:lang w:val="en-US"/>
        </w:rPr>
        <w:t xml:space="preserve">The PSC decisions shall be taken based on the consensus of the participants. </w:t>
      </w:r>
    </w:p>
    <w:p w14:paraId="18AFC9CD" w14:textId="77777777" w:rsidR="00B8755A" w:rsidRPr="006165BF" w:rsidRDefault="00B8755A" w:rsidP="00EA30E3">
      <w:pPr>
        <w:rPr>
          <w:szCs w:val="20"/>
          <w:lang w:val="en-US"/>
        </w:rPr>
      </w:pPr>
    </w:p>
    <w:p w14:paraId="383694EC" w14:textId="77777777" w:rsidR="00CE6926" w:rsidRPr="006165BF" w:rsidRDefault="00CE6926" w:rsidP="00EA30E3">
      <w:pPr>
        <w:rPr>
          <w:szCs w:val="20"/>
          <w:lang w:val="en-US"/>
        </w:rPr>
      </w:pPr>
    </w:p>
    <w:p w14:paraId="7BBBA16B" w14:textId="77777777" w:rsidR="00CE6926" w:rsidRPr="006165BF" w:rsidRDefault="00CE6926" w:rsidP="00EA30E3">
      <w:pPr>
        <w:rPr>
          <w:szCs w:val="20"/>
          <w:lang w:val="en-US"/>
        </w:rPr>
      </w:pPr>
    </w:p>
    <w:p w14:paraId="0F5F95CF" w14:textId="77777777" w:rsidR="00CE6926" w:rsidRPr="006165BF" w:rsidRDefault="00CE6926" w:rsidP="00EA30E3">
      <w:pPr>
        <w:rPr>
          <w:szCs w:val="20"/>
          <w:lang w:val="en-US"/>
        </w:rPr>
      </w:pPr>
    </w:p>
    <w:p w14:paraId="44490053" w14:textId="77777777" w:rsidR="00CE6926" w:rsidRPr="006165BF" w:rsidRDefault="00CE6926" w:rsidP="00EA30E3">
      <w:pPr>
        <w:rPr>
          <w:szCs w:val="20"/>
          <w:lang w:val="en-US"/>
        </w:rPr>
      </w:pPr>
    </w:p>
    <w:p w14:paraId="345E9FE8" w14:textId="77777777" w:rsidR="00CE6926" w:rsidRPr="006165BF" w:rsidRDefault="00CE6926" w:rsidP="00EA30E3">
      <w:pPr>
        <w:rPr>
          <w:szCs w:val="20"/>
          <w:lang w:val="en-US"/>
        </w:rPr>
      </w:pPr>
    </w:p>
    <w:p w14:paraId="3454FC69" w14:textId="77777777" w:rsidR="00C94DB6" w:rsidRDefault="00C94DB6" w:rsidP="00EA30E3">
      <w:pPr>
        <w:rPr>
          <w:szCs w:val="20"/>
          <w:lang w:val="en-US"/>
        </w:rPr>
      </w:pPr>
    </w:p>
    <w:p w14:paraId="77D34FC6" w14:textId="13E787E4" w:rsidR="00EA30E3" w:rsidRPr="006165BF" w:rsidRDefault="001F0515" w:rsidP="00EA30E3">
      <w:pPr>
        <w:rPr>
          <w:szCs w:val="20"/>
          <w:lang w:val="en-US"/>
        </w:rPr>
      </w:pPr>
      <w:r w:rsidRPr="006165BF">
        <w:rPr>
          <w:szCs w:val="20"/>
          <w:lang w:val="en-US"/>
        </w:rPr>
        <w:lastRenderedPageBreak/>
        <w:t xml:space="preserve">Tentative Terms of Reference </w:t>
      </w:r>
      <w:bookmarkEnd w:id="107"/>
      <w:r w:rsidR="009E4557" w:rsidRPr="006165BF">
        <w:rPr>
          <w:szCs w:val="20"/>
        </w:rPr>
        <w:t xml:space="preserve">of Key </w:t>
      </w:r>
      <w:r w:rsidR="00B420CF" w:rsidRPr="006165BF">
        <w:rPr>
          <w:szCs w:val="20"/>
        </w:rPr>
        <w:t xml:space="preserve">Project </w:t>
      </w:r>
      <w:r w:rsidR="00A723B2" w:rsidRPr="006165BF">
        <w:rPr>
          <w:szCs w:val="20"/>
        </w:rPr>
        <w:t>Staff</w:t>
      </w:r>
      <w:r w:rsidR="00B420CF" w:rsidRPr="006165BF">
        <w:rPr>
          <w:szCs w:val="20"/>
        </w:rPr>
        <w:t xml:space="preserve"> </w:t>
      </w:r>
    </w:p>
    <w:p w14:paraId="00A84955" w14:textId="55217BA1" w:rsidR="00EA30E3" w:rsidRPr="006165BF" w:rsidRDefault="009E4557" w:rsidP="00EA30E3">
      <w:pPr>
        <w:spacing w:after="0"/>
        <w:rPr>
          <w:rFonts w:cs="Arial"/>
          <w:b/>
          <w:szCs w:val="20"/>
          <w:u w:val="single"/>
          <w:lang w:val="en-US"/>
        </w:rPr>
      </w:pPr>
      <w:r w:rsidRPr="006165BF">
        <w:rPr>
          <w:rFonts w:cs="Arial"/>
          <w:b/>
          <w:szCs w:val="20"/>
          <w:u w:val="single"/>
          <w:lang w:val="en-US"/>
        </w:rPr>
        <w:t>Project Manager</w:t>
      </w:r>
    </w:p>
    <w:p w14:paraId="5311F2A8" w14:textId="77777777" w:rsidR="00EA30E3" w:rsidRPr="006165BF" w:rsidRDefault="00EA30E3" w:rsidP="00EA30E3">
      <w:pPr>
        <w:spacing w:after="0"/>
        <w:ind w:right="279"/>
        <w:rPr>
          <w:rFonts w:cs="Arial"/>
          <w:b/>
          <w:bCs/>
          <w:szCs w:val="20"/>
          <w:lang w:val="en-US"/>
        </w:rPr>
      </w:pPr>
    </w:p>
    <w:p w14:paraId="7296FA62" w14:textId="3781C216" w:rsidR="00EA30E3" w:rsidRPr="006165BF" w:rsidRDefault="009E4557" w:rsidP="00EA30E3">
      <w:pPr>
        <w:autoSpaceDE w:val="0"/>
        <w:autoSpaceDN w:val="0"/>
        <w:adjustRightInd w:val="0"/>
        <w:spacing w:after="0"/>
        <w:jc w:val="left"/>
        <w:rPr>
          <w:rFonts w:cs="Arial"/>
          <w:bCs/>
          <w:color w:val="000000"/>
          <w:szCs w:val="20"/>
          <w:lang w:val="en-US" w:eastAsia="ru-RU" w:bidi="ru-RU"/>
        </w:rPr>
      </w:pPr>
      <w:r w:rsidRPr="006165BF">
        <w:rPr>
          <w:b/>
          <w:color w:val="000000"/>
          <w:szCs w:val="20"/>
          <w:lang w:val="en"/>
        </w:rPr>
        <w:t>Location</w:t>
      </w:r>
      <w:r w:rsidR="00EA30E3" w:rsidRPr="006165BF">
        <w:rPr>
          <w:rFonts w:cs="Arial"/>
          <w:b/>
          <w:color w:val="000000"/>
          <w:szCs w:val="20"/>
          <w:lang w:val="en-US" w:eastAsia="ru-RU" w:bidi="ru-RU"/>
        </w:rPr>
        <w:t>:</w:t>
      </w:r>
      <w:r w:rsidR="00EA30E3" w:rsidRPr="006165BF">
        <w:rPr>
          <w:rFonts w:cs="Arial"/>
          <w:szCs w:val="20"/>
          <w:lang w:val="en-US" w:eastAsia="ru-RU" w:bidi="ru-RU"/>
        </w:rPr>
        <w:tab/>
      </w:r>
      <w:r w:rsidRPr="006165BF">
        <w:rPr>
          <w:rFonts w:cs="Arial"/>
          <w:color w:val="000000"/>
          <w:szCs w:val="20"/>
          <w:lang w:val="en-US" w:eastAsia="ru-RU" w:bidi="ru-RU"/>
        </w:rPr>
        <w:t>Minsk, Belarus</w:t>
      </w:r>
    </w:p>
    <w:p w14:paraId="251087BA" w14:textId="43D69DD3" w:rsidR="00EA30E3" w:rsidRPr="006165BF" w:rsidRDefault="009E4557" w:rsidP="00EA30E3">
      <w:pPr>
        <w:autoSpaceDE w:val="0"/>
        <w:autoSpaceDN w:val="0"/>
        <w:adjustRightInd w:val="0"/>
        <w:spacing w:after="0"/>
        <w:jc w:val="left"/>
        <w:rPr>
          <w:rFonts w:cs="Arial"/>
          <w:bCs/>
          <w:color w:val="000000"/>
          <w:szCs w:val="20"/>
          <w:lang w:val="en-US" w:eastAsia="ru-RU" w:bidi="ru-RU"/>
        </w:rPr>
      </w:pPr>
      <w:r w:rsidRPr="006165BF">
        <w:rPr>
          <w:rFonts w:cs="Arial"/>
          <w:b/>
          <w:color w:val="000000"/>
          <w:szCs w:val="20"/>
          <w:lang w:val="en-US" w:eastAsia="ru-RU" w:bidi="ru-RU"/>
        </w:rPr>
        <w:t>Duration</w:t>
      </w:r>
      <w:r w:rsidR="00EA30E3" w:rsidRPr="006165BF">
        <w:rPr>
          <w:rFonts w:cs="Arial"/>
          <w:b/>
          <w:color w:val="000000"/>
          <w:szCs w:val="20"/>
          <w:lang w:val="en-US" w:eastAsia="ru-RU" w:bidi="ru-RU"/>
        </w:rPr>
        <w:t>:</w:t>
      </w:r>
      <w:r w:rsidR="00EA30E3" w:rsidRPr="006165BF">
        <w:rPr>
          <w:rFonts w:cs="Arial"/>
          <w:szCs w:val="20"/>
          <w:lang w:val="en-US" w:eastAsia="ru-RU" w:bidi="ru-RU"/>
        </w:rPr>
        <w:tab/>
      </w:r>
      <w:r w:rsidRPr="006165BF">
        <w:rPr>
          <w:rFonts w:cs="Arial"/>
          <w:color w:val="000000"/>
          <w:szCs w:val="20"/>
          <w:lang w:eastAsia="ru-RU" w:bidi="ru-RU"/>
        </w:rPr>
        <w:t>1 year with possible extension</w:t>
      </w:r>
      <w:r w:rsidRPr="006165BF">
        <w:rPr>
          <w:rFonts w:cs="Arial"/>
          <w:color w:val="000000"/>
          <w:szCs w:val="20"/>
          <w:lang w:val="en-US" w:eastAsia="ru-RU" w:bidi="ru-RU"/>
        </w:rPr>
        <w:t xml:space="preserve"> </w:t>
      </w:r>
      <w:r w:rsidR="00EA30E3" w:rsidRPr="006165BF">
        <w:rPr>
          <w:rFonts w:cs="Arial"/>
          <w:color w:val="000000"/>
          <w:szCs w:val="20"/>
          <w:lang w:val="en-US" w:eastAsia="ru-RU" w:bidi="ru-RU"/>
        </w:rPr>
        <w:t>(</w:t>
      </w:r>
      <w:r w:rsidR="00613014" w:rsidRPr="006165BF">
        <w:rPr>
          <w:rFonts w:cs="Arial"/>
          <w:color w:val="000000"/>
          <w:szCs w:val="20"/>
          <w:lang w:val="en-US" w:eastAsia="ru-RU" w:bidi="ru-RU"/>
        </w:rPr>
        <w:t>full-time</w:t>
      </w:r>
      <w:r w:rsidR="00EA30E3" w:rsidRPr="006165BF">
        <w:rPr>
          <w:rFonts w:cs="Arial"/>
          <w:color w:val="000000"/>
          <w:szCs w:val="20"/>
          <w:lang w:val="en-US" w:eastAsia="ru-RU" w:bidi="ru-RU"/>
        </w:rPr>
        <w:t>)</w:t>
      </w:r>
    </w:p>
    <w:p w14:paraId="0633A372" w14:textId="77777777" w:rsidR="00EA30E3" w:rsidRPr="006165BF" w:rsidRDefault="00EA30E3" w:rsidP="00EA30E3">
      <w:pPr>
        <w:autoSpaceDE w:val="0"/>
        <w:autoSpaceDN w:val="0"/>
        <w:adjustRightInd w:val="0"/>
        <w:spacing w:after="0"/>
        <w:jc w:val="left"/>
        <w:rPr>
          <w:rFonts w:cs="Arial"/>
          <w:bCs/>
          <w:color w:val="000000"/>
          <w:szCs w:val="20"/>
          <w:lang w:val="en-US" w:eastAsia="ru-RU" w:bidi="ru-RU"/>
        </w:rPr>
      </w:pPr>
    </w:p>
    <w:p w14:paraId="0611FAB9" w14:textId="1FBE63EB" w:rsidR="00EA30E3" w:rsidRPr="006165BF" w:rsidRDefault="00613014" w:rsidP="00EA30E3">
      <w:pPr>
        <w:spacing w:after="0"/>
        <w:jc w:val="left"/>
        <w:rPr>
          <w:rFonts w:cs="Arial"/>
          <w:b/>
          <w:color w:val="000000"/>
          <w:szCs w:val="20"/>
          <w:lang w:val="en-US" w:eastAsia="ru-RU" w:bidi="ru-RU"/>
        </w:rPr>
      </w:pPr>
      <w:r w:rsidRPr="006165BF">
        <w:rPr>
          <w:rFonts w:cs="Arial"/>
          <w:b/>
          <w:color w:val="000000"/>
          <w:szCs w:val="20"/>
          <w:lang w:val="en-US" w:eastAsia="ru-RU" w:bidi="ru-RU"/>
        </w:rPr>
        <w:t>Job Description</w:t>
      </w:r>
      <w:r w:rsidR="00EA30E3" w:rsidRPr="006165BF">
        <w:rPr>
          <w:rFonts w:cs="Arial"/>
          <w:b/>
          <w:color w:val="000000"/>
          <w:szCs w:val="20"/>
          <w:lang w:val="en-US" w:eastAsia="ru-RU" w:bidi="ru-RU"/>
        </w:rPr>
        <w:t>:</w:t>
      </w:r>
    </w:p>
    <w:p w14:paraId="660BFD58" w14:textId="77777777" w:rsidR="00280D65" w:rsidRPr="006165BF" w:rsidRDefault="00280D65" w:rsidP="00EA30E3">
      <w:pPr>
        <w:spacing w:after="0"/>
        <w:jc w:val="left"/>
        <w:rPr>
          <w:rFonts w:cs="Arial"/>
          <w:b/>
          <w:color w:val="000000"/>
          <w:szCs w:val="20"/>
          <w:lang w:val="en-US" w:eastAsia="ru-RU" w:bidi="ru-RU"/>
        </w:rPr>
      </w:pPr>
    </w:p>
    <w:p w14:paraId="7ACC486C" w14:textId="2B2F6A19" w:rsidR="00EA30E3" w:rsidRPr="006165BF" w:rsidRDefault="00613014" w:rsidP="00EA30E3">
      <w:pPr>
        <w:keepNext/>
        <w:spacing w:after="0"/>
        <w:rPr>
          <w:rFonts w:cs="Arial"/>
          <w:szCs w:val="20"/>
          <w:u w:val="single"/>
          <w:lang w:val="en-US"/>
        </w:rPr>
      </w:pPr>
      <w:r w:rsidRPr="006165BF">
        <w:rPr>
          <w:rFonts w:cs="Arial"/>
          <w:szCs w:val="20"/>
          <w:u w:val="single"/>
          <w:lang w:val="en-US"/>
        </w:rPr>
        <w:t>General Information</w:t>
      </w:r>
      <w:r w:rsidR="000B78EF" w:rsidRPr="006165BF">
        <w:rPr>
          <w:rFonts w:cs="Arial"/>
          <w:szCs w:val="20"/>
          <w:u w:val="single"/>
          <w:lang w:val="en-US"/>
        </w:rPr>
        <w:t>:</w:t>
      </w:r>
    </w:p>
    <w:p w14:paraId="23656223" w14:textId="19A477CC" w:rsidR="00613014" w:rsidRPr="006165BF" w:rsidRDefault="00613014" w:rsidP="00613014">
      <w:pPr>
        <w:spacing w:after="0"/>
        <w:rPr>
          <w:rFonts w:cs="Arial"/>
          <w:szCs w:val="20"/>
          <w:lang w:val="en-US"/>
        </w:rPr>
      </w:pPr>
      <w:r w:rsidRPr="006165BF">
        <w:rPr>
          <w:rFonts w:cs="Arial"/>
          <w:szCs w:val="20"/>
          <w:lang w:val="en-US"/>
        </w:rPr>
        <w:t xml:space="preserve">The Project Manager assumes overall responsibility for </w:t>
      </w:r>
      <w:r w:rsidR="00217D3F" w:rsidRPr="006165BF">
        <w:rPr>
          <w:rFonts w:cs="Arial"/>
          <w:szCs w:val="20"/>
          <w:lang w:val="en-US"/>
        </w:rPr>
        <w:t xml:space="preserve">the </w:t>
      </w:r>
      <w:r w:rsidR="00217D3F" w:rsidRPr="006165BF">
        <w:rPr>
          <w:rFonts w:cs="Arial"/>
          <w:szCs w:val="20"/>
          <w:lang w:val="en"/>
        </w:rPr>
        <w:t xml:space="preserve">success of all project activities </w:t>
      </w:r>
      <w:r w:rsidRPr="006165BF">
        <w:rPr>
          <w:rFonts w:cs="Arial"/>
          <w:szCs w:val="20"/>
          <w:lang w:val="en-US"/>
        </w:rPr>
        <w:t xml:space="preserve">and the achievement of </w:t>
      </w:r>
      <w:r w:rsidR="00217D3F" w:rsidRPr="006165BF">
        <w:rPr>
          <w:rFonts w:cs="Arial"/>
          <w:szCs w:val="20"/>
          <w:lang w:val="en"/>
        </w:rPr>
        <w:t xml:space="preserve">the project's planned </w:t>
      </w:r>
      <w:r w:rsidRPr="006165BF">
        <w:rPr>
          <w:rFonts w:cs="Arial"/>
          <w:szCs w:val="20"/>
          <w:lang w:val="en-US"/>
        </w:rPr>
        <w:t>outputs</w:t>
      </w:r>
      <w:r w:rsidR="00EA30E3" w:rsidRPr="006165BF">
        <w:rPr>
          <w:rFonts w:cs="Arial"/>
          <w:szCs w:val="20"/>
          <w:lang w:val="en-US"/>
        </w:rPr>
        <w:t xml:space="preserve">. </w:t>
      </w:r>
      <w:r w:rsidRPr="006165BF">
        <w:rPr>
          <w:rFonts w:cs="Arial"/>
          <w:szCs w:val="20"/>
        </w:rPr>
        <w:t xml:space="preserve">The Project Manager </w:t>
      </w:r>
      <w:r w:rsidRPr="006165BF">
        <w:rPr>
          <w:rFonts w:cs="Arial"/>
          <w:szCs w:val="20"/>
          <w:lang w:val="en-US"/>
        </w:rPr>
        <w:t xml:space="preserve">works under </w:t>
      </w:r>
      <w:r w:rsidR="00280D65" w:rsidRPr="006165BF">
        <w:rPr>
          <w:rFonts w:cs="Arial"/>
          <w:szCs w:val="20"/>
          <w:lang w:val="en-US"/>
        </w:rPr>
        <w:t xml:space="preserve">the </w:t>
      </w:r>
      <w:r w:rsidRPr="006165BF">
        <w:rPr>
          <w:rFonts w:cs="Arial"/>
          <w:szCs w:val="20"/>
          <w:lang w:val="en-US"/>
        </w:rPr>
        <w:t xml:space="preserve">direct supervision of UNDP </w:t>
      </w:r>
      <w:proofErr w:type="spellStart"/>
      <w:r w:rsidRPr="006165BF">
        <w:rPr>
          <w:rFonts w:cs="Arial"/>
          <w:szCs w:val="20"/>
          <w:lang w:val="en-US"/>
        </w:rPr>
        <w:t>Programme</w:t>
      </w:r>
      <w:proofErr w:type="spellEnd"/>
      <w:r w:rsidRPr="006165BF">
        <w:rPr>
          <w:rFonts w:cs="Arial"/>
          <w:szCs w:val="20"/>
          <w:lang w:val="en-US"/>
        </w:rPr>
        <w:t xml:space="preserve"> Analyst and reports to PSC and National Project Coordinator assigned by</w:t>
      </w:r>
      <w:r w:rsidRPr="006165BF">
        <w:rPr>
          <w:rFonts w:cs="Arial"/>
          <w:szCs w:val="20"/>
        </w:rPr>
        <w:t xml:space="preserve"> </w:t>
      </w:r>
      <w:r w:rsidR="00217D3F" w:rsidRPr="006165BF">
        <w:rPr>
          <w:rFonts w:cs="Arial"/>
          <w:szCs w:val="20"/>
        </w:rPr>
        <w:t>M</w:t>
      </w:r>
      <w:r w:rsidR="000111F8" w:rsidRPr="006165BF">
        <w:rPr>
          <w:rFonts w:cs="Arial"/>
          <w:szCs w:val="20"/>
        </w:rPr>
        <w:t>I</w:t>
      </w:r>
      <w:r w:rsidR="00217D3F" w:rsidRPr="006165BF">
        <w:rPr>
          <w:rFonts w:cs="Arial"/>
          <w:szCs w:val="20"/>
        </w:rPr>
        <w:t>NREP and</w:t>
      </w:r>
      <w:r w:rsidRPr="006165BF">
        <w:rPr>
          <w:rFonts w:cs="Arial"/>
          <w:szCs w:val="20"/>
        </w:rPr>
        <w:t xml:space="preserve"> coordinate</w:t>
      </w:r>
      <w:r w:rsidR="00280D65" w:rsidRPr="006165BF">
        <w:rPr>
          <w:rFonts w:cs="Arial"/>
          <w:szCs w:val="20"/>
        </w:rPr>
        <w:t>s</w:t>
      </w:r>
      <w:r w:rsidRPr="006165BF">
        <w:rPr>
          <w:rFonts w:cs="Arial"/>
          <w:szCs w:val="20"/>
        </w:rPr>
        <w:t xml:space="preserve"> the work </w:t>
      </w:r>
      <w:r w:rsidRPr="006165BF">
        <w:rPr>
          <w:rFonts w:cs="Arial"/>
          <w:szCs w:val="20"/>
          <w:lang w:val="en-US"/>
        </w:rPr>
        <w:t>with UNDP Country Office.</w:t>
      </w:r>
    </w:p>
    <w:p w14:paraId="39CBBD10" w14:textId="77777777" w:rsidR="00EA30E3" w:rsidRPr="006165BF" w:rsidRDefault="00EA30E3" w:rsidP="00EA30E3">
      <w:pPr>
        <w:spacing w:after="0"/>
        <w:rPr>
          <w:rFonts w:cs="Arial"/>
          <w:szCs w:val="20"/>
          <w:u w:val="single"/>
          <w:lang w:val="en-US"/>
        </w:rPr>
      </w:pPr>
    </w:p>
    <w:p w14:paraId="27CA8789" w14:textId="0E09DB51" w:rsidR="00280D65" w:rsidRPr="006165BF" w:rsidRDefault="00217D3F" w:rsidP="00EA30E3">
      <w:pPr>
        <w:spacing w:after="0"/>
        <w:rPr>
          <w:rFonts w:cs="Arial"/>
          <w:szCs w:val="20"/>
          <w:u w:val="single"/>
          <w:lang w:val="en-US"/>
        </w:rPr>
      </w:pPr>
      <w:r w:rsidRPr="006165BF">
        <w:rPr>
          <w:rFonts w:cs="Arial"/>
          <w:szCs w:val="20"/>
          <w:u w:val="single"/>
        </w:rPr>
        <w:t>Project administrative and financial management</w:t>
      </w:r>
      <w:r w:rsidR="000B78EF" w:rsidRPr="006165BF">
        <w:rPr>
          <w:rFonts w:cs="Arial"/>
          <w:szCs w:val="20"/>
          <w:u w:val="single"/>
          <w:lang w:val="en-US"/>
        </w:rPr>
        <w:t>:</w:t>
      </w:r>
    </w:p>
    <w:p w14:paraId="0159428B" w14:textId="381AC048" w:rsidR="00EA30E3" w:rsidRPr="006165BF" w:rsidRDefault="00217D3F" w:rsidP="00EA30E3">
      <w:pPr>
        <w:spacing w:after="0"/>
        <w:rPr>
          <w:rFonts w:cs="Arial"/>
          <w:szCs w:val="20"/>
          <w:lang w:val="en-US"/>
        </w:rPr>
      </w:pPr>
      <w:r w:rsidRPr="006165BF">
        <w:rPr>
          <w:rFonts w:cs="Arial"/>
          <w:szCs w:val="20"/>
        </w:rPr>
        <w:t xml:space="preserve">Ensure operational project management </w:t>
      </w:r>
      <w:r w:rsidR="00280D65" w:rsidRPr="006165BF">
        <w:rPr>
          <w:rFonts w:cs="Arial"/>
          <w:szCs w:val="20"/>
        </w:rPr>
        <w:t>under</w:t>
      </w:r>
      <w:r w:rsidRPr="006165BF">
        <w:rPr>
          <w:rFonts w:cs="Arial"/>
          <w:szCs w:val="20"/>
        </w:rPr>
        <w:t xml:space="preserve"> the Project Document as approved by the Government in line with UNDP rules and procedures for nationally executed projects, including</w:t>
      </w:r>
      <w:r w:rsidR="00EA30E3" w:rsidRPr="006165BF">
        <w:rPr>
          <w:rFonts w:cs="Arial"/>
          <w:szCs w:val="20"/>
          <w:lang w:val="en-US"/>
        </w:rPr>
        <w:t>:</w:t>
      </w:r>
    </w:p>
    <w:p w14:paraId="585A7ADA" w14:textId="77777777" w:rsidR="00EA30E3" w:rsidRPr="006165BF" w:rsidRDefault="00EA30E3" w:rsidP="00EA30E3">
      <w:pPr>
        <w:spacing w:after="0"/>
        <w:rPr>
          <w:rFonts w:cs="Arial"/>
          <w:i/>
          <w:szCs w:val="20"/>
          <w:lang w:val="en-US"/>
        </w:rPr>
      </w:pPr>
    </w:p>
    <w:p w14:paraId="5D85061D" w14:textId="28A877DD" w:rsidR="00217D3F" w:rsidRPr="006165BF" w:rsidRDefault="00217D3F" w:rsidP="00660395">
      <w:pPr>
        <w:numPr>
          <w:ilvl w:val="0"/>
          <w:numId w:val="51"/>
        </w:numPr>
        <w:tabs>
          <w:tab w:val="center" w:pos="4153"/>
          <w:tab w:val="right" w:pos="8306"/>
        </w:tabs>
        <w:spacing w:after="0"/>
        <w:contextualSpacing/>
        <w:rPr>
          <w:rFonts w:cs="Arial"/>
          <w:szCs w:val="20"/>
          <w:lang w:val="en-US"/>
        </w:rPr>
      </w:pPr>
      <w:r w:rsidRPr="006165BF">
        <w:rPr>
          <w:rFonts w:cs="Arial"/>
          <w:szCs w:val="20"/>
        </w:rPr>
        <w:t>Organi</w:t>
      </w:r>
      <w:r w:rsidR="00280D65" w:rsidRPr="006165BF">
        <w:rPr>
          <w:rFonts w:cs="Arial"/>
          <w:szCs w:val="20"/>
        </w:rPr>
        <w:t>s</w:t>
      </w:r>
      <w:r w:rsidRPr="006165BF">
        <w:rPr>
          <w:rFonts w:cs="Arial"/>
          <w:szCs w:val="20"/>
        </w:rPr>
        <w:t xml:space="preserve">e </w:t>
      </w:r>
      <w:r w:rsidR="00B8755A" w:rsidRPr="006165BF">
        <w:rPr>
          <w:rFonts w:cs="Arial"/>
          <w:szCs w:val="20"/>
        </w:rPr>
        <w:t xml:space="preserve">PSC </w:t>
      </w:r>
      <w:r w:rsidRPr="006165BF">
        <w:rPr>
          <w:rFonts w:cs="Arial"/>
          <w:szCs w:val="20"/>
        </w:rPr>
        <w:t xml:space="preserve">meetings and follow-up on its sessions, as well as perform functions of </w:t>
      </w:r>
      <w:r w:rsidR="00B8755A" w:rsidRPr="006165BF">
        <w:rPr>
          <w:rFonts w:cs="Arial"/>
          <w:szCs w:val="20"/>
        </w:rPr>
        <w:t xml:space="preserve">a </w:t>
      </w:r>
      <w:r w:rsidRPr="006165BF">
        <w:rPr>
          <w:rFonts w:cs="Arial"/>
          <w:szCs w:val="20"/>
        </w:rPr>
        <w:t xml:space="preserve">Secretary during the sessions; </w:t>
      </w:r>
    </w:p>
    <w:p w14:paraId="707F2E3A" w14:textId="620B1839" w:rsidR="00EA30E3" w:rsidRPr="006165BF" w:rsidRDefault="00217D3F" w:rsidP="00660395">
      <w:pPr>
        <w:numPr>
          <w:ilvl w:val="0"/>
          <w:numId w:val="51"/>
        </w:numPr>
        <w:tabs>
          <w:tab w:val="center" w:pos="4153"/>
          <w:tab w:val="right" w:pos="8306"/>
        </w:tabs>
        <w:spacing w:after="0"/>
        <w:contextualSpacing/>
        <w:rPr>
          <w:rFonts w:cs="Arial"/>
          <w:szCs w:val="20"/>
          <w:lang w:val="en-US"/>
        </w:rPr>
      </w:pPr>
      <w:r w:rsidRPr="006165BF">
        <w:rPr>
          <w:rFonts w:cs="Arial"/>
          <w:szCs w:val="20"/>
        </w:rPr>
        <w:t>Prepare detailed annual work plans, to be approved by PSC, and ensure adherence thereto; revise work plans as required</w:t>
      </w:r>
      <w:r w:rsidR="00EA30E3" w:rsidRPr="006165BF">
        <w:rPr>
          <w:rFonts w:cs="Arial"/>
          <w:szCs w:val="20"/>
          <w:lang w:val="en-US"/>
        </w:rPr>
        <w:t>;</w:t>
      </w:r>
    </w:p>
    <w:p w14:paraId="5A1D566A" w14:textId="38FB946B" w:rsidR="00EA30E3" w:rsidRPr="006165BF" w:rsidRDefault="00217D3F" w:rsidP="00660395">
      <w:pPr>
        <w:numPr>
          <w:ilvl w:val="0"/>
          <w:numId w:val="51"/>
        </w:numPr>
        <w:tabs>
          <w:tab w:val="center" w:pos="4153"/>
          <w:tab w:val="right" w:pos="8306"/>
        </w:tabs>
        <w:spacing w:after="0"/>
        <w:contextualSpacing/>
        <w:rPr>
          <w:rFonts w:cs="Arial"/>
          <w:szCs w:val="20"/>
          <w:lang w:val="en-US"/>
        </w:rPr>
      </w:pPr>
      <w:r w:rsidRPr="006165BF">
        <w:rPr>
          <w:rFonts w:cs="Arial"/>
          <w:szCs w:val="20"/>
        </w:rPr>
        <w:t>Assume overall responsibility for the proper handling of logistics related to project workshops and events</w:t>
      </w:r>
      <w:r w:rsidR="00EA30E3" w:rsidRPr="006165BF">
        <w:rPr>
          <w:rFonts w:cs="Arial"/>
          <w:szCs w:val="20"/>
          <w:lang w:val="en-US"/>
        </w:rPr>
        <w:t>;</w:t>
      </w:r>
    </w:p>
    <w:p w14:paraId="3288F75A" w14:textId="01ED3EFB" w:rsidR="00EA30E3" w:rsidRPr="006165BF" w:rsidRDefault="00217D3F" w:rsidP="00660395">
      <w:pPr>
        <w:numPr>
          <w:ilvl w:val="0"/>
          <w:numId w:val="51"/>
        </w:numPr>
        <w:tabs>
          <w:tab w:val="center" w:pos="4153"/>
          <w:tab w:val="right" w:pos="8306"/>
        </w:tabs>
        <w:spacing w:after="0"/>
        <w:contextualSpacing/>
        <w:rPr>
          <w:rFonts w:cs="Arial"/>
          <w:szCs w:val="20"/>
          <w:lang w:val="en-US"/>
        </w:rPr>
      </w:pPr>
      <w:r w:rsidRPr="006165BF">
        <w:rPr>
          <w:rFonts w:cs="Arial"/>
          <w:szCs w:val="20"/>
        </w:rPr>
        <w:t xml:space="preserve">Assume overall responsibility for </w:t>
      </w:r>
      <w:r w:rsidR="00280D65" w:rsidRPr="006165BF">
        <w:rPr>
          <w:rFonts w:cs="Arial"/>
          <w:szCs w:val="20"/>
        </w:rPr>
        <w:t xml:space="preserve">the </w:t>
      </w:r>
      <w:r w:rsidRPr="006165BF">
        <w:rPr>
          <w:rFonts w:cs="Arial"/>
          <w:szCs w:val="20"/>
        </w:rPr>
        <w:t xml:space="preserve">recruitment of project personnel and </w:t>
      </w:r>
      <w:r w:rsidR="006664A1" w:rsidRPr="006165BF">
        <w:rPr>
          <w:rFonts w:cs="Arial"/>
          <w:szCs w:val="20"/>
        </w:rPr>
        <w:t>short-term</w:t>
      </w:r>
      <w:r w:rsidRPr="006165BF">
        <w:rPr>
          <w:rFonts w:cs="Arial"/>
          <w:szCs w:val="20"/>
        </w:rPr>
        <w:t xml:space="preserve"> consultants, along</w:t>
      </w:r>
      <w:r w:rsidR="00B8755A" w:rsidRPr="006165BF">
        <w:rPr>
          <w:rFonts w:cs="Arial"/>
          <w:szCs w:val="20"/>
        </w:rPr>
        <w:t xml:space="preserve"> with</w:t>
      </w:r>
      <w:r w:rsidRPr="006165BF">
        <w:rPr>
          <w:rFonts w:cs="Arial"/>
          <w:szCs w:val="20"/>
        </w:rPr>
        <w:t xml:space="preserve"> procurement of goods and services performed by the project </w:t>
      </w:r>
      <w:r w:rsidR="00B8755A" w:rsidRPr="006165BF">
        <w:rPr>
          <w:rFonts w:cs="Arial"/>
          <w:szCs w:val="20"/>
        </w:rPr>
        <w:t>as per</w:t>
      </w:r>
      <w:r w:rsidRPr="006165BF">
        <w:rPr>
          <w:rFonts w:cs="Arial"/>
          <w:szCs w:val="20"/>
        </w:rPr>
        <w:t xml:space="preserve"> the Project Document and approved annual work plans</w:t>
      </w:r>
      <w:r w:rsidR="00EA30E3" w:rsidRPr="006165BF">
        <w:rPr>
          <w:rFonts w:cs="Arial"/>
          <w:szCs w:val="20"/>
          <w:lang w:val="en-US"/>
        </w:rPr>
        <w:t>;</w:t>
      </w:r>
    </w:p>
    <w:p w14:paraId="4B85FF2D" w14:textId="65A4BFB2" w:rsidR="00EA30E3" w:rsidRPr="006165BF" w:rsidRDefault="00217D3F" w:rsidP="00660395">
      <w:pPr>
        <w:numPr>
          <w:ilvl w:val="0"/>
          <w:numId w:val="51"/>
        </w:numPr>
        <w:tabs>
          <w:tab w:val="center" w:pos="4153"/>
          <w:tab w:val="right" w:pos="8306"/>
        </w:tabs>
        <w:spacing w:after="0"/>
        <w:contextualSpacing/>
        <w:rPr>
          <w:rFonts w:cs="Arial"/>
          <w:szCs w:val="20"/>
          <w:lang w:val="en-US"/>
        </w:rPr>
      </w:pPr>
      <w:r w:rsidRPr="006165BF">
        <w:rPr>
          <w:rFonts w:cs="Arial"/>
          <w:szCs w:val="20"/>
        </w:rPr>
        <w:t>Ensure adequate management of the project resources and monitor expenditures, commitments and balance of funds under the project budget lines</w:t>
      </w:r>
      <w:r w:rsidR="00EA30E3" w:rsidRPr="006165BF">
        <w:rPr>
          <w:rFonts w:cs="Arial"/>
          <w:szCs w:val="20"/>
          <w:lang w:val="en-US"/>
        </w:rPr>
        <w:t>;</w:t>
      </w:r>
    </w:p>
    <w:p w14:paraId="6E9B4620" w14:textId="0612AA22" w:rsidR="00EA30E3" w:rsidRPr="006165BF" w:rsidRDefault="00217D3F" w:rsidP="00660395">
      <w:pPr>
        <w:numPr>
          <w:ilvl w:val="0"/>
          <w:numId w:val="51"/>
        </w:numPr>
        <w:tabs>
          <w:tab w:val="center" w:pos="4153"/>
          <w:tab w:val="right" w:pos="8306"/>
        </w:tabs>
        <w:spacing w:after="0"/>
        <w:contextualSpacing/>
        <w:rPr>
          <w:rFonts w:cs="Arial"/>
          <w:szCs w:val="20"/>
          <w:lang w:val="en-US"/>
        </w:rPr>
      </w:pPr>
      <w:r w:rsidRPr="006165BF">
        <w:rPr>
          <w:rFonts w:cs="Arial"/>
          <w:szCs w:val="20"/>
        </w:rPr>
        <w:t>Prepare and timely submit annual project reports to the Implementing Partner and progress reports to UNDP as well as any other reports requested</w:t>
      </w:r>
      <w:r w:rsidR="00EA30E3" w:rsidRPr="006165BF">
        <w:rPr>
          <w:rFonts w:cs="Arial"/>
          <w:szCs w:val="20"/>
          <w:lang w:val="en-US"/>
        </w:rPr>
        <w:t>;</w:t>
      </w:r>
    </w:p>
    <w:p w14:paraId="55DE1F3A" w14:textId="2063F70D" w:rsidR="00EA30E3" w:rsidRPr="006165BF" w:rsidRDefault="00217D3F" w:rsidP="00660395">
      <w:pPr>
        <w:numPr>
          <w:ilvl w:val="0"/>
          <w:numId w:val="51"/>
        </w:numPr>
        <w:tabs>
          <w:tab w:val="center" w:pos="4153"/>
          <w:tab w:val="right" w:pos="8306"/>
        </w:tabs>
        <w:spacing w:after="0"/>
        <w:contextualSpacing/>
        <w:rPr>
          <w:rFonts w:cs="Arial"/>
          <w:szCs w:val="20"/>
          <w:lang w:val="en-US"/>
        </w:rPr>
      </w:pPr>
      <w:r w:rsidRPr="006165BF">
        <w:rPr>
          <w:rFonts w:cs="Arial"/>
          <w:szCs w:val="20"/>
        </w:rPr>
        <w:t>Monitor project risks and performance indicators</w:t>
      </w:r>
      <w:r w:rsidR="00EA30E3" w:rsidRPr="006165BF">
        <w:rPr>
          <w:rFonts w:cs="Arial"/>
          <w:szCs w:val="20"/>
          <w:lang w:val="en-US"/>
        </w:rPr>
        <w:t xml:space="preserve">; </w:t>
      </w:r>
    </w:p>
    <w:p w14:paraId="4560D999" w14:textId="643F8C16" w:rsidR="00EA30E3" w:rsidRPr="006165BF" w:rsidRDefault="00217D3F" w:rsidP="00660395">
      <w:pPr>
        <w:numPr>
          <w:ilvl w:val="0"/>
          <w:numId w:val="51"/>
        </w:numPr>
        <w:tabs>
          <w:tab w:val="center" w:pos="4153"/>
          <w:tab w:val="right" w:pos="8306"/>
        </w:tabs>
        <w:spacing w:after="0"/>
        <w:contextualSpacing/>
        <w:rPr>
          <w:rFonts w:cs="Arial"/>
          <w:szCs w:val="20"/>
          <w:lang w:val="en-US"/>
        </w:rPr>
      </w:pPr>
      <w:r w:rsidRPr="006165BF">
        <w:rPr>
          <w:rFonts w:cs="Arial"/>
          <w:szCs w:val="20"/>
        </w:rPr>
        <w:t>Coordinate distribution of the project related information</w:t>
      </w:r>
      <w:r w:rsidR="00EA30E3" w:rsidRPr="006165BF">
        <w:rPr>
          <w:rFonts w:cs="Arial"/>
          <w:szCs w:val="20"/>
          <w:lang w:val="en-US"/>
        </w:rPr>
        <w:t>;</w:t>
      </w:r>
    </w:p>
    <w:p w14:paraId="1B240DE3" w14:textId="603475FA" w:rsidR="006664A1" w:rsidRPr="006165BF" w:rsidRDefault="006664A1" w:rsidP="00660395">
      <w:pPr>
        <w:numPr>
          <w:ilvl w:val="0"/>
          <w:numId w:val="51"/>
        </w:numPr>
        <w:tabs>
          <w:tab w:val="center" w:pos="4153"/>
          <w:tab w:val="right" w:pos="8306"/>
        </w:tabs>
        <w:spacing w:after="0"/>
        <w:contextualSpacing/>
        <w:rPr>
          <w:rFonts w:cs="Arial"/>
          <w:szCs w:val="20"/>
          <w:lang w:val="en-US"/>
        </w:rPr>
      </w:pPr>
      <w:r w:rsidRPr="006165BF">
        <w:rPr>
          <w:rFonts w:cs="Arial"/>
          <w:szCs w:val="20"/>
        </w:rPr>
        <w:t>Ensure finali</w:t>
      </w:r>
      <w:r w:rsidR="00280D65" w:rsidRPr="006165BF">
        <w:rPr>
          <w:rFonts w:cs="Arial"/>
          <w:szCs w:val="20"/>
        </w:rPr>
        <w:t>s</w:t>
      </w:r>
      <w:r w:rsidRPr="006165BF">
        <w:rPr>
          <w:rFonts w:cs="Arial"/>
          <w:szCs w:val="20"/>
        </w:rPr>
        <w:t>ation of all project activities and preparation of all necessary documents for proper operational closure of the project in line with the relevant UNDP as well as national regulations.</w:t>
      </w:r>
      <w:r w:rsidRPr="006165BF">
        <w:rPr>
          <w:rFonts w:cs="Arial"/>
          <w:szCs w:val="20"/>
          <w:lang w:val="en-US"/>
        </w:rPr>
        <w:t xml:space="preserve"> </w:t>
      </w:r>
    </w:p>
    <w:p w14:paraId="279AC4C3" w14:textId="77777777" w:rsidR="00EA30E3" w:rsidRPr="006165BF" w:rsidRDefault="00EA30E3" w:rsidP="00EA30E3">
      <w:pPr>
        <w:spacing w:after="0"/>
        <w:rPr>
          <w:rFonts w:cs="Arial"/>
          <w:szCs w:val="20"/>
          <w:lang w:val="en-US"/>
        </w:rPr>
      </w:pPr>
    </w:p>
    <w:p w14:paraId="0BABD2E5" w14:textId="26C927D5" w:rsidR="00280D65" w:rsidRPr="006165BF" w:rsidRDefault="006664A1" w:rsidP="00EA30E3">
      <w:pPr>
        <w:spacing w:after="0"/>
        <w:rPr>
          <w:rFonts w:cs="Arial"/>
          <w:szCs w:val="20"/>
          <w:u w:val="single"/>
          <w:lang w:val="en-US"/>
        </w:rPr>
      </w:pPr>
      <w:r w:rsidRPr="006165BF">
        <w:rPr>
          <w:rFonts w:cs="Arial"/>
          <w:szCs w:val="20"/>
          <w:u w:val="single"/>
        </w:rPr>
        <w:t>Staff</w:t>
      </w:r>
      <w:r w:rsidRPr="006165BF">
        <w:rPr>
          <w:rFonts w:cs="Arial"/>
          <w:szCs w:val="20"/>
          <w:u w:val="single"/>
          <w:lang w:val="en-US"/>
        </w:rPr>
        <w:t xml:space="preserve"> </w:t>
      </w:r>
      <w:r w:rsidRPr="006165BF">
        <w:rPr>
          <w:rFonts w:cs="Arial"/>
          <w:szCs w:val="20"/>
          <w:u w:val="single"/>
        </w:rPr>
        <w:t>supervision</w:t>
      </w:r>
      <w:r w:rsidR="000B78EF" w:rsidRPr="006165BF">
        <w:rPr>
          <w:rFonts w:cs="Arial"/>
          <w:szCs w:val="20"/>
          <w:u w:val="single"/>
          <w:lang w:val="en-US"/>
        </w:rPr>
        <w:t>:</w:t>
      </w:r>
    </w:p>
    <w:p w14:paraId="4AD8667C" w14:textId="2D10D8BB" w:rsidR="00EA30E3" w:rsidRPr="006165BF" w:rsidRDefault="006664A1" w:rsidP="00EA30E3">
      <w:pPr>
        <w:tabs>
          <w:tab w:val="center" w:pos="4153"/>
          <w:tab w:val="right" w:pos="8306"/>
        </w:tabs>
        <w:spacing w:after="0"/>
        <w:contextualSpacing/>
        <w:rPr>
          <w:rFonts w:cs="Arial"/>
          <w:szCs w:val="20"/>
          <w:lang w:val="en-US"/>
        </w:rPr>
      </w:pPr>
      <w:r w:rsidRPr="006165BF">
        <w:rPr>
          <w:rFonts w:cs="Arial"/>
          <w:szCs w:val="20"/>
        </w:rPr>
        <w:t>Supervise</w:t>
      </w:r>
      <w:r w:rsidRPr="006165BF">
        <w:rPr>
          <w:rFonts w:cs="Arial"/>
          <w:szCs w:val="20"/>
          <w:lang w:val="en-US"/>
        </w:rPr>
        <w:t xml:space="preserve"> </w:t>
      </w:r>
      <w:r w:rsidRPr="006165BF">
        <w:rPr>
          <w:rFonts w:cs="Arial"/>
          <w:szCs w:val="20"/>
        </w:rPr>
        <w:t>work</w:t>
      </w:r>
      <w:r w:rsidRPr="006165BF">
        <w:rPr>
          <w:rFonts w:cs="Arial"/>
          <w:szCs w:val="20"/>
          <w:lang w:val="en-US"/>
        </w:rPr>
        <w:t xml:space="preserve"> </w:t>
      </w:r>
      <w:r w:rsidRPr="006165BF">
        <w:rPr>
          <w:rFonts w:cs="Arial"/>
          <w:szCs w:val="20"/>
        </w:rPr>
        <w:t>of</w:t>
      </w:r>
      <w:r w:rsidRPr="006165BF">
        <w:rPr>
          <w:rFonts w:cs="Arial"/>
          <w:szCs w:val="20"/>
          <w:lang w:val="en-US"/>
        </w:rPr>
        <w:t xml:space="preserve"> </w:t>
      </w:r>
      <w:r w:rsidRPr="006165BF">
        <w:rPr>
          <w:rFonts w:cs="Arial"/>
          <w:szCs w:val="20"/>
        </w:rPr>
        <w:t>the</w:t>
      </w:r>
      <w:r w:rsidRPr="006165BF">
        <w:rPr>
          <w:rFonts w:cs="Arial"/>
          <w:szCs w:val="20"/>
          <w:lang w:val="en-US"/>
        </w:rPr>
        <w:t xml:space="preserve"> </w:t>
      </w:r>
      <w:r w:rsidR="001111A1" w:rsidRPr="006165BF">
        <w:rPr>
          <w:rFonts w:cs="Arial"/>
          <w:szCs w:val="20"/>
          <w:lang w:val="en-US"/>
        </w:rPr>
        <w:t>staff</w:t>
      </w:r>
      <w:r w:rsidRPr="006165BF">
        <w:rPr>
          <w:rFonts w:cs="Arial"/>
          <w:szCs w:val="20"/>
          <w:lang w:val="en-US"/>
        </w:rPr>
        <w:t xml:space="preserve"> </w:t>
      </w:r>
      <w:r w:rsidRPr="006165BF">
        <w:rPr>
          <w:rFonts w:cs="Arial"/>
          <w:szCs w:val="20"/>
        </w:rPr>
        <w:t>and</w:t>
      </w:r>
      <w:r w:rsidRPr="006165BF">
        <w:rPr>
          <w:rFonts w:cs="Arial"/>
          <w:szCs w:val="20"/>
          <w:lang w:val="en-US"/>
        </w:rPr>
        <w:t xml:space="preserve"> </w:t>
      </w:r>
      <w:r w:rsidRPr="006165BF">
        <w:rPr>
          <w:rFonts w:cs="Arial"/>
          <w:szCs w:val="20"/>
        </w:rPr>
        <w:t>ensure</w:t>
      </w:r>
      <w:r w:rsidRPr="006165BF">
        <w:rPr>
          <w:rFonts w:cs="Arial"/>
          <w:szCs w:val="20"/>
          <w:lang w:val="en-US"/>
        </w:rPr>
        <w:t xml:space="preserve"> </w:t>
      </w:r>
      <w:r w:rsidRPr="006165BF">
        <w:rPr>
          <w:rFonts w:cs="Arial"/>
          <w:szCs w:val="20"/>
        </w:rPr>
        <w:t>compliance</w:t>
      </w:r>
      <w:r w:rsidRPr="006165BF">
        <w:rPr>
          <w:rFonts w:cs="Arial"/>
          <w:szCs w:val="20"/>
          <w:lang w:val="en-US"/>
        </w:rPr>
        <w:t xml:space="preserve"> </w:t>
      </w:r>
      <w:r w:rsidRPr="006165BF">
        <w:rPr>
          <w:rFonts w:cs="Arial"/>
          <w:szCs w:val="20"/>
        </w:rPr>
        <w:t>with</w:t>
      </w:r>
      <w:r w:rsidRPr="006165BF">
        <w:rPr>
          <w:rFonts w:cs="Arial"/>
          <w:szCs w:val="20"/>
          <w:lang w:val="en-US"/>
        </w:rPr>
        <w:t xml:space="preserve"> </w:t>
      </w:r>
      <w:r w:rsidRPr="006165BF">
        <w:rPr>
          <w:rFonts w:cs="Arial"/>
          <w:szCs w:val="20"/>
        </w:rPr>
        <w:t>the</w:t>
      </w:r>
      <w:r w:rsidRPr="006165BF">
        <w:rPr>
          <w:rFonts w:cs="Arial"/>
          <w:szCs w:val="20"/>
          <w:lang w:val="en-US"/>
        </w:rPr>
        <w:t xml:space="preserve"> </w:t>
      </w:r>
      <w:r w:rsidRPr="006165BF">
        <w:rPr>
          <w:rFonts w:cs="Arial"/>
          <w:szCs w:val="20"/>
        </w:rPr>
        <w:t>agreed</w:t>
      </w:r>
      <w:r w:rsidRPr="006165BF">
        <w:rPr>
          <w:rFonts w:cs="Arial"/>
          <w:szCs w:val="20"/>
          <w:lang w:val="en-US"/>
        </w:rPr>
        <w:t xml:space="preserve"> </w:t>
      </w:r>
      <w:r w:rsidRPr="006165BF">
        <w:rPr>
          <w:rFonts w:cs="Arial"/>
          <w:szCs w:val="20"/>
        </w:rPr>
        <w:t>plans</w:t>
      </w:r>
      <w:r w:rsidRPr="006165BF">
        <w:rPr>
          <w:rFonts w:cs="Arial"/>
          <w:szCs w:val="20"/>
          <w:lang w:val="en-US"/>
        </w:rPr>
        <w:t xml:space="preserve"> </w:t>
      </w:r>
      <w:r w:rsidRPr="006165BF">
        <w:rPr>
          <w:rFonts w:cs="Arial"/>
          <w:szCs w:val="20"/>
        </w:rPr>
        <w:t>and</w:t>
      </w:r>
      <w:r w:rsidRPr="006165BF">
        <w:rPr>
          <w:rFonts w:cs="Arial"/>
          <w:szCs w:val="20"/>
          <w:lang w:val="en-US"/>
        </w:rPr>
        <w:t xml:space="preserve"> </w:t>
      </w:r>
      <w:r w:rsidRPr="006165BF">
        <w:rPr>
          <w:rFonts w:cs="Arial"/>
          <w:szCs w:val="20"/>
        </w:rPr>
        <w:t>delivery</w:t>
      </w:r>
      <w:r w:rsidRPr="006165BF">
        <w:rPr>
          <w:rFonts w:cs="Arial"/>
          <w:szCs w:val="20"/>
          <w:lang w:val="en-US"/>
        </w:rPr>
        <w:t xml:space="preserve"> </w:t>
      </w:r>
      <w:r w:rsidRPr="006165BF">
        <w:rPr>
          <w:rFonts w:cs="Arial"/>
          <w:szCs w:val="20"/>
        </w:rPr>
        <w:t>and</w:t>
      </w:r>
      <w:r w:rsidRPr="006165BF">
        <w:rPr>
          <w:rFonts w:cs="Arial"/>
          <w:szCs w:val="20"/>
          <w:lang w:val="en-US"/>
        </w:rPr>
        <w:t xml:space="preserve"> </w:t>
      </w:r>
      <w:r w:rsidRPr="006165BF">
        <w:rPr>
          <w:rFonts w:cs="Arial"/>
          <w:szCs w:val="20"/>
        </w:rPr>
        <w:t>high</w:t>
      </w:r>
      <w:r w:rsidRPr="006165BF">
        <w:rPr>
          <w:rFonts w:cs="Arial"/>
          <w:szCs w:val="20"/>
          <w:lang w:val="en-US"/>
        </w:rPr>
        <w:t xml:space="preserve"> </w:t>
      </w:r>
      <w:r w:rsidRPr="006165BF">
        <w:rPr>
          <w:rFonts w:cs="Arial"/>
          <w:szCs w:val="20"/>
        </w:rPr>
        <w:t>quality</w:t>
      </w:r>
      <w:r w:rsidRPr="006165BF">
        <w:rPr>
          <w:rFonts w:cs="Arial"/>
          <w:szCs w:val="20"/>
          <w:lang w:val="en-US"/>
        </w:rPr>
        <w:t xml:space="preserve"> </w:t>
      </w:r>
      <w:r w:rsidRPr="006165BF">
        <w:rPr>
          <w:rFonts w:cs="Arial"/>
          <w:szCs w:val="20"/>
        </w:rPr>
        <w:t>of</w:t>
      </w:r>
      <w:r w:rsidRPr="006165BF">
        <w:rPr>
          <w:rFonts w:cs="Arial"/>
          <w:szCs w:val="20"/>
          <w:lang w:val="en-US"/>
        </w:rPr>
        <w:t xml:space="preserve"> </w:t>
      </w:r>
      <w:r w:rsidRPr="006165BF">
        <w:rPr>
          <w:rFonts w:cs="Arial"/>
          <w:szCs w:val="20"/>
        </w:rPr>
        <w:t>the</w:t>
      </w:r>
      <w:r w:rsidRPr="006165BF">
        <w:rPr>
          <w:rFonts w:cs="Arial"/>
          <w:szCs w:val="20"/>
          <w:lang w:val="en-US"/>
        </w:rPr>
        <w:t xml:space="preserve"> </w:t>
      </w:r>
      <w:r w:rsidRPr="006165BF">
        <w:rPr>
          <w:rFonts w:cs="Arial"/>
          <w:szCs w:val="20"/>
        </w:rPr>
        <w:t>results</w:t>
      </w:r>
      <w:r w:rsidRPr="006165BF">
        <w:rPr>
          <w:rFonts w:cs="Arial"/>
          <w:szCs w:val="20"/>
          <w:lang w:val="en-US"/>
        </w:rPr>
        <w:t xml:space="preserve"> </w:t>
      </w:r>
      <w:r w:rsidR="00B8755A" w:rsidRPr="006165BF">
        <w:rPr>
          <w:rFonts w:cs="Arial"/>
          <w:szCs w:val="20"/>
        </w:rPr>
        <w:t>following</w:t>
      </w:r>
      <w:r w:rsidRPr="006165BF">
        <w:rPr>
          <w:rFonts w:cs="Arial"/>
          <w:szCs w:val="20"/>
          <w:lang w:val="en-US"/>
        </w:rPr>
        <w:t xml:space="preserve"> </w:t>
      </w:r>
      <w:r w:rsidRPr="006165BF">
        <w:rPr>
          <w:rFonts w:cs="Arial"/>
          <w:szCs w:val="20"/>
        </w:rPr>
        <w:t>respective</w:t>
      </w:r>
      <w:r w:rsidRPr="006165BF">
        <w:rPr>
          <w:rFonts w:cs="Arial"/>
          <w:szCs w:val="20"/>
          <w:lang w:val="en-US"/>
        </w:rPr>
        <w:t xml:space="preserve"> </w:t>
      </w:r>
      <w:r w:rsidRPr="006165BF">
        <w:rPr>
          <w:rFonts w:cs="Arial"/>
          <w:szCs w:val="20"/>
        </w:rPr>
        <w:t>Terms</w:t>
      </w:r>
      <w:r w:rsidRPr="006165BF">
        <w:rPr>
          <w:rFonts w:cs="Arial"/>
          <w:szCs w:val="20"/>
          <w:lang w:val="en-US"/>
        </w:rPr>
        <w:t xml:space="preserve"> </w:t>
      </w:r>
      <w:r w:rsidRPr="006165BF">
        <w:rPr>
          <w:rFonts w:cs="Arial"/>
          <w:szCs w:val="20"/>
        </w:rPr>
        <w:t>of</w:t>
      </w:r>
      <w:r w:rsidRPr="006165BF">
        <w:rPr>
          <w:rFonts w:cs="Arial"/>
          <w:szCs w:val="20"/>
          <w:lang w:val="en-US"/>
        </w:rPr>
        <w:t xml:space="preserve"> </w:t>
      </w:r>
      <w:r w:rsidRPr="006165BF">
        <w:rPr>
          <w:rFonts w:cs="Arial"/>
          <w:szCs w:val="20"/>
        </w:rPr>
        <w:t>Reference</w:t>
      </w:r>
      <w:r w:rsidRPr="006165BF">
        <w:rPr>
          <w:rFonts w:cs="Arial"/>
          <w:szCs w:val="20"/>
          <w:lang w:val="en-US"/>
        </w:rPr>
        <w:t xml:space="preserve">; </w:t>
      </w:r>
      <w:r w:rsidRPr="006165BF">
        <w:rPr>
          <w:rFonts w:cs="Arial"/>
          <w:szCs w:val="20"/>
        </w:rPr>
        <w:t>provide</w:t>
      </w:r>
      <w:r w:rsidRPr="006165BF">
        <w:rPr>
          <w:rFonts w:cs="Arial"/>
          <w:szCs w:val="20"/>
          <w:lang w:val="en-US"/>
        </w:rPr>
        <w:t xml:space="preserve"> </w:t>
      </w:r>
      <w:r w:rsidRPr="006165BF">
        <w:rPr>
          <w:rFonts w:cs="Arial"/>
          <w:szCs w:val="20"/>
        </w:rPr>
        <w:t>with</w:t>
      </w:r>
      <w:r w:rsidRPr="006165BF">
        <w:rPr>
          <w:rFonts w:cs="Arial"/>
          <w:szCs w:val="20"/>
          <w:lang w:val="en-US"/>
        </w:rPr>
        <w:t xml:space="preserve"> </w:t>
      </w:r>
      <w:r w:rsidR="00B8755A" w:rsidRPr="006165BF">
        <w:rPr>
          <w:rFonts w:cs="Arial"/>
          <w:szCs w:val="20"/>
        </w:rPr>
        <w:t>useful</w:t>
      </w:r>
      <w:r w:rsidRPr="006165BF">
        <w:rPr>
          <w:rFonts w:cs="Arial"/>
          <w:szCs w:val="20"/>
          <w:lang w:val="en-US"/>
        </w:rPr>
        <w:t xml:space="preserve"> </w:t>
      </w:r>
      <w:r w:rsidRPr="006165BF">
        <w:rPr>
          <w:rFonts w:cs="Arial"/>
          <w:szCs w:val="20"/>
        </w:rPr>
        <w:t>feedback</w:t>
      </w:r>
      <w:r w:rsidRPr="006165BF">
        <w:rPr>
          <w:rFonts w:cs="Arial"/>
          <w:szCs w:val="20"/>
          <w:lang w:val="en-US"/>
        </w:rPr>
        <w:t xml:space="preserve"> </w:t>
      </w:r>
      <w:r w:rsidRPr="006165BF">
        <w:rPr>
          <w:rFonts w:cs="Arial"/>
          <w:szCs w:val="20"/>
        </w:rPr>
        <w:t>on</w:t>
      </w:r>
      <w:r w:rsidRPr="006165BF">
        <w:rPr>
          <w:rFonts w:cs="Arial"/>
          <w:szCs w:val="20"/>
          <w:lang w:val="en-US"/>
        </w:rPr>
        <w:t xml:space="preserve"> </w:t>
      </w:r>
      <w:r w:rsidRPr="006165BF">
        <w:rPr>
          <w:rFonts w:cs="Arial"/>
          <w:szCs w:val="20"/>
        </w:rPr>
        <w:t>performance</w:t>
      </w:r>
      <w:r w:rsidR="001111A1" w:rsidRPr="006165BF">
        <w:rPr>
          <w:rFonts w:cs="Arial"/>
          <w:szCs w:val="20"/>
        </w:rPr>
        <w:t xml:space="preserve"> by the</w:t>
      </w:r>
      <w:r w:rsidR="001111A1" w:rsidRPr="006165BF">
        <w:rPr>
          <w:rFonts w:cs="Arial"/>
          <w:szCs w:val="20"/>
          <w:lang w:val="en-US"/>
        </w:rPr>
        <w:t xml:space="preserve"> </w:t>
      </w:r>
      <w:r w:rsidR="001111A1" w:rsidRPr="006165BF">
        <w:rPr>
          <w:rFonts w:cs="Arial"/>
          <w:szCs w:val="20"/>
        </w:rPr>
        <w:t>staff</w:t>
      </w:r>
      <w:r w:rsidR="00EA30E3" w:rsidRPr="006165BF">
        <w:rPr>
          <w:rFonts w:cs="Arial"/>
          <w:szCs w:val="20"/>
          <w:lang w:val="en-US"/>
        </w:rPr>
        <w:t xml:space="preserve">. </w:t>
      </w:r>
    </w:p>
    <w:p w14:paraId="6AE07730" w14:textId="77777777" w:rsidR="00EA30E3" w:rsidRPr="006165BF" w:rsidRDefault="00EA30E3" w:rsidP="00EA30E3">
      <w:pPr>
        <w:spacing w:after="0"/>
        <w:rPr>
          <w:rFonts w:cs="Arial"/>
          <w:szCs w:val="20"/>
          <w:lang w:val="en-US"/>
        </w:rPr>
      </w:pPr>
    </w:p>
    <w:p w14:paraId="14C18968" w14:textId="590EA6C4" w:rsidR="00280D65" w:rsidRPr="006165BF" w:rsidRDefault="006664A1" w:rsidP="00EA30E3">
      <w:pPr>
        <w:spacing w:after="0"/>
        <w:rPr>
          <w:rFonts w:cs="Arial"/>
          <w:color w:val="000000"/>
          <w:szCs w:val="20"/>
          <w:u w:val="single"/>
          <w:lang w:val="en-US"/>
        </w:rPr>
      </w:pPr>
      <w:r w:rsidRPr="006165BF">
        <w:rPr>
          <w:rFonts w:cs="Arial"/>
          <w:color w:val="000000"/>
          <w:szCs w:val="20"/>
          <w:u w:val="single"/>
        </w:rPr>
        <w:t>Partnership building</w:t>
      </w:r>
      <w:r w:rsidR="00EA30E3" w:rsidRPr="006165BF">
        <w:rPr>
          <w:rFonts w:cs="Arial"/>
          <w:color w:val="000000"/>
          <w:szCs w:val="20"/>
          <w:u w:val="single"/>
          <w:lang w:val="en-US"/>
        </w:rPr>
        <w:t>:</w:t>
      </w:r>
    </w:p>
    <w:p w14:paraId="1C219A7E" w14:textId="697B97C5" w:rsidR="006664A1" w:rsidRPr="006165BF" w:rsidRDefault="006664A1" w:rsidP="00005125">
      <w:pPr>
        <w:numPr>
          <w:ilvl w:val="0"/>
          <w:numId w:val="5"/>
        </w:numPr>
        <w:spacing w:after="0"/>
        <w:ind w:left="360"/>
        <w:contextualSpacing/>
        <w:rPr>
          <w:rFonts w:cs="Arial"/>
          <w:szCs w:val="20"/>
          <w:lang w:val="en-US"/>
        </w:rPr>
      </w:pPr>
      <w:r w:rsidRPr="006165BF">
        <w:rPr>
          <w:rFonts w:cs="Arial"/>
          <w:szCs w:val="20"/>
        </w:rPr>
        <w:t>Maintain</w:t>
      </w:r>
      <w:r w:rsidRPr="006165BF">
        <w:rPr>
          <w:rFonts w:cs="Arial"/>
          <w:szCs w:val="20"/>
          <w:lang w:val="en-US"/>
        </w:rPr>
        <w:t xml:space="preserve"> </w:t>
      </w:r>
      <w:r w:rsidRPr="006165BF">
        <w:rPr>
          <w:rFonts w:cs="Arial"/>
          <w:szCs w:val="20"/>
        </w:rPr>
        <w:t>regular</w:t>
      </w:r>
      <w:r w:rsidRPr="006165BF">
        <w:rPr>
          <w:rFonts w:cs="Arial"/>
          <w:szCs w:val="20"/>
          <w:lang w:val="en-US"/>
        </w:rPr>
        <w:t xml:space="preserve"> </w:t>
      </w:r>
      <w:r w:rsidRPr="006165BF">
        <w:rPr>
          <w:rFonts w:cs="Arial"/>
          <w:szCs w:val="20"/>
        </w:rPr>
        <w:t>contacts</w:t>
      </w:r>
      <w:r w:rsidRPr="006165BF">
        <w:rPr>
          <w:rFonts w:cs="Arial"/>
          <w:szCs w:val="20"/>
          <w:lang w:val="en-US"/>
        </w:rPr>
        <w:t xml:space="preserve"> </w:t>
      </w:r>
      <w:r w:rsidRPr="006165BF">
        <w:rPr>
          <w:rFonts w:cs="Arial"/>
          <w:szCs w:val="20"/>
        </w:rPr>
        <w:t>with</w:t>
      </w:r>
      <w:r w:rsidRPr="006165BF">
        <w:rPr>
          <w:rFonts w:cs="Arial"/>
          <w:szCs w:val="20"/>
          <w:lang w:val="en-US"/>
        </w:rPr>
        <w:t xml:space="preserve"> </w:t>
      </w:r>
      <w:r w:rsidRPr="006165BF">
        <w:rPr>
          <w:rFonts w:cs="Arial"/>
          <w:szCs w:val="20"/>
        </w:rPr>
        <w:t>UNDP</w:t>
      </w:r>
      <w:r w:rsidRPr="006165BF">
        <w:rPr>
          <w:rFonts w:cs="Arial"/>
          <w:szCs w:val="20"/>
          <w:lang w:val="en-US"/>
        </w:rPr>
        <w:t xml:space="preserve"> </w:t>
      </w:r>
      <w:r w:rsidRPr="006165BF">
        <w:rPr>
          <w:rFonts w:cs="Arial"/>
          <w:szCs w:val="20"/>
        </w:rPr>
        <w:t>Country</w:t>
      </w:r>
      <w:r w:rsidRPr="006165BF">
        <w:rPr>
          <w:rFonts w:cs="Arial"/>
          <w:szCs w:val="20"/>
          <w:lang w:val="en-US"/>
        </w:rPr>
        <w:t xml:space="preserve"> </w:t>
      </w:r>
      <w:r w:rsidRPr="006165BF">
        <w:rPr>
          <w:rFonts w:cs="Arial"/>
          <w:szCs w:val="20"/>
        </w:rPr>
        <w:t>Office</w:t>
      </w:r>
      <w:r w:rsidRPr="006165BF">
        <w:rPr>
          <w:rFonts w:cs="Arial"/>
          <w:szCs w:val="20"/>
          <w:lang w:val="en-US"/>
        </w:rPr>
        <w:t xml:space="preserve"> </w:t>
      </w:r>
      <w:r w:rsidRPr="006165BF">
        <w:rPr>
          <w:rFonts w:cs="Arial"/>
          <w:szCs w:val="20"/>
        </w:rPr>
        <w:t>and</w:t>
      </w:r>
      <w:r w:rsidRPr="006165BF">
        <w:rPr>
          <w:rFonts w:cs="Arial"/>
          <w:szCs w:val="20"/>
          <w:lang w:val="en-US"/>
        </w:rPr>
        <w:t xml:space="preserve"> </w:t>
      </w:r>
      <w:r w:rsidRPr="006165BF">
        <w:rPr>
          <w:rFonts w:cs="Arial"/>
          <w:szCs w:val="20"/>
        </w:rPr>
        <w:t>PSC</w:t>
      </w:r>
      <w:r w:rsidRPr="006165BF">
        <w:rPr>
          <w:rFonts w:cs="Arial"/>
          <w:szCs w:val="20"/>
          <w:lang w:val="en-US"/>
        </w:rPr>
        <w:t xml:space="preserve"> </w:t>
      </w:r>
      <w:r w:rsidRPr="006165BF">
        <w:rPr>
          <w:rFonts w:cs="Arial"/>
          <w:szCs w:val="20"/>
        </w:rPr>
        <w:t>on</w:t>
      </w:r>
      <w:r w:rsidRPr="006165BF">
        <w:rPr>
          <w:rFonts w:cs="Arial"/>
          <w:szCs w:val="20"/>
          <w:lang w:val="en-US"/>
        </w:rPr>
        <w:t xml:space="preserve"> </w:t>
      </w:r>
      <w:r w:rsidRPr="006165BF">
        <w:rPr>
          <w:rFonts w:cs="Arial"/>
          <w:szCs w:val="20"/>
        </w:rPr>
        <w:t>project</w:t>
      </w:r>
      <w:r w:rsidRPr="006165BF">
        <w:rPr>
          <w:rFonts w:cs="Arial"/>
          <w:szCs w:val="20"/>
          <w:lang w:val="en-US"/>
        </w:rPr>
        <w:t xml:space="preserve"> </w:t>
      </w:r>
      <w:r w:rsidRPr="006165BF">
        <w:rPr>
          <w:rFonts w:cs="Arial"/>
          <w:szCs w:val="20"/>
        </w:rPr>
        <w:t>implementation</w:t>
      </w:r>
      <w:r w:rsidRPr="006165BF">
        <w:rPr>
          <w:rFonts w:cs="Arial"/>
          <w:szCs w:val="20"/>
          <w:lang w:val="en-US"/>
        </w:rPr>
        <w:t xml:space="preserve"> </w:t>
      </w:r>
      <w:r w:rsidRPr="006165BF">
        <w:rPr>
          <w:rFonts w:cs="Arial"/>
          <w:szCs w:val="20"/>
        </w:rPr>
        <w:t>issues</w:t>
      </w:r>
      <w:r w:rsidRPr="006165BF">
        <w:rPr>
          <w:rFonts w:cs="Arial"/>
          <w:szCs w:val="20"/>
          <w:lang w:val="en-US"/>
        </w:rPr>
        <w:t xml:space="preserve"> </w:t>
      </w:r>
      <w:r w:rsidRPr="006165BF">
        <w:rPr>
          <w:rFonts w:cs="Arial"/>
          <w:szCs w:val="20"/>
        </w:rPr>
        <w:t>pertaining</w:t>
      </w:r>
      <w:r w:rsidRPr="006165BF">
        <w:rPr>
          <w:rFonts w:cs="Arial"/>
          <w:szCs w:val="20"/>
          <w:lang w:val="en-US"/>
        </w:rPr>
        <w:t xml:space="preserve"> </w:t>
      </w:r>
      <w:r w:rsidRPr="006165BF">
        <w:rPr>
          <w:rFonts w:cs="Arial"/>
          <w:szCs w:val="20"/>
        </w:rPr>
        <w:t>to</w:t>
      </w:r>
      <w:r w:rsidRPr="006165BF">
        <w:rPr>
          <w:rFonts w:cs="Arial"/>
          <w:szCs w:val="20"/>
          <w:lang w:val="en-US"/>
        </w:rPr>
        <w:t xml:space="preserve"> </w:t>
      </w:r>
      <w:r w:rsidRPr="006165BF">
        <w:rPr>
          <w:rFonts w:cs="Arial"/>
          <w:szCs w:val="20"/>
        </w:rPr>
        <w:t>their</w:t>
      </w:r>
      <w:r w:rsidRPr="006165BF">
        <w:rPr>
          <w:rFonts w:cs="Arial"/>
          <w:szCs w:val="20"/>
          <w:lang w:val="en-US"/>
        </w:rPr>
        <w:t xml:space="preserve"> </w:t>
      </w:r>
      <w:r w:rsidRPr="006165BF">
        <w:rPr>
          <w:rFonts w:cs="Arial"/>
          <w:szCs w:val="20"/>
        </w:rPr>
        <w:t>respective</w:t>
      </w:r>
      <w:r w:rsidRPr="006165BF">
        <w:rPr>
          <w:rFonts w:cs="Arial"/>
          <w:szCs w:val="20"/>
          <w:lang w:val="en-US"/>
        </w:rPr>
        <w:t xml:space="preserve"> </w:t>
      </w:r>
      <w:r w:rsidRPr="006165BF">
        <w:rPr>
          <w:rFonts w:cs="Arial"/>
          <w:szCs w:val="20"/>
        </w:rPr>
        <w:t>competence</w:t>
      </w:r>
      <w:r w:rsidR="000B78EF" w:rsidRPr="006165BF">
        <w:rPr>
          <w:rFonts w:cs="Arial"/>
          <w:szCs w:val="20"/>
        </w:rPr>
        <w:t>;</w:t>
      </w:r>
    </w:p>
    <w:p w14:paraId="1A4C6BA7" w14:textId="457A45CB" w:rsidR="00280D65" w:rsidRPr="006165BF" w:rsidRDefault="006664A1" w:rsidP="00005125">
      <w:pPr>
        <w:numPr>
          <w:ilvl w:val="0"/>
          <w:numId w:val="5"/>
        </w:numPr>
        <w:spacing w:after="0"/>
        <w:ind w:left="360"/>
        <w:contextualSpacing/>
        <w:rPr>
          <w:rFonts w:cs="Arial"/>
          <w:szCs w:val="20"/>
          <w:lang w:val="en-US"/>
        </w:rPr>
      </w:pPr>
      <w:r w:rsidRPr="006165BF">
        <w:rPr>
          <w:rFonts w:cs="Arial"/>
          <w:szCs w:val="20"/>
        </w:rPr>
        <w:t xml:space="preserve">Liaise with </w:t>
      </w:r>
      <w:r w:rsidR="000B78EF" w:rsidRPr="006165BF">
        <w:rPr>
          <w:rFonts w:cs="Arial"/>
          <w:szCs w:val="20"/>
        </w:rPr>
        <w:t>sectoral</w:t>
      </w:r>
      <w:r w:rsidRPr="006165BF">
        <w:rPr>
          <w:rFonts w:cs="Arial"/>
          <w:szCs w:val="20"/>
        </w:rPr>
        <w:t xml:space="preserve"> ministries, other national and international institutions to involve them in project activities as necessary and gather and disseminate information </w:t>
      </w:r>
      <w:r w:rsidR="00280D65" w:rsidRPr="006165BF">
        <w:rPr>
          <w:rFonts w:cs="Arial"/>
          <w:szCs w:val="20"/>
        </w:rPr>
        <w:t>related</w:t>
      </w:r>
      <w:r w:rsidRPr="006165BF">
        <w:rPr>
          <w:rFonts w:cs="Arial"/>
          <w:szCs w:val="20"/>
        </w:rPr>
        <w:t xml:space="preserve"> to the project</w:t>
      </w:r>
      <w:r w:rsidR="000B78EF" w:rsidRPr="006165BF">
        <w:rPr>
          <w:rFonts w:cs="Arial"/>
          <w:szCs w:val="20"/>
        </w:rPr>
        <w:t>;</w:t>
      </w:r>
    </w:p>
    <w:p w14:paraId="560114E5" w14:textId="38EC93C5" w:rsidR="00280D65" w:rsidRPr="006165BF" w:rsidRDefault="00280D65" w:rsidP="00005125">
      <w:pPr>
        <w:numPr>
          <w:ilvl w:val="0"/>
          <w:numId w:val="5"/>
        </w:numPr>
        <w:spacing w:after="0"/>
        <w:ind w:left="360"/>
        <w:contextualSpacing/>
        <w:rPr>
          <w:rFonts w:cs="Arial"/>
          <w:szCs w:val="20"/>
          <w:lang w:val="en-US"/>
        </w:rPr>
      </w:pPr>
      <w:r w:rsidRPr="006165BF">
        <w:rPr>
          <w:szCs w:val="20"/>
          <w:lang w:val="en"/>
        </w:rPr>
        <w:t xml:space="preserve">Ensure that PSC is properly informed </w:t>
      </w:r>
      <w:r w:rsidR="00B8755A" w:rsidRPr="006165BF">
        <w:rPr>
          <w:szCs w:val="20"/>
          <w:lang w:val="en"/>
        </w:rPr>
        <w:t>on</w:t>
      </w:r>
      <w:r w:rsidRPr="006165BF">
        <w:rPr>
          <w:szCs w:val="20"/>
          <w:lang w:val="en"/>
        </w:rPr>
        <w:t xml:space="preserve"> the project activities in accordance with UNDP rules and procedures</w:t>
      </w:r>
      <w:r w:rsidR="000B78EF" w:rsidRPr="006165BF">
        <w:rPr>
          <w:szCs w:val="20"/>
          <w:lang w:val="en"/>
        </w:rPr>
        <w:t>.</w:t>
      </w:r>
    </w:p>
    <w:p w14:paraId="4A3F4D6A" w14:textId="77777777" w:rsidR="00EA30E3" w:rsidRPr="006165BF" w:rsidRDefault="00EA30E3" w:rsidP="00EA30E3">
      <w:pPr>
        <w:spacing w:after="0"/>
        <w:rPr>
          <w:rFonts w:cs="Arial"/>
          <w:color w:val="000000"/>
          <w:szCs w:val="20"/>
          <w:u w:val="single"/>
          <w:lang w:val="en-US"/>
        </w:rPr>
      </w:pPr>
    </w:p>
    <w:p w14:paraId="7989A8AE" w14:textId="2086E4A6" w:rsidR="00EA30E3" w:rsidRPr="006165BF" w:rsidRDefault="006664A1" w:rsidP="00EA30E3">
      <w:pPr>
        <w:spacing w:after="0"/>
        <w:rPr>
          <w:rFonts w:cs="Arial"/>
          <w:szCs w:val="20"/>
          <w:u w:val="single"/>
          <w:lang w:val="ru-RU"/>
        </w:rPr>
      </w:pPr>
      <w:r w:rsidRPr="006165BF">
        <w:rPr>
          <w:rFonts w:cs="Arial"/>
          <w:szCs w:val="20"/>
          <w:u w:val="single"/>
          <w:lang w:val="en-US"/>
        </w:rPr>
        <w:t>Other</w:t>
      </w:r>
      <w:r w:rsidR="00FE5552" w:rsidRPr="006165BF">
        <w:rPr>
          <w:rFonts w:cs="Arial"/>
          <w:szCs w:val="20"/>
          <w:u w:val="single"/>
          <w:lang w:val="en-US"/>
        </w:rPr>
        <w:t xml:space="preserve"> duties</w:t>
      </w:r>
      <w:r w:rsidR="00EA30E3" w:rsidRPr="006165BF">
        <w:rPr>
          <w:rFonts w:cs="Arial"/>
          <w:szCs w:val="20"/>
          <w:u w:val="single"/>
          <w:lang w:val="ru-RU"/>
        </w:rPr>
        <w:t>:</w:t>
      </w:r>
    </w:p>
    <w:p w14:paraId="31191EDC" w14:textId="77777777" w:rsidR="00EA30E3" w:rsidRPr="006165BF" w:rsidRDefault="00EA30E3" w:rsidP="00EA30E3">
      <w:pPr>
        <w:spacing w:after="0"/>
        <w:rPr>
          <w:rFonts w:cs="Arial"/>
          <w:szCs w:val="20"/>
          <w:u w:val="single"/>
          <w:lang w:val="ru-RU"/>
        </w:rPr>
      </w:pPr>
    </w:p>
    <w:p w14:paraId="2BC1BD4F" w14:textId="405A9224" w:rsidR="00EA30E3" w:rsidRPr="006165BF" w:rsidRDefault="00280D65" w:rsidP="00005125">
      <w:pPr>
        <w:numPr>
          <w:ilvl w:val="0"/>
          <w:numId w:val="5"/>
        </w:numPr>
        <w:spacing w:after="0"/>
        <w:ind w:left="360"/>
        <w:contextualSpacing/>
        <w:rPr>
          <w:rFonts w:cs="Arial"/>
          <w:szCs w:val="20"/>
          <w:lang w:val="en-US"/>
        </w:rPr>
      </w:pPr>
      <w:r w:rsidRPr="006165BF">
        <w:rPr>
          <w:rFonts w:cs="Arial"/>
          <w:szCs w:val="20"/>
        </w:rPr>
        <w:t>Undertake any other actions related to the project as requested by the respective UNDP Programme Analyst</w:t>
      </w:r>
      <w:r w:rsidR="00EA30E3" w:rsidRPr="006165BF">
        <w:rPr>
          <w:rFonts w:cs="Arial"/>
          <w:szCs w:val="20"/>
          <w:lang w:val="en-US"/>
        </w:rPr>
        <w:t>.</w:t>
      </w:r>
    </w:p>
    <w:p w14:paraId="42883BF1" w14:textId="1BAEEF16" w:rsidR="00EA30E3" w:rsidRDefault="00EA30E3" w:rsidP="00EA30E3">
      <w:pPr>
        <w:widowControl w:val="0"/>
        <w:tabs>
          <w:tab w:val="left" w:pos="720"/>
        </w:tabs>
        <w:spacing w:after="0"/>
        <w:ind w:right="191"/>
        <w:rPr>
          <w:rFonts w:cs="Arial"/>
          <w:szCs w:val="20"/>
          <w:lang w:val="en-US"/>
        </w:rPr>
      </w:pPr>
    </w:p>
    <w:p w14:paraId="2116E43A" w14:textId="063E589F" w:rsidR="0096735D" w:rsidRDefault="0096735D" w:rsidP="00EA30E3">
      <w:pPr>
        <w:widowControl w:val="0"/>
        <w:tabs>
          <w:tab w:val="left" w:pos="720"/>
        </w:tabs>
        <w:spacing w:after="0"/>
        <w:ind w:right="191"/>
        <w:rPr>
          <w:rFonts w:cs="Arial"/>
          <w:szCs w:val="20"/>
          <w:lang w:val="en-US"/>
        </w:rPr>
      </w:pPr>
    </w:p>
    <w:p w14:paraId="20DA6D2F" w14:textId="769B57FF" w:rsidR="0096735D" w:rsidRDefault="0096735D" w:rsidP="00EA30E3">
      <w:pPr>
        <w:widowControl w:val="0"/>
        <w:tabs>
          <w:tab w:val="left" w:pos="720"/>
        </w:tabs>
        <w:spacing w:after="0"/>
        <w:ind w:right="191"/>
        <w:rPr>
          <w:rFonts w:cs="Arial"/>
          <w:szCs w:val="20"/>
          <w:lang w:val="en-US"/>
        </w:rPr>
      </w:pPr>
    </w:p>
    <w:p w14:paraId="408BCD1E" w14:textId="4E48DEED" w:rsidR="0096735D" w:rsidRDefault="0096735D" w:rsidP="00EA30E3">
      <w:pPr>
        <w:widowControl w:val="0"/>
        <w:tabs>
          <w:tab w:val="left" w:pos="720"/>
        </w:tabs>
        <w:spacing w:after="0"/>
        <w:ind w:right="191"/>
        <w:rPr>
          <w:rFonts w:cs="Arial"/>
          <w:szCs w:val="20"/>
          <w:lang w:val="en-US"/>
        </w:rPr>
      </w:pPr>
    </w:p>
    <w:p w14:paraId="5C9CFA92" w14:textId="0D459007" w:rsidR="0096735D" w:rsidRDefault="0096735D" w:rsidP="00EA30E3">
      <w:pPr>
        <w:widowControl w:val="0"/>
        <w:tabs>
          <w:tab w:val="left" w:pos="720"/>
        </w:tabs>
        <w:spacing w:after="0"/>
        <w:ind w:right="191"/>
        <w:rPr>
          <w:rFonts w:cs="Arial"/>
          <w:szCs w:val="20"/>
          <w:lang w:val="en-US"/>
        </w:rPr>
      </w:pPr>
    </w:p>
    <w:p w14:paraId="40B31FFB" w14:textId="32DEA5F1" w:rsidR="0096735D" w:rsidRDefault="0096735D" w:rsidP="00EA30E3">
      <w:pPr>
        <w:widowControl w:val="0"/>
        <w:tabs>
          <w:tab w:val="left" w:pos="720"/>
        </w:tabs>
        <w:spacing w:after="0"/>
        <w:ind w:right="191"/>
        <w:rPr>
          <w:rFonts w:cs="Arial"/>
          <w:szCs w:val="20"/>
          <w:lang w:val="en-US"/>
        </w:rPr>
      </w:pPr>
    </w:p>
    <w:p w14:paraId="2290EC83" w14:textId="2CCE2EE3" w:rsidR="0096735D" w:rsidRDefault="0096735D" w:rsidP="00EA30E3">
      <w:pPr>
        <w:widowControl w:val="0"/>
        <w:tabs>
          <w:tab w:val="left" w:pos="720"/>
        </w:tabs>
        <w:spacing w:after="0"/>
        <w:ind w:right="191"/>
        <w:rPr>
          <w:rFonts w:cs="Arial"/>
          <w:szCs w:val="20"/>
          <w:lang w:val="en-US"/>
        </w:rPr>
      </w:pPr>
    </w:p>
    <w:p w14:paraId="7CE9975F" w14:textId="286120B5" w:rsidR="0096735D" w:rsidRDefault="0096735D" w:rsidP="00EA30E3">
      <w:pPr>
        <w:widowControl w:val="0"/>
        <w:tabs>
          <w:tab w:val="left" w:pos="720"/>
        </w:tabs>
        <w:spacing w:after="0"/>
        <w:ind w:right="191"/>
        <w:rPr>
          <w:rFonts w:cs="Arial"/>
          <w:szCs w:val="20"/>
          <w:lang w:val="en-US"/>
        </w:rPr>
      </w:pPr>
    </w:p>
    <w:p w14:paraId="313089B6" w14:textId="77777777" w:rsidR="0096735D" w:rsidRPr="006165BF" w:rsidRDefault="0096735D" w:rsidP="00EA30E3">
      <w:pPr>
        <w:widowControl w:val="0"/>
        <w:tabs>
          <w:tab w:val="left" w:pos="720"/>
        </w:tabs>
        <w:spacing w:after="0"/>
        <w:ind w:right="191"/>
        <w:rPr>
          <w:rFonts w:cs="Arial"/>
          <w:szCs w:val="20"/>
          <w:lang w:val="en-US"/>
        </w:rPr>
      </w:pPr>
    </w:p>
    <w:p w14:paraId="7F7067E3" w14:textId="617BCBE6" w:rsidR="00EA30E3" w:rsidRPr="006165BF" w:rsidRDefault="00EA30E3" w:rsidP="00EA30E3">
      <w:pPr>
        <w:widowControl w:val="0"/>
        <w:tabs>
          <w:tab w:val="left" w:pos="720"/>
        </w:tabs>
        <w:spacing w:after="0"/>
        <w:ind w:right="191"/>
        <w:rPr>
          <w:rFonts w:cs="Arial"/>
          <w:szCs w:val="20"/>
          <w:lang w:val="en-US"/>
        </w:rPr>
      </w:pPr>
    </w:p>
    <w:p w14:paraId="56C90B5A" w14:textId="0CB7C43E" w:rsidR="00EA30E3" w:rsidRPr="006165BF" w:rsidRDefault="00171959" w:rsidP="00EA30E3">
      <w:pPr>
        <w:widowControl w:val="0"/>
        <w:tabs>
          <w:tab w:val="left" w:pos="720"/>
        </w:tabs>
        <w:spacing w:after="0"/>
        <w:ind w:right="191"/>
        <w:rPr>
          <w:rFonts w:eastAsia="Calibri" w:cs="Arial"/>
          <w:b/>
          <w:szCs w:val="20"/>
          <w:u w:val="single"/>
          <w:lang w:val="en-US"/>
        </w:rPr>
      </w:pPr>
      <w:r w:rsidRPr="006165BF">
        <w:rPr>
          <w:rFonts w:cs="Arial"/>
          <w:b/>
          <w:szCs w:val="20"/>
          <w:u w:val="single"/>
          <w:lang w:val="en-US"/>
        </w:rPr>
        <w:lastRenderedPageBreak/>
        <w:t>Administrative and Finance Assistant</w:t>
      </w:r>
    </w:p>
    <w:p w14:paraId="79C55F59" w14:textId="77777777" w:rsidR="00EA30E3" w:rsidRPr="006165BF" w:rsidRDefault="00EA30E3" w:rsidP="00EA30E3">
      <w:pPr>
        <w:widowControl w:val="0"/>
        <w:spacing w:after="0"/>
        <w:rPr>
          <w:rFonts w:cs="Arial"/>
          <w:szCs w:val="20"/>
          <w:lang w:val="en-US"/>
        </w:rPr>
      </w:pPr>
    </w:p>
    <w:p w14:paraId="2796A1AC" w14:textId="77777777" w:rsidR="00171959" w:rsidRPr="006165BF" w:rsidRDefault="00171959" w:rsidP="00171959">
      <w:pPr>
        <w:autoSpaceDE w:val="0"/>
        <w:autoSpaceDN w:val="0"/>
        <w:adjustRightInd w:val="0"/>
        <w:spacing w:after="0"/>
        <w:jc w:val="left"/>
        <w:rPr>
          <w:rFonts w:cs="Arial"/>
          <w:bCs/>
          <w:color w:val="000000"/>
          <w:szCs w:val="20"/>
          <w:lang w:val="en-US" w:eastAsia="ru-RU" w:bidi="ru-RU"/>
        </w:rPr>
      </w:pPr>
      <w:r w:rsidRPr="006165BF">
        <w:rPr>
          <w:b/>
          <w:color w:val="000000"/>
          <w:szCs w:val="20"/>
          <w:lang w:val="en"/>
        </w:rPr>
        <w:t>Location</w:t>
      </w:r>
      <w:r w:rsidRPr="006165BF">
        <w:rPr>
          <w:rFonts w:cs="Arial"/>
          <w:b/>
          <w:color w:val="000000"/>
          <w:szCs w:val="20"/>
          <w:lang w:val="en-US" w:eastAsia="ru-RU" w:bidi="ru-RU"/>
        </w:rPr>
        <w:t>:</w:t>
      </w:r>
      <w:r w:rsidRPr="006165BF">
        <w:rPr>
          <w:rFonts w:cs="Arial"/>
          <w:szCs w:val="20"/>
          <w:lang w:val="en-US" w:eastAsia="ru-RU" w:bidi="ru-RU"/>
        </w:rPr>
        <w:tab/>
      </w:r>
      <w:r w:rsidRPr="006165BF">
        <w:rPr>
          <w:rFonts w:cs="Arial"/>
          <w:color w:val="000000"/>
          <w:szCs w:val="20"/>
          <w:lang w:val="en-US" w:eastAsia="ru-RU" w:bidi="ru-RU"/>
        </w:rPr>
        <w:t>Minsk, Belarus</w:t>
      </w:r>
    </w:p>
    <w:p w14:paraId="58C51275" w14:textId="77777777" w:rsidR="00171959" w:rsidRPr="006165BF" w:rsidRDefault="00171959" w:rsidP="00171959">
      <w:pPr>
        <w:autoSpaceDE w:val="0"/>
        <w:autoSpaceDN w:val="0"/>
        <w:adjustRightInd w:val="0"/>
        <w:spacing w:after="0"/>
        <w:jc w:val="left"/>
        <w:rPr>
          <w:rFonts w:cs="Arial"/>
          <w:bCs/>
          <w:color w:val="000000"/>
          <w:szCs w:val="20"/>
          <w:lang w:val="en-US" w:eastAsia="ru-RU" w:bidi="ru-RU"/>
        </w:rPr>
      </w:pPr>
      <w:r w:rsidRPr="006165BF">
        <w:rPr>
          <w:rFonts w:cs="Arial"/>
          <w:b/>
          <w:color w:val="000000"/>
          <w:szCs w:val="20"/>
          <w:lang w:val="en-US" w:eastAsia="ru-RU" w:bidi="ru-RU"/>
        </w:rPr>
        <w:t>Duration:</w:t>
      </w:r>
      <w:r w:rsidRPr="006165BF">
        <w:rPr>
          <w:rFonts w:cs="Arial"/>
          <w:szCs w:val="20"/>
          <w:lang w:val="en-US" w:eastAsia="ru-RU" w:bidi="ru-RU"/>
        </w:rPr>
        <w:tab/>
      </w:r>
      <w:r w:rsidRPr="006165BF">
        <w:rPr>
          <w:rFonts w:cs="Arial"/>
          <w:color w:val="000000"/>
          <w:szCs w:val="20"/>
          <w:lang w:eastAsia="ru-RU" w:bidi="ru-RU"/>
        </w:rPr>
        <w:t>1 year with possible extension</w:t>
      </w:r>
      <w:r w:rsidRPr="006165BF">
        <w:rPr>
          <w:rFonts w:cs="Arial"/>
          <w:color w:val="000000"/>
          <w:szCs w:val="20"/>
          <w:lang w:val="en-US" w:eastAsia="ru-RU" w:bidi="ru-RU"/>
        </w:rPr>
        <w:t xml:space="preserve"> (full-time)</w:t>
      </w:r>
    </w:p>
    <w:p w14:paraId="7DD5D9B5" w14:textId="77777777" w:rsidR="00EA30E3" w:rsidRPr="006165BF" w:rsidRDefault="00EA30E3" w:rsidP="00EA30E3">
      <w:pPr>
        <w:keepNext/>
        <w:spacing w:after="0"/>
        <w:rPr>
          <w:rFonts w:cs="Arial"/>
          <w:szCs w:val="20"/>
          <w:u w:val="single"/>
          <w:lang w:val="en-US"/>
        </w:rPr>
      </w:pPr>
    </w:p>
    <w:p w14:paraId="100DE1C7" w14:textId="628DD82E" w:rsidR="00EA30E3" w:rsidRPr="006165BF" w:rsidRDefault="00171959" w:rsidP="000B78EF">
      <w:pPr>
        <w:keepNext/>
        <w:spacing w:after="0"/>
        <w:rPr>
          <w:rFonts w:cs="Arial"/>
          <w:szCs w:val="20"/>
          <w:u w:val="single"/>
          <w:lang w:val="en-US"/>
        </w:rPr>
      </w:pPr>
      <w:r w:rsidRPr="006165BF">
        <w:rPr>
          <w:rFonts w:cs="Arial"/>
          <w:szCs w:val="20"/>
          <w:u w:val="single"/>
          <w:lang w:val="en-US"/>
        </w:rPr>
        <w:t>General Information</w:t>
      </w:r>
      <w:r w:rsidR="00C10F69" w:rsidRPr="006165BF">
        <w:rPr>
          <w:rFonts w:cs="Arial"/>
          <w:szCs w:val="20"/>
          <w:u w:val="single"/>
          <w:lang w:val="en-US"/>
        </w:rPr>
        <w:t>:</w:t>
      </w:r>
    </w:p>
    <w:p w14:paraId="0406BE1A" w14:textId="7C8B6147" w:rsidR="00EA30E3" w:rsidRPr="006165BF" w:rsidRDefault="00281F00" w:rsidP="00EA30E3">
      <w:pPr>
        <w:spacing w:after="0"/>
        <w:rPr>
          <w:rFonts w:cs="Arial"/>
          <w:iCs/>
          <w:szCs w:val="20"/>
          <w:lang w:val="en-US"/>
        </w:rPr>
      </w:pPr>
      <w:r w:rsidRPr="006165BF">
        <w:rPr>
          <w:rFonts w:cs="Arial"/>
          <w:iCs/>
          <w:szCs w:val="20"/>
          <w:lang w:val="en-US"/>
        </w:rPr>
        <w:t xml:space="preserve">The </w:t>
      </w:r>
      <w:r w:rsidR="00171959" w:rsidRPr="006165BF">
        <w:rPr>
          <w:rFonts w:cs="Arial"/>
          <w:iCs/>
          <w:szCs w:val="20"/>
          <w:lang w:val="en-US"/>
        </w:rPr>
        <w:t>Administrative and Financial Assistant will be responsible for the overall administrative, financial and procurement management of the project. The Administrative and Financial Assistant will report to the Project Manager</w:t>
      </w:r>
      <w:r w:rsidR="00EA30E3" w:rsidRPr="006165BF">
        <w:rPr>
          <w:rFonts w:cs="Arial"/>
          <w:iCs/>
          <w:szCs w:val="20"/>
          <w:lang w:val="en-US"/>
        </w:rPr>
        <w:t xml:space="preserve">. </w:t>
      </w:r>
    </w:p>
    <w:p w14:paraId="11B7A285" w14:textId="77777777" w:rsidR="00EA30E3" w:rsidRPr="006165BF" w:rsidRDefault="00EA30E3" w:rsidP="00EA30E3">
      <w:pPr>
        <w:spacing w:after="0"/>
        <w:rPr>
          <w:rFonts w:cs="Arial"/>
          <w:szCs w:val="20"/>
          <w:lang w:val="en-US"/>
        </w:rPr>
      </w:pPr>
    </w:p>
    <w:p w14:paraId="2A9C6AED" w14:textId="460EFE24" w:rsidR="00EA30E3" w:rsidRPr="006165BF" w:rsidRDefault="00281F00" w:rsidP="00EA30E3">
      <w:pPr>
        <w:spacing w:after="0"/>
        <w:rPr>
          <w:rFonts w:cs="Arial"/>
          <w:color w:val="000000"/>
          <w:szCs w:val="20"/>
          <w:u w:val="single"/>
          <w:lang w:val="ru-RU" w:eastAsia="ru-RU" w:bidi="ru-RU"/>
        </w:rPr>
      </w:pPr>
      <w:r w:rsidRPr="006165BF">
        <w:rPr>
          <w:color w:val="000000"/>
          <w:szCs w:val="20"/>
          <w:u w:val="single"/>
          <w:lang w:val="en"/>
        </w:rPr>
        <w:t>Financial functions and responsibilities</w:t>
      </w:r>
      <w:r w:rsidR="00C10F69" w:rsidRPr="006165BF">
        <w:rPr>
          <w:color w:val="000000"/>
          <w:szCs w:val="20"/>
          <w:u w:val="single"/>
          <w:lang w:val="ru-RU"/>
        </w:rPr>
        <w:t>:</w:t>
      </w:r>
    </w:p>
    <w:p w14:paraId="4DBEBFF1" w14:textId="4BEFE019" w:rsidR="00EA30E3" w:rsidRPr="006165BF" w:rsidRDefault="00281F00" w:rsidP="000B78EF">
      <w:pPr>
        <w:numPr>
          <w:ilvl w:val="0"/>
          <w:numId w:val="52"/>
        </w:numPr>
        <w:spacing w:after="0"/>
        <w:contextualSpacing/>
        <w:rPr>
          <w:rFonts w:cs="Arial"/>
          <w:color w:val="000000"/>
          <w:szCs w:val="20"/>
          <w:lang w:val="en-US" w:eastAsia="ru-RU" w:bidi="ru-RU"/>
        </w:rPr>
      </w:pPr>
      <w:r w:rsidRPr="006165BF">
        <w:rPr>
          <w:color w:val="000000"/>
          <w:szCs w:val="20"/>
          <w:lang w:val="en-US"/>
        </w:rPr>
        <w:t>Monitor project budgets and financial expenditures</w:t>
      </w:r>
      <w:r w:rsidR="00EA30E3" w:rsidRPr="006165BF">
        <w:rPr>
          <w:rFonts w:cs="Arial"/>
          <w:color w:val="000000"/>
          <w:szCs w:val="20"/>
          <w:lang w:val="en-US" w:eastAsia="ru-RU" w:bidi="ru-RU"/>
        </w:rPr>
        <w:t xml:space="preserve">; </w:t>
      </w:r>
    </w:p>
    <w:p w14:paraId="20A3F100" w14:textId="5A56669B" w:rsidR="00EA30E3" w:rsidRPr="006165BF" w:rsidRDefault="00281F00" w:rsidP="000B78EF">
      <w:pPr>
        <w:numPr>
          <w:ilvl w:val="0"/>
          <w:numId w:val="52"/>
        </w:numPr>
        <w:spacing w:after="0"/>
        <w:contextualSpacing/>
        <w:rPr>
          <w:rFonts w:cs="Arial"/>
          <w:color w:val="000000"/>
          <w:szCs w:val="20"/>
          <w:lang w:val="en-US" w:eastAsia="ru-RU" w:bidi="ru-RU"/>
        </w:rPr>
      </w:pPr>
      <w:bookmarkStart w:id="108" w:name="_Hlk16758290"/>
      <w:r w:rsidRPr="006165BF">
        <w:rPr>
          <w:rFonts w:cs="Arial"/>
          <w:color w:val="000000"/>
          <w:szCs w:val="20"/>
          <w:lang w:val="en-US" w:eastAsia="ru-RU" w:bidi="ru-RU"/>
        </w:rPr>
        <w:t>Advise all project counterparts on applicable financial procedures and ensure their proper implementation</w:t>
      </w:r>
      <w:bookmarkEnd w:id="108"/>
      <w:r w:rsidR="00EA30E3" w:rsidRPr="006165BF">
        <w:rPr>
          <w:rFonts w:cs="Arial"/>
          <w:color w:val="000000"/>
          <w:szCs w:val="20"/>
          <w:lang w:val="en-US" w:eastAsia="ru-RU" w:bidi="ru-RU"/>
        </w:rPr>
        <w:t xml:space="preserve">; </w:t>
      </w:r>
    </w:p>
    <w:p w14:paraId="4C6154B5" w14:textId="7CDCD5DE" w:rsidR="00EA30E3" w:rsidRPr="006165BF" w:rsidRDefault="00281F00" w:rsidP="000B78EF">
      <w:pPr>
        <w:numPr>
          <w:ilvl w:val="0"/>
          <w:numId w:val="52"/>
        </w:numPr>
        <w:spacing w:after="0"/>
        <w:contextualSpacing/>
        <w:rPr>
          <w:rFonts w:cs="Arial"/>
          <w:color w:val="000000"/>
          <w:szCs w:val="20"/>
          <w:lang w:val="en-US" w:eastAsia="ru-RU" w:bidi="ru-RU"/>
        </w:rPr>
      </w:pPr>
      <w:bookmarkStart w:id="109" w:name="_Hlk16758261"/>
      <w:r w:rsidRPr="006165BF">
        <w:rPr>
          <w:rFonts w:cs="Arial"/>
          <w:color w:val="000000"/>
          <w:szCs w:val="20"/>
          <w:lang w:val="en-US" w:eastAsia="ru-RU" w:bidi="ru-RU"/>
        </w:rPr>
        <w:t>Contribute to the development and implementation of financial reports</w:t>
      </w:r>
      <w:bookmarkEnd w:id="109"/>
      <w:r w:rsidR="00EA30E3" w:rsidRPr="006165BF">
        <w:rPr>
          <w:rFonts w:cs="Arial"/>
          <w:color w:val="000000"/>
          <w:szCs w:val="20"/>
          <w:lang w:val="en-US" w:eastAsia="ru-RU" w:bidi="ru-RU"/>
        </w:rPr>
        <w:t xml:space="preserve">; </w:t>
      </w:r>
    </w:p>
    <w:p w14:paraId="4CFB7713" w14:textId="4D6A57E6" w:rsidR="00EA30E3" w:rsidRPr="006165BF" w:rsidRDefault="00281F00" w:rsidP="000B78EF">
      <w:pPr>
        <w:numPr>
          <w:ilvl w:val="0"/>
          <w:numId w:val="52"/>
        </w:numPr>
        <w:spacing w:after="0"/>
        <w:contextualSpacing/>
        <w:rPr>
          <w:rFonts w:cs="Arial"/>
          <w:color w:val="000000"/>
          <w:szCs w:val="20"/>
          <w:lang w:val="en-US" w:eastAsia="ru-RU" w:bidi="ru-RU"/>
        </w:rPr>
      </w:pPr>
      <w:r w:rsidRPr="006165BF">
        <w:rPr>
          <w:rFonts w:cs="Arial"/>
          <w:color w:val="000000"/>
          <w:szCs w:val="20"/>
          <w:lang w:val="en-US" w:eastAsia="ru-RU" w:bidi="ru-RU"/>
        </w:rPr>
        <w:t>Support the development of project work-plans, budgets and operational and financial planning processes</w:t>
      </w:r>
      <w:r w:rsidR="00EA30E3" w:rsidRPr="006165BF">
        <w:rPr>
          <w:rFonts w:cs="Arial"/>
          <w:color w:val="000000"/>
          <w:szCs w:val="20"/>
          <w:lang w:val="en-US" w:eastAsia="ru-RU" w:bidi="ru-RU"/>
        </w:rPr>
        <w:t>;</w:t>
      </w:r>
    </w:p>
    <w:p w14:paraId="6613ED24" w14:textId="1C4FCBC1" w:rsidR="00EA30E3" w:rsidRPr="006165BF" w:rsidRDefault="00281F00" w:rsidP="000B78EF">
      <w:pPr>
        <w:numPr>
          <w:ilvl w:val="0"/>
          <w:numId w:val="52"/>
        </w:numPr>
        <w:spacing w:after="0"/>
        <w:contextualSpacing/>
        <w:rPr>
          <w:rFonts w:cs="Arial"/>
          <w:color w:val="000000"/>
          <w:szCs w:val="20"/>
          <w:lang w:val="en-US" w:eastAsia="ru-RU" w:bidi="ru-RU"/>
        </w:rPr>
      </w:pPr>
      <w:r w:rsidRPr="006165BF">
        <w:rPr>
          <w:rFonts w:cs="Arial"/>
          <w:color w:val="000000"/>
          <w:szCs w:val="20"/>
          <w:lang w:val="en-US" w:eastAsia="ru-RU" w:bidi="ru-RU"/>
        </w:rPr>
        <w:t>Assist in the preparation of payments requests for operational expenses, salaries, etc. against project budgets and work plans</w:t>
      </w:r>
      <w:r w:rsidR="00EA30E3" w:rsidRPr="006165BF">
        <w:rPr>
          <w:rFonts w:cs="Arial"/>
          <w:color w:val="000000"/>
          <w:szCs w:val="20"/>
          <w:lang w:val="en-US" w:eastAsia="ru-RU" w:bidi="ru-RU"/>
        </w:rPr>
        <w:t xml:space="preserve">; </w:t>
      </w:r>
    </w:p>
    <w:p w14:paraId="257D64BB" w14:textId="384ABE1E" w:rsidR="00EA30E3" w:rsidRPr="006165BF" w:rsidRDefault="00281F00" w:rsidP="000B78EF">
      <w:pPr>
        <w:numPr>
          <w:ilvl w:val="0"/>
          <w:numId w:val="52"/>
        </w:numPr>
        <w:spacing w:after="0"/>
        <w:contextualSpacing/>
        <w:rPr>
          <w:rFonts w:cs="Arial"/>
          <w:color w:val="000000"/>
          <w:szCs w:val="20"/>
          <w:lang w:val="en-US" w:eastAsia="ru-RU" w:bidi="ru-RU"/>
        </w:rPr>
      </w:pPr>
      <w:r w:rsidRPr="006165BF">
        <w:rPr>
          <w:rFonts w:cs="Arial"/>
          <w:color w:val="000000"/>
          <w:szCs w:val="20"/>
          <w:lang w:val="en-US" w:eastAsia="ru-RU" w:bidi="ru-RU"/>
        </w:rPr>
        <w:t>Work closely with financial counterparts on payment requests</w:t>
      </w:r>
      <w:r w:rsidR="00EA30E3" w:rsidRPr="006165BF">
        <w:rPr>
          <w:rFonts w:cs="Arial"/>
          <w:color w:val="000000"/>
          <w:szCs w:val="20"/>
          <w:lang w:val="en-US" w:eastAsia="ru-RU" w:bidi="ru-RU"/>
        </w:rPr>
        <w:t>;</w:t>
      </w:r>
    </w:p>
    <w:p w14:paraId="568E2DED" w14:textId="0B45F536" w:rsidR="00EA30E3" w:rsidRPr="006165BF" w:rsidRDefault="00281F00" w:rsidP="000B78EF">
      <w:pPr>
        <w:numPr>
          <w:ilvl w:val="0"/>
          <w:numId w:val="52"/>
        </w:numPr>
        <w:spacing w:after="0"/>
        <w:contextualSpacing/>
        <w:rPr>
          <w:rFonts w:cs="Arial"/>
          <w:color w:val="000000"/>
          <w:szCs w:val="20"/>
          <w:lang w:val="en-US" w:eastAsia="ru-RU" w:bidi="ru-RU"/>
        </w:rPr>
      </w:pPr>
      <w:r w:rsidRPr="006165BF">
        <w:rPr>
          <w:rFonts w:cs="Arial"/>
          <w:color w:val="000000"/>
          <w:szCs w:val="20"/>
          <w:lang w:val="en-US" w:eastAsia="ru-RU" w:bidi="ru-RU"/>
        </w:rPr>
        <w:t>Keep data on the commitments on the parallel financing of the project</w:t>
      </w:r>
      <w:r w:rsidR="00EA30E3" w:rsidRPr="006165BF">
        <w:rPr>
          <w:rFonts w:cs="Arial"/>
          <w:color w:val="000000"/>
          <w:szCs w:val="20"/>
          <w:lang w:val="en-US" w:eastAsia="ru-RU" w:bidi="ru-RU"/>
        </w:rPr>
        <w:t xml:space="preserve">; </w:t>
      </w:r>
    </w:p>
    <w:p w14:paraId="2784CEB1" w14:textId="3C3E552E" w:rsidR="00EA30E3" w:rsidRPr="006165BF" w:rsidRDefault="00281F00" w:rsidP="000B78EF">
      <w:pPr>
        <w:numPr>
          <w:ilvl w:val="0"/>
          <w:numId w:val="52"/>
        </w:numPr>
        <w:spacing w:after="0"/>
        <w:contextualSpacing/>
        <w:rPr>
          <w:rFonts w:cs="Arial"/>
          <w:color w:val="000000"/>
          <w:szCs w:val="20"/>
          <w:lang w:val="en-US" w:eastAsia="ru-RU" w:bidi="ru-RU"/>
        </w:rPr>
      </w:pPr>
      <w:r w:rsidRPr="006165BF">
        <w:rPr>
          <w:rFonts w:cs="Arial"/>
          <w:color w:val="000000"/>
          <w:szCs w:val="20"/>
          <w:lang w:val="en-US" w:eastAsia="ru-RU" w:bidi="ru-RU"/>
        </w:rPr>
        <w:t xml:space="preserve">Perform other duties as </w:t>
      </w:r>
      <w:r w:rsidR="00DA41D8" w:rsidRPr="006165BF">
        <w:rPr>
          <w:rFonts w:cs="Arial"/>
          <w:color w:val="000000"/>
          <w:szCs w:val="20"/>
          <w:lang w:val="en-US" w:eastAsia="ru-RU" w:bidi="ru-RU"/>
        </w:rPr>
        <w:t>needed</w:t>
      </w:r>
      <w:r w:rsidR="00EA30E3" w:rsidRPr="006165BF">
        <w:rPr>
          <w:rFonts w:cs="Arial"/>
          <w:color w:val="000000"/>
          <w:szCs w:val="20"/>
          <w:lang w:val="en-US" w:eastAsia="ru-RU" w:bidi="ru-RU"/>
        </w:rPr>
        <w:t>.</w:t>
      </w:r>
    </w:p>
    <w:p w14:paraId="2CFA1DDD" w14:textId="77777777" w:rsidR="00EA30E3" w:rsidRPr="006165BF" w:rsidRDefault="00EA30E3" w:rsidP="00EA30E3">
      <w:pPr>
        <w:spacing w:after="0"/>
        <w:ind w:left="720"/>
        <w:contextualSpacing/>
        <w:rPr>
          <w:rFonts w:cs="Arial"/>
          <w:color w:val="000000"/>
          <w:szCs w:val="20"/>
          <w:lang w:val="en-US" w:eastAsia="ru-RU" w:bidi="ru-RU"/>
        </w:rPr>
      </w:pPr>
    </w:p>
    <w:p w14:paraId="67FF9E90" w14:textId="1A9928B4" w:rsidR="00EA30E3" w:rsidRPr="006165BF" w:rsidRDefault="00281F00" w:rsidP="00EA30E3">
      <w:pPr>
        <w:spacing w:after="0"/>
        <w:rPr>
          <w:rFonts w:cs="Arial"/>
          <w:color w:val="000000"/>
          <w:szCs w:val="20"/>
          <w:u w:val="single"/>
          <w:lang w:val="ru-RU" w:eastAsia="ru-RU" w:bidi="ru-RU"/>
        </w:rPr>
      </w:pPr>
      <w:r w:rsidRPr="006165BF">
        <w:rPr>
          <w:color w:val="000000"/>
          <w:szCs w:val="20"/>
          <w:u w:val="single"/>
          <w:lang w:val="en"/>
        </w:rPr>
        <w:t>Administrative functions and responsibilities</w:t>
      </w:r>
      <w:r w:rsidR="00C10F69" w:rsidRPr="006165BF">
        <w:rPr>
          <w:rFonts w:cs="Arial"/>
          <w:color w:val="000000"/>
          <w:szCs w:val="20"/>
          <w:u w:val="single"/>
          <w:lang w:val="ru-RU" w:eastAsia="ru-RU" w:bidi="ru-RU"/>
        </w:rPr>
        <w:t>:</w:t>
      </w:r>
    </w:p>
    <w:p w14:paraId="5472E89B" w14:textId="1B6D5ED2" w:rsidR="00EA30E3" w:rsidRPr="006165BF" w:rsidRDefault="00281F00" w:rsidP="00C10F69">
      <w:pPr>
        <w:numPr>
          <w:ilvl w:val="0"/>
          <w:numId w:val="53"/>
        </w:numPr>
        <w:spacing w:after="0"/>
        <w:contextualSpacing/>
        <w:rPr>
          <w:rFonts w:cs="Arial"/>
          <w:color w:val="000000"/>
          <w:szCs w:val="20"/>
          <w:lang w:val="en-US" w:eastAsia="ru-RU" w:bidi="ru-RU"/>
        </w:rPr>
      </w:pPr>
      <w:r w:rsidRPr="006165BF">
        <w:rPr>
          <w:rFonts w:cs="Arial"/>
          <w:color w:val="000000"/>
          <w:szCs w:val="20"/>
          <w:lang w:val="en-US" w:eastAsia="ru-RU" w:bidi="ru-RU"/>
        </w:rPr>
        <w:t xml:space="preserve">Collect, register and </w:t>
      </w:r>
      <w:r w:rsidR="00DA41D8" w:rsidRPr="006165BF">
        <w:rPr>
          <w:rFonts w:cs="Arial"/>
          <w:color w:val="000000"/>
          <w:szCs w:val="20"/>
          <w:lang w:val="en-US" w:eastAsia="ru-RU" w:bidi="ru-RU"/>
        </w:rPr>
        <w:t>keep</w:t>
      </w:r>
      <w:r w:rsidRPr="006165BF">
        <w:rPr>
          <w:rFonts w:cs="Arial"/>
          <w:color w:val="000000"/>
          <w:szCs w:val="20"/>
          <w:lang w:val="en-US" w:eastAsia="ru-RU" w:bidi="ru-RU"/>
        </w:rPr>
        <w:t xml:space="preserve"> all information on project activities</w:t>
      </w:r>
      <w:r w:rsidR="00EA30E3" w:rsidRPr="006165BF">
        <w:rPr>
          <w:rFonts w:cs="Arial"/>
          <w:color w:val="000000"/>
          <w:szCs w:val="20"/>
          <w:lang w:val="en-US" w:eastAsia="ru-RU" w:bidi="ru-RU"/>
        </w:rPr>
        <w:t xml:space="preserve">; </w:t>
      </w:r>
    </w:p>
    <w:p w14:paraId="57526A88" w14:textId="0D74867A" w:rsidR="00EA30E3" w:rsidRPr="006165BF" w:rsidRDefault="00DA41D8" w:rsidP="00C10F69">
      <w:pPr>
        <w:numPr>
          <w:ilvl w:val="0"/>
          <w:numId w:val="53"/>
        </w:numPr>
        <w:spacing w:after="0"/>
        <w:contextualSpacing/>
        <w:rPr>
          <w:rFonts w:cs="Arial"/>
          <w:color w:val="000000"/>
          <w:szCs w:val="20"/>
          <w:lang w:val="en-US" w:eastAsia="ru-RU" w:bidi="ru-RU"/>
        </w:rPr>
      </w:pPr>
      <w:r w:rsidRPr="006165BF">
        <w:rPr>
          <w:rFonts w:cs="Arial"/>
          <w:color w:val="000000"/>
          <w:szCs w:val="20"/>
          <w:lang w:val="en-US" w:eastAsia="ru-RU" w:bidi="ru-RU"/>
        </w:rPr>
        <w:t>Contribute to the development and implementation of progress reports</w:t>
      </w:r>
      <w:r w:rsidR="00EA30E3" w:rsidRPr="006165BF">
        <w:rPr>
          <w:rFonts w:cs="Arial"/>
          <w:color w:val="000000"/>
          <w:szCs w:val="20"/>
          <w:lang w:val="en-US" w:eastAsia="ru-RU" w:bidi="ru-RU"/>
        </w:rPr>
        <w:t xml:space="preserve">; </w:t>
      </w:r>
    </w:p>
    <w:p w14:paraId="0FCDD6A6" w14:textId="7DCB3E7E" w:rsidR="00EA30E3" w:rsidRPr="006165BF" w:rsidRDefault="00DA41D8" w:rsidP="00C10F69">
      <w:pPr>
        <w:numPr>
          <w:ilvl w:val="0"/>
          <w:numId w:val="53"/>
        </w:numPr>
        <w:spacing w:after="0"/>
        <w:contextualSpacing/>
        <w:rPr>
          <w:rFonts w:cs="Arial"/>
          <w:color w:val="000000"/>
          <w:szCs w:val="20"/>
          <w:lang w:val="en-US" w:eastAsia="ru-RU" w:bidi="ru-RU"/>
        </w:rPr>
      </w:pPr>
      <w:r w:rsidRPr="006165BF">
        <w:rPr>
          <w:rFonts w:cs="Arial"/>
          <w:color w:val="000000"/>
          <w:szCs w:val="20"/>
          <w:lang w:val="en-US" w:eastAsia="ru-RU" w:bidi="ru-RU"/>
        </w:rPr>
        <w:t>Advise all project counterparts on applicable administrative procedures and ensure their proper implementation</w:t>
      </w:r>
      <w:r w:rsidR="00EA30E3" w:rsidRPr="006165BF">
        <w:rPr>
          <w:rFonts w:cs="Arial"/>
          <w:color w:val="000000"/>
          <w:szCs w:val="20"/>
          <w:lang w:val="en-US" w:eastAsia="ru-RU" w:bidi="ru-RU"/>
        </w:rPr>
        <w:t xml:space="preserve">; </w:t>
      </w:r>
    </w:p>
    <w:p w14:paraId="66B05FB7" w14:textId="785D4583" w:rsidR="00EA30E3" w:rsidRPr="006165BF" w:rsidRDefault="00DA41D8" w:rsidP="00C10F69">
      <w:pPr>
        <w:numPr>
          <w:ilvl w:val="0"/>
          <w:numId w:val="53"/>
        </w:numPr>
        <w:spacing w:after="0"/>
        <w:contextualSpacing/>
        <w:rPr>
          <w:rFonts w:cs="Arial"/>
          <w:color w:val="000000"/>
          <w:szCs w:val="20"/>
          <w:lang w:val="en-US" w:eastAsia="ru-RU" w:bidi="ru-RU"/>
        </w:rPr>
      </w:pPr>
      <w:r w:rsidRPr="006165BF">
        <w:rPr>
          <w:rFonts w:cs="Arial"/>
          <w:color w:val="000000"/>
          <w:szCs w:val="20"/>
          <w:lang w:val="en-US" w:eastAsia="ru-RU" w:bidi="ru-RU"/>
        </w:rPr>
        <w:t xml:space="preserve">Assist in recruitment </w:t>
      </w:r>
      <w:r w:rsidR="00EB7535" w:rsidRPr="006165BF">
        <w:rPr>
          <w:rFonts w:cs="Arial"/>
          <w:color w:val="000000"/>
          <w:szCs w:val="20"/>
          <w:lang w:val="en-US" w:eastAsia="ru-RU" w:bidi="ru-RU"/>
        </w:rPr>
        <w:t xml:space="preserve">and procurement </w:t>
      </w:r>
      <w:r w:rsidRPr="006165BF">
        <w:rPr>
          <w:rFonts w:cs="Arial"/>
          <w:color w:val="000000"/>
          <w:szCs w:val="20"/>
          <w:lang w:val="en-US" w:eastAsia="ru-RU" w:bidi="ru-RU"/>
        </w:rPr>
        <w:t>processes</w:t>
      </w:r>
      <w:r w:rsidR="00EA30E3" w:rsidRPr="006165BF">
        <w:rPr>
          <w:rFonts w:cs="Arial"/>
          <w:color w:val="000000"/>
          <w:szCs w:val="20"/>
          <w:lang w:val="en-US" w:eastAsia="ru-RU" w:bidi="ru-RU"/>
        </w:rPr>
        <w:t xml:space="preserve">; </w:t>
      </w:r>
    </w:p>
    <w:p w14:paraId="1754DF47" w14:textId="232AF324" w:rsidR="00EA30E3" w:rsidRPr="006165BF" w:rsidRDefault="00DA41D8" w:rsidP="00C10F69">
      <w:pPr>
        <w:numPr>
          <w:ilvl w:val="0"/>
          <w:numId w:val="53"/>
        </w:numPr>
        <w:spacing w:after="0"/>
        <w:contextualSpacing/>
        <w:rPr>
          <w:rFonts w:cs="Arial"/>
          <w:color w:val="000000"/>
          <w:szCs w:val="20"/>
          <w:lang w:val="en-US" w:eastAsia="ru-RU" w:bidi="ru-RU"/>
        </w:rPr>
      </w:pPr>
      <w:r w:rsidRPr="006165BF">
        <w:rPr>
          <w:rFonts w:cs="Arial"/>
          <w:color w:val="000000"/>
          <w:szCs w:val="20"/>
          <w:lang w:val="en-US" w:eastAsia="ru-RU" w:bidi="ru-RU"/>
        </w:rPr>
        <w:t>Receive, screen and distribute correspondence and attach necessary background information</w:t>
      </w:r>
      <w:r w:rsidR="00EA30E3" w:rsidRPr="006165BF">
        <w:rPr>
          <w:rFonts w:cs="Arial"/>
          <w:color w:val="000000"/>
          <w:szCs w:val="20"/>
          <w:lang w:val="en-US" w:eastAsia="ru-RU" w:bidi="ru-RU"/>
        </w:rPr>
        <w:t>;</w:t>
      </w:r>
    </w:p>
    <w:p w14:paraId="2E065A92" w14:textId="4D644F57" w:rsidR="00EA30E3" w:rsidRPr="006165BF" w:rsidRDefault="00DA41D8" w:rsidP="00C10F69">
      <w:pPr>
        <w:numPr>
          <w:ilvl w:val="0"/>
          <w:numId w:val="53"/>
        </w:numPr>
        <w:spacing w:after="0"/>
        <w:contextualSpacing/>
        <w:rPr>
          <w:rFonts w:cs="Arial"/>
          <w:color w:val="000000"/>
          <w:szCs w:val="20"/>
          <w:lang w:val="en-US" w:eastAsia="ru-RU" w:bidi="ru-RU"/>
        </w:rPr>
      </w:pPr>
      <w:r w:rsidRPr="006165BF">
        <w:rPr>
          <w:rFonts w:cs="Arial"/>
          <w:color w:val="000000"/>
          <w:szCs w:val="20"/>
          <w:lang w:val="en-US" w:eastAsia="ru-RU" w:bidi="ru-RU"/>
        </w:rPr>
        <w:t>Prepare routine correspondence and memoranda for Project Managers signature</w:t>
      </w:r>
      <w:r w:rsidR="00EA30E3" w:rsidRPr="006165BF">
        <w:rPr>
          <w:rFonts w:cs="Arial"/>
          <w:color w:val="000000"/>
          <w:szCs w:val="20"/>
          <w:lang w:val="en-US" w:eastAsia="ru-RU" w:bidi="ru-RU"/>
        </w:rPr>
        <w:t xml:space="preserve">; </w:t>
      </w:r>
    </w:p>
    <w:p w14:paraId="44CD5A39" w14:textId="7C4ABF2C" w:rsidR="00EA30E3" w:rsidRPr="006165BF" w:rsidRDefault="00DA41D8" w:rsidP="00C10F69">
      <w:pPr>
        <w:numPr>
          <w:ilvl w:val="0"/>
          <w:numId w:val="53"/>
        </w:numPr>
        <w:spacing w:after="0"/>
        <w:contextualSpacing/>
        <w:rPr>
          <w:rFonts w:cs="Arial"/>
          <w:color w:val="000000"/>
          <w:szCs w:val="20"/>
          <w:lang w:val="en-US" w:eastAsia="ru-RU" w:bidi="ru-RU"/>
        </w:rPr>
      </w:pPr>
      <w:r w:rsidRPr="006165BF">
        <w:rPr>
          <w:rFonts w:cs="Arial"/>
          <w:color w:val="000000"/>
          <w:szCs w:val="20"/>
          <w:lang w:val="en-US" w:eastAsia="ru-RU" w:bidi="ru-RU"/>
        </w:rPr>
        <w:t xml:space="preserve">Assist in logistical </w:t>
      </w:r>
      <w:proofErr w:type="spellStart"/>
      <w:r w:rsidRPr="006165BF">
        <w:rPr>
          <w:rFonts w:cs="Arial"/>
          <w:color w:val="000000"/>
          <w:szCs w:val="20"/>
          <w:lang w:val="en-US" w:eastAsia="ru-RU" w:bidi="ru-RU"/>
        </w:rPr>
        <w:t>organi</w:t>
      </w:r>
      <w:r w:rsidR="005B7F4A" w:rsidRPr="006165BF">
        <w:rPr>
          <w:rFonts w:cs="Arial"/>
          <w:color w:val="000000"/>
          <w:szCs w:val="20"/>
          <w:lang w:val="en-US" w:eastAsia="ru-RU" w:bidi="ru-RU"/>
        </w:rPr>
        <w:t>s</w:t>
      </w:r>
      <w:r w:rsidRPr="006165BF">
        <w:rPr>
          <w:rFonts w:cs="Arial"/>
          <w:color w:val="000000"/>
          <w:szCs w:val="20"/>
          <w:lang w:val="en-US" w:eastAsia="ru-RU" w:bidi="ru-RU"/>
        </w:rPr>
        <w:t>ation</w:t>
      </w:r>
      <w:proofErr w:type="spellEnd"/>
      <w:r w:rsidRPr="006165BF">
        <w:rPr>
          <w:rFonts w:cs="Arial"/>
          <w:color w:val="000000"/>
          <w:szCs w:val="20"/>
          <w:lang w:val="en-US" w:eastAsia="ru-RU" w:bidi="ru-RU"/>
        </w:rPr>
        <w:t xml:space="preserve"> of meetings, training and workshops</w:t>
      </w:r>
      <w:r w:rsidR="00EA30E3" w:rsidRPr="006165BF">
        <w:rPr>
          <w:rFonts w:cs="Arial"/>
          <w:color w:val="000000"/>
          <w:szCs w:val="20"/>
          <w:lang w:val="en-US" w:eastAsia="ru-RU" w:bidi="ru-RU"/>
        </w:rPr>
        <w:t xml:space="preserve">; </w:t>
      </w:r>
    </w:p>
    <w:p w14:paraId="150B059D" w14:textId="0A0E4738" w:rsidR="00EA30E3" w:rsidRPr="006165BF" w:rsidRDefault="00DA41D8" w:rsidP="00C10F69">
      <w:pPr>
        <w:numPr>
          <w:ilvl w:val="0"/>
          <w:numId w:val="53"/>
        </w:numPr>
        <w:spacing w:after="0"/>
        <w:contextualSpacing/>
        <w:rPr>
          <w:rFonts w:cs="Arial"/>
          <w:color w:val="000000"/>
          <w:szCs w:val="20"/>
          <w:lang w:val="en-US" w:eastAsia="ru-RU" w:bidi="ru-RU"/>
        </w:rPr>
      </w:pPr>
      <w:r w:rsidRPr="006165BF">
        <w:rPr>
          <w:rFonts w:cs="Arial"/>
          <w:color w:val="000000"/>
          <w:szCs w:val="20"/>
          <w:lang w:val="en-US" w:eastAsia="ru-RU" w:bidi="ru-RU"/>
        </w:rPr>
        <w:t>Prepare agendas and arrange field visits, appointments and meetings both internal and external related to the project activities and write minutes from the</w:t>
      </w:r>
      <w:r w:rsidR="005B7F4A" w:rsidRPr="006165BF">
        <w:rPr>
          <w:rFonts w:cs="Arial"/>
          <w:color w:val="000000"/>
          <w:szCs w:val="20"/>
          <w:lang w:val="en-US" w:eastAsia="ru-RU" w:bidi="ru-RU"/>
        </w:rPr>
        <w:t>se</w:t>
      </w:r>
      <w:r w:rsidRPr="006165BF">
        <w:rPr>
          <w:rFonts w:cs="Arial"/>
          <w:color w:val="000000"/>
          <w:szCs w:val="20"/>
          <w:lang w:val="en-US" w:eastAsia="ru-RU" w:bidi="ru-RU"/>
        </w:rPr>
        <w:t xml:space="preserve"> meetings</w:t>
      </w:r>
      <w:r w:rsidR="00EA30E3" w:rsidRPr="006165BF">
        <w:rPr>
          <w:rFonts w:cs="Arial"/>
          <w:color w:val="000000"/>
          <w:szCs w:val="20"/>
          <w:lang w:val="en-US" w:eastAsia="ru-RU" w:bidi="ru-RU"/>
        </w:rPr>
        <w:t xml:space="preserve">; </w:t>
      </w:r>
    </w:p>
    <w:p w14:paraId="62E327C2" w14:textId="143FE068" w:rsidR="00EA30E3" w:rsidRPr="006165BF" w:rsidRDefault="00DA41D8" w:rsidP="00C10F69">
      <w:pPr>
        <w:numPr>
          <w:ilvl w:val="0"/>
          <w:numId w:val="53"/>
        </w:numPr>
        <w:spacing w:after="0"/>
        <w:contextualSpacing/>
        <w:rPr>
          <w:rFonts w:cs="Arial"/>
          <w:color w:val="000000"/>
          <w:szCs w:val="20"/>
          <w:lang w:val="en-US" w:eastAsia="ru-RU" w:bidi="ru-RU"/>
        </w:rPr>
      </w:pPr>
      <w:r w:rsidRPr="006165BF">
        <w:rPr>
          <w:rFonts w:cs="Arial"/>
          <w:color w:val="000000"/>
          <w:szCs w:val="20"/>
          <w:lang w:val="en-US" w:eastAsia="ru-RU" w:bidi="ru-RU"/>
        </w:rPr>
        <w:t>Maintain a project filing system</w:t>
      </w:r>
      <w:r w:rsidR="00EA30E3" w:rsidRPr="006165BF">
        <w:rPr>
          <w:rFonts w:cs="Arial"/>
          <w:color w:val="000000"/>
          <w:szCs w:val="20"/>
          <w:lang w:val="en-US" w:eastAsia="ru-RU" w:bidi="ru-RU"/>
        </w:rPr>
        <w:t xml:space="preserve">; </w:t>
      </w:r>
    </w:p>
    <w:p w14:paraId="2E30CB3D" w14:textId="77777777" w:rsidR="00DA41D8" w:rsidRPr="006165BF" w:rsidRDefault="00DA41D8" w:rsidP="00C10F69">
      <w:pPr>
        <w:numPr>
          <w:ilvl w:val="0"/>
          <w:numId w:val="53"/>
        </w:numPr>
        <w:spacing w:after="0"/>
        <w:contextualSpacing/>
        <w:rPr>
          <w:rFonts w:cs="Arial"/>
          <w:color w:val="000000"/>
          <w:szCs w:val="20"/>
          <w:lang w:val="en-US" w:eastAsia="ru-RU" w:bidi="ru-RU"/>
        </w:rPr>
      </w:pPr>
      <w:r w:rsidRPr="006165BF">
        <w:rPr>
          <w:rFonts w:cs="Arial"/>
          <w:color w:val="000000"/>
          <w:szCs w:val="20"/>
          <w:lang w:val="en-US" w:eastAsia="ru-RU" w:bidi="ru-RU"/>
        </w:rPr>
        <w:t>Maintain records over project equipment inventory;</w:t>
      </w:r>
    </w:p>
    <w:p w14:paraId="3F792182" w14:textId="769D934D" w:rsidR="00EA30E3" w:rsidRPr="006165BF" w:rsidRDefault="00DA41D8" w:rsidP="00C10F69">
      <w:pPr>
        <w:numPr>
          <w:ilvl w:val="0"/>
          <w:numId w:val="53"/>
        </w:numPr>
        <w:spacing w:after="0"/>
        <w:contextualSpacing/>
        <w:rPr>
          <w:rFonts w:cs="Arial"/>
          <w:color w:val="000000"/>
          <w:szCs w:val="20"/>
          <w:lang w:val="en-US" w:eastAsia="ru-RU" w:bidi="ru-RU"/>
        </w:rPr>
      </w:pPr>
      <w:r w:rsidRPr="006165BF">
        <w:rPr>
          <w:rFonts w:cs="Arial"/>
          <w:color w:val="000000"/>
          <w:szCs w:val="20"/>
          <w:lang w:val="en-US" w:eastAsia="ru-RU" w:bidi="ru-RU"/>
        </w:rPr>
        <w:t>Perform other duties as needed</w:t>
      </w:r>
      <w:r w:rsidR="00EA30E3" w:rsidRPr="006165BF">
        <w:rPr>
          <w:rFonts w:cs="Arial"/>
          <w:color w:val="000000"/>
          <w:szCs w:val="20"/>
          <w:lang w:val="en-US" w:eastAsia="ru-RU" w:bidi="ru-RU"/>
        </w:rPr>
        <w:t>.</w:t>
      </w:r>
    </w:p>
    <w:p w14:paraId="28F5F45D" w14:textId="6E38D97E" w:rsidR="00EA30E3" w:rsidRPr="006165BF" w:rsidRDefault="00EA30E3" w:rsidP="00EA30E3">
      <w:pPr>
        <w:rPr>
          <w:szCs w:val="20"/>
        </w:rPr>
      </w:pPr>
    </w:p>
    <w:p w14:paraId="15FCAAFD" w14:textId="19B267EF" w:rsidR="007777C7" w:rsidRPr="006165BF" w:rsidRDefault="007777C7" w:rsidP="00EA30E3">
      <w:pPr>
        <w:rPr>
          <w:szCs w:val="20"/>
        </w:rPr>
      </w:pPr>
    </w:p>
    <w:p w14:paraId="497C30ED" w14:textId="77777777" w:rsidR="007777C7" w:rsidRPr="006165BF" w:rsidRDefault="007777C7" w:rsidP="00EA30E3">
      <w:pPr>
        <w:rPr>
          <w:szCs w:val="20"/>
        </w:rPr>
        <w:sectPr w:rsidR="007777C7" w:rsidRPr="006165BF" w:rsidSect="00FD6216">
          <w:pgSz w:w="11906" w:h="16838" w:code="9"/>
          <w:pgMar w:top="864" w:right="1152" w:bottom="864" w:left="1152" w:header="720" w:footer="432" w:gutter="0"/>
          <w:cols w:space="708"/>
          <w:titlePg/>
          <w:docGrid w:linePitch="360"/>
        </w:sectPr>
      </w:pPr>
    </w:p>
    <w:p w14:paraId="55935886" w14:textId="6835B439" w:rsidR="007777C7" w:rsidRPr="006165BF" w:rsidRDefault="007777C7" w:rsidP="007777C7">
      <w:pPr>
        <w:outlineLvl w:val="1"/>
        <w:rPr>
          <w:i/>
        </w:rPr>
      </w:pPr>
      <w:bookmarkStart w:id="110" w:name="_Toc1556247"/>
      <w:bookmarkStart w:id="111" w:name="_Toc16699912"/>
      <w:bookmarkStart w:id="112" w:name="_Toc54773892"/>
      <w:bookmarkStart w:id="113" w:name="_Hlk18880400"/>
      <w:r w:rsidRPr="006165BF">
        <w:rPr>
          <w:i/>
        </w:rPr>
        <w:lastRenderedPageBreak/>
        <w:t xml:space="preserve">Annex 5: </w:t>
      </w:r>
      <w:bookmarkEnd w:id="110"/>
      <w:bookmarkEnd w:id="111"/>
      <w:r w:rsidRPr="006165BF">
        <w:rPr>
          <w:i/>
        </w:rPr>
        <w:t>Project Budget</w:t>
      </w:r>
      <w:bookmarkEnd w:id="112"/>
    </w:p>
    <w:p w14:paraId="6F4FDEA6" w14:textId="2345F4BE" w:rsidR="001A0C1F" w:rsidRPr="006165BF" w:rsidRDefault="001A0C1F" w:rsidP="007777C7">
      <w:pPr>
        <w:outlineLvl w:val="1"/>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1"/>
        <w:gridCol w:w="3827"/>
        <w:gridCol w:w="1954"/>
        <w:gridCol w:w="979"/>
        <w:gridCol w:w="1160"/>
        <w:gridCol w:w="1229"/>
        <w:gridCol w:w="1384"/>
      </w:tblGrid>
      <w:tr w:rsidR="001A0C1F" w:rsidRPr="006165BF" w14:paraId="7E93945D" w14:textId="77777777" w:rsidTr="007E02A7">
        <w:trPr>
          <w:trHeight w:val="765"/>
          <w:tblHeader/>
        </w:trPr>
        <w:tc>
          <w:tcPr>
            <w:tcW w:w="1513" w:type="pct"/>
            <w:shd w:val="clear" w:color="auto" w:fill="F0FF95"/>
            <w:vAlign w:val="center"/>
            <w:hideMark/>
          </w:tcPr>
          <w:p w14:paraId="3E266572" w14:textId="271EB298" w:rsidR="001A0C1F" w:rsidRPr="006165BF" w:rsidRDefault="001A0C1F" w:rsidP="007E02A7">
            <w:pPr>
              <w:spacing w:after="0"/>
              <w:jc w:val="center"/>
              <w:rPr>
                <w:rFonts w:cs="Arial"/>
                <w:b/>
                <w:bCs/>
                <w:sz w:val="18"/>
                <w:szCs w:val="18"/>
                <w:lang w:val="en-US"/>
              </w:rPr>
            </w:pPr>
            <w:proofErr w:type="spellStart"/>
            <w:r w:rsidRPr="006165BF">
              <w:rPr>
                <w:rFonts w:cs="Arial"/>
                <w:b/>
                <w:bCs/>
                <w:sz w:val="18"/>
                <w:szCs w:val="18"/>
                <w:lang w:eastAsia="ru-RU"/>
              </w:rPr>
              <w:t>Activit</w:t>
            </w:r>
            <w:r w:rsidRPr="006165BF">
              <w:rPr>
                <w:rFonts w:cs="Arial"/>
                <w:b/>
                <w:bCs/>
                <w:sz w:val="18"/>
                <w:szCs w:val="18"/>
                <w:lang w:val="en-US" w:eastAsia="ru-RU"/>
              </w:rPr>
              <w:t>ies</w:t>
            </w:r>
            <w:proofErr w:type="spellEnd"/>
          </w:p>
        </w:tc>
        <w:tc>
          <w:tcPr>
            <w:tcW w:w="1267" w:type="pct"/>
            <w:shd w:val="clear" w:color="auto" w:fill="F0FF95"/>
            <w:vAlign w:val="center"/>
            <w:hideMark/>
          </w:tcPr>
          <w:p w14:paraId="620EAABE" w14:textId="097D7B09" w:rsidR="001A0C1F" w:rsidRPr="006165BF" w:rsidRDefault="001A0C1F" w:rsidP="007E02A7">
            <w:pPr>
              <w:spacing w:after="0"/>
              <w:jc w:val="center"/>
              <w:rPr>
                <w:rFonts w:cs="Arial"/>
                <w:b/>
                <w:bCs/>
                <w:sz w:val="18"/>
                <w:szCs w:val="18"/>
                <w:lang w:val="en-US"/>
              </w:rPr>
            </w:pPr>
            <w:r w:rsidRPr="006165BF">
              <w:rPr>
                <w:rFonts w:cs="Arial"/>
                <w:b/>
                <w:bCs/>
                <w:sz w:val="18"/>
                <w:szCs w:val="18"/>
                <w:lang w:val="en-US"/>
              </w:rPr>
              <w:t>Activity Description</w:t>
            </w:r>
          </w:p>
        </w:tc>
        <w:tc>
          <w:tcPr>
            <w:tcW w:w="647" w:type="pct"/>
            <w:shd w:val="clear" w:color="auto" w:fill="F0FF95"/>
            <w:vAlign w:val="center"/>
            <w:hideMark/>
          </w:tcPr>
          <w:p w14:paraId="67B91D2D" w14:textId="21B58D48" w:rsidR="001A0C1F" w:rsidRPr="006165BF" w:rsidRDefault="001A0C1F" w:rsidP="007E02A7">
            <w:pPr>
              <w:spacing w:after="0"/>
              <w:jc w:val="center"/>
              <w:rPr>
                <w:rFonts w:cs="Arial"/>
                <w:b/>
                <w:bCs/>
                <w:sz w:val="18"/>
                <w:szCs w:val="18"/>
                <w:lang w:val="en-US"/>
              </w:rPr>
            </w:pPr>
            <w:r w:rsidRPr="006165BF">
              <w:rPr>
                <w:rFonts w:cs="Arial"/>
                <w:b/>
                <w:bCs/>
                <w:sz w:val="18"/>
                <w:szCs w:val="18"/>
                <w:lang w:val="en-US"/>
              </w:rPr>
              <w:t>Unit</w:t>
            </w:r>
          </w:p>
        </w:tc>
        <w:tc>
          <w:tcPr>
            <w:tcW w:w="324" w:type="pct"/>
            <w:shd w:val="clear" w:color="auto" w:fill="F0FF95"/>
            <w:vAlign w:val="center"/>
            <w:hideMark/>
          </w:tcPr>
          <w:p w14:paraId="43A1459A" w14:textId="789DCDB3" w:rsidR="001A0C1F" w:rsidRPr="006165BF" w:rsidRDefault="001A0C1F" w:rsidP="007E02A7">
            <w:pPr>
              <w:spacing w:after="0"/>
              <w:jc w:val="center"/>
              <w:rPr>
                <w:rFonts w:cs="Arial"/>
                <w:b/>
                <w:bCs/>
                <w:sz w:val="18"/>
                <w:szCs w:val="18"/>
                <w:lang w:val="en-US"/>
              </w:rPr>
            </w:pPr>
            <w:r w:rsidRPr="006165BF">
              <w:rPr>
                <w:rFonts w:cs="Arial"/>
                <w:b/>
                <w:bCs/>
                <w:sz w:val="18"/>
                <w:szCs w:val="18"/>
                <w:lang w:val="en-US"/>
              </w:rPr>
              <w:t># of Units</w:t>
            </w:r>
          </w:p>
        </w:tc>
        <w:tc>
          <w:tcPr>
            <w:tcW w:w="384" w:type="pct"/>
            <w:shd w:val="clear" w:color="auto" w:fill="F0FF95"/>
            <w:vAlign w:val="center"/>
            <w:hideMark/>
          </w:tcPr>
          <w:p w14:paraId="1CF80142" w14:textId="0001A3DB" w:rsidR="001A0C1F" w:rsidRPr="006165BF" w:rsidRDefault="001A0C1F" w:rsidP="007E02A7">
            <w:pPr>
              <w:spacing w:after="0"/>
              <w:jc w:val="center"/>
              <w:rPr>
                <w:rFonts w:cs="Arial"/>
                <w:b/>
                <w:bCs/>
                <w:sz w:val="18"/>
                <w:szCs w:val="18"/>
                <w:lang w:val="ru-RU"/>
              </w:rPr>
            </w:pPr>
            <w:r w:rsidRPr="006165BF">
              <w:rPr>
                <w:rFonts w:cs="Arial"/>
                <w:b/>
                <w:bCs/>
                <w:sz w:val="18"/>
                <w:szCs w:val="18"/>
                <w:lang w:val="ru-RU"/>
              </w:rPr>
              <w:t xml:space="preserve"> </w:t>
            </w:r>
            <w:r w:rsidRPr="006165BF">
              <w:rPr>
                <w:rFonts w:cs="Arial"/>
                <w:b/>
                <w:bCs/>
                <w:sz w:val="18"/>
                <w:szCs w:val="18"/>
                <w:lang w:val="en-US"/>
              </w:rPr>
              <w:t>Cost per Unit</w:t>
            </w:r>
            <w:r w:rsidRPr="006165BF">
              <w:rPr>
                <w:rFonts w:cs="Arial"/>
                <w:b/>
                <w:bCs/>
                <w:sz w:val="18"/>
                <w:szCs w:val="18"/>
                <w:lang w:val="ru-RU"/>
              </w:rPr>
              <w:t xml:space="preserve"> (</w:t>
            </w:r>
            <w:r w:rsidRPr="006165BF">
              <w:rPr>
                <w:rFonts w:cs="Arial"/>
                <w:b/>
                <w:bCs/>
                <w:sz w:val="18"/>
                <w:szCs w:val="18"/>
                <w:lang w:val="en-US"/>
              </w:rPr>
              <w:t>USD</w:t>
            </w:r>
            <w:r w:rsidRPr="006165BF">
              <w:rPr>
                <w:rFonts w:cs="Arial"/>
                <w:b/>
                <w:bCs/>
                <w:sz w:val="18"/>
                <w:szCs w:val="18"/>
                <w:lang w:val="ru-RU"/>
              </w:rPr>
              <w:t xml:space="preserve">) </w:t>
            </w:r>
          </w:p>
        </w:tc>
        <w:tc>
          <w:tcPr>
            <w:tcW w:w="407" w:type="pct"/>
            <w:shd w:val="clear" w:color="auto" w:fill="F0FF95"/>
            <w:vAlign w:val="center"/>
            <w:hideMark/>
          </w:tcPr>
          <w:p w14:paraId="7155126C" w14:textId="5D14BF74" w:rsidR="001A0C1F" w:rsidRPr="006165BF" w:rsidRDefault="001A0C1F" w:rsidP="007E02A7">
            <w:pPr>
              <w:spacing w:after="0"/>
              <w:jc w:val="center"/>
              <w:rPr>
                <w:rFonts w:cs="Arial"/>
                <w:b/>
                <w:bCs/>
                <w:sz w:val="18"/>
                <w:szCs w:val="18"/>
                <w:lang w:val="en-US"/>
              </w:rPr>
            </w:pPr>
            <w:r w:rsidRPr="006165BF">
              <w:rPr>
                <w:rFonts w:cs="Arial"/>
                <w:b/>
                <w:bCs/>
                <w:sz w:val="18"/>
                <w:szCs w:val="18"/>
                <w:lang w:val="ru-RU"/>
              </w:rPr>
              <w:t xml:space="preserve"> </w:t>
            </w:r>
            <w:r w:rsidRPr="006165BF">
              <w:rPr>
                <w:rFonts w:cs="Arial"/>
                <w:b/>
                <w:bCs/>
                <w:sz w:val="18"/>
                <w:szCs w:val="18"/>
                <w:lang w:val="en-US"/>
              </w:rPr>
              <w:t xml:space="preserve">Costs (USD) </w:t>
            </w:r>
          </w:p>
        </w:tc>
        <w:tc>
          <w:tcPr>
            <w:tcW w:w="458" w:type="pct"/>
            <w:shd w:val="clear" w:color="auto" w:fill="F0FF95"/>
            <w:vAlign w:val="center"/>
            <w:hideMark/>
          </w:tcPr>
          <w:p w14:paraId="67B0A414" w14:textId="16C208B8" w:rsidR="001A0C1F" w:rsidRPr="006165BF" w:rsidRDefault="001A0C1F" w:rsidP="007E02A7">
            <w:pPr>
              <w:spacing w:after="0"/>
              <w:jc w:val="center"/>
              <w:rPr>
                <w:rFonts w:cs="Arial"/>
                <w:b/>
                <w:bCs/>
                <w:sz w:val="18"/>
                <w:szCs w:val="18"/>
                <w:lang w:val="en-US"/>
              </w:rPr>
            </w:pPr>
            <w:r w:rsidRPr="006165BF">
              <w:rPr>
                <w:rFonts w:cs="Arial"/>
                <w:b/>
                <w:bCs/>
                <w:sz w:val="18"/>
                <w:szCs w:val="18"/>
                <w:lang w:val="en-US"/>
              </w:rPr>
              <w:t xml:space="preserve"> Total (USD) </w:t>
            </w:r>
          </w:p>
        </w:tc>
      </w:tr>
      <w:tr w:rsidR="00AC0290" w:rsidRPr="006165BF" w14:paraId="3567E4EE" w14:textId="77777777" w:rsidTr="007E02A7">
        <w:trPr>
          <w:trHeight w:val="288"/>
        </w:trPr>
        <w:tc>
          <w:tcPr>
            <w:tcW w:w="5000" w:type="pct"/>
            <w:gridSpan w:val="7"/>
            <w:shd w:val="clear" w:color="auto" w:fill="C5E0B3" w:themeFill="accent6" w:themeFillTint="66"/>
          </w:tcPr>
          <w:p w14:paraId="7EAFB2B6" w14:textId="2D570E0B" w:rsidR="00AC0290" w:rsidRPr="006165BF" w:rsidRDefault="00AC0290" w:rsidP="00AC0290">
            <w:pPr>
              <w:spacing w:after="0"/>
              <w:jc w:val="center"/>
              <w:rPr>
                <w:rFonts w:cs="Arial"/>
                <w:b/>
                <w:bCs/>
                <w:i/>
                <w:iCs/>
                <w:sz w:val="18"/>
                <w:szCs w:val="22"/>
                <w:lang w:val="en-US"/>
              </w:rPr>
            </w:pPr>
            <w:r w:rsidRPr="006165BF">
              <w:rPr>
                <w:b/>
                <w:bCs/>
                <w:i/>
                <w:iCs/>
                <w:sz w:val="18"/>
                <w:szCs w:val="22"/>
              </w:rPr>
              <w:t>OUTPUT 1. INCREASED AWARENESS AND CAPACITY OF STAKEHOLDERS IN THE DEVELOPMENT OF ECOLOGICAL TOURISM</w:t>
            </w:r>
          </w:p>
        </w:tc>
      </w:tr>
      <w:tr w:rsidR="001A0C1F" w:rsidRPr="006165BF" w14:paraId="5F901B0D" w14:textId="77777777" w:rsidTr="007E02A7">
        <w:trPr>
          <w:trHeight w:val="656"/>
        </w:trPr>
        <w:tc>
          <w:tcPr>
            <w:tcW w:w="1513" w:type="pct"/>
            <w:vMerge w:val="restart"/>
            <w:shd w:val="clear" w:color="auto" w:fill="auto"/>
            <w:hideMark/>
          </w:tcPr>
          <w:p w14:paraId="6E3EC7BE" w14:textId="6EE7A13C" w:rsidR="001A0C1F" w:rsidRPr="006165BF" w:rsidRDefault="001A0C1F" w:rsidP="007E02A7">
            <w:pPr>
              <w:spacing w:after="0"/>
              <w:rPr>
                <w:rFonts w:cs="Arial"/>
                <w:i/>
                <w:iCs/>
                <w:sz w:val="18"/>
                <w:szCs w:val="18"/>
                <w:lang w:val="en-US"/>
              </w:rPr>
            </w:pPr>
            <w:r w:rsidRPr="006165BF">
              <w:rPr>
                <w:rFonts w:cs="Arial"/>
                <w:i/>
                <w:iCs/>
                <w:sz w:val="18"/>
                <w:szCs w:val="18"/>
                <w:lang w:val="en-US"/>
              </w:rPr>
              <w:t>Activity 1.1: Raising awareness and education in the development of ecotourism in SPNA </w:t>
            </w:r>
          </w:p>
          <w:p w14:paraId="7981C86B" w14:textId="77777777" w:rsidR="001A0C1F" w:rsidRPr="006165BF" w:rsidRDefault="001A0C1F" w:rsidP="007E02A7">
            <w:pPr>
              <w:spacing w:after="0"/>
              <w:rPr>
                <w:rFonts w:cs="Arial"/>
                <w:i/>
                <w:iCs/>
                <w:sz w:val="18"/>
                <w:szCs w:val="18"/>
                <w:lang w:val="en-US"/>
              </w:rPr>
            </w:pPr>
            <w:r w:rsidRPr="006165BF">
              <w:rPr>
                <w:rFonts w:cs="Arial"/>
                <w:i/>
                <w:iCs/>
                <w:sz w:val="18"/>
                <w:szCs w:val="18"/>
                <w:lang w:val="en-US"/>
              </w:rPr>
              <w:t> </w:t>
            </w:r>
          </w:p>
          <w:p w14:paraId="02F2AF94" w14:textId="77777777" w:rsidR="001A0C1F" w:rsidRPr="006165BF" w:rsidRDefault="001A0C1F" w:rsidP="007E02A7">
            <w:pPr>
              <w:spacing w:after="0"/>
              <w:rPr>
                <w:rFonts w:cs="Arial"/>
                <w:i/>
                <w:iCs/>
                <w:sz w:val="18"/>
                <w:szCs w:val="18"/>
                <w:lang w:val="en-US"/>
              </w:rPr>
            </w:pPr>
            <w:r w:rsidRPr="006165BF">
              <w:rPr>
                <w:rFonts w:cs="Arial"/>
                <w:i/>
                <w:iCs/>
                <w:sz w:val="18"/>
                <w:szCs w:val="18"/>
                <w:lang w:val="en-US"/>
              </w:rPr>
              <w:t> </w:t>
            </w:r>
          </w:p>
          <w:p w14:paraId="33467A3D" w14:textId="77777777" w:rsidR="001A0C1F" w:rsidRPr="006165BF" w:rsidRDefault="001A0C1F" w:rsidP="007E02A7">
            <w:pPr>
              <w:spacing w:after="0"/>
              <w:rPr>
                <w:rFonts w:cs="Arial"/>
                <w:i/>
                <w:iCs/>
                <w:sz w:val="18"/>
                <w:szCs w:val="18"/>
                <w:lang w:val="en-US"/>
              </w:rPr>
            </w:pPr>
            <w:r w:rsidRPr="006165BF">
              <w:rPr>
                <w:rFonts w:cs="Arial"/>
                <w:i/>
                <w:iCs/>
                <w:sz w:val="18"/>
                <w:szCs w:val="18"/>
                <w:lang w:val="en-US"/>
              </w:rPr>
              <w:t> </w:t>
            </w:r>
          </w:p>
        </w:tc>
        <w:tc>
          <w:tcPr>
            <w:tcW w:w="1267" w:type="pct"/>
            <w:shd w:val="clear" w:color="auto" w:fill="auto"/>
            <w:hideMark/>
          </w:tcPr>
          <w:p w14:paraId="31CC35DA" w14:textId="3064DCDE" w:rsidR="001A0C1F" w:rsidRPr="006165BF" w:rsidRDefault="001A0C1F" w:rsidP="007E02A7">
            <w:pPr>
              <w:spacing w:after="0"/>
              <w:rPr>
                <w:rFonts w:cs="Arial"/>
                <w:sz w:val="18"/>
                <w:szCs w:val="18"/>
                <w:lang w:val="en-US"/>
              </w:rPr>
            </w:pPr>
            <w:r w:rsidRPr="006165BF">
              <w:rPr>
                <w:rFonts w:cs="Arial"/>
                <w:sz w:val="18"/>
                <w:szCs w:val="18"/>
                <w:lang w:val="en-US"/>
              </w:rPr>
              <w:t>Expenses for seminars, meetings, conferences, round tables, traineeships, trainings, etc.</w:t>
            </w:r>
          </w:p>
        </w:tc>
        <w:tc>
          <w:tcPr>
            <w:tcW w:w="647" w:type="pct"/>
            <w:shd w:val="clear" w:color="auto" w:fill="auto"/>
            <w:noWrap/>
            <w:vAlign w:val="center"/>
            <w:hideMark/>
          </w:tcPr>
          <w:p w14:paraId="023AC5D0" w14:textId="512095CF" w:rsidR="001A0C1F" w:rsidRPr="006165BF" w:rsidRDefault="001A0C1F" w:rsidP="007E02A7">
            <w:pPr>
              <w:spacing w:after="0"/>
              <w:jc w:val="center"/>
              <w:rPr>
                <w:rFonts w:cs="Arial"/>
                <w:sz w:val="18"/>
                <w:szCs w:val="18"/>
                <w:lang w:val="en-US"/>
              </w:rPr>
            </w:pPr>
            <w:r w:rsidRPr="006165BF">
              <w:rPr>
                <w:rFonts w:cs="Arial"/>
                <w:sz w:val="18"/>
                <w:szCs w:val="18"/>
                <w:lang w:val="en-US"/>
              </w:rPr>
              <w:t>Event</w:t>
            </w:r>
          </w:p>
        </w:tc>
        <w:tc>
          <w:tcPr>
            <w:tcW w:w="324" w:type="pct"/>
            <w:shd w:val="clear" w:color="auto" w:fill="auto"/>
            <w:noWrap/>
            <w:vAlign w:val="center"/>
            <w:hideMark/>
          </w:tcPr>
          <w:p w14:paraId="23C37955"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3</w:t>
            </w:r>
          </w:p>
        </w:tc>
        <w:tc>
          <w:tcPr>
            <w:tcW w:w="384" w:type="pct"/>
            <w:shd w:val="clear" w:color="auto" w:fill="auto"/>
            <w:noWrap/>
            <w:vAlign w:val="center"/>
            <w:hideMark/>
          </w:tcPr>
          <w:p w14:paraId="1D127146"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6,333.33</w:t>
            </w:r>
          </w:p>
        </w:tc>
        <w:tc>
          <w:tcPr>
            <w:tcW w:w="407" w:type="pct"/>
            <w:shd w:val="clear" w:color="auto" w:fill="auto"/>
            <w:noWrap/>
            <w:vAlign w:val="center"/>
            <w:hideMark/>
          </w:tcPr>
          <w:p w14:paraId="6790482B"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19,000.00</w:t>
            </w:r>
          </w:p>
        </w:tc>
        <w:tc>
          <w:tcPr>
            <w:tcW w:w="458" w:type="pct"/>
            <w:vMerge w:val="restart"/>
            <w:shd w:val="clear" w:color="auto" w:fill="auto"/>
            <w:noWrap/>
            <w:vAlign w:val="center"/>
            <w:hideMark/>
          </w:tcPr>
          <w:p w14:paraId="252D8D3D"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57,610.00</w:t>
            </w:r>
          </w:p>
        </w:tc>
      </w:tr>
      <w:tr w:rsidR="001A0C1F" w:rsidRPr="006165BF" w14:paraId="55CA88E8" w14:textId="77777777" w:rsidTr="007E02A7">
        <w:trPr>
          <w:trHeight w:val="359"/>
        </w:trPr>
        <w:tc>
          <w:tcPr>
            <w:tcW w:w="1513" w:type="pct"/>
            <w:vMerge/>
            <w:shd w:val="clear" w:color="auto" w:fill="auto"/>
            <w:hideMark/>
          </w:tcPr>
          <w:p w14:paraId="366A9CE9"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331272A8" w14:textId="2E7F2B94" w:rsidR="001A0C1F" w:rsidRPr="006165BF" w:rsidRDefault="001A0C1F" w:rsidP="007E02A7">
            <w:pPr>
              <w:spacing w:after="0"/>
              <w:rPr>
                <w:rFonts w:cs="Arial"/>
                <w:sz w:val="18"/>
                <w:szCs w:val="18"/>
                <w:lang w:val="en-US"/>
              </w:rPr>
            </w:pPr>
            <w:r w:rsidRPr="006165BF">
              <w:rPr>
                <w:rFonts w:cs="Arial"/>
                <w:sz w:val="18"/>
                <w:szCs w:val="18"/>
                <w:lang w:val="en-US"/>
              </w:rPr>
              <w:t>International consultants</w:t>
            </w:r>
          </w:p>
        </w:tc>
        <w:tc>
          <w:tcPr>
            <w:tcW w:w="647" w:type="pct"/>
            <w:shd w:val="clear" w:color="auto" w:fill="auto"/>
            <w:noWrap/>
            <w:vAlign w:val="center"/>
            <w:hideMark/>
          </w:tcPr>
          <w:p w14:paraId="65C572F7" w14:textId="6EC0D794" w:rsidR="001A0C1F" w:rsidRPr="006165BF" w:rsidRDefault="001A0C1F" w:rsidP="007E02A7">
            <w:pPr>
              <w:spacing w:after="0"/>
              <w:jc w:val="center"/>
              <w:rPr>
                <w:rFonts w:cs="Arial"/>
                <w:sz w:val="18"/>
                <w:szCs w:val="18"/>
                <w:lang w:val="en-US"/>
              </w:rPr>
            </w:pPr>
            <w:r w:rsidRPr="006165BF">
              <w:rPr>
                <w:rFonts w:cs="Arial"/>
                <w:sz w:val="18"/>
                <w:szCs w:val="18"/>
                <w:lang w:val="en-US"/>
              </w:rPr>
              <w:t>Day</w:t>
            </w:r>
          </w:p>
        </w:tc>
        <w:tc>
          <w:tcPr>
            <w:tcW w:w="324" w:type="pct"/>
            <w:shd w:val="clear" w:color="auto" w:fill="auto"/>
            <w:noWrap/>
            <w:vAlign w:val="center"/>
            <w:hideMark/>
          </w:tcPr>
          <w:p w14:paraId="62D86910"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24</w:t>
            </w:r>
          </w:p>
        </w:tc>
        <w:tc>
          <w:tcPr>
            <w:tcW w:w="384" w:type="pct"/>
            <w:shd w:val="clear" w:color="auto" w:fill="auto"/>
            <w:noWrap/>
            <w:vAlign w:val="center"/>
            <w:hideMark/>
          </w:tcPr>
          <w:p w14:paraId="234363E8"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500.00</w:t>
            </w:r>
          </w:p>
        </w:tc>
        <w:tc>
          <w:tcPr>
            <w:tcW w:w="407" w:type="pct"/>
            <w:shd w:val="clear" w:color="auto" w:fill="auto"/>
            <w:noWrap/>
            <w:vAlign w:val="center"/>
            <w:hideMark/>
          </w:tcPr>
          <w:p w14:paraId="6B5C6DA1"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12,000.00</w:t>
            </w:r>
          </w:p>
        </w:tc>
        <w:tc>
          <w:tcPr>
            <w:tcW w:w="458" w:type="pct"/>
            <w:vMerge/>
            <w:shd w:val="clear" w:color="auto" w:fill="auto"/>
            <w:vAlign w:val="center"/>
            <w:hideMark/>
          </w:tcPr>
          <w:p w14:paraId="53E6BC16" w14:textId="77777777" w:rsidR="001A0C1F" w:rsidRPr="006165BF" w:rsidRDefault="001A0C1F" w:rsidP="007E02A7">
            <w:pPr>
              <w:spacing w:after="0"/>
              <w:jc w:val="center"/>
              <w:rPr>
                <w:rFonts w:cs="Arial"/>
                <w:sz w:val="18"/>
                <w:szCs w:val="18"/>
                <w:lang w:val="en-US"/>
              </w:rPr>
            </w:pPr>
          </w:p>
        </w:tc>
      </w:tr>
      <w:tr w:rsidR="001A0C1F" w:rsidRPr="006165BF" w14:paraId="6385DD63" w14:textId="77777777" w:rsidTr="007E02A7">
        <w:trPr>
          <w:trHeight w:val="600"/>
        </w:trPr>
        <w:tc>
          <w:tcPr>
            <w:tcW w:w="1513" w:type="pct"/>
            <w:vMerge/>
            <w:shd w:val="clear" w:color="auto" w:fill="auto"/>
            <w:hideMark/>
          </w:tcPr>
          <w:p w14:paraId="55F32238"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6B74946F" w14:textId="3E6C2F36" w:rsidR="001A0C1F" w:rsidRPr="006165BF" w:rsidRDefault="001A0C1F" w:rsidP="007E02A7">
            <w:pPr>
              <w:spacing w:after="0"/>
              <w:rPr>
                <w:rFonts w:cs="Arial"/>
                <w:sz w:val="18"/>
                <w:szCs w:val="18"/>
                <w:lang w:val="en-US"/>
              </w:rPr>
            </w:pPr>
            <w:r w:rsidRPr="006165BF">
              <w:rPr>
                <w:rFonts w:cs="Arial"/>
                <w:sz w:val="18"/>
                <w:szCs w:val="18"/>
                <w:lang w:val="en-US"/>
              </w:rPr>
              <w:t>Travel (international)</w:t>
            </w:r>
          </w:p>
        </w:tc>
        <w:tc>
          <w:tcPr>
            <w:tcW w:w="647" w:type="pct"/>
            <w:shd w:val="clear" w:color="auto" w:fill="auto"/>
            <w:noWrap/>
            <w:vAlign w:val="center"/>
            <w:hideMark/>
          </w:tcPr>
          <w:p w14:paraId="726F5B36" w14:textId="0898EB1E" w:rsidR="001A0C1F" w:rsidRPr="006165BF" w:rsidRDefault="001A0C1F" w:rsidP="007E02A7">
            <w:pPr>
              <w:spacing w:after="0"/>
              <w:jc w:val="center"/>
              <w:rPr>
                <w:rFonts w:cs="Arial"/>
                <w:sz w:val="18"/>
                <w:szCs w:val="18"/>
                <w:lang w:val="en-US"/>
              </w:rPr>
            </w:pPr>
            <w:r w:rsidRPr="006165BF">
              <w:rPr>
                <w:rFonts w:cs="Arial"/>
                <w:sz w:val="18"/>
                <w:szCs w:val="18"/>
                <w:lang w:val="en-US"/>
              </w:rPr>
              <w:t>Travel</w:t>
            </w:r>
          </w:p>
        </w:tc>
        <w:tc>
          <w:tcPr>
            <w:tcW w:w="324" w:type="pct"/>
            <w:shd w:val="clear" w:color="auto" w:fill="auto"/>
            <w:noWrap/>
            <w:vAlign w:val="center"/>
            <w:hideMark/>
          </w:tcPr>
          <w:p w14:paraId="350B0E3E"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w:t>
            </w:r>
          </w:p>
        </w:tc>
        <w:tc>
          <w:tcPr>
            <w:tcW w:w="384" w:type="pct"/>
            <w:shd w:val="clear" w:color="auto" w:fill="auto"/>
            <w:noWrap/>
            <w:vAlign w:val="center"/>
            <w:hideMark/>
          </w:tcPr>
          <w:p w14:paraId="042E4275"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24,050.00</w:t>
            </w:r>
          </w:p>
        </w:tc>
        <w:tc>
          <w:tcPr>
            <w:tcW w:w="407" w:type="pct"/>
            <w:shd w:val="clear" w:color="auto" w:fill="auto"/>
            <w:noWrap/>
            <w:vAlign w:val="center"/>
            <w:hideMark/>
          </w:tcPr>
          <w:p w14:paraId="7DB8457D"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24,050.00</w:t>
            </w:r>
          </w:p>
        </w:tc>
        <w:tc>
          <w:tcPr>
            <w:tcW w:w="458" w:type="pct"/>
            <w:vMerge/>
            <w:shd w:val="clear" w:color="auto" w:fill="auto"/>
            <w:vAlign w:val="center"/>
            <w:hideMark/>
          </w:tcPr>
          <w:p w14:paraId="214EB516" w14:textId="77777777" w:rsidR="001A0C1F" w:rsidRPr="006165BF" w:rsidRDefault="001A0C1F" w:rsidP="007E02A7">
            <w:pPr>
              <w:spacing w:after="0"/>
              <w:jc w:val="center"/>
              <w:rPr>
                <w:rFonts w:cs="Arial"/>
                <w:sz w:val="18"/>
                <w:szCs w:val="18"/>
                <w:lang w:val="en-US"/>
              </w:rPr>
            </w:pPr>
          </w:p>
        </w:tc>
      </w:tr>
      <w:tr w:rsidR="001A0C1F" w:rsidRPr="006165BF" w14:paraId="590B3906" w14:textId="77777777" w:rsidTr="007E02A7">
        <w:trPr>
          <w:trHeight w:val="314"/>
        </w:trPr>
        <w:tc>
          <w:tcPr>
            <w:tcW w:w="1513" w:type="pct"/>
            <w:vMerge/>
            <w:shd w:val="clear" w:color="auto" w:fill="auto"/>
            <w:hideMark/>
          </w:tcPr>
          <w:p w14:paraId="218B1B59"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70A4ECE3" w14:textId="19932CD2" w:rsidR="001A0C1F" w:rsidRPr="006165BF" w:rsidRDefault="00373925" w:rsidP="007E02A7">
            <w:pPr>
              <w:spacing w:after="0"/>
              <w:rPr>
                <w:rFonts w:cs="Arial"/>
                <w:sz w:val="18"/>
                <w:szCs w:val="18"/>
                <w:lang w:val="en-US"/>
              </w:rPr>
            </w:pPr>
            <w:r w:rsidRPr="006165BF">
              <w:rPr>
                <w:rFonts w:cs="Arial"/>
                <w:sz w:val="18"/>
                <w:szCs w:val="18"/>
                <w:lang w:val="en-US"/>
              </w:rPr>
              <w:t>Travel (local)</w:t>
            </w:r>
          </w:p>
        </w:tc>
        <w:tc>
          <w:tcPr>
            <w:tcW w:w="647" w:type="pct"/>
            <w:shd w:val="clear" w:color="auto" w:fill="auto"/>
            <w:noWrap/>
            <w:vAlign w:val="center"/>
            <w:hideMark/>
          </w:tcPr>
          <w:p w14:paraId="0220AC37" w14:textId="2A18FADB" w:rsidR="001A0C1F" w:rsidRPr="006165BF" w:rsidRDefault="00373925" w:rsidP="007E02A7">
            <w:pPr>
              <w:spacing w:after="0"/>
              <w:jc w:val="center"/>
              <w:rPr>
                <w:rFonts w:cs="Arial"/>
                <w:sz w:val="18"/>
                <w:szCs w:val="18"/>
                <w:lang w:val="en-US"/>
              </w:rPr>
            </w:pPr>
            <w:r w:rsidRPr="006165BF">
              <w:rPr>
                <w:rFonts w:cs="Arial"/>
                <w:sz w:val="18"/>
                <w:szCs w:val="18"/>
                <w:lang w:val="en-US"/>
              </w:rPr>
              <w:t>Travel</w:t>
            </w:r>
          </w:p>
        </w:tc>
        <w:tc>
          <w:tcPr>
            <w:tcW w:w="324" w:type="pct"/>
            <w:shd w:val="clear" w:color="auto" w:fill="auto"/>
            <w:noWrap/>
            <w:vAlign w:val="center"/>
            <w:hideMark/>
          </w:tcPr>
          <w:p w14:paraId="3A7B7540"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20</w:t>
            </w:r>
          </w:p>
        </w:tc>
        <w:tc>
          <w:tcPr>
            <w:tcW w:w="384" w:type="pct"/>
            <w:shd w:val="clear" w:color="auto" w:fill="auto"/>
            <w:noWrap/>
            <w:vAlign w:val="center"/>
            <w:hideMark/>
          </w:tcPr>
          <w:p w14:paraId="2D4DE5BB"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100.00</w:t>
            </w:r>
          </w:p>
        </w:tc>
        <w:tc>
          <w:tcPr>
            <w:tcW w:w="407" w:type="pct"/>
            <w:shd w:val="clear" w:color="auto" w:fill="auto"/>
            <w:noWrap/>
            <w:vAlign w:val="center"/>
            <w:hideMark/>
          </w:tcPr>
          <w:p w14:paraId="2072FA5F"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2,000.00</w:t>
            </w:r>
          </w:p>
        </w:tc>
        <w:tc>
          <w:tcPr>
            <w:tcW w:w="458" w:type="pct"/>
            <w:vMerge/>
            <w:shd w:val="clear" w:color="auto" w:fill="auto"/>
            <w:vAlign w:val="center"/>
            <w:hideMark/>
          </w:tcPr>
          <w:p w14:paraId="75FBD444" w14:textId="77777777" w:rsidR="001A0C1F" w:rsidRPr="006165BF" w:rsidRDefault="001A0C1F" w:rsidP="007E02A7">
            <w:pPr>
              <w:spacing w:after="0"/>
              <w:jc w:val="center"/>
              <w:rPr>
                <w:rFonts w:cs="Arial"/>
                <w:sz w:val="18"/>
                <w:szCs w:val="18"/>
                <w:lang w:val="en-US"/>
              </w:rPr>
            </w:pPr>
          </w:p>
        </w:tc>
      </w:tr>
      <w:tr w:rsidR="001A0C1F" w:rsidRPr="006165BF" w14:paraId="31778E86" w14:textId="77777777" w:rsidTr="007E02A7">
        <w:trPr>
          <w:trHeight w:val="323"/>
        </w:trPr>
        <w:tc>
          <w:tcPr>
            <w:tcW w:w="1513" w:type="pct"/>
            <w:vMerge/>
            <w:shd w:val="clear" w:color="auto" w:fill="auto"/>
            <w:hideMark/>
          </w:tcPr>
          <w:p w14:paraId="1E9792FE"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37EEDEC2" w14:textId="671EC07B" w:rsidR="001A0C1F" w:rsidRPr="006165BF" w:rsidRDefault="00373925" w:rsidP="007E02A7">
            <w:pPr>
              <w:spacing w:after="0"/>
              <w:rPr>
                <w:rFonts w:cs="Arial"/>
                <w:sz w:val="18"/>
                <w:szCs w:val="18"/>
                <w:lang w:val="en-US"/>
              </w:rPr>
            </w:pPr>
            <w:r w:rsidRPr="006165BF">
              <w:rPr>
                <w:rFonts w:cs="Arial"/>
                <w:sz w:val="18"/>
                <w:szCs w:val="18"/>
                <w:lang w:val="en-US"/>
              </w:rPr>
              <w:t>Interpretation services</w:t>
            </w:r>
          </w:p>
        </w:tc>
        <w:tc>
          <w:tcPr>
            <w:tcW w:w="647" w:type="pct"/>
            <w:shd w:val="clear" w:color="auto" w:fill="auto"/>
            <w:noWrap/>
            <w:vAlign w:val="center"/>
            <w:hideMark/>
          </w:tcPr>
          <w:p w14:paraId="61E49310" w14:textId="263B8DBA" w:rsidR="001A0C1F" w:rsidRPr="006165BF" w:rsidRDefault="00373925" w:rsidP="007E02A7">
            <w:pPr>
              <w:spacing w:after="0"/>
              <w:jc w:val="center"/>
              <w:rPr>
                <w:rFonts w:cs="Arial"/>
                <w:sz w:val="18"/>
                <w:szCs w:val="18"/>
                <w:lang w:val="en-US"/>
              </w:rPr>
            </w:pPr>
            <w:r w:rsidRPr="006165BF">
              <w:rPr>
                <w:rFonts w:cs="Arial"/>
                <w:sz w:val="18"/>
                <w:szCs w:val="18"/>
                <w:lang w:val="en-US"/>
              </w:rPr>
              <w:t>Hour</w:t>
            </w:r>
          </w:p>
        </w:tc>
        <w:tc>
          <w:tcPr>
            <w:tcW w:w="324" w:type="pct"/>
            <w:shd w:val="clear" w:color="auto" w:fill="auto"/>
            <w:noWrap/>
            <w:vAlign w:val="center"/>
            <w:hideMark/>
          </w:tcPr>
          <w:p w14:paraId="18EABDCF"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16</w:t>
            </w:r>
          </w:p>
        </w:tc>
        <w:tc>
          <w:tcPr>
            <w:tcW w:w="384" w:type="pct"/>
            <w:shd w:val="clear" w:color="auto" w:fill="auto"/>
            <w:noWrap/>
            <w:vAlign w:val="center"/>
            <w:hideMark/>
          </w:tcPr>
          <w:p w14:paraId="00805E62"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35.00</w:t>
            </w:r>
          </w:p>
        </w:tc>
        <w:tc>
          <w:tcPr>
            <w:tcW w:w="407" w:type="pct"/>
            <w:shd w:val="clear" w:color="auto" w:fill="auto"/>
            <w:noWrap/>
            <w:vAlign w:val="center"/>
            <w:hideMark/>
          </w:tcPr>
          <w:p w14:paraId="57B18135"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560.00</w:t>
            </w:r>
          </w:p>
        </w:tc>
        <w:tc>
          <w:tcPr>
            <w:tcW w:w="458" w:type="pct"/>
            <w:vMerge/>
            <w:shd w:val="clear" w:color="auto" w:fill="auto"/>
            <w:vAlign w:val="center"/>
            <w:hideMark/>
          </w:tcPr>
          <w:p w14:paraId="4FB6C384" w14:textId="77777777" w:rsidR="001A0C1F" w:rsidRPr="006165BF" w:rsidRDefault="001A0C1F" w:rsidP="007E02A7">
            <w:pPr>
              <w:spacing w:after="0"/>
              <w:jc w:val="center"/>
              <w:rPr>
                <w:rFonts w:cs="Arial"/>
                <w:sz w:val="18"/>
                <w:szCs w:val="18"/>
                <w:lang w:val="en-US"/>
              </w:rPr>
            </w:pPr>
          </w:p>
        </w:tc>
      </w:tr>
      <w:tr w:rsidR="00373925" w:rsidRPr="006165BF" w14:paraId="07311C40" w14:textId="77777777" w:rsidTr="007E02A7">
        <w:trPr>
          <w:trHeight w:val="701"/>
        </w:trPr>
        <w:tc>
          <w:tcPr>
            <w:tcW w:w="1513" w:type="pct"/>
            <w:vMerge w:val="restart"/>
            <w:shd w:val="clear" w:color="auto" w:fill="auto"/>
            <w:hideMark/>
          </w:tcPr>
          <w:p w14:paraId="52A36FEA" w14:textId="77777777" w:rsidR="00373925" w:rsidRPr="006165BF" w:rsidRDefault="00373925" w:rsidP="00373925">
            <w:pPr>
              <w:spacing w:after="0"/>
              <w:rPr>
                <w:rFonts w:cs="Arial"/>
                <w:i/>
                <w:iCs/>
                <w:sz w:val="18"/>
                <w:szCs w:val="18"/>
                <w:lang w:val="en-US"/>
              </w:rPr>
            </w:pPr>
            <w:r w:rsidRPr="006165BF">
              <w:rPr>
                <w:rFonts w:cs="Arial"/>
                <w:i/>
                <w:iCs/>
                <w:sz w:val="18"/>
                <w:szCs w:val="18"/>
                <w:lang w:val="en-US"/>
              </w:rPr>
              <w:t> </w:t>
            </w:r>
          </w:p>
          <w:p w14:paraId="6309378D" w14:textId="77777777" w:rsidR="00373925" w:rsidRPr="006165BF" w:rsidRDefault="00373925" w:rsidP="00373925">
            <w:pPr>
              <w:spacing w:after="0"/>
              <w:rPr>
                <w:rFonts w:cs="Arial"/>
                <w:i/>
                <w:iCs/>
                <w:sz w:val="18"/>
                <w:szCs w:val="18"/>
                <w:lang w:val="en-US"/>
              </w:rPr>
            </w:pPr>
            <w:r w:rsidRPr="006165BF">
              <w:rPr>
                <w:rFonts w:cs="Arial"/>
                <w:i/>
                <w:iCs/>
                <w:sz w:val="18"/>
                <w:szCs w:val="18"/>
                <w:lang w:val="en-US"/>
              </w:rPr>
              <w:t> </w:t>
            </w:r>
          </w:p>
          <w:p w14:paraId="73A50A5D" w14:textId="77777777" w:rsidR="00373925" w:rsidRPr="006165BF" w:rsidRDefault="00373925" w:rsidP="00373925">
            <w:pPr>
              <w:spacing w:after="0"/>
              <w:rPr>
                <w:rFonts w:cs="Arial"/>
                <w:i/>
                <w:iCs/>
                <w:sz w:val="18"/>
                <w:szCs w:val="18"/>
                <w:lang w:val="en-US"/>
              </w:rPr>
            </w:pPr>
            <w:r w:rsidRPr="006165BF">
              <w:rPr>
                <w:rFonts w:cs="Arial"/>
                <w:i/>
                <w:iCs/>
                <w:sz w:val="18"/>
                <w:szCs w:val="18"/>
                <w:lang w:val="en-US"/>
              </w:rPr>
              <w:t> </w:t>
            </w:r>
          </w:p>
          <w:p w14:paraId="0E7DA7E2" w14:textId="324318A8" w:rsidR="00373925" w:rsidRPr="006165BF" w:rsidRDefault="0035613B" w:rsidP="00373925">
            <w:pPr>
              <w:spacing w:after="0"/>
              <w:rPr>
                <w:rFonts w:cs="Arial"/>
                <w:i/>
                <w:iCs/>
                <w:sz w:val="18"/>
                <w:szCs w:val="18"/>
                <w:lang w:val="en-US"/>
              </w:rPr>
            </w:pPr>
            <w:r w:rsidRPr="006165BF">
              <w:rPr>
                <w:rFonts w:cs="Arial"/>
                <w:i/>
                <w:iCs/>
                <w:sz w:val="18"/>
                <w:szCs w:val="18"/>
                <w:lang w:val="en-US"/>
              </w:rPr>
              <w:t>Activity 1.2: Escalating and strengthening the international partnership and cross-border cooperation in the field of ecotourism development in SPNA</w:t>
            </w:r>
            <w:r w:rsidR="00373925" w:rsidRPr="006165BF">
              <w:rPr>
                <w:rFonts w:cs="Arial"/>
                <w:i/>
                <w:iCs/>
                <w:sz w:val="18"/>
                <w:szCs w:val="18"/>
                <w:lang w:val="en-US"/>
              </w:rPr>
              <w:t> </w:t>
            </w:r>
          </w:p>
        </w:tc>
        <w:tc>
          <w:tcPr>
            <w:tcW w:w="1267" w:type="pct"/>
            <w:shd w:val="clear" w:color="auto" w:fill="auto"/>
            <w:hideMark/>
          </w:tcPr>
          <w:p w14:paraId="059E50BD" w14:textId="493490AA" w:rsidR="00373925" w:rsidRPr="006165BF" w:rsidRDefault="00373925" w:rsidP="00373925">
            <w:pPr>
              <w:spacing w:after="0"/>
              <w:rPr>
                <w:rFonts w:cs="Arial"/>
                <w:sz w:val="18"/>
                <w:szCs w:val="18"/>
                <w:lang w:val="en-US"/>
              </w:rPr>
            </w:pPr>
            <w:r w:rsidRPr="006165BF">
              <w:rPr>
                <w:rFonts w:cs="Arial"/>
                <w:sz w:val="18"/>
                <w:szCs w:val="18"/>
                <w:lang w:val="en-US"/>
              </w:rPr>
              <w:t>Expenses for seminars, meetings, conferences, round tables, traineeships, trainings, etc.</w:t>
            </w:r>
          </w:p>
        </w:tc>
        <w:tc>
          <w:tcPr>
            <w:tcW w:w="647" w:type="pct"/>
            <w:shd w:val="clear" w:color="auto" w:fill="auto"/>
            <w:noWrap/>
            <w:vAlign w:val="center"/>
            <w:hideMark/>
          </w:tcPr>
          <w:p w14:paraId="258C08A7" w14:textId="7DCA96A6" w:rsidR="00373925" w:rsidRPr="006165BF" w:rsidRDefault="00373925" w:rsidP="00373925">
            <w:pPr>
              <w:spacing w:after="0"/>
              <w:jc w:val="center"/>
              <w:rPr>
                <w:rFonts w:cs="Arial"/>
                <w:sz w:val="18"/>
                <w:szCs w:val="18"/>
                <w:lang w:val="en-US"/>
              </w:rPr>
            </w:pPr>
            <w:r w:rsidRPr="006165BF">
              <w:rPr>
                <w:rFonts w:cs="Arial"/>
                <w:sz w:val="18"/>
                <w:szCs w:val="18"/>
                <w:lang w:val="en-US"/>
              </w:rPr>
              <w:t>Event</w:t>
            </w:r>
          </w:p>
        </w:tc>
        <w:tc>
          <w:tcPr>
            <w:tcW w:w="324" w:type="pct"/>
            <w:shd w:val="clear" w:color="auto" w:fill="auto"/>
            <w:noWrap/>
            <w:vAlign w:val="center"/>
            <w:hideMark/>
          </w:tcPr>
          <w:p w14:paraId="0834A5AB" w14:textId="77777777" w:rsidR="00373925" w:rsidRPr="006165BF" w:rsidRDefault="00373925" w:rsidP="00373925">
            <w:pPr>
              <w:spacing w:after="0"/>
              <w:jc w:val="center"/>
              <w:rPr>
                <w:rFonts w:cs="Arial"/>
                <w:sz w:val="18"/>
                <w:szCs w:val="18"/>
                <w:lang w:val="en-US"/>
              </w:rPr>
            </w:pPr>
            <w:r w:rsidRPr="006165BF">
              <w:rPr>
                <w:rFonts w:cs="Arial"/>
                <w:sz w:val="18"/>
                <w:szCs w:val="18"/>
                <w:lang w:val="en-US"/>
              </w:rPr>
              <w:t>2</w:t>
            </w:r>
          </w:p>
        </w:tc>
        <w:tc>
          <w:tcPr>
            <w:tcW w:w="384" w:type="pct"/>
            <w:shd w:val="clear" w:color="auto" w:fill="auto"/>
            <w:noWrap/>
            <w:vAlign w:val="center"/>
            <w:hideMark/>
          </w:tcPr>
          <w:p w14:paraId="66C45108" w14:textId="77777777" w:rsidR="00373925" w:rsidRPr="006165BF" w:rsidRDefault="00373925" w:rsidP="00373925">
            <w:pPr>
              <w:spacing w:after="0"/>
              <w:jc w:val="center"/>
              <w:rPr>
                <w:rFonts w:cs="Arial"/>
                <w:sz w:val="18"/>
                <w:szCs w:val="18"/>
                <w:lang w:val="en-US"/>
              </w:rPr>
            </w:pPr>
            <w:r w:rsidRPr="006165BF">
              <w:rPr>
                <w:rFonts w:cs="Arial"/>
                <w:sz w:val="18"/>
                <w:szCs w:val="18"/>
                <w:lang w:val="en-US"/>
              </w:rPr>
              <w:t>2,000.00</w:t>
            </w:r>
          </w:p>
        </w:tc>
        <w:tc>
          <w:tcPr>
            <w:tcW w:w="407" w:type="pct"/>
            <w:shd w:val="clear" w:color="auto" w:fill="auto"/>
            <w:noWrap/>
            <w:vAlign w:val="center"/>
            <w:hideMark/>
          </w:tcPr>
          <w:p w14:paraId="14659DCA" w14:textId="77777777" w:rsidR="00373925" w:rsidRPr="006165BF" w:rsidRDefault="00373925" w:rsidP="00373925">
            <w:pPr>
              <w:spacing w:after="0"/>
              <w:jc w:val="center"/>
              <w:rPr>
                <w:rFonts w:cs="Arial"/>
                <w:sz w:val="18"/>
                <w:szCs w:val="18"/>
                <w:lang w:val="en-US"/>
              </w:rPr>
            </w:pPr>
            <w:r w:rsidRPr="006165BF">
              <w:rPr>
                <w:rFonts w:cs="Arial"/>
                <w:sz w:val="18"/>
                <w:szCs w:val="18"/>
                <w:lang w:val="en-US"/>
              </w:rPr>
              <w:t>4,000.00</w:t>
            </w:r>
          </w:p>
        </w:tc>
        <w:tc>
          <w:tcPr>
            <w:tcW w:w="458" w:type="pct"/>
            <w:vMerge w:val="restart"/>
            <w:shd w:val="clear" w:color="auto" w:fill="auto"/>
            <w:noWrap/>
            <w:vAlign w:val="center"/>
            <w:hideMark/>
          </w:tcPr>
          <w:p w14:paraId="196307DB" w14:textId="77777777" w:rsidR="00373925" w:rsidRPr="006165BF" w:rsidRDefault="00373925" w:rsidP="00373925">
            <w:pPr>
              <w:spacing w:after="0"/>
              <w:jc w:val="center"/>
              <w:rPr>
                <w:rFonts w:cs="Arial"/>
                <w:sz w:val="18"/>
                <w:szCs w:val="18"/>
                <w:lang w:val="en-US"/>
              </w:rPr>
            </w:pPr>
            <w:r w:rsidRPr="006165BF">
              <w:rPr>
                <w:rFonts w:cs="Arial"/>
                <w:sz w:val="18"/>
                <w:szCs w:val="18"/>
                <w:lang w:val="en-US"/>
              </w:rPr>
              <w:t>32,750.00</w:t>
            </w:r>
          </w:p>
        </w:tc>
      </w:tr>
      <w:tr w:rsidR="00373925" w:rsidRPr="006165BF" w14:paraId="79970969" w14:textId="77777777" w:rsidTr="007E02A7">
        <w:trPr>
          <w:trHeight w:val="341"/>
        </w:trPr>
        <w:tc>
          <w:tcPr>
            <w:tcW w:w="1513" w:type="pct"/>
            <w:vMerge/>
            <w:shd w:val="clear" w:color="auto" w:fill="auto"/>
            <w:hideMark/>
          </w:tcPr>
          <w:p w14:paraId="021585DE" w14:textId="77777777" w:rsidR="00373925" w:rsidRPr="006165BF" w:rsidRDefault="00373925" w:rsidP="00373925">
            <w:pPr>
              <w:spacing w:after="0"/>
              <w:rPr>
                <w:rFonts w:cs="Arial"/>
                <w:i/>
                <w:iCs/>
                <w:sz w:val="18"/>
                <w:szCs w:val="18"/>
                <w:lang w:val="en-US"/>
              </w:rPr>
            </w:pPr>
          </w:p>
        </w:tc>
        <w:tc>
          <w:tcPr>
            <w:tcW w:w="1267" w:type="pct"/>
            <w:shd w:val="clear" w:color="auto" w:fill="auto"/>
            <w:hideMark/>
          </w:tcPr>
          <w:p w14:paraId="0EBD351F" w14:textId="71B8E319" w:rsidR="00373925" w:rsidRPr="006165BF" w:rsidRDefault="00373925" w:rsidP="00373925">
            <w:pPr>
              <w:spacing w:after="0"/>
              <w:rPr>
                <w:rFonts w:cs="Arial"/>
                <w:sz w:val="18"/>
                <w:szCs w:val="18"/>
                <w:lang w:val="en-US"/>
              </w:rPr>
            </w:pPr>
            <w:r w:rsidRPr="006165BF">
              <w:rPr>
                <w:rFonts w:cs="Arial"/>
                <w:sz w:val="18"/>
                <w:szCs w:val="18"/>
                <w:lang w:val="en-US"/>
              </w:rPr>
              <w:t>International consultants</w:t>
            </w:r>
          </w:p>
        </w:tc>
        <w:tc>
          <w:tcPr>
            <w:tcW w:w="647" w:type="pct"/>
            <w:shd w:val="clear" w:color="auto" w:fill="auto"/>
            <w:noWrap/>
            <w:vAlign w:val="center"/>
            <w:hideMark/>
          </w:tcPr>
          <w:p w14:paraId="0BABA4D5" w14:textId="570D063E" w:rsidR="00373925" w:rsidRPr="006165BF" w:rsidRDefault="00373925" w:rsidP="00373925">
            <w:pPr>
              <w:spacing w:after="0"/>
              <w:jc w:val="center"/>
              <w:rPr>
                <w:rFonts w:cs="Arial"/>
                <w:sz w:val="18"/>
                <w:szCs w:val="18"/>
                <w:lang w:val="en-US"/>
              </w:rPr>
            </w:pPr>
            <w:r w:rsidRPr="006165BF">
              <w:rPr>
                <w:rFonts w:cs="Arial"/>
                <w:sz w:val="18"/>
                <w:szCs w:val="18"/>
                <w:lang w:val="en-US"/>
              </w:rPr>
              <w:t>Day</w:t>
            </w:r>
          </w:p>
        </w:tc>
        <w:tc>
          <w:tcPr>
            <w:tcW w:w="324" w:type="pct"/>
            <w:shd w:val="clear" w:color="auto" w:fill="auto"/>
            <w:noWrap/>
            <w:vAlign w:val="center"/>
            <w:hideMark/>
          </w:tcPr>
          <w:p w14:paraId="52DF3D32" w14:textId="77777777" w:rsidR="00373925" w:rsidRPr="006165BF" w:rsidRDefault="00373925" w:rsidP="00373925">
            <w:pPr>
              <w:spacing w:after="0"/>
              <w:jc w:val="center"/>
              <w:rPr>
                <w:rFonts w:cs="Arial"/>
                <w:sz w:val="18"/>
                <w:szCs w:val="18"/>
                <w:lang w:val="en-US"/>
              </w:rPr>
            </w:pPr>
            <w:r w:rsidRPr="006165BF">
              <w:rPr>
                <w:rFonts w:cs="Arial"/>
                <w:sz w:val="18"/>
                <w:szCs w:val="18"/>
                <w:lang w:val="en-US"/>
              </w:rPr>
              <w:t>8</w:t>
            </w:r>
          </w:p>
        </w:tc>
        <w:tc>
          <w:tcPr>
            <w:tcW w:w="384" w:type="pct"/>
            <w:shd w:val="clear" w:color="auto" w:fill="auto"/>
            <w:noWrap/>
            <w:vAlign w:val="center"/>
            <w:hideMark/>
          </w:tcPr>
          <w:p w14:paraId="593B7B62" w14:textId="77777777" w:rsidR="00373925" w:rsidRPr="006165BF" w:rsidRDefault="00373925" w:rsidP="00373925">
            <w:pPr>
              <w:spacing w:after="0"/>
              <w:jc w:val="center"/>
              <w:rPr>
                <w:rFonts w:cs="Arial"/>
                <w:sz w:val="18"/>
                <w:szCs w:val="18"/>
                <w:lang w:val="en-US"/>
              </w:rPr>
            </w:pPr>
            <w:r w:rsidRPr="006165BF">
              <w:rPr>
                <w:rFonts w:cs="Arial"/>
                <w:sz w:val="18"/>
                <w:szCs w:val="18"/>
                <w:lang w:val="en-US"/>
              </w:rPr>
              <w:t>500.00</w:t>
            </w:r>
          </w:p>
        </w:tc>
        <w:tc>
          <w:tcPr>
            <w:tcW w:w="407" w:type="pct"/>
            <w:shd w:val="clear" w:color="auto" w:fill="auto"/>
            <w:noWrap/>
            <w:vAlign w:val="center"/>
            <w:hideMark/>
          </w:tcPr>
          <w:p w14:paraId="59F93EBC" w14:textId="77777777" w:rsidR="00373925" w:rsidRPr="006165BF" w:rsidRDefault="00373925" w:rsidP="00373925">
            <w:pPr>
              <w:spacing w:after="0"/>
              <w:jc w:val="center"/>
              <w:rPr>
                <w:rFonts w:cs="Arial"/>
                <w:sz w:val="18"/>
                <w:szCs w:val="18"/>
                <w:lang w:val="en-US"/>
              </w:rPr>
            </w:pPr>
            <w:r w:rsidRPr="006165BF">
              <w:rPr>
                <w:rFonts w:cs="Arial"/>
                <w:sz w:val="18"/>
                <w:szCs w:val="18"/>
                <w:lang w:val="en-US"/>
              </w:rPr>
              <w:t>4,000.00</w:t>
            </w:r>
          </w:p>
        </w:tc>
        <w:tc>
          <w:tcPr>
            <w:tcW w:w="458" w:type="pct"/>
            <w:vMerge/>
            <w:shd w:val="clear" w:color="auto" w:fill="auto"/>
            <w:vAlign w:val="center"/>
            <w:hideMark/>
          </w:tcPr>
          <w:p w14:paraId="49E88DDC" w14:textId="77777777" w:rsidR="00373925" w:rsidRPr="006165BF" w:rsidRDefault="00373925" w:rsidP="00373925">
            <w:pPr>
              <w:spacing w:after="0"/>
              <w:jc w:val="center"/>
              <w:rPr>
                <w:rFonts w:cs="Arial"/>
                <w:sz w:val="18"/>
                <w:szCs w:val="18"/>
                <w:lang w:val="en-US"/>
              </w:rPr>
            </w:pPr>
          </w:p>
        </w:tc>
      </w:tr>
      <w:tr w:rsidR="001A0C1F" w:rsidRPr="006165BF" w14:paraId="7EAC38E6" w14:textId="77777777" w:rsidTr="007E02A7">
        <w:trPr>
          <w:trHeight w:val="368"/>
        </w:trPr>
        <w:tc>
          <w:tcPr>
            <w:tcW w:w="1513" w:type="pct"/>
            <w:vMerge/>
            <w:shd w:val="clear" w:color="auto" w:fill="auto"/>
            <w:hideMark/>
          </w:tcPr>
          <w:p w14:paraId="3250EED7"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65E784F2" w14:textId="3EB6BC6B" w:rsidR="001A0C1F" w:rsidRPr="006165BF" w:rsidRDefault="00373925" w:rsidP="007E02A7">
            <w:pPr>
              <w:spacing w:after="0"/>
              <w:rPr>
                <w:rFonts w:cs="Arial"/>
                <w:sz w:val="18"/>
                <w:szCs w:val="18"/>
                <w:lang w:val="en-US"/>
              </w:rPr>
            </w:pPr>
            <w:r w:rsidRPr="006165BF">
              <w:rPr>
                <w:rFonts w:cs="Arial"/>
                <w:sz w:val="18"/>
                <w:szCs w:val="18"/>
                <w:lang w:val="en-US"/>
              </w:rPr>
              <w:t>Local consultants</w:t>
            </w:r>
          </w:p>
        </w:tc>
        <w:tc>
          <w:tcPr>
            <w:tcW w:w="647" w:type="pct"/>
            <w:shd w:val="clear" w:color="auto" w:fill="auto"/>
            <w:noWrap/>
            <w:vAlign w:val="center"/>
            <w:hideMark/>
          </w:tcPr>
          <w:p w14:paraId="7DE425C1" w14:textId="05856BC5" w:rsidR="001A0C1F" w:rsidRPr="006165BF" w:rsidRDefault="00373925" w:rsidP="007E02A7">
            <w:pPr>
              <w:spacing w:after="0"/>
              <w:jc w:val="center"/>
              <w:rPr>
                <w:rFonts w:cs="Arial"/>
                <w:sz w:val="18"/>
                <w:szCs w:val="18"/>
                <w:lang w:val="en-US"/>
              </w:rPr>
            </w:pPr>
            <w:r w:rsidRPr="006165BF">
              <w:rPr>
                <w:rFonts w:cs="Arial"/>
                <w:sz w:val="18"/>
                <w:szCs w:val="18"/>
                <w:lang w:val="en-US"/>
              </w:rPr>
              <w:t>Day</w:t>
            </w:r>
          </w:p>
        </w:tc>
        <w:tc>
          <w:tcPr>
            <w:tcW w:w="324" w:type="pct"/>
            <w:shd w:val="clear" w:color="auto" w:fill="auto"/>
            <w:noWrap/>
            <w:vAlign w:val="center"/>
            <w:hideMark/>
          </w:tcPr>
          <w:p w14:paraId="34896842"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6</w:t>
            </w:r>
          </w:p>
        </w:tc>
        <w:tc>
          <w:tcPr>
            <w:tcW w:w="384" w:type="pct"/>
            <w:shd w:val="clear" w:color="auto" w:fill="auto"/>
            <w:noWrap/>
            <w:vAlign w:val="center"/>
            <w:hideMark/>
          </w:tcPr>
          <w:p w14:paraId="16716B4B"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100.00</w:t>
            </w:r>
          </w:p>
        </w:tc>
        <w:tc>
          <w:tcPr>
            <w:tcW w:w="407" w:type="pct"/>
            <w:shd w:val="clear" w:color="auto" w:fill="auto"/>
            <w:noWrap/>
            <w:vAlign w:val="center"/>
            <w:hideMark/>
          </w:tcPr>
          <w:p w14:paraId="182DE262"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600.00</w:t>
            </w:r>
          </w:p>
        </w:tc>
        <w:tc>
          <w:tcPr>
            <w:tcW w:w="458" w:type="pct"/>
            <w:vMerge/>
            <w:shd w:val="clear" w:color="auto" w:fill="auto"/>
            <w:vAlign w:val="center"/>
            <w:hideMark/>
          </w:tcPr>
          <w:p w14:paraId="33527DAE" w14:textId="77777777" w:rsidR="001A0C1F" w:rsidRPr="006165BF" w:rsidRDefault="001A0C1F" w:rsidP="007E02A7">
            <w:pPr>
              <w:spacing w:after="0"/>
              <w:jc w:val="center"/>
              <w:rPr>
                <w:rFonts w:cs="Arial"/>
                <w:sz w:val="18"/>
                <w:szCs w:val="18"/>
                <w:lang w:val="en-US"/>
              </w:rPr>
            </w:pPr>
          </w:p>
        </w:tc>
      </w:tr>
      <w:tr w:rsidR="00373925" w:rsidRPr="006165BF" w14:paraId="77CA7B57" w14:textId="77777777" w:rsidTr="007E02A7">
        <w:trPr>
          <w:trHeight w:val="600"/>
        </w:trPr>
        <w:tc>
          <w:tcPr>
            <w:tcW w:w="1513" w:type="pct"/>
            <w:vMerge/>
            <w:shd w:val="clear" w:color="auto" w:fill="auto"/>
            <w:hideMark/>
          </w:tcPr>
          <w:p w14:paraId="300FD4B4" w14:textId="77777777" w:rsidR="00373925" w:rsidRPr="006165BF" w:rsidRDefault="00373925" w:rsidP="00373925">
            <w:pPr>
              <w:spacing w:after="0"/>
              <w:rPr>
                <w:rFonts w:cs="Arial"/>
                <w:i/>
                <w:iCs/>
                <w:sz w:val="18"/>
                <w:szCs w:val="18"/>
              </w:rPr>
            </w:pPr>
          </w:p>
        </w:tc>
        <w:tc>
          <w:tcPr>
            <w:tcW w:w="1267" w:type="pct"/>
            <w:shd w:val="clear" w:color="auto" w:fill="auto"/>
            <w:hideMark/>
          </w:tcPr>
          <w:p w14:paraId="6A5FCEB0" w14:textId="2D4BD324" w:rsidR="00373925" w:rsidRPr="006165BF" w:rsidRDefault="00373925" w:rsidP="00373925">
            <w:pPr>
              <w:spacing w:after="0"/>
              <w:rPr>
                <w:rFonts w:cs="Arial"/>
                <w:sz w:val="18"/>
                <w:szCs w:val="18"/>
                <w:lang w:val="en-US"/>
              </w:rPr>
            </w:pPr>
            <w:r w:rsidRPr="006165BF">
              <w:rPr>
                <w:rFonts w:cs="Arial"/>
                <w:sz w:val="18"/>
                <w:szCs w:val="18"/>
                <w:lang w:val="en-US"/>
              </w:rPr>
              <w:t>Travel (international)</w:t>
            </w:r>
          </w:p>
        </w:tc>
        <w:tc>
          <w:tcPr>
            <w:tcW w:w="647" w:type="pct"/>
            <w:shd w:val="clear" w:color="auto" w:fill="auto"/>
            <w:noWrap/>
            <w:vAlign w:val="center"/>
            <w:hideMark/>
          </w:tcPr>
          <w:p w14:paraId="788912D8" w14:textId="0F6F30AF" w:rsidR="00373925" w:rsidRPr="006165BF" w:rsidRDefault="00373925" w:rsidP="00373925">
            <w:pPr>
              <w:spacing w:after="0"/>
              <w:jc w:val="center"/>
              <w:rPr>
                <w:rFonts w:cs="Arial"/>
                <w:sz w:val="18"/>
                <w:szCs w:val="18"/>
                <w:lang w:val="en-US"/>
              </w:rPr>
            </w:pPr>
            <w:r w:rsidRPr="006165BF">
              <w:rPr>
                <w:rFonts w:cs="Arial"/>
                <w:sz w:val="18"/>
                <w:szCs w:val="18"/>
                <w:lang w:val="en-US"/>
              </w:rPr>
              <w:t>Travel</w:t>
            </w:r>
          </w:p>
        </w:tc>
        <w:tc>
          <w:tcPr>
            <w:tcW w:w="324" w:type="pct"/>
            <w:shd w:val="clear" w:color="auto" w:fill="auto"/>
            <w:noWrap/>
            <w:vAlign w:val="center"/>
            <w:hideMark/>
          </w:tcPr>
          <w:p w14:paraId="3DA4F1AA" w14:textId="77777777" w:rsidR="00373925" w:rsidRPr="006165BF" w:rsidRDefault="00373925" w:rsidP="00373925">
            <w:pPr>
              <w:spacing w:after="0"/>
              <w:jc w:val="center"/>
              <w:rPr>
                <w:rFonts w:cs="Arial"/>
                <w:sz w:val="18"/>
                <w:szCs w:val="18"/>
                <w:lang w:val="en-US"/>
              </w:rPr>
            </w:pPr>
            <w:r w:rsidRPr="006165BF">
              <w:rPr>
                <w:rFonts w:cs="Arial"/>
                <w:sz w:val="18"/>
                <w:szCs w:val="18"/>
                <w:lang w:val="en-US"/>
              </w:rPr>
              <w:t>5</w:t>
            </w:r>
          </w:p>
        </w:tc>
        <w:tc>
          <w:tcPr>
            <w:tcW w:w="384" w:type="pct"/>
            <w:shd w:val="clear" w:color="auto" w:fill="auto"/>
            <w:noWrap/>
            <w:vAlign w:val="center"/>
            <w:hideMark/>
          </w:tcPr>
          <w:p w14:paraId="7BD7D0B5" w14:textId="77777777" w:rsidR="00373925" w:rsidRPr="006165BF" w:rsidRDefault="00373925" w:rsidP="00373925">
            <w:pPr>
              <w:spacing w:after="0"/>
              <w:jc w:val="center"/>
              <w:rPr>
                <w:rFonts w:cs="Arial"/>
                <w:sz w:val="18"/>
                <w:szCs w:val="18"/>
                <w:lang w:val="en-US"/>
              </w:rPr>
            </w:pPr>
            <w:r w:rsidRPr="006165BF">
              <w:rPr>
                <w:rFonts w:cs="Arial"/>
                <w:sz w:val="18"/>
                <w:szCs w:val="18"/>
                <w:lang w:val="en-US"/>
              </w:rPr>
              <w:t>4,050.00</w:t>
            </w:r>
          </w:p>
        </w:tc>
        <w:tc>
          <w:tcPr>
            <w:tcW w:w="407" w:type="pct"/>
            <w:shd w:val="clear" w:color="auto" w:fill="auto"/>
            <w:noWrap/>
            <w:vAlign w:val="center"/>
            <w:hideMark/>
          </w:tcPr>
          <w:p w14:paraId="216EBAAC" w14:textId="77777777" w:rsidR="00373925" w:rsidRPr="006165BF" w:rsidRDefault="00373925" w:rsidP="00373925">
            <w:pPr>
              <w:spacing w:after="0"/>
              <w:jc w:val="center"/>
              <w:rPr>
                <w:rFonts w:cs="Arial"/>
                <w:sz w:val="18"/>
                <w:szCs w:val="18"/>
                <w:lang w:val="en-US"/>
              </w:rPr>
            </w:pPr>
            <w:r w:rsidRPr="006165BF">
              <w:rPr>
                <w:rFonts w:cs="Arial"/>
                <w:sz w:val="18"/>
                <w:szCs w:val="18"/>
                <w:lang w:val="en-US"/>
              </w:rPr>
              <w:t>20,250.00</w:t>
            </w:r>
          </w:p>
        </w:tc>
        <w:tc>
          <w:tcPr>
            <w:tcW w:w="458" w:type="pct"/>
            <w:vMerge/>
            <w:shd w:val="clear" w:color="auto" w:fill="auto"/>
            <w:vAlign w:val="center"/>
            <w:hideMark/>
          </w:tcPr>
          <w:p w14:paraId="2FFC2955" w14:textId="77777777" w:rsidR="00373925" w:rsidRPr="006165BF" w:rsidRDefault="00373925" w:rsidP="00373925">
            <w:pPr>
              <w:spacing w:after="0"/>
              <w:jc w:val="center"/>
              <w:rPr>
                <w:rFonts w:cs="Arial"/>
                <w:sz w:val="18"/>
                <w:szCs w:val="18"/>
                <w:lang w:val="en-US"/>
              </w:rPr>
            </w:pPr>
          </w:p>
        </w:tc>
      </w:tr>
      <w:tr w:rsidR="00373925" w:rsidRPr="006165BF" w14:paraId="6902164E" w14:textId="77777777" w:rsidTr="007E02A7">
        <w:trPr>
          <w:trHeight w:val="224"/>
        </w:trPr>
        <w:tc>
          <w:tcPr>
            <w:tcW w:w="1513" w:type="pct"/>
            <w:vMerge/>
            <w:shd w:val="clear" w:color="auto" w:fill="auto"/>
            <w:hideMark/>
          </w:tcPr>
          <w:p w14:paraId="2DEAB42A" w14:textId="77777777" w:rsidR="00373925" w:rsidRPr="006165BF" w:rsidRDefault="00373925" w:rsidP="00373925">
            <w:pPr>
              <w:spacing w:after="0"/>
              <w:rPr>
                <w:rFonts w:cs="Arial"/>
                <w:i/>
                <w:iCs/>
                <w:sz w:val="18"/>
                <w:szCs w:val="18"/>
                <w:lang w:val="en-US"/>
              </w:rPr>
            </w:pPr>
          </w:p>
        </w:tc>
        <w:tc>
          <w:tcPr>
            <w:tcW w:w="1267" w:type="pct"/>
            <w:shd w:val="clear" w:color="auto" w:fill="auto"/>
            <w:hideMark/>
          </w:tcPr>
          <w:p w14:paraId="200E76F7" w14:textId="1EDE33D6" w:rsidR="00373925" w:rsidRPr="006165BF" w:rsidRDefault="00373925" w:rsidP="00373925">
            <w:pPr>
              <w:spacing w:after="0"/>
              <w:rPr>
                <w:rFonts w:cs="Arial"/>
                <w:sz w:val="18"/>
                <w:szCs w:val="18"/>
                <w:lang w:val="en-US"/>
              </w:rPr>
            </w:pPr>
            <w:r w:rsidRPr="006165BF">
              <w:rPr>
                <w:rFonts w:cs="Arial"/>
                <w:sz w:val="18"/>
                <w:szCs w:val="18"/>
                <w:lang w:val="en-US"/>
              </w:rPr>
              <w:t>Travel (local)</w:t>
            </w:r>
          </w:p>
        </w:tc>
        <w:tc>
          <w:tcPr>
            <w:tcW w:w="647" w:type="pct"/>
            <w:shd w:val="clear" w:color="auto" w:fill="auto"/>
            <w:noWrap/>
            <w:vAlign w:val="center"/>
            <w:hideMark/>
          </w:tcPr>
          <w:p w14:paraId="65F6B50C" w14:textId="42E15B9F" w:rsidR="00373925" w:rsidRPr="006165BF" w:rsidRDefault="00373925" w:rsidP="00373925">
            <w:pPr>
              <w:spacing w:after="0"/>
              <w:jc w:val="center"/>
              <w:rPr>
                <w:rFonts w:cs="Arial"/>
                <w:sz w:val="18"/>
                <w:szCs w:val="18"/>
                <w:lang w:val="en-US"/>
              </w:rPr>
            </w:pPr>
            <w:r w:rsidRPr="006165BF">
              <w:rPr>
                <w:rFonts w:cs="Arial"/>
                <w:sz w:val="18"/>
                <w:szCs w:val="18"/>
                <w:lang w:val="en-US"/>
              </w:rPr>
              <w:t>Travel</w:t>
            </w:r>
          </w:p>
        </w:tc>
        <w:tc>
          <w:tcPr>
            <w:tcW w:w="324" w:type="pct"/>
            <w:shd w:val="clear" w:color="auto" w:fill="auto"/>
            <w:noWrap/>
            <w:vAlign w:val="center"/>
            <w:hideMark/>
          </w:tcPr>
          <w:p w14:paraId="448C8CF6" w14:textId="77777777" w:rsidR="00373925" w:rsidRPr="006165BF" w:rsidRDefault="00373925" w:rsidP="00373925">
            <w:pPr>
              <w:spacing w:after="0"/>
              <w:jc w:val="center"/>
              <w:rPr>
                <w:rFonts w:cs="Arial"/>
                <w:sz w:val="18"/>
                <w:szCs w:val="18"/>
                <w:lang w:val="en-US"/>
              </w:rPr>
            </w:pPr>
            <w:r w:rsidRPr="006165BF">
              <w:rPr>
                <w:rFonts w:cs="Arial"/>
                <w:sz w:val="18"/>
                <w:szCs w:val="18"/>
                <w:lang w:val="en-US"/>
              </w:rPr>
              <w:t>39</w:t>
            </w:r>
          </w:p>
        </w:tc>
        <w:tc>
          <w:tcPr>
            <w:tcW w:w="384" w:type="pct"/>
            <w:shd w:val="clear" w:color="auto" w:fill="auto"/>
            <w:noWrap/>
            <w:vAlign w:val="center"/>
            <w:hideMark/>
          </w:tcPr>
          <w:p w14:paraId="5F08A004" w14:textId="77777777" w:rsidR="00373925" w:rsidRPr="006165BF" w:rsidRDefault="00373925" w:rsidP="00373925">
            <w:pPr>
              <w:spacing w:after="0"/>
              <w:jc w:val="center"/>
              <w:rPr>
                <w:rFonts w:cs="Arial"/>
                <w:sz w:val="18"/>
                <w:szCs w:val="18"/>
                <w:lang w:val="en-US"/>
              </w:rPr>
            </w:pPr>
            <w:r w:rsidRPr="006165BF">
              <w:rPr>
                <w:rFonts w:cs="Arial"/>
                <w:sz w:val="18"/>
                <w:szCs w:val="18"/>
                <w:lang w:val="en-US"/>
              </w:rPr>
              <w:t>100.00</w:t>
            </w:r>
          </w:p>
        </w:tc>
        <w:tc>
          <w:tcPr>
            <w:tcW w:w="407" w:type="pct"/>
            <w:shd w:val="clear" w:color="auto" w:fill="auto"/>
            <w:noWrap/>
            <w:vAlign w:val="center"/>
            <w:hideMark/>
          </w:tcPr>
          <w:p w14:paraId="68EFB3CF" w14:textId="77777777" w:rsidR="00373925" w:rsidRPr="006165BF" w:rsidRDefault="00373925" w:rsidP="00373925">
            <w:pPr>
              <w:spacing w:after="0"/>
              <w:jc w:val="center"/>
              <w:rPr>
                <w:rFonts w:cs="Arial"/>
                <w:sz w:val="18"/>
                <w:szCs w:val="18"/>
                <w:lang w:val="en-US"/>
              </w:rPr>
            </w:pPr>
            <w:r w:rsidRPr="006165BF">
              <w:rPr>
                <w:rFonts w:cs="Arial"/>
                <w:sz w:val="18"/>
                <w:szCs w:val="18"/>
                <w:lang w:val="en-US"/>
              </w:rPr>
              <w:t>3,900.00</w:t>
            </w:r>
          </w:p>
        </w:tc>
        <w:tc>
          <w:tcPr>
            <w:tcW w:w="458" w:type="pct"/>
            <w:vMerge/>
            <w:shd w:val="clear" w:color="auto" w:fill="auto"/>
            <w:vAlign w:val="center"/>
            <w:hideMark/>
          </w:tcPr>
          <w:p w14:paraId="4ED1FDCA" w14:textId="77777777" w:rsidR="00373925" w:rsidRPr="006165BF" w:rsidRDefault="00373925" w:rsidP="00373925">
            <w:pPr>
              <w:spacing w:after="0"/>
              <w:jc w:val="center"/>
              <w:rPr>
                <w:rFonts w:cs="Arial"/>
                <w:sz w:val="18"/>
                <w:szCs w:val="18"/>
                <w:lang w:val="en-US"/>
              </w:rPr>
            </w:pPr>
          </w:p>
        </w:tc>
      </w:tr>
      <w:tr w:rsidR="001A0C1F" w:rsidRPr="006165BF" w14:paraId="12A64008" w14:textId="77777777" w:rsidTr="007E02A7">
        <w:trPr>
          <w:trHeight w:val="584"/>
        </w:trPr>
        <w:tc>
          <w:tcPr>
            <w:tcW w:w="1513" w:type="pct"/>
            <w:vMerge w:val="restart"/>
            <w:shd w:val="clear" w:color="auto" w:fill="auto"/>
            <w:hideMark/>
          </w:tcPr>
          <w:p w14:paraId="03BBDA14" w14:textId="152E5A38" w:rsidR="001A0C1F" w:rsidRPr="006165BF" w:rsidRDefault="0035613B" w:rsidP="007E02A7">
            <w:pPr>
              <w:spacing w:after="0"/>
              <w:rPr>
                <w:rFonts w:cs="Arial"/>
                <w:i/>
                <w:iCs/>
                <w:sz w:val="18"/>
                <w:szCs w:val="18"/>
                <w:lang w:val="en-US"/>
              </w:rPr>
            </w:pPr>
            <w:r w:rsidRPr="006165BF">
              <w:rPr>
                <w:rFonts w:cs="Arial"/>
                <w:i/>
                <w:iCs/>
                <w:sz w:val="18"/>
                <w:szCs w:val="18"/>
                <w:lang w:val="en-US"/>
              </w:rPr>
              <w:t xml:space="preserve">Activity 1.3: Information campaign of the project and </w:t>
            </w:r>
            <w:proofErr w:type="spellStart"/>
            <w:r w:rsidRPr="006165BF">
              <w:rPr>
                <w:rFonts w:cs="Arial"/>
                <w:i/>
                <w:iCs/>
                <w:sz w:val="18"/>
                <w:szCs w:val="18"/>
                <w:lang w:val="en-US"/>
              </w:rPr>
              <w:t>popularisation</w:t>
            </w:r>
            <w:proofErr w:type="spellEnd"/>
            <w:r w:rsidRPr="006165BF">
              <w:rPr>
                <w:rFonts w:cs="Arial"/>
                <w:i/>
                <w:iCs/>
                <w:sz w:val="18"/>
                <w:szCs w:val="18"/>
                <w:lang w:val="en-US"/>
              </w:rPr>
              <w:t xml:space="preserve"> of elements of folk culture and traditions as a tool to promote ecotourism</w:t>
            </w:r>
            <w:r w:rsidR="001A0C1F" w:rsidRPr="006165BF">
              <w:rPr>
                <w:rFonts w:cs="Arial"/>
                <w:i/>
                <w:iCs/>
                <w:sz w:val="18"/>
                <w:szCs w:val="18"/>
                <w:lang w:val="en-US"/>
              </w:rPr>
              <w:t> </w:t>
            </w:r>
          </w:p>
          <w:p w14:paraId="58A9D2D5" w14:textId="77777777" w:rsidR="001A0C1F" w:rsidRPr="006165BF" w:rsidRDefault="001A0C1F" w:rsidP="007E02A7">
            <w:pPr>
              <w:spacing w:after="0"/>
              <w:rPr>
                <w:rFonts w:cs="Arial"/>
                <w:i/>
                <w:iCs/>
                <w:sz w:val="18"/>
                <w:szCs w:val="18"/>
                <w:lang w:val="en-US"/>
              </w:rPr>
            </w:pPr>
            <w:r w:rsidRPr="006165BF">
              <w:rPr>
                <w:rFonts w:cs="Arial"/>
                <w:i/>
                <w:iCs/>
                <w:sz w:val="18"/>
                <w:szCs w:val="18"/>
                <w:lang w:val="en-US"/>
              </w:rPr>
              <w:t> </w:t>
            </w:r>
          </w:p>
          <w:p w14:paraId="060A1D9C" w14:textId="77777777" w:rsidR="001A0C1F" w:rsidRPr="006165BF" w:rsidRDefault="001A0C1F" w:rsidP="007E02A7">
            <w:pPr>
              <w:spacing w:after="0"/>
              <w:rPr>
                <w:rFonts w:cs="Arial"/>
                <w:i/>
                <w:iCs/>
                <w:sz w:val="18"/>
                <w:szCs w:val="18"/>
                <w:lang w:val="en-US"/>
              </w:rPr>
            </w:pPr>
            <w:r w:rsidRPr="006165BF">
              <w:rPr>
                <w:rFonts w:cs="Arial"/>
                <w:i/>
                <w:iCs/>
                <w:sz w:val="18"/>
                <w:szCs w:val="18"/>
                <w:lang w:val="en-US"/>
              </w:rPr>
              <w:t> </w:t>
            </w:r>
          </w:p>
          <w:p w14:paraId="4D1E902F" w14:textId="77777777" w:rsidR="001A0C1F" w:rsidRPr="006165BF" w:rsidRDefault="001A0C1F" w:rsidP="007E02A7">
            <w:pPr>
              <w:spacing w:after="0"/>
              <w:rPr>
                <w:rFonts w:cs="Arial"/>
                <w:i/>
                <w:iCs/>
                <w:sz w:val="18"/>
                <w:szCs w:val="18"/>
                <w:lang w:val="en-US"/>
              </w:rPr>
            </w:pPr>
            <w:r w:rsidRPr="006165BF">
              <w:rPr>
                <w:rFonts w:cs="Arial"/>
                <w:i/>
                <w:iCs/>
                <w:sz w:val="18"/>
                <w:szCs w:val="18"/>
                <w:lang w:val="en-US"/>
              </w:rPr>
              <w:t> </w:t>
            </w:r>
          </w:p>
        </w:tc>
        <w:tc>
          <w:tcPr>
            <w:tcW w:w="1267" w:type="pct"/>
            <w:shd w:val="clear" w:color="auto" w:fill="auto"/>
            <w:hideMark/>
          </w:tcPr>
          <w:p w14:paraId="288E42DA" w14:textId="7BED83D6" w:rsidR="001A0C1F" w:rsidRPr="006165BF" w:rsidRDefault="00373925" w:rsidP="007E02A7">
            <w:pPr>
              <w:spacing w:after="0"/>
              <w:rPr>
                <w:rFonts w:cs="Arial"/>
                <w:sz w:val="18"/>
                <w:szCs w:val="18"/>
                <w:lang w:val="en-US"/>
              </w:rPr>
            </w:pPr>
            <w:r w:rsidRPr="006165BF">
              <w:rPr>
                <w:rFonts w:cs="Arial"/>
                <w:sz w:val="18"/>
                <w:szCs w:val="18"/>
                <w:lang w:val="en-US"/>
              </w:rPr>
              <w:t xml:space="preserve">Development of interactive educational </w:t>
            </w:r>
            <w:proofErr w:type="spellStart"/>
            <w:r w:rsidRPr="006165BF">
              <w:rPr>
                <w:rFonts w:cs="Arial"/>
                <w:sz w:val="18"/>
                <w:szCs w:val="18"/>
                <w:lang w:val="en-US"/>
              </w:rPr>
              <w:t>programmes</w:t>
            </w:r>
            <w:proofErr w:type="spellEnd"/>
            <w:r w:rsidRPr="006165BF">
              <w:rPr>
                <w:rFonts w:cs="Arial"/>
                <w:sz w:val="18"/>
                <w:szCs w:val="18"/>
                <w:lang w:val="en-US"/>
              </w:rPr>
              <w:t xml:space="preserve"> for children of primary and secondary school age</w:t>
            </w:r>
          </w:p>
        </w:tc>
        <w:tc>
          <w:tcPr>
            <w:tcW w:w="647" w:type="pct"/>
            <w:shd w:val="clear" w:color="auto" w:fill="auto"/>
            <w:noWrap/>
            <w:vAlign w:val="center"/>
            <w:hideMark/>
          </w:tcPr>
          <w:p w14:paraId="74A76E9F" w14:textId="260C9282" w:rsidR="001A0C1F" w:rsidRPr="006165BF" w:rsidRDefault="00373925" w:rsidP="007E02A7">
            <w:pPr>
              <w:spacing w:after="0"/>
              <w:jc w:val="center"/>
              <w:rPr>
                <w:rFonts w:cs="Arial"/>
                <w:sz w:val="18"/>
                <w:szCs w:val="18"/>
                <w:lang w:val="en-US"/>
              </w:rPr>
            </w:pPr>
            <w:proofErr w:type="spellStart"/>
            <w:r w:rsidRPr="006165BF">
              <w:rPr>
                <w:rFonts w:cs="Arial"/>
                <w:sz w:val="18"/>
                <w:szCs w:val="18"/>
                <w:lang w:val="en-US"/>
              </w:rPr>
              <w:t>Programme</w:t>
            </w:r>
            <w:proofErr w:type="spellEnd"/>
          </w:p>
        </w:tc>
        <w:tc>
          <w:tcPr>
            <w:tcW w:w="324" w:type="pct"/>
            <w:shd w:val="clear" w:color="auto" w:fill="auto"/>
            <w:noWrap/>
            <w:vAlign w:val="center"/>
            <w:hideMark/>
          </w:tcPr>
          <w:p w14:paraId="564BCA43"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3</w:t>
            </w:r>
          </w:p>
        </w:tc>
        <w:tc>
          <w:tcPr>
            <w:tcW w:w="384" w:type="pct"/>
            <w:shd w:val="clear" w:color="auto" w:fill="auto"/>
            <w:noWrap/>
            <w:vAlign w:val="center"/>
            <w:hideMark/>
          </w:tcPr>
          <w:p w14:paraId="349B59F6"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5,000.00</w:t>
            </w:r>
          </w:p>
        </w:tc>
        <w:tc>
          <w:tcPr>
            <w:tcW w:w="407" w:type="pct"/>
            <w:shd w:val="clear" w:color="auto" w:fill="auto"/>
            <w:noWrap/>
            <w:vAlign w:val="center"/>
            <w:hideMark/>
          </w:tcPr>
          <w:p w14:paraId="46D7023E"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15,000.00</w:t>
            </w:r>
          </w:p>
        </w:tc>
        <w:tc>
          <w:tcPr>
            <w:tcW w:w="458" w:type="pct"/>
            <w:vMerge w:val="restart"/>
            <w:shd w:val="clear" w:color="auto" w:fill="auto"/>
            <w:noWrap/>
            <w:vAlign w:val="center"/>
            <w:hideMark/>
          </w:tcPr>
          <w:p w14:paraId="417DD020"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83,700.00</w:t>
            </w:r>
          </w:p>
        </w:tc>
      </w:tr>
      <w:tr w:rsidR="001A0C1F" w:rsidRPr="006165BF" w14:paraId="0EA95A32" w14:textId="77777777" w:rsidTr="007E02A7">
        <w:trPr>
          <w:trHeight w:val="656"/>
        </w:trPr>
        <w:tc>
          <w:tcPr>
            <w:tcW w:w="1513" w:type="pct"/>
            <w:vMerge/>
            <w:shd w:val="clear" w:color="auto" w:fill="auto"/>
            <w:hideMark/>
          </w:tcPr>
          <w:p w14:paraId="0EF335AC"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235EB4E5" w14:textId="3E04BA31" w:rsidR="001A0C1F" w:rsidRPr="006165BF" w:rsidRDefault="00373925" w:rsidP="007E02A7">
            <w:pPr>
              <w:spacing w:after="0"/>
              <w:rPr>
                <w:rFonts w:cs="Arial"/>
                <w:sz w:val="18"/>
                <w:szCs w:val="18"/>
                <w:lang w:val="en-US"/>
              </w:rPr>
            </w:pPr>
            <w:r w:rsidRPr="006165BF">
              <w:rPr>
                <w:rFonts w:cs="Arial"/>
                <w:sz w:val="18"/>
                <w:szCs w:val="18"/>
                <w:lang w:val="en-US"/>
              </w:rPr>
              <w:t>Information materials and publications</w:t>
            </w:r>
          </w:p>
        </w:tc>
        <w:tc>
          <w:tcPr>
            <w:tcW w:w="647" w:type="pct"/>
            <w:shd w:val="clear" w:color="auto" w:fill="auto"/>
            <w:noWrap/>
            <w:vAlign w:val="center"/>
            <w:hideMark/>
          </w:tcPr>
          <w:p w14:paraId="034E6B85" w14:textId="5DCC8A65" w:rsidR="001A0C1F" w:rsidRPr="006165BF" w:rsidRDefault="00373925" w:rsidP="007E02A7">
            <w:pPr>
              <w:spacing w:after="0"/>
              <w:jc w:val="center"/>
              <w:rPr>
                <w:rFonts w:cs="Arial"/>
                <w:sz w:val="18"/>
                <w:szCs w:val="18"/>
                <w:lang w:val="en-US"/>
              </w:rPr>
            </w:pPr>
            <w:r w:rsidRPr="006165BF">
              <w:rPr>
                <w:rFonts w:cs="Arial"/>
                <w:sz w:val="18"/>
                <w:szCs w:val="18"/>
                <w:lang w:val="en-US"/>
              </w:rPr>
              <w:t>Month</w:t>
            </w:r>
          </w:p>
        </w:tc>
        <w:tc>
          <w:tcPr>
            <w:tcW w:w="324" w:type="pct"/>
            <w:shd w:val="clear" w:color="auto" w:fill="auto"/>
            <w:noWrap/>
            <w:vAlign w:val="center"/>
            <w:hideMark/>
          </w:tcPr>
          <w:p w14:paraId="727F74E0"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12</w:t>
            </w:r>
          </w:p>
        </w:tc>
        <w:tc>
          <w:tcPr>
            <w:tcW w:w="384" w:type="pct"/>
            <w:shd w:val="clear" w:color="auto" w:fill="auto"/>
            <w:noWrap/>
            <w:vAlign w:val="center"/>
            <w:hideMark/>
          </w:tcPr>
          <w:p w14:paraId="1EB3B1FC"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250.00</w:t>
            </w:r>
          </w:p>
        </w:tc>
        <w:tc>
          <w:tcPr>
            <w:tcW w:w="407" w:type="pct"/>
            <w:shd w:val="clear" w:color="auto" w:fill="auto"/>
            <w:noWrap/>
            <w:vAlign w:val="center"/>
            <w:hideMark/>
          </w:tcPr>
          <w:p w14:paraId="6EBFDDA5"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3,000.00</w:t>
            </w:r>
          </w:p>
        </w:tc>
        <w:tc>
          <w:tcPr>
            <w:tcW w:w="458" w:type="pct"/>
            <w:vMerge/>
            <w:shd w:val="clear" w:color="auto" w:fill="auto"/>
            <w:vAlign w:val="center"/>
            <w:hideMark/>
          </w:tcPr>
          <w:p w14:paraId="51A6FF9F" w14:textId="77777777" w:rsidR="001A0C1F" w:rsidRPr="006165BF" w:rsidRDefault="001A0C1F" w:rsidP="007E02A7">
            <w:pPr>
              <w:spacing w:after="0"/>
              <w:jc w:val="center"/>
              <w:rPr>
                <w:rFonts w:cs="Arial"/>
                <w:sz w:val="18"/>
                <w:szCs w:val="18"/>
                <w:lang w:val="en-US"/>
              </w:rPr>
            </w:pPr>
          </w:p>
        </w:tc>
      </w:tr>
      <w:tr w:rsidR="001A0C1F" w:rsidRPr="006165BF" w14:paraId="5C854B66" w14:textId="77777777" w:rsidTr="007E02A7">
        <w:trPr>
          <w:trHeight w:val="539"/>
        </w:trPr>
        <w:tc>
          <w:tcPr>
            <w:tcW w:w="1513" w:type="pct"/>
            <w:vMerge/>
            <w:shd w:val="clear" w:color="auto" w:fill="auto"/>
            <w:hideMark/>
          </w:tcPr>
          <w:p w14:paraId="11F5E511"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216179CC" w14:textId="391ABD51" w:rsidR="001A0C1F" w:rsidRPr="006165BF" w:rsidRDefault="00373925" w:rsidP="007E02A7">
            <w:pPr>
              <w:spacing w:after="0"/>
              <w:rPr>
                <w:rFonts w:cs="Arial"/>
                <w:sz w:val="18"/>
                <w:szCs w:val="18"/>
                <w:lang w:val="en-US"/>
              </w:rPr>
            </w:pPr>
            <w:r w:rsidRPr="006165BF">
              <w:rPr>
                <w:rFonts w:cs="Arial"/>
                <w:sz w:val="18"/>
                <w:szCs w:val="18"/>
                <w:lang w:val="en-US"/>
              </w:rPr>
              <w:t>Mobile applications in the form of games on environmental issues</w:t>
            </w:r>
          </w:p>
        </w:tc>
        <w:tc>
          <w:tcPr>
            <w:tcW w:w="647" w:type="pct"/>
            <w:shd w:val="clear" w:color="auto" w:fill="auto"/>
            <w:noWrap/>
            <w:vAlign w:val="center"/>
            <w:hideMark/>
          </w:tcPr>
          <w:p w14:paraId="338A3890" w14:textId="05BF6F38" w:rsidR="001A0C1F" w:rsidRPr="006165BF" w:rsidRDefault="00DB7A66" w:rsidP="007E02A7">
            <w:pPr>
              <w:spacing w:after="0"/>
              <w:jc w:val="center"/>
              <w:rPr>
                <w:rFonts w:cs="Arial"/>
                <w:sz w:val="18"/>
                <w:szCs w:val="18"/>
                <w:lang w:val="en-US"/>
              </w:rPr>
            </w:pPr>
            <w:r w:rsidRPr="006165BF">
              <w:rPr>
                <w:rFonts w:cs="Arial"/>
                <w:sz w:val="18"/>
                <w:szCs w:val="18"/>
                <w:lang w:val="en-US"/>
              </w:rPr>
              <w:t>A</w:t>
            </w:r>
            <w:r w:rsidR="00373925" w:rsidRPr="006165BF">
              <w:rPr>
                <w:rFonts w:cs="Arial"/>
                <w:sz w:val="18"/>
                <w:szCs w:val="18"/>
                <w:lang w:val="en-US"/>
              </w:rPr>
              <w:t>pplication</w:t>
            </w:r>
          </w:p>
        </w:tc>
        <w:tc>
          <w:tcPr>
            <w:tcW w:w="324" w:type="pct"/>
            <w:shd w:val="clear" w:color="auto" w:fill="auto"/>
            <w:noWrap/>
            <w:vAlign w:val="center"/>
            <w:hideMark/>
          </w:tcPr>
          <w:p w14:paraId="58A8C1A8"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3</w:t>
            </w:r>
          </w:p>
        </w:tc>
        <w:tc>
          <w:tcPr>
            <w:tcW w:w="384" w:type="pct"/>
            <w:shd w:val="clear" w:color="auto" w:fill="auto"/>
            <w:noWrap/>
            <w:vAlign w:val="center"/>
            <w:hideMark/>
          </w:tcPr>
          <w:p w14:paraId="5D1A1F99"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5,000.00</w:t>
            </w:r>
          </w:p>
        </w:tc>
        <w:tc>
          <w:tcPr>
            <w:tcW w:w="407" w:type="pct"/>
            <w:shd w:val="clear" w:color="auto" w:fill="auto"/>
            <w:noWrap/>
            <w:vAlign w:val="center"/>
            <w:hideMark/>
          </w:tcPr>
          <w:p w14:paraId="4E3B1B0E"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15,000.00</w:t>
            </w:r>
          </w:p>
        </w:tc>
        <w:tc>
          <w:tcPr>
            <w:tcW w:w="458" w:type="pct"/>
            <w:vMerge/>
            <w:shd w:val="clear" w:color="auto" w:fill="auto"/>
            <w:vAlign w:val="center"/>
            <w:hideMark/>
          </w:tcPr>
          <w:p w14:paraId="4C89C632" w14:textId="77777777" w:rsidR="001A0C1F" w:rsidRPr="006165BF" w:rsidRDefault="001A0C1F" w:rsidP="007E02A7">
            <w:pPr>
              <w:spacing w:after="0"/>
              <w:jc w:val="center"/>
              <w:rPr>
                <w:rFonts w:cs="Arial"/>
                <w:sz w:val="18"/>
                <w:szCs w:val="18"/>
                <w:lang w:val="en-US"/>
              </w:rPr>
            </w:pPr>
          </w:p>
        </w:tc>
      </w:tr>
      <w:tr w:rsidR="001A0C1F" w:rsidRPr="006165BF" w14:paraId="0D1049D6" w14:textId="77777777" w:rsidTr="007E02A7">
        <w:trPr>
          <w:trHeight w:val="971"/>
        </w:trPr>
        <w:tc>
          <w:tcPr>
            <w:tcW w:w="1513" w:type="pct"/>
            <w:vMerge/>
            <w:shd w:val="clear" w:color="auto" w:fill="auto"/>
            <w:hideMark/>
          </w:tcPr>
          <w:p w14:paraId="00AA5CBA"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22B408CA" w14:textId="4D56DE47" w:rsidR="001A0C1F" w:rsidRPr="006165BF" w:rsidRDefault="00DB7A66" w:rsidP="007E02A7">
            <w:pPr>
              <w:spacing w:after="0"/>
              <w:rPr>
                <w:rFonts w:cs="Arial"/>
                <w:sz w:val="18"/>
                <w:szCs w:val="18"/>
                <w:lang w:val="en-US"/>
              </w:rPr>
            </w:pPr>
            <w:r w:rsidRPr="006165BF">
              <w:rPr>
                <w:rFonts w:cs="Arial"/>
                <w:sz w:val="18"/>
                <w:szCs w:val="18"/>
                <w:lang w:val="en-US"/>
              </w:rPr>
              <w:t>Improvement and / or support of national tourism portal(s)</w:t>
            </w:r>
          </w:p>
        </w:tc>
        <w:tc>
          <w:tcPr>
            <w:tcW w:w="647" w:type="pct"/>
            <w:shd w:val="clear" w:color="auto" w:fill="auto"/>
            <w:noWrap/>
            <w:vAlign w:val="center"/>
            <w:hideMark/>
          </w:tcPr>
          <w:p w14:paraId="6FC1F038" w14:textId="7AB15543" w:rsidR="001A0C1F" w:rsidRPr="006165BF" w:rsidRDefault="00562693" w:rsidP="007E02A7">
            <w:pPr>
              <w:spacing w:after="0"/>
              <w:jc w:val="center"/>
              <w:rPr>
                <w:rFonts w:cs="Arial"/>
                <w:sz w:val="18"/>
                <w:szCs w:val="18"/>
                <w:lang w:val="en-US"/>
              </w:rPr>
            </w:pPr>
            <w:r w:rsidRPr="006165BF">
              <w:rPr>
                <w:rFonts w:cs="Arial"/>
                <w:sz w:val="18"/>
                <w:szCs w:val="18"/>
                <w:lang w:val="en-US"/>
              </w:rPr>
              <w:t>Contract</w:t>
            </w:r>
          </w:p>
        </w:tc>
        <w:tc>
          <w:tcPr>
            <w:tcW w:w="324" w:type="pct"/>
            <w:shd w:val="clear" w:color="auto" w:fill="auto"/>
            <w:noWrap/>
            <w:vAlign w:val="center"/>
            <w:hideMark/>
          </w:tcPr>
          <w:p w14:paraId="7E297A94"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w:t>
            </w:r>
          </w:p>
        </w:tc>
        <w:tc>
          <w:tcPr>
            <w:tcW w:w="384" w:type="pct"/>
            <w:shd w:val="clear" w:color="auto" w:fill="auto"/>
            <w:noWrap/>
            <w:vAlign w:val="center"/>
            <w:hideMark/>
          </w:tcPr>
          <w:p w14:paraId="18508D75"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25,200.00</w:t>
            </w:r>
          </w:p>
        </w:tc>
        <w:tc>
          <w:tcPr>
            <w:tcW w:w="407" w:type="pct"/>
            <w:shd w:val="clear" w:color="auto" w:fill="auto"/>
            <w:noWrap/>
            <w:vAlign w:val="center"/>
            <w:hideMark/>
          </w:tcPr>
          <w:p w14:paraId="654F878F"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25,200.00</w:t>
            </w:r>
          </w:p>
        </w:tc>
        <w:tc>
          <w:tcPr>
            <w:tcW w:w="458" w:type="pct"/>
            <w:vMerge/>
            <w:shd w:val="clear" w:color="auto" w:fill="auto"/>
            <w:vAlign w:val="center"/>
            <w:hideMark/>
          </w:tcPr>
          <w:p w14:paraId="371072C9" w14:textId="77777777" w:rsidR="001A0C1F" w:rsidRPr="006165BF" w:rsidRDefault="001A0C1F" w:rsidP="007E02A7">
            <w:pPr>
              <w:spacing w:after="0"/>
              <w:jc w:val="center"/>
              <w:rPr>
                <w:rFonts w:cs="Arial"/>
                <w:sz w:val="18"/>
                <w:szCs w:val="18"/>
                <w:lang w:val="en-US"/>
              </w:rPr>
            </w:pPr>
          </w:p>
        </w:tc>
      </w:tr>
      <w:tr w:rsidR="001A0C1F" w:rsidRPr="006165BF" w14:paraId="320AC04F" w14:textId="77777777" w:rsidTr="007E02A7">
        <w:trPr>
          <w:trHeight w:val="323"/>
        </w:trPr>
        <w:tc>
          <w:tcPr>
            <w:tcW w:w="1513" w:type="pct"/>
            <w:vMerge/>
            <w:shd w:val="clear" w:color="auto" w:fill="auto"/>
            <w:hideMark/>
          </w:tcPr>
          <w:p w14:paraId="44ED4ECA"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5EF47020" w14:textId="77F48910" w:rsidR="001A0C1F" w:rsidRPr="006165BF" w:rsidRDefault="00562693" w:rsidP="007E02A7">
            <w:pPr>
              <w:spacing w:after="0"/>
              <w:rPr>
                <w:rFonts w:cs="Arial"/>
                <w:sz w:val="18"/>
                <w:szCs w:val="18"/>
                <w:lang w:val="en-US"/>
              </w:rPr>
            </w:pPr>
            <w:r w:rsidRPr="006165BF">
              <w:rPr>
                <w:rFonts w:cs="Arial"/>
                <w:sz w:val="18"/>
                <w:szCs w:val="18"/>
                <w:lang w:val="en-US"/>
              </w:rPr>
              <w:t>PR specialist</w:t>
            </w:r>
          </w:p>
        </w:tc>
        <w:tc>
          <w:tcPr>
            <w:tcW w:w="647" w:type="pct"/>
            <w:shd w:val="clear" w:color="auto" w:fill="auto"/>
            <w:noWrap/>
            <w:vAlign w:val="center"/>
            <w:hideMark/>
          </w:tcPr>
          <w:p w14:paraId="627E662C" w14:textId="63FE93CA" w:rsidR="001A0C1F" w:rsidRPr="006165BF" w:rsidRDefault="00562693" w:rsidP="007E02A7">
            <w:pPr>
              <w:spacing w:after="0"/>
              <w:jc w:val="center"/>
              <w:rPr>
                <w:rFonts w:cs="Arial"/>
                <w:sz w:val="18"/>
                <w:szCs w:val="18"/>
                <w:lang w:val="en-US"/>
              </w:rPr>
            </w:pPr>
            <w:r w:rsidRPr="006165BF">
              <w:rPr>
                <w:rFonts w:cs="Arial"/>
                <w:sz w:val="18"/>
                <w:szCs w:val="18"/>
                <w:lang w:val="en-US"/>
              </w:rPr>
              <w:t>Month</w:t>
            </w:r>
          </w:p>
        </w:tc>
        <w:tc>
          <w:tcPr>
            <w:tcW w:w="324" w:type="pct"/>
            <w:shd w:val="clear" w:color="auto" w:fill="auto"/>
            <w:noWrap/>
            <w:vAlign w:val="center"/>
            <w:hideMark/>
          </w:tcPr>
          <w:p w14:paraId="26228B11"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34</w:t>
            </w:r>
          </w:p>
        </w:tc>
        <w:tc>
          <w:tcPr>
            <w:tcW w:w="384" w:type="pct"/>
            <w:shd w:val="clear" w:color="auto" w:fill="auto"/>
            <w:noWrap/>
            <w:vAlign w:val="center"/>
            <w:hideMark/>
          </w:tcPr>
          <w:p w14:paraId="163DBFEE"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750.00</w:t>
            </w:r>
          </w:p>
        </w:tc>
        <w:tc>
          <w:tcPr>
            <w:tcW w:w="407" w:type="pct"/>
            <w:shd w:val="clear" w:color="auto" w:fill="auto"/>
            <w:noWrap/>
            <w:vAlign w:val="center"/>
            <w:hideMark/>
          </w:tcPr>
          <w:p w14:paraId="59F8BC24"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25,500.00</w:t>
            </w:r>
          </w:p>
        </w:tc>
        <w:tc>
          <w:tcPr>
            <w:tcW w:w="458" w:type="pct"/>
            <w:vMerge/>
            <w:shd w:val="clear" w:color="auto" w:fill="auto"/>
            <w:vAlign w:val="center"/>
            <w:hideMark/>
          </w:tcPr>
          <w:p w14:paraId="36569123" w14:textId="77777777" w:rsidR="001A0C1F" w:rsidRPr="006165BF" w:rsidRDefault="001A0C1F" w:rsidP="007E02A7">
            <w:pPr>
              <w:spacing w:after="0"/>
              <w:jc w:val="center"/>
              <w:rPr>
                <w:rFonts w:cs="Arial"/>
                <w:sz w:val="18"/>
                <w:szCs w:val="18"/>
                <w:lang w:val="en-US"/>
              </w:rPr>
            </w:pPr>
          </w:p>
        </w:tc>
      </w:tr>
      <w:tr w:rsidR="00562693" w:rsidRPr="006165BF" w14:paraId="4D9B44A5" w14:textId="77777777" w:rsidTr="007E02A7">
        <w:trPr>
          <w:trHeight w:val="773"/>
        </w:trPr>
        <w:tc>
          <w:tcPr>
            <w:tcW w:w="1513" w:type="pct"/>
            <w:vMerge w:val="restart"/>
            <w:shd w:val="clear" w:color="auto" w:fill="auto"/>
            <w:hideMark/>
          </w:tcPr>
          <w:p w14:paraId="17D48B06" w14:textId="0C81305E" w:rsidR="00562693" w:rsidRPr="006165BF" w:rsidRDefault="0035613B" w:rsidP="00562693">
            <w:pPr>
              <w:spacing w:after="0"/>
              <w:rPr>
                <w:rFonts w:cs="Arial"/>
                <w:i/>
                <w:iCs/>
                <w:sz w:val="18"/>
                <w:szCs w:val="18"/>
                <w:lang w:val="en-US"/>
              </w:rPr>
            </w:pPr>
            <w:r w:rsidRPr="006165BF">
              <w:rPr>
                <w:rFonts w:cs="Arial"/>
                <w:i/>
                <w:iCs/>
                <w:sz w:val="18"/>
                <w:szCs w:val="18"/>
                <w:lang w:val="en-US"/>
              </w:rPr>
              <w:lastRenderedPageBreak/>
              <w:t xml:space="preserve">Activity 1.4: </w:t>
            </w:r>
            <w:proofErr w:type="spellStart"/>
            <w:r w:rsidRPr="006165BF">
              <w:rPr>
                <w:rFonts w:cs="Arial"/>
                <w:i/>
                <w:iCs/>
                <w:sz w:val="18"/>
                <w:szCs w:val="18"/>
                <w:lang w:val="en-US"/>
              </w:rPr>
              <w:t>Organising</w:t>
            </w:r>
            <w:proofErr w:type="spellEnd"/>
            <w:r w:rsidRPr="006165BF">
              <w:rPr>
                <w:rFonts w:cs="Arial"/>
                <w:i/>
                <w:iCs/>
                <w:sz w:val="18"/>
                <w:szCs w:val="18"/>
                <w:lang w:val="en-US"/>
              </w:rPr>
              <w:t xml:space="preserve"> a series of educational activities in cooperation with local authorities, public </w:t>
            </w:r>
            <w:proofErr w:type="spellStart"/>
            <w:r w:rsidRPr="006165BF">
              <w:rPr>
                <w:rFonts w:cs="Arial"/>
                <w:i/>
                <w:iCs/>
                <w:sz w:val="18"/>
                <w:szCs w:val="18"/>
                <w:lang w:val="en-US"/>
              </w:rPr>
              <w:t>organisations</w:t>
            </w:r>
            <w:proofErr w:type="spellEnd"/>
            <w:r w:rsidRPr="006165BF">
              <w:rPr>
                <w:rFonts w:cs="Arial"/>
                <w:i/>
                <w:iCs/>
                <w:sz w:val="18"/>
                <w:szCs w:val="18"/>
                <w:lang w:val="en-US"/>
              </w:rPr>
              <w:t xml:space="preserve">, </w:t>
            </w:r>
            <w:proofErr w:type="spellStart"/>
            <w:r w:rsidRPr="006165BF">
              <w:rPr>
                <w:rFonts w:cs="Arial"/>
                <w:i/>
                <w:iCs/>
                <w:sz w:val="18"/>
                <w:szCs w:val="18"/>
                <w:lang w:val="en-US"/>
              </w:rPr>
              <w:t>agro</w:t>
            </w:r>
            <w:proofErr w:type="spellEnd"/>
            <w:r w:rsidRPr="006165BF">
              <w:rPr>
                <w:rFonts w:cs="Arial"/>
                <w:i/>
                <w:iCs/>
                <w:sz w:val="18"/>
                <w:szCs w:val="18"/>
                <w:lang w:val="en-US"/>
              </w:rPr>
              <w:t>-ecotourism entities and educational institutions in the area of ecotourism development in SPNA</w:t>
            </w:r>
            <w:r w:rsidR="00562693" w:rsidRPr="006165BF">
              <w:rPr>
                <w:rFonts w:cs="Arial"/>
                <w:i/>
                <w:iCs/>
                <w:sz w:val="18"/>
                <w:szCs w:val="18"/>
                <w:lang w:val="en-US"/>
              </w:rPr>
              <w:t> </w:t>
            </w:r>
          </w:p>
          <w:p w14:paraId="4FE6192E" w14:textId="77777777" w:rsidR="00562693" w:rsidRPr="006165BF" w:rsidRDefault="00562693" w:rsidP="00562693">
            <w:pPr>
              <w:spacing w:after="0"/>
              <w:rPr>
                <w:rFonts w:cs="Arial"/>
                <w:i/>
                <w:iCs/>
                <w:sz w:val="18"/>
                <w:szCs w:val="18"/>
                <w:lang w:val="en-US"/>
              </w:rPr>
            </w:pPr>
            <w:r w:rsidRPr="006165BF">
              <w:rPr>
                <w:rFonts w:cs="Arial"/>
                <w:i/>
                <w:iCs/>
                <w:sz w:val="18"/>
                <w:szCs w:val="18"/>
                <w:lang w:val="en-US"/>
              </w:rPr>
              <w:t> </w:t>
            </w:r>
          </w:p>
          <w:p w14:paraId="4960D5CC" w14:textId="77777777" w:rsidR="00562693" w:rsidRPr="006165BF" w:rsidRDefault="00562693" w:rsidP="00562693">
            <w:pPr>
              <w:spacing w:after="0"/>
              <w:rPr>
                <w:rFonts w:cs="Arial"/>
                <w:i/>
                <w:iCs/>
                <w:sz w:val="18"/>
                <w:szCs w:val="18"/>
                <w:lang w:val="en-US"/>
              </w:rPr>
            </w:pPr>
            <w:r w:rsidRPr="006165BF">
              <w:rPr>
                <w:rFonts w:cs="Arial"/>
                <w:i/>
                <w:iCs/>
                <w:sz w:val="18"/>
                <w:szCs w:val="18"/>
                <w:lang w:val="en-US"/>
              </w:rPr>
              <w:t> </w:t>
            </w:r>
          </w:p>
          <w:p w14:paraId="22F6D604" w14:textId="77777777" w:rsidR="00562693" w:rsidRPr="006165BF" w:rsidRDefault="00562693" w:rsidP="00562693">
            <w:pPr>
              <w:spacing w:after="0"/>
              <w:rPr>
                <w:rFonts w:cs="Arial"/>
                <w:i/>
                <w:iCs/>
                <w:sz w:val="18"/>
                <w:szCs w:val="18"/>
                <w:lang w:val="en-US"/>
              </w:rPr>
            </w:pPr>
            <w:r w:rsidRPr="006165BF">
              <w:rPr>
                <w:rFonts w:cs="Arial"/>
                <w:i/>
                <w:iCs/>
                <w:sz w:val="18"/>
                <w:szCs w:val="18"/>
                <w:lang w:val="en-US"/>
              </w:rPr>
              <w:t> </w:t>
            </w:r>
          </w:p>
        </w:tc>
        <w:tc>
          <w:tcPr>
            <w:tcW w:w="1267" w:type="pct"/>
            <w:shd w:val="clear" w:color="auto" w:fill="auto"/>
            <w:hideMark/>
          </w:tcPr>
          <w:p w14:paraId="727D284C" w14:textId="7E7D3B0F" w:rsidR="00562693" w:rsidRPr="006165BF" w:rsidRDefault="00562693" w:rsidP="00562693">
            <w:pPr>
              <w:spacing w:after="0"/>
              <w:rPr>
                <w:rFonts w:cs="Arial"/>
                <w:sz w:val="18"/>
                <w:szCs w:val="18"/>
                <w:lang w:val="en-US"/>
              </w:rPr>
            </w:pPr>
            <w:r w:rsidRPr="006165BF">
              <w:rPr>
                <w:rFonts w:cs="Arial"/>
                <w:sz w:val="18"/>
                <w:szCs w:val="18"/>
                <w:lang w:val="en-US"/>
              </w:rPr>
              <w:t>Expenses for seminars, meetings, conferences, round tables, traineeships, trainings, etc.</w:t>
            </w:r>
          </w:p>
        </w:tc>
        <w:tc>
          <w:tcPr>
            <w:tcW w:w="647" w:type="pct"/>
            <w:shd w:val="clear" w:color="auto" w:fill="auto"/>
            <w:noWrap/>
            <w:vAlign w:val="center"/>
            <w:hideMark/>
          </w:tcPr>
          <w:p w14:paraId="467FEB70" w14:textId="7D6A88B9" w:rsidR="00562693" w:rsidRPr="006165BF" w:rsidRDefault="00562693" w:rsidP="00562693">
            <w:pPr>
              <w:spacing w:after="0"/>
              <w:jc w:val="center"/>
              <w:rPr>
                <w:rFonts w:cs="Arial"/>
                <w:sz w:val="18"/>
                <w:szCs w:val="18"/>
                <w:lang w:val="en-US"/>
              </w:rPr>
            </w:pPr>
            <w:r w:rsidRPr="006165BF">
              <w:rPr>
                <w:rFonts w:cs="Arial"/>
                <w:sz w:val="18"/>
                <w:szCs w:val="18"/>
                <w:lang w:val="en-US"/>
              </w:rPr>
              <w:t>Event</w:t>
            </w:r>
          </w:p>
        </w:tc>
        <w:tc>
          <w:tcPr>
            <w:tcW w:w="324" w:type="pct"/>
            <w:shd w:val="clear" w:color="auto" w:fill="auto"/>
            <w:noWrap/>
            <w:vAlign w:val="center"/>
            <w:hideMark/>
          </w:tcPr>
          <w:p w14:paraId="3477FD08"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3</w:t>
            </w:r>
          </w:p>
        </w:tc>
        <w:tc>
          <w:tcPr>
            <w:tcW w:w="384" w:type="pct"/>
            <w:shd w:val="clear" w:color="auto" w:fill="auto"/>
            <w:noWrap/>
            <w:vAlign w:val="center"/>
            <w:hideMark/>
          </w:tcPr>
          <w:p w14:paraId="7A32F179"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2,500.00</w:t>
            </w:r>
          </w:p>
        </w:tc>
        <w:tc>
          <w:tcPr>
            <w:tcW w:w="407" w:type="pct"/>
            <w:shd w:val="clear" w:color="auto" w:fill="auto"/>
            <w:noWrap/>
            <w:vAlign w:val="center"/>
            <w:hideMark/>
          </w:tcPr>
          <w:p w14:paraId="0F66996F"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7,500.00</w:t>
            </w:r>
          </w:p>
        </w:tc>
        <w:tc>
          <w:tcPr>
            <w:tcW w:w="458" w:type="pct"/>
            <w:vMerge w:val="restart"/>
            <w:shd w:val="clear" w:color="auto" w:fill="auto"/>
            <w:noWrap/>
            <w:vAlign w:val="center"/>
            <w:hideMark/>
          </w:tcPr>
          <w:p w14:paraId="6E18EF25"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41,700.00</w:t>
            </w:r>
          </w:p>
        </w:tc>
      </w:tr>
      <w:tr w:rsidR="00562693" w:rsidRPr="006165BF" w14:paraId="6F7F02C7" w14:textId="77777777" w:rsidTr="007E02A7">
        <w:trPr>
          <w:trHeight w:val="359"/>
        </w:trPr>
        <w:tc>
          <w:tcPr>
            <w:tcW w:w="1513" w:type="pct"/>
            <w:vMerge/>
            <w:shd w:val="clear" w:color="auto" w:fill="auto"/>
            <w:hideMark/>
          </w:tcPr>
          <w:p w14:paraId="58A53E7D" w14:textId="77777777" w:rsidR="00562693" w:rsidRPr="006165BF" w:rsidRDefault="00562693" w:rsidP="00562693">
            <w:pPr>
              <w:spacing w:after="0"/>
              <w:rPr>
                <w:rFonts w:cs="Arial"/>
                <w:i/>
                <w:iCs/>
                <w:sz w:val="18"/>
                <w:szCs w:val="18"/>
                <w:lang w:val="en-US"/>
              </w:rPr>
            </w:pPr>
          </w:p>
        </w:tc>
        <w:tc>
          <w:tcPr>
            <w:tcW w:w="1267" w:type="pct"/>
            <w:shd w:val="clear" w:color="auto" w:fill="auto"/>
            <w:hideMark/>
          </w:tcPr>
          <w:p w14:paraId="565B255D" w14:textId="4E82413A" w:rsidR="00562693" w:rsidRPr="006165BF" w:rsidRDefault="00562693" w:rsidP="00562693">
            <w:pPr>
              <w:spacing w:after="0"/>
              <w:rPr>
                <w:rFonts w:cs="Arial"/>
                <w:sz w:val="18"/>
                <w:szCs w:val="18"/>
                <w:lang w:val="en-US"/>
              </w:rPr>
            </w:pPr>
            <w:r w:rsidRPr="006165BF">
              <w:rPr>
                <w:rFonts w:cs="Arial"/>
                <w:sz w:val="18"/>
                <w:szCs w:val="18"/>
                <w:lang w:val="en-US"/>
              </w:rPr>
              <w:t>International consultants</w:t>
            </w:r>
          </w:p>
        </w:tc>
        <w:tc>
          <w:tcPr>
            <w:tcW w:w="647" w:type="pct"/>
            <w:shd w:val="clear" w:color="auto" w:fill="auto"/>
            <w:noWrap/>
            <w:vAlign w:val="center"/>
            <w:hideMark/>
          </w:tcPr>
          <w:p w14:paraId="01B54678" w14:textId="71EEE53F" w:rsidR="00562693" w:rsidRPr="006165BF" w:rsidRDefault="00562693" w:rsidP="00562693">
            <w:pPr>
              <w:spacing w:after="0"/>
              <w:jc w:val="center"/>
              <w:rPr>
                <w:rFonts w:cs="Arial"/>
                <w:sz w:val="18"/>
                <w:szCs w:val="18"/>
                <w:lang w:val="en-US"/>
              </w:rPr>
            </w:pPr>
            <w:r w:rsidRPr="006165BF">
              <w:rPr>
                <w:rFonts w:cs="Arial"/>
                <w:sz w:val="18"/>
                <w:szCs w:val="18"/>
                <w:lang w:val="en-US"/>
              </w:rPr>
              <w:t>Day</w:t>
            </w:r>
          </w:p>
        </w:tc>
        <w:tc>
          <w:tcPr>
            <w:tcW w:w="324" w:type="pct"/>
            <w:shd w:val="clear" w:color="auto" w:fill="auto"/>
            <w:noWrap/>
            <w:vAlign w:val="center"/>
            <w:hideMark/>
          </w:tcPr>
          <w:p w14:paraId="225D095E"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42</w:t>
            </w:r>
          </w:p>
        </w:tc>
        <w:tc>
          <w:tcPr>
            <w:tcW w:w="384" w:type="pct"/>
            <w:shd w:val="clear" w:color="auto" w:fill="auto"/>
            <w:noWrap/>
            <w:vAlign w:val="center"/>
            <w:hideMark/>
          </w:tcPr>
          <w:p w14:paraId="663D0F39"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500.00</w:t>
            </w:r>
          </w:p>
        </w:tc>
        <w:tc>
          <w:tcPr>
            <w:tcW w:w="407" w:type="pct"/>
            <w:shd w:val="clear" w:color="auto" w:fill="auto"/>
            <w:noWrap/>
            <w:vAlign w:val="center"/>
            <w:hideMark/>
          </w:tcPr>
          <w:p w14:paraId="4F7DF7C4"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21,000.00</w:t>
            </w:r>
          </w:p>
        </w:tc>
        <w:tc>
          <w:tcPr>
            <w:tcW w:w="458" w:type="pct"/>
            <w:vMerge/>
            <w:shd w:val="clear" w:color="auto" w:fill="auto"/>
            <w:vAlign w:val="center"/>
            <w:hideMark/>
          </w:tcPr>
          <w:p w14:paraId="2E96EFEC" w14:textId="77777777" w:rsidR="00562693" w:rsidRPr="006165BF" w:rsidRDefault="00562693" w:rsidP="00562693">
            <w:pPr>
              <w:spacing w:after="0"/>
              <w:jc w:val="center"/>
              <w:rPr>
                <w:rFonts w:cs="Arial"/>
                <w:sz w:val="18"/>
                <w:szCs w:val="18"/>
                <w:lang w:val="en-US"/>
              </w:rPr>
            </w:pPr>
          </w:p>
        </w:tc>
      </w:tr>
      <w:tr w:rsidR="00562693" w:rsidRPr="006165BF" w14:paraId="10C9DB31" w14:textId="77777777" w:rsidTr="007E02A7">
        <w:trPr>
          <w:trHeight w:val="341"/>
        </w:trPr>
        <w:tc>
          <w:tcPr>
            <w:tcW w:w="1513" w:type="pct"/>
            <w:vMerge/>
            <w:shd w:val="clear" w:color="auto" w:fill="auto"/>
            <w:hideMark/>
          </w:tcPr>
          <w:p w14:paraId="769A8885" w14:textId="77777777" w:rsidR="00562693" w:rsidRPr="006165BF" w:rsidRDefault="00562693" w:rsidP="00562693">
            <w:pPr>
              <w:spacing w:after="0"/>
              <w:rPr>
                <w:rFonts w:cs="Arial"/>
                <w:i/>
                <w:iCs/>
                <w:sz w:val="18"/>
                <w:szCs w:val="18"/>
                <w:lang w:val="en-US"/>
              </w:rPr>
            </w:pPr>
          </w:p>
        </w:tc>
        <w:tc>
          <w:tcPr>
            <w:tcW w:w="1267" w:type="pct"/>
            <w:shd w:val="clear" w:color="auto" w:fill="auto"/>
            <w:hideMark/>
          </w:tcPr>
          <w:p w14:paraId="21745CD1" w14:textId="7172CE35" w:rsidR="00562693" w:rsidRPr="006165BF" w:rsidRDefault="00562693" w:rsidP="00562693">
            <w:pPr>
              <w:spacing w:after="0"/>
              <w:rPr>
                <w:rFonts w:cs="Arial"/>
                <w:sz w:val="18"/>
                <w:szCs w:val="18"/>
                <w:lang w:val="en-US"/>
              </w:rPr>
            </w:pPr>
            <w:r w:rsidRPr="006165BF">
              <w:rPr>
                <w:rFonts w:cs="Arial"/>
                <w:sz w:val="18"/>
                <w:szCs w:val="18"/>
                <w:lang w:val="en-US"/>
              </w:rPr>
              <w:t>Local consultants</w:t>
            </w:r>
          </w:p>
        </w:tc>
        <w:tc>
          <w:tcPr>
            <w:tcW w:w="647" w:type="pct"/>
            <w:shd w:val="clear" w:color="auto" w:fill="auto"/>
            <w:noWrap/>
            <w:vAlign w:val="center"/>
            <w:hideMark/>
          </w:tcPr>
          <w:p w14:paraId="08197334" w14:textId="157D1C76" w:rsidR="00562693" w:rsidRPr="006165BF" w:rsidRDefault="00562693" w:rsidP="00562693">
            <w:pPr>
              <w:spacing w:after="0"/>
              <w:jc w:val="center"/>
              <w:rPr>
                <w:rFonts w:cs="Arial"/>
                <w:sz w:val="18"/>
                <w:szCs w:val="18"/>
                <w:lang w:val="en-US"/>
              </w:rPr>
            </w:pPr>
            <w:r w:rsidRPr="006165BF">
              <w:rPr>
                <w:rFonts w:cs="Arial"/>
                <w:sz w:val="18"/>
                <w:szCs w:val="18"/>
                <w:lang w:val="en-US"/>
              </w:rPr>
              <w:t>Day</w:t>
            </w:r>
          </w:p>
        </w:tc>
        <w:tc>
          <w:tcPr>
            <w:tcW w:w="324" w:type="pct"/>
            <w:shd w:val="clear" w:color="auto" w:fill="auto"/>
            <w:noWrap/>
            <w:vAlign w:val="center"/>
            <w:hideMark/>
          </w:tcPr>
          <w:p w14:paraId="53654AFC"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42</w:t>
            </w:r>
          </w:p>
        </w:tc>
        <w:tc>
          <w:tcPr>
            <w:tcW w:w="384" w:type="pct"/>
            <w:shd w:val="clear" w:color="auto" w:fill="auto"/>
            <w:noWrap/>
            <w:vAlign w:val="center"/>
            <w:hideMark/>
          </w:tcPr>
          <w:p w14:paraId="6FFA8F1E"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100.00</w:t>
            </w:r>
          </w:p>
        </w:tc>
        <w:tc>
          <w:tcPr>
            <w:tcW w:w="407" w:type="pct"/>
            <w:shd w:val="clear" w:color="auto" w:fill="auto"/>
            <w:noWrap/>
            <w:vAlign w:val="center"/>
            <w:hideMark/>
          </w:tcPr>
          <w:p w14:paraId="7A516F7A"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4,200.00</w:t>
            </w:r>
          </w:p>
        </w:tc>
        <w:tc>
          <w:tcPr>
            <w:tcW w:w="458" w:type="pct"/>
            <w:vMerge/>
            <w:shd w:val="clear" w:color="auto" w:fill="auto"/>
            <w:vAlign w:val="center"/>
            <w:hideMark/>
          </w:tcPr>
          <w:p w14:paraId="212E85A5" w14:textId="77777777" w:rsidR="00562693" w:rsidRPr="006165BF" w:rsidRDefault="00562693" w:rsidP="00562693">
            <w:pPr>
              <w:spacing w:after="0"/>
              <w:jc w:val="center"/>
              <w:rPr>
                <w:rFonts w:cs="Arial"/>
                <w:sz w:val="18"/>
                <w:szCs w:val="18"/>
                <w:lang w:val="en-US"/>
              </w:rPr>
            </w:pPr>
          </w:p>
        </w:tc>
      </w:tr>
      <w:tr w:rsidR="00562693" w:rsidRPr="006165BF" w14:paraId="45AE53DD" w14:textId="77777777" w:rsidTr="007E02A7">
        <w:trPr>
          <w:trHeight w:val="269"/>
        </w:trPr>
        <w:tc>
          <w:tcPr>
            <w:tcW w:w="1513" w:type="pct"/>
            <w:vMerge/>
            <w:shd w:val="clear" w:color="auto" w:fill="auto"/>
            <w:hideMark/>
          </w:tcPr>
          <w:p w14:paraId="2AEAAEE2" w14:textId="77777777" w:rsidR="00562693" w:rsidRPr="006165BF" w:rsidRDefault="00562693" w:rsidP="00562693">
            <w:pPr>
              <w:spacing w:after="0"/>
              <w:rPr>
                <w:rFonts w:cs="Arial"/>
                <w:i/>
                <w:iCs/>
                <w:sz w:val="18"/>
                <w:szCs w:val="18"/>
                <w:lang w:val="en-US"/>
              </w:rPr>
            </w:pPr>
          </w:p>
        </w:tc>
        <w:tc>
          <w:tcPr>
            <w:tcW w:w="1267" w:type="pct"/>
            <w:shd w:val="clear" w:color="auto" w:fill="auto"/>
            <w:hideMark/>
          </w:tcPr>
          <w:p w14:paraId="0843E3E7" w14:textId="190EF32B" w:rsidR="00562693" w:rsidRPr="006165BF" w:rsidRDefault="00562693" w:rsidP="00562693">
            <w:pPr>
              <w:spacing w:after="0"/>
              <w:rPr>
                <w:rFonts w:cs="Arial"/>
                <w:sz w:val="18"/>
                <w:szCs w:val="18"/>
                <w:lang w:val="en-US"/>
              </w:rPr>
            </w:pPr>
            <w:r w:rsidRPr="006165BF">
              <w:rPr>
                <w:rFonts w:cs="Arial"/>
                <w:sz w:val="18"/>
                <w:szCs w:val="18"/>
                <w:lang w:val="en-US"/>
              </w:rPr>
              <w:t>Travel (local)</w:t>
            </w:r>
          </w:p>
        </w:tc>
        <w:tc>
          <w:tcPr>
            <w:tcW w:w="647" w:type="pct"/>
            <w:shd w:val="clear" w:color="auto" w:fill="auto"/>
            <w:noWrap/>
            <w:vAlign w:val="center"/>
            <w:hideMark/>
          </w:tcPr>
          <w:p w14:paraId="2F8AD98E" w14:textId="4D3EFA64" w:rsidR="00562693" w:rsidRPr="006165BF" w:rsidRDefault="00562693" w:rsidP="00562693">
            <w:pPr>
              <w:spacing w:after="0"/>
              <w:jc w:val="center"/>
              <w:rPr>
                <w:rFonts w:cs="Arial"/>
                <w:sz w:val="18"/>
                <w:szCs w:val="18"/>
                <w:lang w:val="en-US"/>
              </w:rPr>
            </w:pPr>
            <w:r w:rsidRPr="006165BF">
              <w:rPr>
                <w:rFonts w:cs="Arial"/>
                <w:sz w:val="18"/>
                <w:szCs w:val="18"/>
                <w:lang w:val="en-US"/>
              </w:rPr>
              <w:t>Travel</w:t>
            </w:r>
          </w:p>
        </w:tc>
        <w:tc>
          <w:tcPr>
            <w:tcW w:w="324" w:type="pct"/>
            <w:shd w:val="clear" w:color="auto" w:fill="auto"/>
            <w:noWrap/>
            <w:vAlign w:val="center"/>
            <w:hideMark/>
          </w:tcPr>
          <w:p w14:paraId="7CC8DEBF"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48</w:t>
            </w:r>
          </w:p>
        </w:tc>
        <w:tc>
          <w:tcPr>
            <w:tcW w:w="384" w:type="pct"/>
            <w:shd w:val="clear" w:color="auto" w:fill="auto"/>
            <w:noWrap/>
            <w:vAlign w:val="center"/>
            <w:hideMark/>
          </w:tcPr>
          <w:p w14:paraId="41162E23"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100.00</w:t>
            </w:r>
          </w:p>
        </w:tc>
        <w:tc>
          <w:tcPr>
            <w:tcW w:w="407" w:type="pct"/>
            <w:shd w:val="clear" w:color="auto" w:fill="auto"/>
            <w:noWrap/>
            <w:vAlign w:val="center"/>
            <w:hideMark/>
          </w:tcPr>
          <w:p w14:paraId="0AF4CC29"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4,800.00</w:t>
            </w:r>
          </w:p>
        </w:tc>
        <w:tc>
          <w:tcPr>
            <w:tcW w:w="458" w:type="pct"/>
            <w:vMerge/>
            <w:shd w:val="clear" w:color="auto" w:fill="auto"/>
            <w:vAlign w:val="center"/>
            <w:hideMark/>
          </w:tcPr>
          <w:p w14:paraId="6C48F365" w14:textId="77777777" w:rsidR="00562693" w:rsidRPr="006165BF" w:rsidRDefault="00562693" w:rsidP="00562693">
            <w:pPr>
              <w:spacing w:after="0"/>
              <w:jc w:val="center"/>
              <w:rPr>
                <w:rFonts w:cs="Arial"/>
                <w:sz w:val="18"/>
                <w:szCs w:val="18"/>
                <w:lang w:val="en-US"/>
              </w:rPr>
            </w:pPr>
          </w:p>
        </w:tc>
      </w:tr>
      <w:tr w:rsidR="00562693" w:rsidRPr="006165BF" w14:paraId="461159CE" w14:textId="77777777" w:rsidTr="007E02A7">
        <w:trPr>
          <w:trHeight w:val="161"/>
        </w:trPr>
        <w:tc>
          <w:tcPr>
            <w:tcW w:w="1513" w:type="pct"/>
            <w:vMerge/>
            <w:shd w:val="clear" w:color="auto" w:fill="auto"/>
            <w:hideMark/>
          </w:tcPr>
          <w:p w14:paraId="4BD42DF6" w14:textId="77777777" w:rsidR="00562693" w:rsidRPr="006165BF" w:rsidRDefault="00562693" w:rsidP="00562693">
            <w:pPr>
              <w:spacing w:after="0"/>
              <w:rPr>
                <w:rFonts w:cs="Arial"/>
                <w:i/>
                <w:iCs/>
                <w:sz w:val="18"/>
                <w:szCs w:val="18"/>
                <w:lang w:val="en-US"/>
              </w:rPr>
            </w:pPr>
          </w:p>
        </w:tc>
        <w:tc>
          <w:tcPr>
            <w:tcW w:w="1267" w:type="pct"/>
            <w:shd w:val="clear" w:color="auto" w:fill="auto"/>
            <w:hideMark/>
          </w:tcPr>
          <w:p w14:paraId="25F406B1" w14:textId="4AAB5693" w:rsidR="00562693" w:rsidRPr="006165BF" w:rsidRDefault="00562693" w:rsidP="00562693">
            <w:pPr>
              <w:spacing w:after="0"/>
              <w:rPr>
                <w:rFonts w:cs="Arial"/>
                <w:sz w:val="18"/>
                <w:szCs w:val="18"/>
                <w:lang w:val="en-US"/>
              </w:rPr>
            </w:pPr>
            <w:r w:rsidRPr="006165BF">
              <w:rPr>
                <w:rFonts w:cs="Arial"/>
                <w:sz w:val="18"/>
                <w:szCs w:val="18"/>
                <w:lang w:val="en-US"/>
              </w:rPr>
              <w:t>Interpretation services</w:t>
            </w:r>
          </w:p>
        </w:tc>
        <w:tc>
          <w:tcPr>
            <w:tcW w:w="647" w:type="pct"/>
            <w:shd w:val="clear" w:color="auto" w:fill="auto"/>
            <w:noWrap/>
            <w:vAlign w:val="center"/>
            <w:hideMark/>
          </w:tcPr>
          <w:p w14:paraId="1DB1835A" w14:textId="6D435E29" w:rsidR="00562693" w:rsidRPr="006165BF" w:rsidRDefault="00562693" w:rsidP="00562693">
            <w:pPr>
              <w:spacing w:after="0"/>
              <w:jc w:val="center"/>
              <w:rPr>
                <w:rFonts w:cs="Arial"/>
                <w:sz w:val="18"/>
                <w:szCs w:val="18"/>
                <w:lang w:val="en-US"/>
              </w:rPr>
            </w:pPr>
            <w:r w:rsidRPr="006165BF">
              <w:rPr>
                <w:rFonts w:cs="Arial"/>
                <w:sz w:val="18"/>
                <w:szCs w:val="18"/>
                <w:lang w:val="en-US"/>
              </w:rPr>
              <w:t>Hour</w:t>
            </w:r>
          </w:p>
        </w:tc>
        <w:tc>
          <w:tcPr>
            <w:tcW w:w="324" w:type="pct"/>
            <w:shd w:val="clear" w:color="auto" w:fill="auto"/>
            <w:noWrap/>
            <w:vAlign w:val="center"/>
            <w:hideMark/>
          </w:tcPr>
          <w:p w14:paraId="3E08DF60"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120</w:t>
            </w:r>
          </w:p>
        </w:tc>
        <w:tc>
          <w:tcPr>
            <w:tcW w:w="384" w:type="pct"/>
            <w:shd w:val="clear" w:color="auto" w:fill="auto"/>
            <w:noWrap/>
            <w:vAlign w:val="center"/>
            <w:hideMark/>
          </w:tcPr>
          <w:p w14:paraId="756E2AE2"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35.00</w:t>
            </w:r>
          </w:p>
        </w:tc>
        <w:tc>
          <w:tcPr>
            <w:tcW w:w="407" w:type="pct"/>
            <w:shd w:val="clear" w:color="auto" w:fill="auto"/>
            <w:noWrap/>
            <w:vAlign w:val="center"/>
            <w:hideMark/>
          </w:tcPr>
          <w:p w14:paraId="1E70051B"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4,200.00</w:t>
            </w:r>
          </w:p>
        </w:tc>
        <w:tc>
          <w:tcPr>
            <w:tcW w:w="458" w:type="pct"/>
            <w:vMerge/>
            <w:shd w:val="clear" w:color="auto" w:fill="auto"/>
            <w:vAlign w:val="center"/>
            <w:hideMark/>
          </w:tcPr>
          <w:p w14:paraId="4A80B0F4" w14:textId="77777777" w:rsidR="00562693" w:rsidRPr="006165BF" w:rsidRDefault="00562693" w:rsidP="00562693">
            <w:pPr>
              <w:spacing w:after="0"/>
              <w:jc w:val="center"/>
              <w:rPr>
                <w:rFonts w:cs="Arial"/>
                <w:sz w:val="18"/>
                <w:szCs w:val="18"/>
                <w:lang w:val="en-US"/>
              </w:rPr>
            </w:pPr>
          </w:p>
        </w:tc>
      </w:tr>
      <w:tr w:rsidR="00562693" w:rsidRPr="006165BF" w14:paraId="7CE6462D" w14:textId="77777777" w:rsidTr="007E02A7">
        <w:trPr>
          <w:trHeight w:val="233"/>
        </w:trPr>
        <w:tc>
          <w:tcPr>
            <w:tcW w:w="4542" w:type="pct"/>
            <w:gridSpan w:val="6"/>
            <w:shd w:val="clear" w:color="auto" w:fill="C5E0B3" w:themeFill="accent6" w:themeFillTint="66"/>
          </w:tcPr>
          <w:p w14:paraId="22AF1385" w14:textId="457ACF7B" w:rsidR="00562693" w:rsidRPr="006165BF" w:rsidRDefault="00562693" w:rsidP="00562693">
            <w:pPr>
              <w:spacing w:after="0"/>
              <w:rPr>
                <w:rFonts w:cs="Arial"/>
                <w:sz w:val="18"/>
                <w:szCs w:val="18"/>
                <w:lang w:val="en-US"/>
              </w:rPr>
            </w:pPr>
            <w:bookmarkStart w:id="114" w:name="_Hlk54359122"/>
            <w:r w:rsidRPr="006165BF">
              <w:rPr>
                <w:rFonts w:cs="Arial"/>
                <w:b/>
                <w:sz w:val="18"/>
                <w:szCs w:val="18"/>
                <w:lang w:val="en-US"/>
              </w:rPr>
              <w:t xml:space="preserve">Government of the Russian Federation: </w:t>
            </w:r>
          </w:p>
        </w:tc>
        <w:tc>
          <w:tcPr>
            <w:tcW w:w="458" w:type="pct"/>
            <w:shd w:val="clear" w:color="auto" w:fill="C5E0B3" w:themeFill="accent6" w:themeFillTint="66"/>
            <w:noWrap/>
            <w:vAlign w:val="center"/>
          </w:tcPr>
          <w:p w14:paraId="318CAD6F" w14:textId="77777777" w:rsidR="00562693" w:rsidRPr="006165BF" w:rsidRDefault="00562693" w:rsidP="00562693">
            <w:pPr>
              <w:spacing w:after="0"/>
              <w:jc w:val="center"/>
              <w:rPr>
                <w:rFonts w:cs="Arial"/>
                <w:sz w:val="18"/>
                <w:szCs w:val="18"/>
                <w:lang w:val="en-US"/>
              </w:rPr>
            </w:pPr>
            <w:r w:rsidRPr="006165BF">
              <w:rPr>
                <w:rFonts w:cs="Arial"/>
                <w:b/>
                <w:bCs/>
                <w:sz w:val="18"/>
                <w:szCs w:val="18"/>
                <w:lang w:eastAsia="ru-RU"/>
              </w:rPr>
              <w:t>215,760.00</w:t>
            </w:r>
          </w:p>
        </w:tc>
      </w:tr>
      <w:tr w:rsidR="00562693" w:rsidRPr="006165BF" w14:paraId="4F3ACC9C" w14:textId="77777777" w:rsidTr="007E02A7">
        <w:trPr>
          <w:trHeight w:val="359"/>
        </w:trPr>
        <w:tc>
          <w:tcPr>
            <w:tcW w:w="4542" w:type="pct"/>
            <w:gridSpan w:val="6"/>
            <w:shd w:val="clear" w:color="auto" w:fill="FFF2CC" w:themeFill="accent4" w:themeFillTint="33"/>
          </w:tcPr>
          <w:p w14:paraId="291F17CC" w14:textId="42BB5D5F" w:rsidR="00562693" w:rsidRPr="006165BF" w:rsidRDefault="00562693" w:rsidP="00562693">
            <w:pPr>
              <w:spacing w:after="0"/>
              <w:rPr>
                <w:rFonts w:cs="Arial"/>
                <w:sz w:val="18"/>
                <w:szCs w:val="18"/>
                <w:lang w:val="en-US"/>
              </w:rPr>
            </w:pPr>
            <w:r w:rsidRPr="006165BF">
              <w:rPr>
                <w:rFonts w:cs="Arial"/>
                <w:b/>
                <w:sz w:val="18"/>
                <w:szCs w:val="18"/>
              </w:rPr>
              <w:t xml:space="preserve">Parallel financing: </w:t>
            </w:r>
          </w:p>
        </w:tc>
        <w:tc>
          <w:tcPr>
            <w:tcW w:w="458" w:type="pct"/>
            <w:shd w:val="clear" w:color="auto" w:fill="FFF2CC" w:themeFill="accent4" w:themeFillTint="33"/>
            <w:noWrap/>
          </w:tcPr>
          <w:p w14:paraId="28E0B2DF" w14:textId="77777777" w:rsidR="00562693" w:rsidRPr="006165BF" w:rsidRDefault="00562693" w:rsidP="00562693">
            <w:pPr>
              <w:spacing w:after="0"/>
              <w:jc w:val="center"/>
              <w:rPr>
                <w:rFonts w:cs="Arial"/>
                <w:sz w:val="18"/>
                <w:szCs w:val="18"/>
                <w:lang w:val="en-US"/>
              </w:rPr>
            </w:pPr>
            <w:r w:rsidRPr="006165BF">
              <w:rPr>
                <w:rFonts w:cs="Arial"/>
                <w:b/>
                <w:bCs/>
                <w:sz w:val="18"/>
                <w:szCs w:val="18"/>
                <w:lang w:val="en-US" w:eastAsia="ru-RU"/>
              </w:rPr>
              <w:t>534</w:t>
            </w:r>
            <w:r w:rsidRPr="006165BF">
              <w:rPr>
                <w:rFonts w:cs="Arial"/>
                <w:b/>
                <w:bCs/>
                <w:sz w:val="18"/>
                <w:szCs w:val="18"/>
                <w:lang w:eastAsia="ru-RU"/>
              </w:rPr>
              <w:t>,</w:t>
            </w:r>
            <w:r w:rsidRPr="006165BF">
              <w:rPr>
                <w:rFonts w:cs="Arial"/>
                <w:b/>
                <w:bCs/>
                <w:sz w:val="18"/>
                <w:szCs w:val="18"/>
                <w:lang w:val="en-US" w:eastAsia="ru-RU"/>
              </w:rPr>
              <w:t>443</w:t>
            </w:r>
            <w:r w:rsidRPr="006165BF">
              <w:rPr>
                <w:rFonts w:cs="Arial"/>
                <w:b/>
                <w:bCs/>
                <w:sz w:val="18"/>
                <w:szCs w:val="18"/>
                <w:lang w:eastAsia="ru-RU"/>
              </w:rPr>
              <w:t>.</w:t>
            </w:r>
            <w:r w:rsidRPr="006165BF">
              <w:rPr>
                <w:rFonts w:cs="Arial"/>
                <w:b/>
                <w:bCs/>
                <w:sz w:val="18"/>
                <w:szCs w:val="18"/>
                <w:lang w:val="en-US" w:eastAsia="ru-RU"/>
              </w:rPr>
              <w:t>16</w:t>
            </w:r>
          </w:p>
        </w:tc>
      </w:tr>
      <w:tr w:rsidR="00562693" w:rsidRPr="006165BF" w14:paraId="1F610932" w14:textId="77777777" w:rsidTr="007E02A7">
        <w:trPr>
          <w:trHeight w:val="251"/>
        </w:trPr>
        <w:tc>
          <w:tcPr>
            <w:tcW w:w="4542" w:type="pct"/>
            <w:gridSpan w:val="6"/>
            <w:shd w:val="clear" w:color="auto" w:fill="C5E0B3" w:themeFill="accent6" w:themeFillTint="66"/>
          </w:tcPr>
          <w:p w14:paraId="1DC84DF9" w14:textId="7C596EC0" w:rsidR="00562693" w:rsidRPr="006165BF" w:rsidRDefault="00562693" w:rsidP="00562693">
            <w:pPr>
              <w:rPr>
                <w:rFonts w:cs="Arial"/>
                <w:sz w:val="18"/>
                <w:szCs w:val="18"/>
                <w:lang w:val="en-US"/>
              </w:rPr>
            </w:pPr>
            <w:r w:rsidRPr="006165BF">
              <w:rPr>
                <w:rFonts w:cs="Arial"/>
                <w:b/>
                <w:sz w:val="18"/>
                <w:szCs w:val="18"/>
              </w:rPr>
              <w:t>TOTAL FOR OUTPUT 1:</w:t>
            </w:r>
          </w:p>
        </w:tc>
        <w:tc>
          <w:tcPr>
            <w:tcW w:w="458" w:type="pct"/>
            <w:shd w:val="clear" w:color="auto" w:fill="C5E0B3" w:themeFill="accent6" w:themeFillTint="66"/>
            <w:noWrap/>
          </w:tcPr>
          <w:p w14:paraId="28640002" w14:textId="77777777" w:rsidR="00562693" w:rsidRPr="006165BF" w:rsidRDefault="00562693" w:rsidP="00562693">
            <w:pPr>
              <w:spacing w:after="0"/>
              <w:jc w:val="center"/>
              <w:rPr>
                <w:rFonts w:cs="Arial"/>
                <w:sz w:val="18"/>
                <w:szCs w:val="18"/>
                <w:lang w:val="en-US"/>
              </w:rPr>
            </w:pPr>
            <w:r w:rsidRPr="006165BF">
              <w:rPr>
                <w:rFonts w:cs="Arial"/>
                <w:b/>
                <w:bCs/>
                <w:sz w:val="18"/>
                <w:szCs w:val="18"/>
                <w:lang w:val="en-US" w:eastAsia="ru-RU"/>
              </w:rPr>
              <w:t>750</w:t>
            </w:r>
            <w:r w:rsidRPr="006165BF">
              <w:rPr>
                <w:rFonts w:cs="Arial"/>
                <w:b/>
                <w:bCs/>
                <w:sz w:val="18"/>
                <w:szCs w:val="18"/>
                <w:lang w:eastAsia="ru-RU"/>
              </w:rPr>
              <w:t>,</w:t>
            </w:r>
            <w:r w:rsidRPr="006165BF">
              <w:rPr>
                <w:rFonts w:cs="Arial"/>
                <w:b/>
                <w:bCs/>
                <w:sz w:val="18"/>
                <w:szCs w:val="18"/>
                <w:lang w:val="en-US" w:eastAsia="ru-RU"/>
              </w:rPr>
              <w:t>203</w:t>
            </w:r>
            <w:r w:rsidRPr="006165BF">
              <w:rPr>
                <w:rFonts w:cs="Arial"/>
                <w:b/>
                <w:bCs/>
                <w:sz w:val="18"/>
                <w:szCs w:val="18"/>
                <w:lang w:eastAsia="ru-RU"/>
              </w:rPr>
              <w:t>.</w:t>
            </w:r>
            <w:r w:rsidRPr="006165BF">
              <w:rPr>
                <w:rFonts w:cs="Arial"/>
                <w:b/>
                <w:bCs/>
                <w:sz w:val="18"/>
                <w:szCs w:val="18"/>
                <w:lang w:val="en-US" w:eastAsia="ru-RU"/>
              </w:rPr>
              <w:t>16</w:t>
            </w:r>
          </w:p>
        </w:tc>
      </w:tr>
      <w:tr w:rsidR="001A0C1F" w:rsidRPr="006165BF" w14:paraId="71F1BC94" w14:textId="77777777" w:rsidTr="007E02A7">
        <w:trPr>
          <w:trHeight w:val="476"/>
        </w:trPr>
        <w:tc>
          <w:tcPr>
            <w:tcW w:w="5000" w:type="pct"/>
            <w:gridSpan w:val="7"/>
            <w:shd w:val="clear" w:color="auto" w:fill="C5E0B3" w:themeFill="accent6" w:themeFillTint="66"/>
            <w:vAlign w:val="center"/>
          </w:tcPr>
          <w:p w14:paraId="68AA8D0B" w14:textId="7A573D8B" w:rsidR="001A0C1F" w:rsidRPr="006165BF" w:rsidRDefault="004812ED" w:rsidP="007E02A7">
            <w:pPr>
              <w:spacing w:after="0"/>
              <w:jc w:val="center"/>
              <w:rPr>
                <w:rFonts w:cs="Arial"/>
                <w:sz w:val="18"/>
                <w:szCs w:val="18"/>
                <w:lang w:val="en-US"/>
              </w:rPr>
            </w:pPr>
            <w:r w:rsidRPr="006165BF">
              <w:rPr>
                <w:rFonts w:cs="Arial"/>
                <w:b/>
                <w:i/>
                <w:color w:val="000000"/>
                <w:sz w:val="18"/>
                <w:szCs w:val="18"/>
                <w:lang w:val="en-US"/>
              </w:rPr>
              <w:t>OUTPUT 2: CONDUCIVE METHODICAL FRAMEWORK FOR THE DEVELOPMENT AND PROMOTION OF ECOLOGICAL TOURISM IN SPNA IS FORMULATED AND TESTED, ECOTOURISM CLUSTERS ARE FORMED</w:t>
            </w:r>
          </w:p>
        </w:tc>
      </w:tr>
      <w:bookmarkEnd w:id="114"/>
      <w:tr w:rsidR="00562693" w:rsidRPr="006165BF" w14:paraId="6FFF2D80" w14:textId="77777777" w:rsidTr="007E02A7">
        <w:trPr>
          <w:trHeight w:val="233"/>
        </w:trPr>
        <w:tc>
          <w:tcPr>
            <w:tcW w:w="1513" w:type="pct"/>
            <w:vMerge w:val="restart"/>
            <w:shd w:val="clear" w:color="auto" w:fill="auto"/>
            <w:hideMark/>
          </w:tcPr>
          <w:p w14:paraId="74064590" w14:textId="7FE105DD" w:rsidR="0035613B" w:rsidRPr="006165BF" w:rsidRDefault="0035613B" w:rsidP="0035613B">
            <w:pPr>
              <w:spacing w:after="0"/>
              <w:jc w:val="left"/>
              <w:rPr>
                <w:rFonts w:cs="Arial"/>
                <w:i/>
                <w:sz w:val="18"/>
                <w:szCs w:val="18"/>
                <w:lang w:val="en-US" w:eastAsia="ru-RU"/>
              </w:rPr>
            </w:pPr>
            <w:r w:rsidRPr="006165BF">
              <w:rPr>
                <w:rFonts w:cs="Arial"/>
                <w:i/>
                <w:sz w:val="18"/>
                <w:szCs w:val="18"/>
                <w:lang w:val="en-US" w:eastAsia="ru-RU"/>
              </w:rPr>
              <w:t xml:space="preserve">Activity 2.1: Formation of ecotourism clusters in the pilot SPNA, formulation and testing in practice of conducive methodical framework for the development and promotion of ecological tourism </w:t>
            </w:r>
          </w:p>
          <w:p w14:paraId="617F596E" w14:textId="77777777" w:rsidR="00562693" w:rsidRPr="006165BF" w:rsidRDefault="00562693" w:rsidP="00562693">
            <w:pPr>
              <w:spacing w:after="0"/>
              <w:rPr>
                <w:rFonts w:cs="Arial"/>
                <w:i/>
                <w:sz w:val="18"/>
                <w:szCs w:val="18"/>
                <w:lang w:val="en-US"/>
              </w:rPr>
            </w:pPr>
            <w:r w:rsidRPr="006165BF">
              <w:rPr>
                <w:rFonts w:cs="Arial"/>
                <w:i/>
                <w:sz w:val="18"/>
                <w:szCs w:val="18"/>
                <w:lang w:val="en-US"/>
              </w:rPr>
              <w:t> </w:t>
            </w:r>
          </w:p>
          <w:p w14:paraId="6D96B1EA" w14:textId="77777777" w:rsidR="00562693" w:rsidRPr="006165BF" w:rsidRDefault="00562693" w:rsidP="00562693">
            <w:pPr>
              <w:spacing w:after="0"/>
              <w:rPr>
                <w:rFonts w:cs="Arial"/>
                <w:i/>
                <w:sz w:val="18"/>
                <w:szCs w:val="18"/>
                <w:lang w:val="en-US"/>
              </w:rPr>
            </w:pPr>
            <w:r w:rsidRPr="006165BF">
              <w:rPr>
                <w:rFonts w:cs="Arial"/>
                <w:i/>
                <w:sz w:val="18"/>
                <w:szCs w:val="18"/>
                <w:lang w:val="en-US"/>
              </w:rPr>
              <w:t> </w:t>
            </w:r>
          </w:p>
          <w:p w14:paraId="49345FDC" w14:textId="77777777" w:rsidR="00562693" w:rsidRPr="006165BF" w:rsidRDefault="00562693" w:rsidP="00562693">
            <w:pPr>
              <w:spacing w:after="0"/>
              <w:rPr>
                <w:rFonts w:cs="Arial"/>
                <w:i/>
                <w:sz w:val="18"/>
                <w:szCs w:val="18"/>
                <w:lang w:val="en-US"/>
              </w:rPr>
            </w:pPr>
            <w:r w:rsidRPr="006165BF">
              <w:rPr>
                <w:rFonts w:cs="Arial"/>
                <w:i/>
                <w:sz w:val="18"/>
                <w:szCs w:val="18"/>
                <w:lang w:val="en-US"/>
              </w:rPr>
              <w:t> </w:t>
            </w:r>
          </w:p>
          <w:p w14:paraId="794E4C84" w14:textId="77777777" w:rsidR="00562693" w:rsidRPr="006165BF" w:rsidRDefault="00562693" w:rsidP="00562693">
            <w:pPr>
              <w:spacing w:after="0"/>
              <w:rPr>
                <w:rFonts w:cs="Arial"/>
                <w:i/>
                <w:sz w:val="18"/>
                <w:szCs w:val="18"/>
                <w:lang w:val="en-US"/>
              </w:rPr>
            </w:pPr>
            <w:r w:rsidRPr="006165BF">
              <w:rPr>
                <w:rFonts w:cs="Arial"/>
                <w:i/>
                <w:sz w:val="18"/>
                <w:szCs w:val="18"/>
                <w:lang w:val="en-US"/>
              </w:rPr>
              <w:t> </w:t>
            </w:r>
          </w:p>
          <w:p w14:paraId="4BDA5CBD" w14:textId="77777777" w:rsidR="00562693" w:rsidRPr="006165BF" w:rsidRDefault="00562693" w:rsidP="00562693">
            <w:pPr>
              <w:spacing w:after="0"/>
              <w:rPr>
                <w:rFonts w:cs="Arial"/>
                <w:i/>
                <w:sz w:val="18"/>
                <w:szCs w:val="18"/>
                <w:lang w:val="en-US"/>
              </w:rPr>
            </w:pPr>
            <w:r w:rsidRPr="006165BF">
              <w:rPr>
                <w:rFonts w:cs="Arial"/>
                <w:i/>
                <w:sz w:val="18"/>
                <w:szCs w:val="18"/>
                <w:lang w:val="en-US"/>
              </w:rPr>
              <w:t> </w:t>
            </w:r>
          </w:p>
        </w:tc>
        <w:tc>
          <w:tcPr>
            <w:tcW w:w="1267" w:type="pct"/>
            <w:shd w:val="clear" w:color="auto" w:fill="auto"/>
            <w:hideMark/>
          </w:tcPr>
          <w:p w14:paraId="13249102" w14:textId="72919466" w:rsidR="00562693" w:rsidRPr="006165BF" w:rsidRDefault="00562693" w:rsidP="00562693">
            <w:pPr>
              <w:spacing w:after="0"/>
              <w:rPr>
                <w:rFonts w:cs="Arial"/>
                <w:sz w:val="18"/>
                <w:szCs w:val="18"/>
                <w:lang w:val="en-US"/>
              </w:rPr>
            </w:pPr>
            <w:r w:rsidRPr="006165BF">
              <w:rPr>
                <w:rFonts w:cs="Arial"/>
                <w:sz w:val="18"/>
                <w:szCs w:val="18"/>
                <w:lang w:val="en-US"/>
              </w:rPr>
              <w:t>International consultants</w:t>
            </w:r>
          </w:p>
        </w:tc>
        <w:tc>
          <w:tcPr>
            <w:tcW w:w="647" w:type="pct"/>
            <w:shd w:val="clear" w:color="auto" w:fill="auto"/>
            <w:noWrap/>
            <w:vAlign w:val="center"/>
            <w:hideMark/>
          </w:tcPr>
          <w:p w14:paraId="7CDBC51A" w14:textId="01B32F81" w:rsidR="00562693" w:rsidRPr="006165BF" w:rsidRDefault="00562693" w:rsidP="00562693">
            <w:pPr>
              <w:spacing w:after="0"/>
              <w:jc w:val="center"/>
              <w:rPr>
                <w:rFonts w:cs="Arial"/>
                <w:sz w:val="18"/>
                <w:szCs w:val="18"/>
                <w:lang w:val="en-US"/>
              </w:rPr>
            </w:pPr>
            <w:r w:rsidRPr="006165BF">
              <w:rPr>
                <w:rFonts w:cs="Arial"/>
                <w:sz w:val="18"/>
                <w:szCs w:val="18"/>
                <w:lang w:val="en-US"/>
              </w:rPr>
              <w:t>Day</w:t>
            </w:r>
          </w:p>
        </w:tc>
        <w:tc>
          <w:tcPr>
            <w:tcW w:w="324" w:type="pct"/>
            <w:shd w:val="clear" w:color="auto" w:fill="auto"/>
            <w:noWrap/>
            <w:vAlign w:val="center"/>
            <w:hideMark/>
          </w:tcPr>
          <w:p w14:paraId="16256C4F"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27</w:t>
            </w:r>
          </w:p>
        </w:tc>
        <w:tc>
          <w:tcPr>
            <w:tcW w:w="384" w:type="pct"/>
            <w:shd w:val="clear" w:color="auto" w:fill="auto"/>
            <w:noWrap/>
            <w:vAlign w:val="center"/>
            <w:hideMark/>
          </w:tcPr>
          <w:p w14:paraId="34B8E1E6"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500.00</w:t>
            </w:r>
          </w:p>
        </w:tc>
        <w:tc>
          <w:tcPr>
            <w:tcW w:w="407" w:type="pct"/>
            <w:shd w:val="clear" w:color="auto" w:fill="auto"/>
            <w:noWrap/>
            <w:vAlign w:val="center"/>
            <w:hideMark/>
          </w:tcPr>
          <w:p w14:paraId="33BF0E2C"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13,500.00</w:t>
            </w:r>
          </w:p>
        </w:tc>
        <w:tc>
          <w:tcPr>
            <w:tcW w:w="458" w:type="pct"/>
            <w:vMerge w:val="restart"/>
            <w:shd w:val="clear" w:color="auto" w:fill="auto"/>
            <w:noWrap/>
            <w:vAlign w:val="center"/>
            <w:hideMark/>
          </w:tcPr>
          <w:p w14:paraId="438F6AC0"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24,990.00</w:t>
            </w:r>
          </w:p>
        </w:tc>
      </w:tr>
      <w:tr w:rsidR="00562693" w:rsidRPr="006165BF" w14:paraId="351CC666" w14:textId="77777777" w:rsidTr="007E02A7">
        <w:trPr>
          <w:trHeight w:val="269"/>
        </w:trPr>
        <w:tc>
          <w:tcPr>
            <w:tcW w:w="1513" w:type="pct"/>
            <w:vMerge/>
            <w:shd w:val="clear" w:color="auto" w:fill="auto"/>
            <w:hideMark/>
          </w:tcPr>
          <w:p w14:paraId="2B817AF7" w14:textId="77777777" w:rsidR="00562693" w:rsidRPr="006165BF" w:rsidRDefault="00562693" w:rsidP="00562693">
            <w:pPr>
              <w:spacing w:after="0"/>
              <w:rPr>
                <w:rFonts w:cs="Arial"/>
                <w:i/>
                <w:iCs/>
                <w:sz w:val="18"/>
                <w:szCs w:val="18"/>
                <w:lang w:val="en-US"/>
              </w:rPr>
            </w:pPr>
          </w:p>
        </w:tc>
        <w:tc>
          <w:tcPr>
            <w:tcW w:w="1267" w:type="pct"/>
            <w:shd w:val="clear" w:color="auto" w:fill="auto"/>
            <w:hideMark/>
          </w:tcPr>
          <w:p w14:paraId="21572C20" w14:textId="663E9690" w:rsidR="00562693" w:rsidRPr="006165BF" w:rsidRDefault="00562693" w:rsidP="00562693">
            <w:pPr>
              <w:spacing w:after="0"/>
              <w:rPr>
                <w:rFonts w:cs="Arial"/>
                <w:sz w:val="18"/>
                <w:szCs w:val="18"/>
                <w:lang w:val="en-US"/>
              </w:rPr>
            </w:pPr>
            <w:r w:rsidRPr="006165BF">
              <w:rPr>
                <w:rFonts w:cs="Arial"/>
                <w:sz w:val="18"/>
                <w:szCs w:val="18"/>
                <w:lang w:val="en-US"/>
              </w:rPr>
              <w:t>Local consultants</w:t>
            </w:r>
          </w:p>
        </w:tc>
        <w:tc>
          <w:tcPr>
            <w:tcW w:w="647" w:type="pct"/>
            <w:shd w:val="clear" w:color="auto" w:fill="auto"/>
            <w:noWrap/>
            <w:vAlign w:val="center"/>
            <w:hideMark/>
          </w:tcPr>
          <w:p w14:paraId="28448BA9" w14:textId="7D597155" w:rsidR="00562693" w:rsidRPr="006165BF" w:rsidRDefault="00562693" w:rsidP="00562693">
            <w:pPr>
              <w:spacing w:after="0"/>
              <w:jc w:val="center"/>
              <w:rPr>
                <w:rFonts w:cs="Arial"/>
                <w:sz w:val="18"/>
                <w:szCs w:val="18"/>
                <w:lang w:val="en-US"/>
              </w:rPr>
            </w:pPr>
            <w:r w:rsidRPr="006165BF">
              <w:rPr>
                <w:rFonts w:cs="Arial"/>
                <w:sz w:val="18"/>
                <w:szCs w:val="18"/>
                <w:lang w:val="en-US"/>
              </w:rPr>
              <w:t>Day</w:t>
            </w:r>
          </w:p>
        </w:tc>
        <w:tc>
          <w:tcPr>
            <w:tcW w:w="324" w:type="pct"/>
            <w:shd w:val="clear" w:color="auto" w:fill="auto"/>
            <w:noWrap/>
            <w:vAlign w:val="center"/>
            <w:hideMark/>
          </w:tcPr>
          <w:p w14:paraId="68AEA989"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60</w:t>
            </w:r>
          </w:p>
        </w:tc>
        <w:tc>
          <w:tcPr>
            <w:tcW w:w="384" w:type="pct"/>
            <w:shd w:val="clear" w:color="auto" w:fill="auto"/>
            <w:noWrap/>
            <w:vAlign w:val="center"/>
            <w:hideMark/>
          </w:tcPr>
          <w:p w14:paraId="0FAAD021"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100.00</w:t>
            </w:r>
          </w:p>
        </w:tc>
        <w:tc>
          <w:tcPr>
            <w:tcW w:w="407" w:type="pct"/>
            <w:shd w:val="clear" w:color="auto" w:fill="auto"/>
            <w:noWrap/>
            <w:vAlign w:val="center"/>
            <w:hideMark/>
          </w:tcPr>
          <w:p w14:paraId="26FF2FEC"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6,000.00</w:t>
            </w:r>
          </w:p>
        </w:tc>
        <w:tc>
          <w:tcPr>
            <w:tcW w:w="458" w:type="pct"/>
            <w:vMerge/>
            <w:shd w:val="clear" w:color="auto" w:fill="auto"/>
            <w:vAlign w:val="center"/>
            <w:hideMark/>
          </w:tcPr>
          <w:p w14:paraId="26DE3179" w14:textId="77777777" w:rsidR="00562693" w:rsidRPr="006165BF" w:rsidRDefault="00562693" w:rsidP="00562693">
            <w:pPr>
              <w:spacing w:after="0"/>
              <w:jc w:val="center"/>
              <w:rPr>
                <w:rFonts w:cs="Arial"/>
                <w:sz w:val="18"/>
                <w:szCs w:val="18"/>
                <w:lang w:val="en-US"/>
              </w:rPr>
            </w:pPr>
          </w:p>
        </w:tc>
      </w:tr>
      <w:tr w:rsidR="00562693" w:rsidRPr="006165BF" w14:paraId="54516FA0" w14:textId="77777777" w:rsidTr="007E02A7">
        <w:trPr>
          <w:trHeight w:val="251"/>
        </w:trPr>
        <w:tc>
          <w:tcPr>
            <w:tcW w:w="1513" w:type="pct"/>
            <w:vMerge/>
            <w:shd w:val="clear" w:color="auto" w:fill="auto"/>
            <w:hideMark/>
          </w:tcPr>
          <w:p w14:paraId="2BF40FEC" w14:textId="77777777" w:rsidR="00562693" w:rsidRPr="006165BF" w:rsidRDefault="00562693" w:rsidP="00562693">
            <w:pPr>
              <w:spacing w:after="0"/>
              <w:rPr>
                <w:rFonts w:cs="Arial"/>
                <w:i/>
                <w:iCs/>
                <w:sz w:val="18"/>
                <w:szCs w:val="18"/>
                <w:lang w:val="en-US"/>
              </w:rPr>
            </w:pPr>
          </w:p>
        </w:tc>
        <w:tc>
          <w:tcPr>
            <w:tcW w:w="1267" w:type="pct"/>
            <w:shd w:val="clear" w:color="auto" w:fill="auto"/>
            <w:hideMark/>
          </w:tcPr>
          <w:p w14:paraId="4D13948B" w14:textId="473A7398" w:rsidR="00562693" w:rsidRPr="006165BF" w:rsidRDefault="00562693" w:rsidP="00562693">
            <w:pPr>
              <w:spacing w:after="0"/>
              <w:rPr>
                <w:rFonts w:cs="Arial"/>
                <w:sz w:val="18"/>
                <w:szCs w:val="18"/>
                <w:lang w:val="en-US"/>
              </w:rPr>
            </w:pPr>
            <w:r w:rsidRPr="006165BF">
              <w:rPr>
                <w:rFonts w:cs="Arial"/>
                <w:sz w:val="18"/>
                <w:szCs w:val="18"/>
                <w:lang w:val="en-US"/>
              </w:rPr>
              <w:t>Travel (local)</w:t>
            </w:r>
          </w:p>
        </w:tc>
        <w:tc>
          <w:tcPr>
            <w:tcW w:w="647" w:type="pct"/>
            <w:shd w:val="clear" w:color="auto" w:fill="auto"/>
            <w:noWrap/>
            <w:vAlign w:val="center"/>
            <w:hideMark/>
          </w:tcPr>
          <w:p w14:paraId="0336811A" w14:textId="2261313C" w:rsidR="00562693" w:rsidRPr="006165BF" w:rsidRDefault="00562693" w:rsidP="00562693">
            <w:pPr>
              <w:spacing w:after="0"/>
              <w:jc w:val="center"/>
              <w:rPr>
                <w:rFonts w:cs="Arial"/>
                <w:sz w:val="18"/>
                <w:szCs w:val="18"/>
                <w:lang w:val="en-US"/>
              </w:rPr>
            </w:pPr>
            <w:r w:rsidRPr="006165BF">
              <w:rPr>
                <w:rFonts w:cs="Arial"/>
                <w:sz w:val="18"/>
                <w:szCs w:val="18"/>
                <w:lang w:val="en-US"/>
              </w:rPr>
              <w:t>Travel</w:t>
            </w:r>
          </w:p>
        </w:tc>
        <w:tc>
          <w:tcPr>
            <w:tcW w:w="324" w:type="pct"/>
            <w:shd w:val="clear" w:color="auto" w:fill="auto"/>
            <w:noWrap/>
            <w:vAlign w:val="center"/>
            <w:hideMark/>
          </w:tcPr>
          <w:p w14:paraId="5D03656F"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11</w:t>
            </w:r>
          </w:p>
        </w:tc>
        <w:tc>
          <w:tcPr>
            <w:tcW w:w="384" w:type="pct"/>
            <w:shd w:val="clear" w:color="auto" w:fill="auto"/>
            <w:noWrap/>
            <w:vAlign w:val="center"/>
            <w:hideMark/>
          </w:tcPr>
          <w:p w14:paraId="66574CDC"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100.00</w:t>
            </w:r>
          </w:p>
        </w:tc>
        <w:tc>
          <w:tcPr>
            <w:tcW w:w="407" w:type="pct"/>
            <w:shd w:val="clear" w:color="auto" w:fill="auto"/>
            <w:noWrap/>
            <w:vAlign w:val="center"/>
            <w:hideMark/>
          </w:tcPr>
          <w:p w14:paraId="3E2C763A" w14:textId="77777777" w:rsidR="00562693" w:rsidRPr="006165BF" w:rsidRDefault="00562693" w:rsidP="00562693">
            <w:pPr>
              <w:spacing w:after="0"/>
              <w:jc w:val="center"/>
              <w:rPr>
                <w:rFonts w:cs="Arial"/>
                <w:sz w:val="18"/>
                <w:szCs w:val="18"/>
                <w:lang w:val="en-US"/>
              </w:rPr>
            </w:pPr>
            <w:r w:rsidRPr="006165BF">
              <w:rPr>
                <w:rFonts w:cs="Arial"/>
                <w:sz w:val="18"/>
                <w:szCs w:val="18"/>
                <w:lang w:val="en-US"/>
              </w:rPr>
              <w:t>1,100.00</w:t>
            </w:r>
          </w:p>
        </w:tc>
        <w:tc>
          <w:tcPr>
            <w:tcW w:w="458" w:type="pct"/>
            <w:vMerge/>
            <w:shd w:val="clear" w:color="auto" w:fill="auto"/>
            <w:vAlign w:val="center"/>
            <w:hideMark/>
          </w:tcPr>
          <w:p w14:paraId="4AC074E6" w14:textId="77777777" w:rsidR="00562693" w:rsidRPr="006165BF" w:rsidRDefault="00562693" w:rsidP="00562693">
            <w:pPr>
              <w:spacing w:after="0"/>
              <w:jc w:val="center"/>
              <w:rPr>
                <w:rFonts w:cs="Arial"/>
                <w:sz w:val="18"/>
                <w:szCs w:val="18"/>
                <w:lang w:val="en-US"/>
              </w:rPr>
            </w:pPr>
          </w:p>
        </w:tc>
      </w:tr>
      <w:tr w:rsidR="001A0C1F" w:rsidRPr="006165BF" w14:paraId="677EB282" w14:textId="77777777" w:rsidTr="007E02A7">
        <w:trPr>
          <w:trHeight w:val="359"/>
        </w:trPr>
        <w:tc>
          <w:tcPr>
            <w:tcW w:w="1513" w:type="pct"/>
            <w:vMerge/>
            <w:shd w:val="clear" w:color="auto" w:fill="auto"/>
            <w:hideMark/>
          </w:tcPr>
          <w:p w14:paraId="53341F52"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11A27099" w14:textId="69B494A4" w:rsidR="001A0C1F" w:rsidRPr="006165BF" w:rsidRDefault="004812ED" w:rsidP="007E02A7">
            <w:pPr>
              <w:spacing w:after="0"/>
              <w:rPr>
                <w:rFonts w:cs="Arial"/>
                <w:sz w:val="18"/>
                <w:szCs w:val="18"/>
                <w:lang w:val="en-US"/>
              </w:rPr>
            </w:pPr>
            <w:r w:rsidRPr="006165BF">
              <w:rPr>
                <w:rFonts w:cs="Arial"/>
                <w:sz w:val="18"/>
                <w:szCs w:val="18"/>
                <w:lang w:val="en-US"/>
              </w:rPr>
              <w:t>Information materials and publications</w:t>
            </w:r>
          </w:p>
        </w:tc>
        <w:tc>
          <w:tcPr>
            <w:tcW w:w="647" w:type="pct"/>
            <w:shd w:val="clear" w:color="auto" w:fill="auto"/>
            <w:noWrap/>
            <w:vAlign w:val="center"/>
            <w:hideMark/>
          </w:tcPr>
          <w:p w14:paraId="1FC64EF6" w14:textId="4247F884" w:rsidR="001A0C1F" w:rsidRPr="006165BF" w:rsidRDefault="004812ED" w:rsidP="007E02A7">
            <w:pPr>
              <w:spacing w:after="0"/>
              <w:jc w:val="center"/>
              <w:rPr>
                <w:rFonts w:cs="Arial"/>
                <w:sz w:val="18"/>
                <w:szCs w:val="18"/>
                <w:lang w:val="en-US"/>
              </w:rPr>
            </w:pPr>
            <w:r w:rsidRPr="006165BF">
              <w:rPr>
                <w:rFonts w:cs="Arial"/>
                <w:sz w:val="18"/>
                <w:szCs w:val="18"/>
                <w:lang w:val="en-US"/>
              </w:rPr>
              <w:t>Sample</w:t>
            </w:r>
          </w:p>
        </w:tc>
        <w:tc>
          <w:tcPr>
            <w:tcW w:w="324" w:type="pct"/>
            <w:shd w:val="clear" w:color="auto" w:fill="auto"/>
            <w:noWrap/>
            <w:vAlign w:val="center"/>
            <w:hideMark/>
          </w:tcPr>
          <w:p w14:paraId="15D001BF"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200</w:t>
            </w:r>
          </w:p>
        </w:tc>
        <w:tc>
          <w:tcPr>
            <w:tcW w:w="384" w:type="pct"/>
            <w:shd w:val="clear" w:color="auto" w:fill="auto"/>
            <w:noWrap/>
            <w:vAlign w:val="center"/>
            <w:hideMark/>
          </w:tcPr>
          <w:p w14:paraId="67DFAFB6"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7.00</w:t>
            </w:r>
          </w:p>
        </w:tc>
        <w:tc>
          <w:tcPr>
            <w:tcW w:w="407" w:type="pct"/>
            <w:shd w:val="clear" w:color="auto" w:fill="auto"/>
            <w:noWrap/>
            <w:vAlign w:val="center"/>
            <w:hideMark/>
          </w:tcPr>
          <w:p w14:paraId="0B64C338"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1,400.00</w:t>
            </w:r>
          </w:p>
        </w:tc>
        <w:tc>
          <w:tcPr>
            <w:tcW w:w="458" w:type="pct"/>
            <w:vMerge/>
            <w:shd w:val="clear" w:color="auto" w:fill="auto"/>
            <w:vAlign w:val="center"/>
            <w:hideMark/>
          </w:tcPr>
          <w:p w14:paraId="33A1F69D" w14:textId="77777777" w:rsidR="001A0C1F" w:rsidRPr="006165BF" w:rsidRDefault="001A0C1F" w:rsidP="007E02A7">
            <w:pPr>
              <w:spacing w:after="0"/>
              <w:jc w:val="center"/>
              <w:rPr>
                <w:rFonts w:cs="Arial"/>
                <w:sz w:val="18"/>
                <w:szCs w:val="18"/>
                <w:lang w:val="en-US"/>
              </w:rPr>
            </w:pPr>
          </w:p>
        </w:tc>
      </w:tr>
      <w:tr w:rsidR="001A0C1F" w:rsidRPr="006165BF" w14:paraId="30AFF8F1" w14:textId="77777777" w:rsidTr="007E02A7">
        <w:trPr>
          <w:trHeight w:val="476"/>
        </w:trPr>
        <w:tc>
          <w:tcPr>
            <w:tcW w:w="1513" w:type="pct"/>
            <w:vMerge/>
            <w:shd w:val="clear" w:color="auto" w:fill="auto"/>
            <w:hideMark/>
          </w:tcPr>
          <w:p w14:paraId="02931E64"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61018ACA" w14:textId="3DC4F035" w:rsidR="001A0C1F" w:rsidRPr="006165BF" w:rsidRDefault="004812ED" w:rsidP="007E02A7">
            <w:pPr>
              <w:spacing w:after="0"/>
              <w:rPr>
                <w:rFonts w:cs="Arial"/>
                <w:sz w:val="18"/>
                <w:szCs w:val="18"/>
                <w:lang w:val="en-US"/>
              </w:rPr>
            </w:pPr>
            <w:r w:rsidRPr="006165BF">
              <w:rPr>
                <w:rFonts w:cs="Arial"/>
                <w:sz w:val="18"/>
                <w:szCs w:val="18"/>
                <w:lang w:val="en-US"/>
              </w:rPr>
              <w:t>Design of the “unified style” concept for SPNA</w:t>
            </w:r>
          </w:p>
        </w:tc>
        <w:tc>
          <w:tcPr>
            <w:tcW w:w="647" w:type="pct"/>
            <w:shd w:val="clear" w:color="auto" w:fill="auto"/>
            <w:noWrap/>
            <w:vAlign w:val="center"/>
            <w:hideMark/>
          </w:tcPr>
          <w:p w14:paraId="13364486" w14:textId="2B576359" w:rsidR="001A0C1F" w:rsidRPr="006165BF" w:rsidRDefault="004812ED" w:rsidP="007E02A7">
            <w:pPr>
              <w:spacing w:after="0"/>
              <w:jc w:val="center"/>
              <w:rPr>
                <w:rFonts w:cs="Arial"/>
                <w:sz w:val="18"/>
                <w:szCs w:val="18"/>
                <w:lang w:val="en-US"/>
              </w:rPr>
            </w:pPr>
            <w:r w:rsidRPr="006165BF">
              <w:rPr>
                <w:rFonts w:cs="Arial"/>
                <w:sz w:val="18"/>
                <w:szCs w:val="18"/>
                <w:lang w:val="en-US"/>
              </w:rPr>
              <w:t>Contract</w:t>
            </w:r>
          </w:p>
        </w:tc>
        <w:tc>
          <w:tcPr>
            <w:tcW w:w="324" w:type="pct"/>
            <w:shd w:val="clear" w:color="auto" w:fill="auto"/>
            <w:noWrap/>
            <w:vAlign w:val="center"/>
            <w:hideMark/>
          </w:tcPr>
          <w:p w14:paraId="23EF8AB2"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w:t>
            </w:r>
          </w:p>
        </w:tc>
        <w:tc>
          <w:tcPr>
            <w:tcW w:w="384" w:type="pct"/>
            <w:shd w:val="clear" w:color="auto" w:fill="auto"/>
            <w:noWrap/>
            <w:vAlign w:val="center"/>
            <w:hideMark/>
          </w:tcPr>
          <w:p w14:paraId="37A8831D"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2,000.00</w:t>
            </w:r>
          </w:p>
        </w:tc>
        <w:tc>
          <w:tcPr>
            <w:tcW w:w="407" w:type="pct"/>
            <w:shd w:val="clear" w:color="auto" w:fill="auto"/>
            <w:noWrap/>
            <w:vAlign w:val="center"/>
            <w:hideMark/>
          </w:tcPr>
          <w:p w14:paraId="56BACF11"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2,000.00</w:t>
            </w:r>
          </w:p>
        </w:tc>
        <w:tc>
          <w:tcPr>
            <w:tcW w:w="458" w:type="pct"/>
            <w:vMerge/>
            <w:shd w:val="clear" w:color="auto" w:fill="auto"/>
            <w:vAlign w:val="center"/>
            <w:hideMark/>
          </w:tcPr>
          <w:p w14:paraId="57A6AFB8" w14:textId="77777777" w:rsidR="001A0C1F" w:rsidRPr="006165BF" w:rsidRDefault="001A0C1F" w:rsidP="007E02A7">
            <w:pPr>
              <w:spacing w:after="0"/>
              <w:jc w:val="center"/>
              <w:rPr>
                <w:rFonts w:cs="Arial"/>
                <w:sz w:val="18"/>
                <w:szCs w:val="18"/>
                <w:lang w:val="en-US"/>
              </w:rPr>
            </w:pPr>
          </w:p>
        </w:tc>
      </w:tr>
      <w:tr w:rsidR="001A0C1F" w:rsidRPr="006165BF" w14:paraId="10A74FA1" w14:textId="77777777" w:rsidTr="007E02A7">
        <w:trPr>
          <w:trHeight w:val="251"/>
        </w:trPr>
        <w:tc>
          <w:tcPr>
            <w:tcW w:w="1513" w:type="pct"/>
            <w:vMerge/>
            <w:shd w:val="clear" w:color="auto" w:fill="auto"/>
            <w:hideMark/>
          </w:tcPr>
          <w:p w14:paraId="69EDF9E2"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6998461D" w14:textId="5E6A3867" w:rsidR="001A0C1F" w:rsidRPr="006165BF" w:rsidRDefault="004812ED" w:rsidP="007E02A7">
            <w:pPr>
              <w:spacing w:after="0"/>
              <w:rPr>
                <w:rFonts w:cs="Arial"/>
                <w:sz w:val="18"/>
                <w:szCs w:val="18"/>
                <w:lang w:val="en-US"/>
              </w:rPr>
            </w:pPr>
            <w:r w:rsidRPr="006165BF">
              <w:rPr>
                <w:rFonts w:cs="Arial"/>
                <w:sz w:val="18"/>
                <w:szCs w:val="18"/>
                <w:lang w:val="en-US"/>
              </w:rPr>
              <w:t>Translation services</w:t>
            </w:r>
          </w:p>
        </w:tc>
        <w:tc>
          <w:tcPr>
            <w:tcW w:w="647" w:type="pct"/>
            <w:shd w:val="clear" w:color="auto" w:fill="auto"/>
            <w:noWrap/>
            <w:vAlign w:val="center"/>
            <w:hideMark/>
          </w:tcPr>
          <w:p w14:paraId="11C6BFC6" w14:textId="2F9A94DD" w:rsidR="001A0C1F" w:rsidRPr="006165BF" w:rsidRDefault="004812ED" w:rsidP="007E02A7">
            <w:pPr>
              <w:spacing w:after="0"/>
              <w:jc w:val="center"/>
              <w:rPr>
                <w:rFonts w:cs="Arial"/>
                <w:sz w:val="18"/>
                <w:szCs w:val="18"/>
                <w:lang w:val="en-US"/>
              </w:rPr>
            </w:pPr>
            <w:r w:rsidRPr="006165BF">
              <w:rPr>
                <w:rFonts w:cs="Arial"/>
                <w:sz w:val="18"/>
                <w:szCs w:val="18"/>
                <w:lang w:val="en-US"/>
              </w:rPr>
              <w:t>Page</w:t>
            </w:r>
          </w:p>
        </w:tc>
        <w:tc>
          <w:tcPr>
            <w:tcW w:w="324" w:type="pct"/>
            <w:shd w:val="clear" w:color="auto" w:fill="auto"/>
            <w:noWrap/>
            <w:vAlign w:val="center"/>
            <w:hideMark/>
          </w:tcPr>
          <w:p w14:paraId="10B7BE5D"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82.5</w:t>
            </w:r>
          </w:p>
        </w:tc>
        <w:tc>
          <w:tcPr>
            <w:tcW w:w="384" w:type="pct"/>
            <w:shd w:val="clear" w:color="auto" w:fill="auto"/>
            <w:noWrap/>
            <w:vAlign w:val="center"/>
            <w:hideMark/>
          </w:tcPr>
          <w:p w14:paraId="740EA86F"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12.00</w:t>
            </w:r>
          </w:p>
        </w:tc>
        <w:tc>
          <w:tcPr>
            <w:tcW w:w="407" w:type="pct"/>
            <w:shd w:val="clear" w:color="auto" w:fill="auto"/>
            <w:noWrap/>
            <w:vAlign w:val="center"/>
            <w:hideMark/>
          </w:tcPr>
          <w:p w14:paraId="7160A26E"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990.00</w:t>
            </w:r>
          </w:p>
        </w:tc>
        <w:tc>
          <w:tcPr>
            <w:tcW w:w="458" w:type="pct"/>
            <w:vMerge/>
            <w:shd w:val="clear" w:color="auto" w:fill="auto"/>
            <w:vAlign w:val="center"/>
            <w:hideMark/>
          </w:tcPr>
          <w:p w14:paraId="23445CC2" w14:textId="77777777" w:rsidR="001A0C1F" w:rsidRPr="006165BF" w:rsidRDefault="001A0C1F" w:rsidP="007E02A7">
            <w:pPr>
              <w:spacing w:after="0"/>
              <w:jc w:val="center"/>
              <w:rPr>
                <w:rFonts w:cs="Arial"/>
                <w:sz w:val="18"/>
                <w:szCs w:val="18"/>
                <w:lang w:val="en-US"/>
              </w:rPr>
            </w:pPr>
          </w:p>
        </w:tc>
      </w:tr>
      <w:tr w:rsidR="004812ED" w:rsidRPr="006165BF" w14:paraId="0EA9273D" w14:textId="77777777" w:rsidTr="007E02A7">
        <w:trPr>
          <w:trHeight w:val="296"/>
        </w:trPr>
        <w:tc>
          <w:tcPr>
            <w:tcW w:w="1513" w:type="pct"/>
            <w:vMerge w:val="restart"/>
            <w:shd w:val="clear" w:color="auto" w:fill="auto"/>
            <w:hideMark/>
          </w:tcPr>
          <w:p w14:paraId="76F3B627" w14:textId="76AADF9A" w:rsidR="004812ED" w:rsidRPr="006165BF" w:rsidRDefault="0035613B" w:rsidP="004812ED">
            <w:pPr>
              <w:spacing w:after="0"/>
              <w:rPr>
                <w:rFonts w:cs="Arial"/>
                <w:i/>
                <w:sz w:val="16"/>
                <w:szCs w:val="16"/>
                <w:lang w:val="en-US"/>
              </w:rPr>
            </w:pPr>
            <w:r w:rsidRPr="006165BF">
              <w:rPr>
                <w:rFonts w:cs="Arial"/>
                <w:i/>
                <w:sz w:val="18"/>
                <w:szCs w:val="18"/>
                <w:lang w:val="en-US" w:eastAsia="ru-RU"/>
              </w:rPr>
              <w:t>Activity 2.2: Development and implementation of a strategic planning system</w:t>
            </w:r>
            <w:r w:rsidRPr="006165BF">
              <w:rPr>
                <w:i/>
                <w:sz w:val="18"/>
                <w:szCs w:val="22"/>
              </w:rPr>
              <w:t xml:space="preserve"> </w:t>
            </w:r>
            <w:r w:rsidRPr="006165BF">
              <w:rPr>
                <w:rFonts w:cs="Arial"/>
                <w:i/>
                <w:sz w:val="18"/>
                <w:szCs w:val="18"/>
                <w:lang w:val="en-US" w:eastAsia="ru-RU"/>
              </w:rPr>
              <w:t>on ecotourism at the local level, creation of a mechanism for branding and marketing of SPNA and promotion in the domestic and international markets</w:t>
            </w:r>
            <w:r w:rsidR="004812ED" w:rsidRPr="006165BF">
              <w:rPr>
                <w:rFonts w:cs="Arial"/>
                <w:i/>
                <w:sz w:val="16"/>
                <w:szCs w:val="16"/>
                <w:lang w:val="en-US"/>
              </w:rPr>
              <w:t> </w:t>
            </w:r>
          </w:p>
          <w:p w14:paraId="7E9FE5BC" w14:textId="77777777" w:rsidR="004812ED" w:rsidRPr="006165BF" w:rsidRDefault="004812ED" w:rsidP="004812ED">
            <w:pPr>
              <w:spacing w:after="0"/>
              <w:rPr>
                <w:rFonts w:cs="Arial"/>
                <w:i/>
                <w:iCs/>
                <w:sz w:val="18"/>
                <w:szCs w:val="18"/>
                <w:lang w:val="en-US"/>
              </w:rPr>
            </w:pPr>
            <w:r w:rsidRPr="006165BF">
              <w:rPr>
                <w:rFonts w:cs="Arial"/>
                <w:i/>
                <w:iCs/>
                <w:sz w:val="18"/>
                <w:szCs w:val="18"/>
                <w:lang w:val="en-US"/>
              </w:rPr>
              <w:t> </w:t>
            </w:r>
          </w:p>
          <w:p w14:paraId="573D48F8" w14:textId="77777777" w:rsidR="004812ED" w:rsidRPr="006165BF" w:rsidRDefault="004812ED" w:rsidP="004812ED">
            <w:pPr>
              <w:spacing w:after="0"/>
              <w:rPr>
                <w:rFonts w:cs="Arial"/>
                <w:i/>
                <w:iCs/>
                <w:sz w:val="18"/>
                <w:szCs w:val="18"/>
                <w:lang w:val="en-US"/>
              </w:rPr>
            </w:pPr>
            <w:r w:rsidRPr="006165BF">
              <w:rPr>
                <w:rFonts w:cs="Arial"/>
                <w:i/>
                <w:iCs/>
                <w:sz w:val="18"/>
                <w:szCs w:val="18"/>
                <w:lang w:val="en-US"/>
              </w:rPr>
              <w:t> </w:t>
            </w:r>
          </w:p>
          <w:p w14:paraId="65252CAE" w14:textId="77777777" w:rsidR="004812ED" w:rsidRPr="006165BF" w:rsidRDefault="004812ED" w:rsidP="004812ED">
            <w:pPr>
              <w:spacing w:after="0"/>
              <w:rPr>
                <w:rFonts w:cs="Arial"/>
                <w:i/>
                <w:iCs/>
                <w:sz w:val="18"/>
                <w:szCs w:val="18"/>
                <w:lang w:val="en-US"/>
              </w:rPr>
            </w:pPr>
            <w:r w:rsidRPr="006165BF">
              <w:rPr>
                <w:rFonts w:cs="Arial"/>
                <w:i/>
                <w:iCs/>
                <w:sz w:val="18"/>
                <w:szCs w:val="18"/>
                <w:lang w:val="en-US"/>
              </w:rPr>
              <w:t> </w:t>
            </w:r>
          </w:p>
          <w:p w14:paraId="5E300034" w14:textId="77777777" w:rsidR="004812ED" w:rsidRPr="006165BF" w:rsidRDefault="004812ED" w:rsidP="004812ED">
            <w:pPr>
              <w:spacing w:after="0"/>
              <w:rPr>
                <w:rFonts w:cs="Arial"/>
                <w:i/>
                <w:iCs/>
                <w:sz w:val="18"/>
                <w:szCs w:val="18"/>
                <w:lang w:val="en-US"/>
              </w:rPr>
            </w:pPr>
            <w:r w:rsidRPr="006165BF">
              <w:rPr>
                <w:rFonts w:cs="Arial"/>
                <w:i/>
                <w:iCs/>
                <w:sz w:val="18"/>
                <w:szCs w:val="18"/>
                <w:lang w:val="en-US"/>
              </w:rPr>
              <w:t> </w:t>
            </w:r>
          </w:p>
          <w:p w14:paraId="7284A16E" w14:textId="77777777" w:rsidR="004812ED" w:rsidRPr="006165BF" w:rsidRDefault="004812ED" w:rsidP="004812ED">
            <w:pPr>
              <w:spacing w:after="0"/>
              <w:rPr>
                <w:rFonts w:cs="Arial"/>
                <w:i/>
                <w:iCs/>
                <w:sz w:val="18"/>
                <w:szCs w:val="18"/>
                <w:lang w:val="en-US"/>
              </w:rPr>
            </w:pPr>
            <w:r w:rsidRPr="006165BF">
              <w:rPr>
                <w:rFonts w:cs="Arial"/>
                <w:i/>
                <w:iCs/>
                <w:sz w:val="18"/>
                <w:szCs w:val="18"/>
                <w:lang w:val="en-US"/>
              </w:rPr>
              <w:t> </w:t>
            </w:r>
          </w:p>
          <w:p w14:paraId="6531F14B" w14:textId="77777777" w:rsidR="004812ED" w:rsidRPr="006165BF" w:rsidRDefault="004812ED" w:rsidP="004812ED">
            <w:pPr>
              <w:spacing w:after="0"/>
              <w:rPr>
                <w:rFonts w:cs="Arial"/>
                <w:i/>
                <w:iCs/>
                <w:sz w:val="18"/>
                <w:szCs w:val="18"/>
                <w:lang w:val="en-US"/>
              </w:rPr>
            </w:pPr>
            <w:r w:rsidRPr="006165BF">
              <w:rPr>
                <w:rFonts w:cs="Arial"/>
                <w:i/>
                <w:iCs/>
                <w:sz w:val="18"/>
                <w:szCs w:val="18"/>
                <w:lang w:val="en-US"/>
              </w:rPr>
              <w:t> </w:t>
            </w:r>
          </w:p>
        </w:tc>
        <w:tc>
          <w:tcPr>
            <w:tcW w:w="1267" w:type="pct"/>
            <w:shd w:val="clear" w:color="auto" w:fill="auto"/>
            <w:hideMark/>
          </w:tcPr>
          <w:p w14:paraId="4802BFA9" w14:textId="6139EC51" w:rsidR="004812ED" w:rsidRPr="006165BF" w:rsidRDefault="004812ED" w:rsidP="004812ED">
            <w:pPr>
              <w:spacing w:after="0"/>
              <w:rPr>
                <w:rFonts w:cs="Arial"/>
                <w:sz w:val="18"/>
                <w:szCs w:val="18"/>
                <w:lang w:val="en-US"/>
              </w:rPr>
            </w:pPr>
            <w:r w:rsidRPr="006165BF">
              <w:rPr>
                <w:rFonts w:cs="Arial"/>
                <w:sz w:val="18"/>
                <w:szCs w:val="18"/>
                <w:lang w:val="en-US"/>
              </w:rPr>
              <w:t>International consultants</w:t>
            </w:r>
          </w:p>
        </w:tc>
        <w:tc>
          <w:tcPr>
            <w:tcW w:w="647" w:type="pct"/>
            <w:shd w:val="clear" w:color="auto" w:fill="auto"/>
            <w:noWrap/>
            <w:vAlign w:val="center"/>
            <w:hideMark/>
          </w:tcPr>
          <w:p w14:paraId="2C7F8213" w14:textId="5691B5D2" w:rsidR="004812ED" w:rsidRPr="006165BF" w:rsidRDefault="004812ED" w:rsidP="004812ED">
            <w:pPr>
              <w:spacing w:after="0"/>
              <w:jc w:val="center"/>
              <w:rPr>
                <w:rFonts w:cs="Arial"/>
                <w:sz w:val="18"/>
                <w:szCs w:val="18"/>
                <w:lang w:val="en-US"/>
              </w:rPr>
            </w:pPr>
            <w:r w:rsidRPr="006165BF">
              <w:rPr>
                <w:rFonts w:cs="Arial"/>
                <w:sz w:val="18"/>
                <w:szCs w:val="18"/>
                <w:lang w:val="en-US"/>
              </w:rPr>
              <w:t>Day</w:t>
            </w:r>
          </w:p>
        </w:tc>
        <w:tc>
          <w:tcPr>
            <w:tcW w:w="324" w:type="pct"/>
            <w:shd w:val="clear" w:color="auto" w:fill="auto"/>
            <w:noWrap/>
            <w:vAlign w:val="center"/>
            <w:hideMark/>
          </w:tcPr>
          <w:p w14:paraId="32ADD7EA" w14:textId="77777777" w:rsidR="004812ED" w:rsidRPr="006165BF" w:rsidRDefault="004812ED" w:rsidP="004812ED">
            <w:pPr>
              <w:spacing w:after="0"/>
              <w:jc w:val="center"/>
              <w:rPr>
                <w:rFonts w:cs="Arial"/>
                <w:sz w:val="18"/>
                <w:szCs w:val="18"/>
                <w:lang w:val="en-US"/>
              </w:rPr>
            </w:pPr>
            <w:r w:rsidRPr="006165BF">
              <w:rPr>
                <w:rFonts w:cs="Arial"/>
                <w:sz w:val="18"/>
                <w:szCs w:val="18"/>
                <w:lang w:val="en-US"/>
              </w:rPr>
              <w:t>239</w:t>
            </w:r>
          </w:p>
        </w:tc>
        <w:tc>
          <w:tcPr>
            <w:tcW w:w="384" w:type="pct"/>
            <w:shd w:val="clear" w:color="auto" w:fill="auto"/>
            <w:noWrap/>
            <w:vAlign w:val="center"/>
            <w:hideMark/>
          </w:tcPr>
          <w:p w14:paraId="5240EAA6" w14:textId="77777777" w:rsidR="004812ED" w:rsidRPr="006165BF" w:rsidRDefault="004812ED" w:rsidP="004812ED">
            <w:pPr>
              <w:spacing w:after="0"/>
              <w:jc w:val="center"/>
              <w:rPr>
                <w:rFonts w:cs="Arial"/>
                <w:sz w:val="18"/>
                <w:szCs w:val="18"/>
                <w:lang w:val="en-US"/>
              </w:rPr>
            </w:pPr>
            <w:r w:rsidRPr="006165BF">
              <w:rPr>
                <w:rFonts w:cs="Arial"/>
                <w:sz w:val="18"/>
                <w:szCs w:val="18"/>
                <w:lang w:val="en-US"/>
              </w:rPr>
              <w:t>500.00</w:t>
            </w:r>
          </w:p>
        </w:tc>
        <w:tc>
          <w:tcPr>
            <w:tcW w:w="407" w:type="pct"/>
            <w:shd w:val="clear" w:color="auto" w:fill="auto"/>
            <w:noWrap/>
            <w:vAlign w:val="center"/>
            <w:hideMark/>
          </w:tcPr>
          <w:p w14:paraId="1F76B674" w14:textId="77777777" w:rsidR="004812ED" w:rsidRPr="006165BF" w:rsidRDefault="004812ED" w:rsidP="004812ED">
            <w:pPr>
              <w:spacing w:after="0"/>
              <w:jc w:val="center"/>
              <w:rPr>
                <w:rFonts w:cs="Arial"/>
                <w:sz w:val="18"/>
                <w:szCs w:val="18"/>
                <w:lang w:val="en-US"/>
              </w:rPr>
            </w:pPr>
            <w:r w:rsidRPr="006165BF">
              <w:rPr>
                <w:rFonts w:cs="Arial"/>
                <w:sz w:val="18"/>
                <w:szCs w:val="18"/>
                <w:lang w:val="en-US"/>
              </w:rPr>
              <w:t>119,500.00</w:t>
            </w:r>
          </w:p>
        </w:tc>
        <w:tc>
          <w:tcPr>
            <w:tcW w:w="458" w:type="pct"/>
            <w:vMerge w:val="restart"/>
            <w:shd w:val="clear" w:color="auto" w:fill="auto"/>
            <w:noWrap/>
            <w:vAlign w:val="center"/>
            <w:hideMark/>
          </w:tcPr>
          <w:p w14:paraId="284232F2" w14:textId="77777777" w:rsidR="004812ED" w:rsidRPr="006165BF" w:rsidRDefault="004812ED" w:rsidP="004812ED">
            <w:pPr>
              <w:spacing w:after="0"/>
              <w:jc w:val="center"/>
              <w:rPr>
                <w:rFonts w:cs="Arial"/>
                <w:sz w:val="18"/>
                <w:szCs w:val="18"/>
                <w:lang w:val="en-US"/>
              </w:rPr>
            </w:pPr>
            <w:r w:rsidRPr="006165BF">
              <w:rPr>
                <w:rFonts w:cs="Arial"/>
                <w:sz w:val="18"/>
                <w:szCs w:val="18"/>
                <w:lang w:val="en-US"/>
              </w:rPr>
              <w:t>199,220.00</w:t>
            </w:r>
          </w:p>
        </w:tc>
      </w:tr>
      <w:tr w:rsidR="004812ED" w:rsidRPr="006165BF" w14:paraId="01F378C1" w14:textId="77777777" w:rsidTr="007E02A7">
        <w:trPr>
          <w:trHeight w:val="341"/>
        </w:trPr>
        <w:tc>
          <w:tcPr>
            <w:tcW w:w="1513" w:type="pct"/>
            <w:vMerge/>
            <w:shd w:val="clear" w:color="auto" w:fill="auto"/>
            <w:hideMark/>
          </w:tcPr>
          <w:p w14:paraId="0A5300EB" w14:textId="77777777" w:rsidR="004812ED" w:rsidRPr="006165BF" w:rsidRDefault="004812ED" w:rsidP="004812ED">
            <w:pPr>
              <w:spacing w:after="0"/>
              <w:rPr>
                <w:rFonts w:cs="Arial"/>
                <w:i/>
                <w:iCs/>
                <w:sz w:val="18"/>
                <w:szCs w:val="18"/>
                <w:lang w:val="en-US"/>
              </w:rPr>
            </w:pPr>
          </w:p>
        </w:tc>
        <w:tc>
          <w:tcPr>
            <w:tcW w:w="1267" w:type="pct"/>
            <w:shd w:val="clear" w:color="auto" w:fill="auto"/>
            <w:hideMark/>
          </w:tcPr>
          <w:p w14:paraId="2D56DBDD" w14:textId="2864BC5D" w:rsidR="004812ED" w:rsidRPr="006165BF" w:rsidRDefault="004812ED" w:rsidP="004812ED">
            <w:pPr>
              <w:spacing w:after="0"/>
              <w:rPr>
                <w:rFonts w:cs="Arial"/>
                <w:sz w:val="18"/>
                <w:szCs w:val="18"/>
                <w:lang w:val="en-US"/>
              </w:rPr>
            </w:pPr>
            <w:r w:rsidRPr="006165BF">
              <w:rPr>
                <w:rFonts w:cs="Arial"/>
                <w:sz w:val="18"/>
                <w:szCs w:val="18"/>
                <w:lang w:val="en-US"/>
              </w:rPr>
              <w:t>Local consultants</w:t>
            </w:r>
          </w:p>
        </w:tc>
        <w:tc>
          <w:tcPr>
            <w:tcW w:w="647" w:type="pct"/>
            <w:shd w:val="clear" w:color="auto" w:fill="auto"/>
            <w:noWrap/>
            <w:vAlign w:val="center"/>
            <w:hideMark/>
          </w:tcPr>
          <w:p w14:paraId="783D725E" w14:textId="44E78BD6" w:rsidR="004812ED" w:rsidRPr="006165BF" w:rsidRDefault="004812ED" w:rsidP="004812ED">
            <w:pPr>
              <w:spacing w:after="0"/>
              <w:jc w:val="center"/>
              <w:rPr>
                <w:rFonts w:cs="Arial"/>
                <w:sz w:val="18"/>
                <w:szCs w:val="18"/>
                <w:lang w:val="en-US"/>
              </w:rPr>
            </w:pPr>
            <w:r w:rsidRPr="006165BF">
              <w:rPr>
                <w:rFonts w:cs="Arial"/>
                <w:sz w:val="18"/>
                <w:szCs w:val="18"/>
                <w:lang w:val="en-US"/>
              </w:rPr>
              <w:t>Day</w:t>
            </w:r>
          </w:p>
        </w:tc>
        <w:tc>
          <w:tcPr>
            <w:tcW w:w="324" w:type="pct"/>
            <w:shd w:val="clear" w:color="auto" w:fill="auto"/>
            <w:noWrap/>
            <w:vAlign w:val="center"/>
            <w:hideMark/>
          </w:tcPr>
          <w:p w14:paraId="68596C1E" w14:textId="77777777" w:rsidR="004812ED" w:rsidRPr="006165BF" w:rsidRDefault="004812ED" w:rsidP="004812ED">
            <w:pPr>
              <w:spacing w:after="0"/>
              <w:jc w:val="center"/>
              <w:rPr>
                <w:rFonts w:cs="Arial"/>
                <w:sz w:val="18"/>
                <w:szCs w:val="18"/>
                <w:lang w:val="en-US"/>
              </w:rPr>
            </w:pPr>
            <w:r w:rsidRPr="006165BF">
              <w:rPr>
                <w:rFonts w:cs="Arial"/>
                <w:sz w:val="18"/>
                <w:szCs w:val="18"/>
                <w:lang w:val="en-US"/>
              </w:rPr>
              <w:t>142</w:t>
            </w:r>
          </w:p>
        </w:tc>
        <w:tc>
          <w:tcPr>
            <w:tcW w:w="384" w:type="pct"/>
            <w:shd w:val="clear" w:color="auto" w:fill="auto"/>
            <w:noWrap/>
            <w:vAlign w:val="center"/>
            <w:hideMark/>
          </w:tcPr>
          <w:p w14:paraId="4995B15C" w14:textId="77777777" w:rsidR="004812ED" w:rsidRPr="006165BF" w:rsidRDefault="004812ED" w:rsidP="004812ED">
            <w:pPr>
              <w:spacing w:after="0"/>
              <w:jc w:val="center"/>
              <w:rPr>
                <w:rFonts w:cs="Arial"/>
                <w:sz w:val="18"/>
                <w:szCs w:val="18"/>
                <w:lang w:val="en-US"/>
              </w:rPr>
            </w:pPr>
            <w:r w:rsidRPr="006165BF">
              <w:rPr>
                <w:rFonts w:cs="Arial"/>
                <w:sz w:val="18"/>
                <w:szCs w:val="18"/>
                <w:lang w:val="en-US"/>
              </w:rPr>
              <w:t>100.00</w:t>
            </w:r>
          </w:p>
        </w:tc>
        <w:tc>
          <w:tcPr>
            <w:tcW w:w="407" w:type="pct"/>
            <w:shd w:val="clear" w:color="auto" w:fill="auto"/>
            <w:noWrap/>
            <w:vAlign w:val="center"/>
            <w:hideMark/>
          </w:tcPr>
          <w:p w14:paraId="0EC1F6EF" w14:textId="77777777" w:rsidR="004812ED" w:rsidRPr="006165BF" w:rsidRDefault="004812ED" w:rsidP="004812ED">
            <w:pPr>
              <w:spacing w:after="0"/>
              <w:jc w:val="center"/>
              <w:rPr>
                <w:rFonts w:cs="Arial"/>
                <w:sz w:val="18"/>
                <w:szCs w:val="18"/>
                <w:lang w:val="en-US"/>
              </w:rPr>
            </w:pPr>
            <w:r w:rsidRPr="006165BF">
              <w:rPr>
                <w:rFonts w:cs="Arial"/>
                <w:sz w:val="18"/>
                <w:szCs w:val="18"/>
                <w:lang w:val="en-US"/>
              </w:rPr>
              <w:t>14,200.00</w:t>
            </w:r>
          </w:p>
        </w:tc>
        <w:tc>
          <w:tcPr>
            <w:tcW w:w="458" w:type="pct"/>
            <w:vMerge/>
            <w:shd w:val="clear" w:color="auto" w:fill="auto"/>
            <w:vAlign w:val="center"/>
            <w:hideMark/>
          </w:tcPr>
          <w:p w14:paraId="422AE080" w14:textId="77777777" w:rsidR="004812ED" w:rsidRPr="006165BF" w:rsidRDefault="004812ED" w:rsidP="004812ED">
            <w:pPr>
              <w:spacing w:after="0"/>
              <w:jc w:val="center"/>
              <w:rPr>
                <w:rFonts w:cs="Arial"/>
                <w:sz w:val="18"/>
                <w:szCs w:val="18"/>
                <w:lang w:val="en-US"/>
              </w:rPr>
            </w:pPr>
          </w:p>
        </w:tc>
      </w:tr>
      <w:tr w:rsidR="004812ED" w:rsidRPr="006165BF" w14:paraId="53D6079E" w14:textId="77777777" w:rsidTr="007E02A7">
        <w:trPr>
          <w:trHeight w:val="269"/>
        </w:trPr>
        <w:tc>
          <w:tcPr>
            <w:tcW w:w="1513" w:type="pct"/>
            <w:vMerge/>
            <w:shd w:val="clear" w:color="auto" w:fill="auto"/>
            <w:hideMark/>
          </w:tcPr>
          <w:p w14:paraId="746C26F4" w14:textId="77777777" w:rsidR="004812ED" w:rsidRPr="006165BF" w:rsidRDefault="004812ED" w:rsidP="004812ED">
            <w:pPr>
              <w:spacing w:after="0"/>
              <w:rPr>
                <w:rFonts w:cs="Arial"/>
                <w:i/>
                <w:iCs/>
                <w:sz w:val="18"/>
                <w:szCs w:val="18"/>
                <w:lang w:val="en-US"/>
              </w:rPr>
            </w:pPr>
          </w:p>
        </w:tc>
        <w:tc>
          <w:tcPr>
            <w:tcW w:w="1267" w:type="pct"/>
            <w:shd w:val="clear" w:color="auto" w:fill="auto"/>
            <w:hideMark/>
          </w:tcPr>
          <w:p w14:paraId="741F4A3D" w14:textId="646E770F" w:rsidR="004812ED" w:rsidRPr="006165BF" w:rsidRDefault="004812ED" w:rsidP="004812ED">
            <w:pPr>
              <w:spacing w:after="0"/>
              <w:rPr>
                <w:rFonts w:cs="Arial"/>
                <w:sz w:val="18"/>
                <w:szCs w:val="18"/>
                <w:lang w:val="en-US"/>
              </w:rPr>
            </w:pPr>
            <w:r w:rsidRPr="006165BF">
              <w:rPr>
                <w:rFonts w:cs="Arial"/>
                <w:sz w:val="18"/>
                <w:szCs w:val="18"/>
                <w:lang w:val="en-US"/>
              </w:rPr>
              <w:t>Travel (local)</w:t>
            </w:r>
          </w:p>
        </w:tc>
        <w:tc>
          <w:tcPr>
            <w:tcW w:w="647" w:type="pct"/>
            <w:shd w:val="clear" w:color="auto" w:fill="auto"/>
            <w:noWrap/>
            <w:vAlign w:val="center"/>
            <w:hideMark/>
          </w:tcPr>
          <w:p w14:paraId="6F6FF0C8" w14:textId="62B1D796" w:rsidR="004812ED" w:rsidRPr="006165BF" w:rsidRDefault="004812ED" w:rsidP="004812ED">
            <w:pPr>
              <w:spacing w:after="0"/>
              <w:jc w:val="center"/>
              <w:rPr>
                <w:rFonts w:cs="Arial"/>
                <w:sz w:val="18"/>
                <w:szCs w:val="18"/>
                <w:lang w:val="en-US"/>
              </w:rPr>
            </w:pPr>
            <w:r w:rsidRPr="006165BF">
              <w:rPr>
                <w:rFonts w:cs="Arial"/>
                <w:sz w:val="18"/>
                <w:szCs w:val="18"/>
                <w:lang w:val="en-US"/>
              </w:rPr>
              <w:t>Travel</w:t>
            </w:r>
          </w:p>
        </w:tc>
        <w:tc>
          <w:tcPr>
            <w:tcW w:w="324" w:type="pct"/>
            <w:shd w:val="clear" w:color="auto" w:fill="auto"/>
            <w:noWrap/>
            <w:vAlign w:val="center"/>
            <w:hideMark/>
          </w:tcPr>
          <w:p w14:paraId="347514C7" w14:textId="77777777" w:rsidR="004812ED" w:rsidRPr="006165BF" w:rsidRDefault="004812ED" w:rsidP="004812ED">
            <w:pPr>
              <w:spacing w:after="0"/>
              <w:jc w:val="center"/>
              <w:rPr>
                <w:rFonts w:cs="Arial"/>
                <w:sz w:val="18"/>
                <w:szCs w:val="18"/>
                <w:lang w:val="en-US"/>
              </w:rPr>
            </w:pPr>
            <w:r w:rsidRPr="006165BF">
              <w:rPr>
                <w:rFonts w:cs="Arial"/>
                <w:sz w:val="18"/>
                <w:szCs w:val="18"/>
                <w:lang w:val="en-US"/>
              </w:rPr>
              <w:t>81</w:t>
            </w:r>
          </w:p>
        </w:tc>
        <w:tc>
          <w:tcPr>
            <w:tcW w:w="384" w:type="pct"/>
            <w:shd w:val="clear" w:color="auto" w:fill="auto"/>
            <w:noWrap/>
            <w:vAlign w:val="center"/>
            <w:hideMark/>
          </w:tcPr>
          <w:p w14:paraId="0AAAF455" w14:textId="77777777" w:rsidR="004812ED" w:rsidRPr="006165BF" w:rsidRDefault="004812ED" w:rsidP="004812ED">
            <w:pPr>
              <w:spacing w:after="0"/>
              <w:jc w:val="center"/>
              <w:rPr>
                <w:rFonts w:cs="Arial"/>
                <w:sz w:val="18"/>
                <w:szCs w:val="18"/>
                <w:lang w:val="en-US"/>
              </w:rPr>
            </w:pPr>
            <w:r w:rsidRPr="006165BF">
              <w:rPr>
                <w:rFonts w:cs="Arial"/>
                <w:sz w:val="18"/>
                <w:szCs w:val="18"/>
                <w:lang w:val="en-US"/>
              </w:rPr>
              <w:t>100.00</w:t>
            </w:r>
          </w:p>
        </w:tc>
        <w:tc>
          <w:tcPr>
            <w:tcW w:w="407" w:type="pct"/>
            <w:shd w:val="clear" w:color="auto" w:fill="auto"/>
            <w:noWrap/>
            <w:vAlign w:val="center"/>
            <w:hideMark/>
          </w:tcPr>
          <w:p w14:paraId="5B6C12C8" w14:textId="77777777" w:rsidR="004812ED" w:rsidRPr="006165BF" w:rsidRDefault="004812ED" w:rsidP="004812ED">
            <w:pPr>
              <w:spacing w:after="0"/>
              <w:jc w:val="center"/>
              <w:rPr>
                <w:rFonts w:cs="Arial"/>
                <w:sz w:val="18"/>
                <w:szCs w:val="18"/>
                <w:lang w:val="en-US"/>
              </w:rPr>
            </w:pPr>
            <w:r w:rsidRPr="006165BF">
              <w:rPr>
                <w:rFonts w:cs="Arial"/>
                <w:sz w:val="18"/>
                <w:szCs w:val="18"/>
                <w:lang w:val="en-US"/>
              </w:rPr>
              <w:t>8,100.00</w:t>
            </w:r>
          </w:p>
        </w:tc>
        <w:tc>
          <w:tcPr>
            <w:tcW w:w="458" w:type="pct"/>
            <w:vMerge/>
            <w:shd w:val="clear" w:color="auto" w:fill="auto"/>
            <w:vAlign w:val="center"/>
            <w:hideMark/>
          </w:tcPr>
          <w:p w14:paraId="5C195B72" w14:textId="77777777" w:rsidR="004812ED" w:rsidRPr="006165BF" w:rsidRDefault="004812ED" w:rsidP="004812ED">
            <w:pPr>
              <w:spacing w:after="0"/>
              <w:jc w:val="center"/>
              <w:rPr>
                <w:rFonts w:cs="Arial"/>
                <w:sz w:val="18"/>
                <w:szCs w:val="18"/>
                <w:lang w:val="en-US"/>
              </w:rPr>
            </w:pPr>
          </w:p>
        </w:tc>
      </w:tr>
      <w:tr w:rsidR="001A0C1F" w:rsidRPr="006165BF" w14:paraId="65BC8F66" w14:textId="77777777" w:rsidTr="007E02A7">
        <w:trPr>
          <w:trHeight w:val="600"/>
        </w:trPr>
        <w:tc>
          <w:tcPr>
            <w:tcW w:w="1513" w:type="pct"/>
            <w:vMerge/>
            <w:shd w:val="clear" w:color="auto" w:fill="auto"/>
            <w:hideMark/>
          </w:tcPr>
          <w:p w14:paraId="54EF251E"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756FDF3D" w14:textId="7132B40F" w:rsidR="001A0C1F" w:rsidRPr="006165BF" w:rsidRDefault="004812ED" w:rsidP="007E02A7">
            <w:pPr>
              <w:spacing w:after="0"/>
              <w:rPr>
                <w:rFonts w:cs="Arial"/>
                <w:sz w:val="18"/>
                <w:szCs w:val="18"/>
                <w:lang w:val="en-US"/>
              </w:rPr>
            </w:pPr>
            <w:r w:rsidRPr="006165BF">
              <w:rPr>
                <w:rFonts w:cs="Arial"/>
                <w:sz w:val="18"/>
                <w:szCs w:val="18"/>
                <w:lang w:val="en-US"/>
              </w:rPr>
              <w:t>Equipping pilot SPNA</w:t>
            </w:r>
          </w:p>
        </w:tc>
        <w:tc>
          <w:tcPr>
            <w:tcW w:w="647" w:type="pct"/>
            <w:shd w:val="clear" w:color="auto" w:fill="auto"/>
            <w:noWrap/>
            <w:vAlign w:val="center"/>
            <w:hideMark/>
          </w:tcPr>
          <w:p w14:paraId="5FD42437" w14:textId="11D89689" w:rsidR="001A0C1F" w:rsidRPr="006165BF" w:rsidRDefault="004812ED" w:rsidP="007E02A7">
            <w:pPr>
              <w:spacing w:after="0"/>
              <w:jc w:val="center"/>
              <w:rPr>
                <w:rFonts w:cs="Arial"/>
                <w:sz w:val="18"/>
                <w:szCs w:val="18"/>
                <w:lang w:val="en-US"/>
              </w:rPr>
            </w:pPr>
            <w:r w:rsidRPr="006165BF">
              <w:rPr>
                <w:rFonts w:cs="Arial"/>
                <w:sz w:val="18"/>
                <w:szCs w:val="18"/>
                <w:lang w:val="en-US"/>
              </w:rPr>
              <w:t>Pilot site</w:t>
            </w:r>
          </w:p>
        </w:tc>
        <w:tc>
          <w:tcPr>
            <w:tcW w:w="324" w:type="pct"/>
            <w:shd w:val="clear" w:color="auto" w:fill="auto"/>
            <w:noWrap/>
            <w:vAlign w:val="center"/>
            <w:hideMark/>
          </w:tcPr>
          <w:p w14:paraId="687E31F6"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3</w:t>
            </w:r>
          </w:p>
        </w:tc>
        <w:tc>
          <w:tcPr>
            <w:tcW w:w="384" w:type="pct"/>
            <w:shd w:val="clear" w:color="auto" w:fill="auto"/>
            <w:noWrap/>
            <w:vAlign w:val="center"/>
            <w:hideMark/>
          </w:tcPr>
          <w:p w14:paraId="4C4F9E5B"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5,000.00</w:t>
            </w:r>
          </w:p>
        </w:tc>
        <w:tc>
          <w:tcPr>
            <w:tcW w:w="407" w:type="pct"/>
            <w:shd w:val="clear" w:color="auto" w:fill="auto"/>
            <w:noWrap/>
            <w:vAlign w:val="center"/>
            <w:hideMark/>
          </w:tcPr>
          <w:p w14:paraId="257AE9CB"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15,000.00</w:t>
            </w:r>
          </w:p>
        </w:tc>
        <w:tc>
          <w:tcPr>
            <w:tcW w:w="458" w:type="pct"/>
            <w:vMerge/>
            <w:shd w:val="clear" w:color="auto" w:fill="auto"/>
            <w:vAlign w:val="center"/>
            <w:hideMark/>
          </w:tcPr>
          <w:p w14:paraId="7767D753" w14:textId="77777777" w:rsidR="001A0C1F" w:rsidRPr="006165BF" w:rsidRDefault="001A0C1F" w:rsidP="007E02A7">
            <w:pPr>
              <w:spacing w:after="0"/>
              <w:jc w:val="center"/>
              <w:rPr>
                <w:rFonts w:cs="Arial"/>
                <w:sz w:val="18"/>
                <w:szCs w:val="18"/>
                <w:lang w:val="en-US"/>
              </w:rPr>
            </w:pPr>
          </w:p>
        </w:tc>
      </w:tr>
      <w:tr w:rsidR="001A0C1F" w:rsidRPr="006165BF" w14:paraId="6C1F2E07" w14:textId="77777777" w:rsidTr="007E02A7">
        <w:trPr>
          <w:trHeight w:val="900"/>
        </w:trPr>
        <w:tc>
          <w:tcPr>
            <w:tcW w:w="1513" w:type="pct"/>
            <w:vMerge/>
            <w:shd w:val="clear" w:color="auto" w:fill="auto"/>
            <w:hideMark/>
          </w:tcPr>
          <w:p w14:paraId="0DD62CD3"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6C825C4A" w14:textId="47235B10" w:rsidR="001A0C1F" w:rsidRPr="006165BF" w:rsidRDefault="00E40909" w:rsidP="007E02A7">
            <w:pPr>
              <w:spacing w:after="0"/>
              <w:rPr>
                <w:rFonts w:cs="Arial"/>
                <w:sz w:val="18"/>
                <w:szCs w:val="18"/>
                <w:lang w:val="en-US"/>
              </w:rPr>
            </w:pPr>
            <w:r w:rsidRPr="006165BF">
              <w:rPr>
                <w:rFonts w:cs="Arial"/>
                <w:sz w:val="18"/>
                <w:szCs w:val="18"/>
                <w:lang w:val="en-US"/>
              </w:rPr>
              <w:t>Environmental certification (national or international) of at least one local tourism product in each of the pilot territories</w:t>
            </w:r>
          </w:p>
        </w:tc>
        <w:tc>
          <w:tcPr>
            <w:tcW w:w="647" w:type="pct"/>
            <w:shd w:val="clear" w:color="auto" w:fill="auto"/>
            <w:noWrap/>
            <w:vAlign w:val="center"/>
            <w:hideMark/>
          </w:tcPr>
          <w:p w14:paraId="601B6137" w14:textId="0E4846EA" w:rsidR="001A0C1F" w:rsidRPr="006165BF" w:rsidRDefault="00E40909" w:rsidP="007E02A7">
            <w:pPr>
              <w:spacing w:after="0"/>
              <w:jc w:val="center"/>
              <w:rPr>
                <w:rFonts w:cs="Arial"/>
                <w:sz w:val="18"/>
                <w:szCs w:val="18"/>
                <w:lang w:val="en-US"/>
              </w:rPr>
            </w:pPr>
            <w:r w:rsidRPr="006165BF">
              <w:rPr>
                <w:rFonts w:cs="Arial"/>
                <w:sz w:val="18"/>
                <w:szCs w:val="18"/>
                <w:lang w:val="en-US"/>
              </w:rPr>
              <w:t>Contract</w:t>
            </w:r>
          </w:p>
        </w:tc>
        <w:tc>
          <w:tcPr>
            <w:tcW w:w="324" w:type="pct"/>
            <w:shd w:val="clear" w:color="auto" w:fill="auto"/>
            <w:noWrap/>
            <w:vAlign w:val="center"/>
            <w:hideMark/>
          </w:tcPr>
          <w:p w14:paraId="156D6F32"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3</w:t>
            </w:r>
          </w:p>
        </w:tc>
        <w:tc>
          <w:tcPr>
            <w:tcW w:w="384" w:type="pct"/>
            <w:shd w:val="clear" w:color="auto" w:fill="auto"/>
            <w:noWrap/>
            <w:vAlign w:val="center"/>
            <w:hideMark/>
          </w:tcPr>
          <w:p w14:paraId="224FA071"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4,000.00</w:t>
            </w:r>
          </w:p>
        </w:tc>
        <w:tc>
          <w:tcPr>
            <w:tcW w:w="407" w:type="pct"/>
            <w:shd w:val="clear" w:color="auto" w:fill="auto"/>
            <w:noWrap/>
            <w:vAlign w:val="center"/>
            <w:hideMark/>
          </w:tcPr>
          <w:p w14:paraId="63CAC945"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12,000.00</w:t>
            </w:r>
          </w:p>
        </w:tc>
        <w:tc>
          <w:tcPr>
            <w:tcW w:w="458" w:type="pct"/>
            <w:vMerge/>
            <w:shd w:val="clear" w:color="auto" w:fill="auto"/>
            <w:vAlign w:val="center"/>
            <w:hideMark/>
          </w:tcPr>
          <w:p w14:paraId="75983B13" w14:textId="77777777" w:rsidR="001A0C1F" w:rsidRPr="006165BF" w:rsidRDefault="001A0C1F" w:rsidP="007E02A7">
            <w:pPr>
              <w:spacing w:after="0"/>
              <w:jc w:val="center"/>
              <w:rPr>
                <w:rFonts w:cs="Arial"/>
                <w:sz w:val="18"/>
                <w:szCs w:val="18"/>
                <w:lang w:val="en-US"/>
              </w:rPr>
            </w:pPr>
          </w:p>
        </w:tc>
      </w:tr>
      <w:tr w:rsidR="001A0C1F" w:rsidRPr="006165BF" w14:paraId="43B4F6DC" w14:textId="77777777" w:rsidTr="007E02A7">
        <w:trPr>
          <w:trHeight w:val="449"/>
        </w:trPr>
        <w:tc>
          <w:tcPr>
            <w:tcW w:w="1513" w:type="pct"/>
            <w:vMerge/>
            <w:shd w:val="clear" w:color="auto" w:fill="auto"/>
            <w:hideMark/>
          </w:tcPr>
          <w:p w14:paraId="0335B291"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3E100711" w14:textId="6406FE26" w:rsidR="001A0C1F" w:rsidRPr="006165BF" w:rsidRDefault="00E40909" w:rsidP="007E02A7">
            <w:pPr>
              <w:spacing w:after="0"/>
              <w:rPr>
                <w:rFonts w:cs="Arial"/>
                <w:sz w:val="18"/>
                <w:szCs w:val="18"/>
                <w:lang w:val="en-US"/>
              </w:rPr>
            </w:pPr>
            <w:r w:rsidRPr="006165BF">
              <w:rPr>
                <w:rFonts w:cs="Arial"/>
                <w:sz w:val="18"/>
                <w:szCs w:val="18"/>
                <w:lang w:val="en-US"/>
              </w:rPr>
              <w:t>Promotion of trademarks to strengthen brands of SPNA</w:t>
            </w:r>
          </w:p>
        </w:tc>
        <w:tc>
          <w:tcPr>
            <w:tcW w:w="647" w:type="pct"/>
            <w:shd w:val="clear" w:color="auto" w:fill="auto"/>
            <w:noWrap/>
            <w:vAlign w:val="center"/>
            <w:hideMark/>
          </w:tcPr>
          <w:p w14:paraId="07EBFF55" w14:textId="58861E82" w:rsidR="001A0C1F" w:rsidRPr="006165BF" w:rsidRDefault="00E40909" w:rsidP="007E02A7">
            <w:pPr>
              <w:spacing w:after="0"/>
              <w:jc w:val="center"/>
              <w:rPr>
                <w:rFonts w:cs="Arial"/>
                <w:sz w:val="18"/>
                <w:szCs w:val="18"/>
                <w:lang w:val="en-US"/>
              </w:rPr>
            </w:pPr>
            <w:r w:rsidRPr="006165BF">
              <w:rPr>
                <w:rFonts w:cs="Arial"/>
                <w:sz w:val="18"/>
                <w:szCs w:val="18"/>
                <w:lang w:val="en-US"/>
              </w:rPr>
              <w:t>Contract</w:t>
            </w:r>
          </w:p>
        </w:tc>
        <w:tc>
          <w:tcPr>
            <w:tcW w:w="324" w:type="pct"/>
            <w:shd w:val="clear" w:color="auto" w:fill="auto"/>
            <w:noWrap/>
            <w:vAlign w:val="center"/>
            <w:hideMark/>
          </w:tcPr>
          <w:p w14:paraId="03AF166E"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3</w:t>
            </w:r>
          </w:p>
        </w:tc>
        <w:tc>
          <w:tcPr>
            <w:tcW w:w="384" w:type="pct"/>
            <w:shd w:val="clear" w:color="auto" w:fill="auto"/>
            <w:noWrap/>
            <w:vAlign w:val="center"/>
            <w:hideMark/>
          </w:tcPr>
          <w:p w14:paraId="6EFC366D"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4,940.00</w:t>
            </w:r>
          </w:p>
        </w:tc>
        <w:tc>
          <w:tcPr>
            <w:tcW w:w="407" w:type="pct"/>
            <w:shd w:val="clear" w:color="auto" w:fill="auto"/>
            <w:noWrap/>
            <w:vAlign w:val="center"/>
            <w:hideMark/>
          </w:tcPr>
          <w:p w14:paraId="5CC0E3D7"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14,820.00</w:t>
            </w:r>
          </w:p>
        </w:tc>
        <w:tc>
          <w:tcPr>
            <w:tcW w:w="458" w:type="pct"/>
            <w:vMerge/>
            <w:shd w:val="clear" w:color="auto" w:fill="auto"/>
            <w:vAlign w:val="center"/>
            <w:hideMark/>
          </w:tcPr>
          <w:p w14:paraId="6EF18CD7" w14:textId="77777777" w:rsidR="001A0C1F" w:rsidRPr="006165BF" w:rsidRDefault="001A0C1F" w:rsidP="007E02A7">
            <w:pPr>
              <w:spacing w:after="0"/>
              <w:jc w:val="center"/>
              <w:rPr>
                <w:rFonts w:cs="Arial"/>
                <w:sz w:val="18"/>
                <w:szCs w:val="18"/>
                <w:lang w:val="en-US"/>
              </w:rPr>
            </w:pPr>
          </w:p>
        </w:tc>
      </w:tr>
      <w:tr w:rsidR="001A0C1F" w:rsidRPr="006165BF" w14:paraId="1C08C569" w14:textId="77777777" w:rsidTr="007E02A7">
        <w:trPr>
          <w:trHeight w:val="539"/>
        </w:trPr>
        <w:tc>
          <w:tcPr>
            <w:tcW w:w="1513" w:type="pct"/>
            <w:vMerge/>
            <w:shd w:val="clear" w:color="auto" w:fill="auto"/>
            <w:hideMark/>
          </w:tcPr>
          <w:p w14:paraId="106F3F59"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16DE029D" w14:textId="0F6FC47D" w:rsidR="001A0C1F" w:rsidRPr="006165BF" w:rsidRDefault="00E40909" w:rsidP="007E02A7">
            <w:pPr>
              <w:spacing w:after="0"/>
              <w:rPr>
                <w:rFonts w:cs="Arial"/>
                <w:sz w:val="18"/>
                <w:szCs w:val="18"/>
                <w:lang w:val="en-US"/>
              </w:rPr>
            </w:pPr>
            <w:r w:rsidRPr="006165BF">
              <w:rPr>
                <w:rFonts w:cs="Arial"/>
                <w:sz w:val="18"/>
                <w:szCs w:val="18"/>
                <w:lang w:val="en-US"/>
              </w:rPr>
              <w:t>Design and registration of trademarks for each of the pilot SPNA</w:t>
            </w:r>
          </w:p>
        </w:tc>
        <w:tc>
          <w:tcPr>
            <w:tcW w:w="647" w:type="pct"/>
            <w:shd w:val="clear" w:color="auto" w:fill="auto"/>
            <w:noWrap/>
            <w:vAlign w:val="center"/>
            <w:hideMark/>
          </w:tcPr>
          <w:p w14:paraId="5E170D3C" w14:textId="18ADCBA5" w:rsidR="001A0C1F" w:rsidRPr="006165BF" w:rsidRDefault="00E40909" w:rsidP="007E02A7">
            <w:pPr>
              <w:spacing w:after="0"/>
              <w:jc w:val="center"/>
              <w:rPr>
                <w:rFonts w:cs="Arial"/>
                <w:sz w:val="18"/>
                <w:szCs w:val="18"/>
                <w:lang w:val="en-US"/>
              </w:rPr>
            </w:pPr>
            <w:r w:rsidRPr="006165BF">
              <w:rPr>
                <w:rFonts w:cs="Arial"/>
                <w:sz w:val="18"/>
                <w:szCs w:val="18"/>
                <w:lang w:val="en-US"/>
              </w:rPr>
              <w:t>Contract</w:t>
            </w:r>
          </w:p>
        </w:tc>
        <w:tc>
          <w:tcPr>
            <w:tcW w:w="324" w:type="pct"/>
            <w:shd w:val="clear" w:color="auto" w:fill="auto"/>
            <w:noWrap/>
            <w:vAlign w:val="center"/>
            <w:hideMark/>
          </w:tcPr>
          <w:p w14:paraId="3563AC96"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3</w:t>
            </w:r>
          </w:p>
        </w:tc>
        <w:tc>
          <w:tcPr>
            <w:tcW w:w="384" w:type="pct"/>
            <w:shd w:val="clear" w:color="auto" w:fill="auto"/>
            <w:noWrap/>
            <w:vAlign w:val="center"/>
            <w:hideMark/>
          </w:tcPr>
          <w:p w14:paraId="4BE0BEA6"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5,000.00</w:t>
            </w:r>
          </w:p>
        </w:tc>
        <w:tc>
          <w:tcPr>
            <w:tcW w:w="407" w:type="pct"/>
            <w:shd w:val="clear" w:color="auto" w:fill="auto"/>
            <w:noWrap/>
            <w:vAlign w:val="center"/>
            <w:hideMark/>
          </w:tcPr>
          <w:p w14:paraId="07FEBD13"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15,000.00</w:t>
            </w:r>
          </w:p>
        </w:tc>
        <w:tc>
          <w:tcPr>
            <w:tcW w:w="458" w:type="pct"/>
            <w:vMerge/>
            <w:shd w:val="clear" w:color="auto" w:fill="auto"/>
            <w:vAlign w:val="center"/>
            <w:hideMark/>
          </w:tcPr>
          <w:p w14:paraId="52A8426A" w14:textId="77777777" w:rsidR="001A0C1F" w:rsidRPr="006165BF" w:rsidRDefault="001A0C1F" w:rsidP="007E02A7">
            <w:pPr>
              <w:spacing w:after="0"/>
              <w:jc w:val="center"/>
              <w:rPr>
                <w:rFonts w:cs="Arial"/>
                <w:sz w:val="18"/>
                <w:szCs w:val="18"/>
                <w:lang w:val="en-US"/>
              </w:rPr>
            </w:pPr>
          </w:p>
        </w:tc>
      </w:tr>
      <w:tr w:rsidR="00E40909" w:rsidRPr="006165BF" w14:paraId="3641F7C3" w14:textId="77777777" w:rsidTr="007E02A7">
        <w:trPr>
          <w:trHeight w:val="341"/>
        </w:trPr>
        <w:tc>
          <w:tcPr>
            <w:tcW w:w="1513" w:type="pct"/>
            <w:vMerge/>
            <w:shd w:val="clear" w:color="auto" w:fill="auto"/>
            <w:hideMark/>
          </w:tcPr>
          <w:p w14:paraId="178A0C03" w14:textId="77777777" w:rsidR="00E40909" w:rsidRPr="006165BF" w:rsidRDefault="00E40909" w:rsidP="00E40909">
            <w:pPr>
              <w:spacing w:after="0"/>
              <w:rPr>
                <w:rFonts w:cs="Arial"/>
                <w:i/>
                <w:iCs/>
                <w:sz w:val="18"/>
                <w:szCs w:val="18"/>
                <w:lang w:val="en-US"/>
              </w:rPr>
            </w:pPr>
          </w:p>
        </w:tc>
        <w:tc>
          <w:tcPr>
            <w:tcW w:w="1267" w:type="pct"/>
            <w:shd w:val="clear" w:color="auto" w:fill="auto"/>
            <w:hideMark/>
          </w:tcPr>
          <w:p w14:paraId="25FB91C7" w14:textId="04EC7A6B" w:rsidR="00E40909" w:rsidRPr="006165BF" w:rsidRDefault="00E40909" w:rsidP="00E40909">
            <w:pPr>
              <w:spacing w:after="0"/>
              <w:rPr>
                <w:rFonts w:cs="Arial"/>
                <w:sz w:val="18"/>
                <w:szCs w:val="18"/>
                <w:lang w:val="en-US"/>
              </w:rPr>
            </w:pPr>
            <w:r w:rsidRPr="006165BF">
              <w:rPr>
                <w:rFonts w:cs="Arial"/>
                <w:sz w:val="18"/>
                <w:szCs w:val="18"/>
                <w:lang w:val="en-US"/>
              </w:rPr>
              <w:t>Translation services</w:t>
            </w:r>
          </w:p>
        </w:tc>
        <w:tc>
          <w:tcPr>
            <w:tcW w:w="647" w:type="pct"/>
            <w:shd w:val="clear" w:color="auto" w:fill="auto"/>
            <w:noWrap/>
            <w:vAlign w:val="center"/>
            <w:hideMark/>
          </w:tcPr>
          <w:p w14:paraId="3F144C18" w14:textId="30E2CD02" w:rsidR="00E40909" w:rsidRPr="006165BF" w:rsidRDefault="00E40909" w:rsidP="00E40909">
            <w:pPr>
              <w:spacing w:after="0"/>
              <w:jc w:val="center"/>
              <w:rPr>
                <w:rFonts w:cs="Arial"/>
                <w:sz w:val="18"/>
                <w:szCs w:val="18"/>
                <w:lang w:val="en-US"/>
              </w:rPr>
            </w:pPr>
            <w:r w:rsidRPr="006165BF">
              <w:rPr>
                <w:rFonts w:cs="Arial"/>
                <w:sz w:val="18"/>
                <w:szCs w:val="18"/>
                <w:lang w:val="en-US"/>
              </w:rPr>
              <w:t>Page</w:t>
            </w:r>
          </w:p>
        </w:tc>
        <w:tc>
          <w:tcPr>
            <w:tcW w:w="324" w:type="pct"/>
            <w:shd w:val="clear" w:color="auto" w:fill="auto"/>
            <w:noWrap/>
            <w:vAlign w:val="center"/>
            <w:hideMark/>
          </w:tcPr>
          <w:p w14:paraId="08B81588" w14:textId="77777777" w:rsidR="00E40909" w:rsidRPr="006165BF" w:rsidRDefault="00E40909" w:rsidP="00E40909">
            <w:pPr>
              <w:spacing w:after="0"/>
              <w:jc w:val="center"/>
              <w:rPr>
                <w:rFonts w:cs="Arial"/>
                <w:sz w:val="18"/>
                <w:szCs w:val="18"/>
                <w:lang w:val="en-US"/>
              </w:rPr>
            </w:pPr>
            <w:r w:rsidRPr="006165BF">
              <w:rPr>
                <w:rFonts w:cs="Arial"/>
                <w:sz w:val="18"/>
                <w:szCs w:val="18"/>
                <w:lang w:val="en-US"/>
              </w:rPr>
              <w:t>50</w:t>
            </w:r>
          </w:p>
        </w:tc>
        <w:tc>
          <w:tcPr>
            <w:tcW w:w="384" w:type="pct"/>
            <w:shd w:val="clear" w:color="auto" w:fill="auto"/>
            <w:noWrap/>
            <w:vAlign w:val="center"/>
            <w:hideMark/>
          </w:tcPr>
          <w:p w14:paraId="191EA999" w14:textId="77777777" w:rsidR="00E40909" w:rsidRPr="006165BF" w:rsidRDefault="00E40909" w:rsidP="00E40909">
            <w:pPr>
              <w:spacing w:after="0"/>
              <w:jc w:val="center"/>
              <w:rPr>
                <w:rFonts w:cs="Arial"/>
                <w:sz w:val="18"/>
                <w:szCs w:val="18"/>
                <w:lang w:val="en-US"/>
              </w:rPr>
            </w:pPr>
            <w:r w:rsidRPr="006165BF">
              <w:rPr>
                <w:rFonts w:cs="Arial"/>
                <w:sz w:val="18"/>
                <w:szCs w:val="18"/>
                <w:lang w:val="en-US"/>
              </w:rPr>
              <w:t>12.00</w:t>
            </w:r>
          </w:p>
        </w:tc>
        <w:tc>
          <w:tcPr>
            <w:tcW w:w="407" w:type="pct"/>
            <w:shd w:val="clear" w:color="auto" w:fill="auto"/>
            <w:noWrap/>
            <w:vAlign w:val="center"/>
            <w:hideMark/>
          </w:tcPr>
          <w:p w14:paraId="485D05FC" w14:textId="77777777" w:rsidR="00E40909" w:rsidRPr="006165BF" w:rsidRDefault="00E40909" w:rsidP="00E40909">
            <w:pPr>
              <w:spacing w:after="0"/>
              <w:jc w:val="center"/>
              <w:rPr>
                <w:rFonts w:cs="Arial"/>
                <w:sz w:val="18"/>
                <w:szCs w:val="18"/>
                <w:lang w:val="en-US"/>
              </w:rPr>
            </w:pPr>
            <w:r w:rsidRPr="006165BF">
              <w:rPr>
                <w:rFonts w:cs="Arial"/>
                <w:sz w:val="18"/>
                <w:szCs w:val="18"/>
                <w:lang w:val="en-US"/>
              </w:rPr>
              <w:t>600.00</w:t>
            </w:r>
          </w:p>
        </w:tc>
        <w:tc>
          <w:tcPr>
            <w:tcW w:w="458" w:type="pct"/>
            <w:vMerge/>
            <w:shd w:val="clear" w:color="auto" w:fill="auto"/>
            <w:vAlign w:val="center"/>
            <w:hideMark/>
          </w:tcPr>
          <w:p w14:paraId="33BB5F40" w14:textId="77777777" w:rsidR="00E40909" w:rsidRPr="006165BF" w:rsidRDefault="00E40909" w:rsidP="00E40909">
            <w:pPr>
              <w:spacing w:after="0"/>
              <w:jc w:val="center"/>
              <w:rPr>
                <w:rFonts w:cs="Arial"/>
                <w:sz w:val="18"/>
                <w:szCs w:val="18"/>
                <w:lang w:val="en-US"/>
              </w:rPr>
            </w:pPr>
          </w:p>
        </w:tc>
      </w:tr>
      <w:tr w:rsidR="001A0C1F" w:rsidRPr="006165BF" w14:paraId="708614DF" w14:textId="77777777" w:rsidTr="007E02A7">
        <w:trPr>
          <w:trHeight w:val="719"/>
        </w:trPr>
        <w:tc>
          <w:tcPr>
            <w:tcW w:w="1513" w:type="pct"/>
            <w:shd w:val="clear" w:color="auto" w:fill="auto"/>
            <w:hideMark/>
          </w:tcPr>
          <w:p w14:paraId="1BCAC1B1" w14:textId="1DFCDB5E" w:rsidR="001A0C1F" w:rsidRPr="006165BF" w:rsidRDefault="00E40909" w:rsidP="007E02A7">
            <w:pPr>
              <w:spacing w:after="0"/>
              <w:rPr>
                <w:rFonts w:cs="Arial"/>
                <w:i/>
                <w:iCs/>
                <w:sz w:val="18"/>
                <w:szCs w:val="18"/>
                <w:lang w:val="en-US"/>
              </w:rPr>
            </w:pPr>
            <w:r w:rsidRPr="006165BF">
              <w:rPr>
                <w:rFonts w:cs="Arial"/>
                <w:i/>
                <w:iCs/>
                <w:sz w:val="18"/>
                <w:szCs w:val="18"/>
                <w:lang w:val="en-US"/>
              </w:rPr>
              <w:t>Activity</w:t>
            </w:r>
            <w:r w:rsidR="001A0C1F" w:rsidRPr="006165BF">
              <w:rPr>
                <w:rFonts w:cs="Arial"/>
                <w:i/>
                <w:iCs/>
                <w:sz w:val="18"/>
                <w:szCs w:val="18"/>
                <w:lang w:val="en-US"/>
              </w:rPr>
              <w:t xml:space="preserve"> 2.3 </w:t>
            </w:r>
            <w:r w:rsidRPr="006165BF">
              <w:rPr>
                <w:rFonts w:cs="Arial"/>
                <w:i/>
                <w:iCs/>
                <w:sz w:val="18"/>
                <w:szCs w:val="18"/>
                <w:lang w:val="en-US"/>
              </w:rPr>
              <w:t>Comprehensive assessment of the current state of the ecotourism accounting system</w:t>
            </w:r>
          </w:p>
        </w:tc>
        <w:tc>
          <w:tcPr>
            <w:tcW w:w="1267" w:type="pct"/>
            <w:shd w:val="clear" w:color="auto" w:fill="auto"/>
            <w:hideMark/>
          </w:tcPr>
          <w:p w14:paraId="4C757293" w14:textId="53E9FB1F" w:rsidR="001A0C1F" w:rsidRPr="006165BF" w:rsidRDefault="00E40909" w:rsidP="007E02A7">
            <w:pPr>
              <w:spacing w:after="0"/>
              <w:rPr>
                <w:rFonts w:cs="Arial"/>
                <w:sz w:val="18"/>
                <w:szCs w:val="18"/>
                <w:lang w:val="en-US"/>
              </w:rPr>
            </w:pPr>
            <w:r w:rsidRPr="006165BF">
              <w:rPr>
                <w:rFonts w:cs="Arial"/>
                <w:sz w:val="18"/>
                <w:szCs w:val="18"/>
                <w:lang w:val="en-US"/>
              </w:rPr>
              <w:t>Comprehensive assessment of the current state of the ecotourism accounting system</w:t>
            </w:r>
          </w:p>
        </w:tc>
        <w:tc>
          <w:tcPr>
            <w:tcW w:w="647" w:type="pct"/>
            <w:shd w:val="clear" w:color="auto" w:fill="auto"/>
            <w:noWrap/>
            <w:vAlign w:val="center"/>
            <w:hideMark/>
          </w:tcPr>
          <w:p w14:paraId="50B951FC" w14:textId="599BD774" w:rsidR="001A0C1F" w:rsidRPr="006165BF" w:rsidRDefault="00E40909" w:rsidP="007E02A7">
            <w:pPr>
              <w:spacing w:after="0"/>
              <w:jc w:val="center"/>
              <w:rPr>
                <w:rFonts w:cs="Arial"/>
                <w:sz w:val="18"/>
                <w:szCs w:val="18"/>
                <w:lang w:val="en-US"/>
              </w:rPr>
            </w:pPr>
            <w:r w:rsidRPr="006165BF">
              <w:rPr>
                <w:rFonts w:cs="Arial"/>
                <w:sz w:val="18"/>
                <w:szCs w:val="18"/>
                <w:lang w:val="en-US"/>
              </w:rPr>
              <w:t>Day</w:t>
            </w:r>
          </w:p>
        </w:tc>
        <w:tc>
          <w:tcPr>
            <w:tcW w:w="324" w:type="pct"/>
            <w:shd w:val="clear" w:color="auto" w:fill="auto"/>
            <w:noWrap/>
            <w:vAlign w:val="center"/>
            <w:hideMark/>
          </w:tcPr>
          <w:p w14:paraId="708B0F8E"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100</w:t>
            </w:r>
          </w:p>
        </w:tc>
        <w:tc>
          <w:tcPr>
            <w:tcW w:w="384" w:type="pct"/>
            <w:shd w:val="clear" w:color="auto" w:fill="auto"/>
            <w:noWrap/>
            <w:vAlign w:val="center"/>
            <w:hideMark/>
          </w:tcPr>
          <w:p w14:paraId="21E0A0B7"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100.00</w:t>
            </w:r>
          </w:p>
        </w:tc>
        <w:tc>
          <w:tcPr>
            <w:tcW w:w="407" w:type="pct"/>
            <w:shd w:val="clear" w:color="auto" w:fill="auto"/>
            <w:noWrap/>
            <w:vAlign w:val="center"/>
            <w:hideMark/>
          </w:tcPr>
          <w:p w14:paraId="41825623"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10,000.00</w:t>
            </w:r>
          </w:p>
        </w:tc>
        <w:tc>
          <w:tcPr>
            <w:tcW w:w="458" w:type="pct"/>
            <w:shd w:val="clear" w:color="auto" w:fill="auto"/>
            <w:noWrap/>
            <w:vAlign w:val="center"/>
            <w:hideMark/>
          </w:tcPr>
          <w:p w14:paraId="402F4565"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10,000.00</w:t>
            </w:r>
          </w:p>
        </w:tc>
      </w:tr>
      <w:tr w:rsidR="00E40909" w:rsidRPr="006165BF" w14:paraId="0DAC7322" w14:textId="77777777" w:rsidTr="007E02A7">
        <w:trPr>
          <w:trHeight w:val="341"/>
        </w:trPr>
        <w:tc>
          <w:tcPr>
            <w:tcW w:w="4542" w:type="pct"/>
            <w:gridSpan w:val="6"/>
            <w:shd w:val="clear" w:color="auto" w:fill="C5E0B3" w:themeFill="accent6" w:themeFillTint="66"/>
          </w:tcPr>
          <w:p w14:paraId="62DB9F67" w14:textId="4AD197AF" w:rsidR="00E40909" w:rsidRPr="006165BF" w:rsidRDefault="00E40909" w:rsidP="00E40909">
            <w:pPr>
              <w:spacing w:after="0"/>
              <w:rPr>
                <w:rFonts w:cs="Arial"/>
                <w:b/>
                <w:sz w:val="18"/>
                <w:szCs w:val="18"/>
                <w:lang w:val="en-US"/>
              </w:rPr>
            </w:pPr>
            <w:r w:rsidRPr="006165BF">
              <w:rPr>
                <w:rFonts w:cs="Arial"/>
                <w:b/>
                <w:sz w:val="18"/>
                <w:szCs w:val="18"/>
                <w:lang w:val="en-US"/>
              </w:rPr>
              <w:t xml:space="preserve">Government of the Russian Federation: </w:t>
            </w:r>
          </w:p>
        </w:tc>
        <w:tc>
          <w:tcPr>
            <w:tcW w:w="458" w:type="pct"/>
            <w:shd w:val="clear" w:color="auto" w:fill="C5E0B3" w:themeFill="accent6" w:themeFillTint="66"/>
            <w:noWrap/>
          </w:tcPr>
          <w:p w14:paraId="1E7F1DF1" w14:textId="77777777" w:rsidR="00E40909" w:rsidRPr="006165BF" w:rsidRDefault="00E40909" w:rsidP="00E40909">
            <w:pPr>
              <w:spacing w:after="0"/>
              <w:jc w:val="center"/>
              <w:rPr>
                <w:rFonts w:cs="Arial"/>
                <w:sz w:val="18"/>
                <w:szCs w:val="18"/>
                <w:lang w:val="en-US"/>
              </w:rPr>
            </w:pPr>
            <w:r w:rsidRPr="006165BF">
              <w:rPr>
                <w:rFonts w:cs="Arial"/>
                <w:b/>
                <w:bCs/>
                <w:sz w:val="18"/>
                <w:szCs w:val="18"/>
                <w:lang w:eastAsia="ru-RU"/>
              </w:rPr>
              <w:t>234,210.00</w:t>
            </w:r>
          </w:p>
        </w:tc>
      </w:tr>
      <w:tr w:rsidR="00E40909" w:rsidRPr="006165BF" w14:paraId="198269AB" w14:textId="77777777" w:rsidTr="007E02A7">
        <w:trPr>
          <w:trHeight w:val="359"/>
        </w:trPr>
        <w:tc>
          <w:tcPr>
            <w:tcW w:w="4542" w:type="pct"/>
            <w:gridSpan w:val="6"/>
            <w:shd w:val="clear" w:color="auto" w:fill="FFF2CC" w:themeFill="accent4" w:themeFillTint="33"/>
          </w:tcPr>
          <w:p w14:paraId="2BC984E4" w14:textId="67BB3ABB" w:rsidR="00E40909" w:rsidRPr="006165BF" w:rsidRDefault="00E40909" w:rsidP="00E40909">
            <w:pPr>
              <w:spacing w:after="0"/>
              <w:rPr>
                <w:rFonts w:cs="Arial"/>
                <w:b/>
                <w:sz w:val="18"/>
                <w:szCs w:val="18"/>
                <w:lang w:val="en-US"/>
              </w:rPr>
            </w:pPr>
            <w:r w:rsidRPr="006165BF">
              <w:rPr>
                <w:rFonts w:cs="Arial"/>
                <w:b/>
                <w:sz w:val="18"/>
                <w:szCs w:val="18"/>
              </w:rPr>
              <w:t xml:space="preserve">Parallel financing: </w:t>
            </w:r>
          </w:p>
        </w:tc>
        <w:tc>
          <w:tcPr>
            <w:tcW w:w="458" w:type="pct"/>
            <w:shd w:val="clear" w:color="auto" w:fill="FFF2CC" w:themeFill="accent4" w:themeFillTint="33"/>
            <w:noWrap/>
          </w:tcPr>
          <w:p w14:paraId="6CFBF8BD" w14:textId="77777777" w:rsidR="00E40909" w:rsidRPr="006165BF" w:rsidRDefault="00E40909" w:rsidP="00E40909">
            <w:pPr>
              <w:spacing w:after="0"/>
              <w:jc w:val="center"/>
              <w:rPr>
                <w:rFonts w:cs="Arial"/>
                <w:sz w:val="18"/>
                <w:szCs w:val="18"/>
                <w:lang w:val="en-US"/>
              </w:rPr>
            </w:pPr>
            <w:r w:rsidRPr="006165BF">
              <w:rPr>
                <w:rFonts w:cs="Arial"/>
                <w:b/>
                <w:bCs/>
                <w:sz w:val="18"/>
                <w:szCs w:val="18"/>
                <w:lang w:val="en-US" w:eastAsia="ru-RU"/>
              </w:rPr>
              <w:t>299</w:t>
            </w:r>
            <w:r w:rsidRPr="006165BF">
              <w:rPr>
                <w:rFonts w:cs="Arial"/>
                <w:b/>
                <w:bCs/>
                <w:sz w:val="18"/>
                <w:szCs w:val="18"/>
                <w:lang w:eastAsia="ru-RU"/>
              </w:rPr>
              <w:t>,</w:t>
            </w:r>
            <w:r w:rsidRPr="006165BF">
              <w:rPr>
                <w:rFonts w:cs="Arial"/>
                <w:b/>
                <w:bCs/>
                <w:sz w:val="18"/>
                <w:szCs w:val="18"/>
                <w:lang w:val="en-US" w:eastAsia="ru-RU"/>
              </w:rPr>
              <w:t>212</w:t>
            </w:r>
            <w:r w:rsidRPr="006165BF">
              <w:rPr>
                <w:rFonts w:cs="Arial"/>
                <w:b/>
                <w:bCs/>
                <w:sz w:val="18"/>
                <w:szCs w:val="18"/>
                <w:lang w:eastAsia="ru-RU"/>
              </w:rPr>
              <w:t>.</w:t>
            </w:r>
            <w:r w:rsidRPr="006165BF">
              <w:rPr>
                <w:rFonts w:cs="Arial"/>
                <w:b/>
                <w:bCs/>
                <w:sz w:val="18"/>
                <w:szCs w:val="18"/>
                <w:lang w:val="en-US" w:eastAsia="ru-RU"/>
              </w:rPr>
              <w:t>82</w:t>
            </w:r>
          </w:p>
        </w:tc>
      </w:tr>
      <w:tr w:rsidR="00E40909" w:rsidRPr="006165BF" w14:paraId="62DE6090" w14:textId="77777777" w:rsidTr="007E02A7">
        <w:trPr>
          <w:trHeight w:val="143"/>
        </w:trPr>
        <w:tc>
          <w:tcPr>
            <w:tcW w:w="4542" w:type="pct"/>
            <w:gridSpan w:val="6"/>
            <w:shd w:val="clear" w:color="auto" w:fill="C5E0B3" w:themeFill="accent6" w:themeFillTint="66"/>
          </w:tcPr>
          <w:p w14:paraId="3B1C741A" w14:textId="27DD111E" w:rsidR="00E40909" w:rsidRPr="006165BF" w:rsidRDefault="00E40909" w:rsidP="00E40909">
            <w:pPr>
              <w:rPr>
                <w:rFonts w:cs="Arial"/>
                <w:b/>
                <w:sz w:val="18"/>
                <w:szCs w:val="18"/>
                <w:lang w:val="en-US"/>
              </w:rPr>
            </w:pPr>
            <w:r w:rsidRPr="006165BF">
              <w:rPr>
                <w:rFonts w:cs="Arial"/>
                <w:b/>
                <w:sz w:val="18"/>
                <w:szCs w:val="18"/>
              </w:rPr>
              <w:t>TOTAL FOR OUTPUT 2:</w:t>
            </w:r>
          </w:p>
        </w:tc>
        <w:tc>
          <w:tcPr>
            <w:tcW w:w="458" w:type="pct"/>
            <w:shd w:val="clear" w:color="auto" w:fill="C5E0B3" w:themeFill="accent6" w:themeFillTint="66"/>
            <w:noWrap/>
          </w:tcPr>
          <w:p w14:paraId="4D9EDF03" w14:textId="77777777" w:rsidR="00E40909" w:rsidRPr="006165BF" w:rsidRDefault="00E40909" w:rsidP="00E40909">
            <w:pPr>
              <w:spacing w:after="0"/>
              <w:jc w:val="center"/>
              <w:rPr>
                <w:rFonts w:cs="Arial"/>
                <w:sz w:val="18"/>
                <w:szCs w:val="18"/>
                <w:lang w:val="en-US"/>
              </w:rPr>
            </w:pPr>
            <w:r w:rsidRPr="006165BF">
              <w:rPr>
                <w:rFonts w:cs="Arial"/>
                <w:b/>
                <w:bCs/>
                <w:sz w:val="18"/>
                <w:szCs w:val="18"/>
                <w:lang w:val="en-US" w:eastAsia="ru-RU"/>
              </w:rPr>
              <w:t>533</w:t>
            </w:r>
            <w:r w:rsidRPr="006165BF">
              <w:rPr>
                <w:rFonts w:cs="Arial"/>
                <w:b/>
                <w:bCs/>
                <w:sz w:val="18"/>
                <w:szCs w:val="18"/>
                <w:lang w:eastAsia="ru-RU"/>
              </w:rPr>
              <w:t>,</w:t>
            </w:r>
            <w:r w:rsidRPr="006165BF">
              <w:rPr>
                <w:rFonts w:cs="Arial"/>
                <w:b/>
                <w:bCs/>
                <w:sz w:val="18"/>
                <w:szCs w:val="18"/>
                <w:lang w:val="en-US" w:eastAsia="ru-RU"/>
              </w:rPr>
              <w:t>422</w:t>
            </w:r>
            <w:r w:rsidRPr="006165BF">
              <w:rPr>
                <w:rFonts w:cs="Arial"/>
                <w:b/>
                <w:bCs/>
                <w:sz w:val="18"/>
                <w:szCs w:val="18"/>
                <w:lang w:eastAsia="ru-RU"/>
              </w:rPr>
              <w:t>.</w:t>
            </w:r>
            <w:r w:rsidRPr="006165BF">
              <w:rPr>
                <w:rFonts w:cs="Arial"/>
                <w:b/>
                <w:bCs/>
                <w:sz w:val="18"/>
                <w:szCs w:val="18"/>
                <w:lang w:val="en-US" w:eastAsia="ru-RU"/>
              </w:rPr>
              <w:t>82</w:t>
            </w:r>
          </w:p>
        </w:tc>
      </w:tr>
      <w:tr w:rsidR="001A0C1F" w:rsidRPr="006165BF" w14:paraId="0105D879" w14:textId="77777777" w:rsidTr="007E02A7">
        <w:trPr>
          <w:trHeight w:val="188"/>
        </w:trPr>
        <w:tc>
          <w:tcPr>
            <w:tcW w:w="5000" w:type="pct"/>
            <w:gridSpan w:val="7"/>
            <w:shd w:val="clear" w:color="auto" w:fill="C5E0B3" w:themeFill="accent6" w:themeFillTint="66"/>
          </w:tcPr>
          <w:p w14:paraId="082B526D" w14:textId="6AEB4D2B" w:rsidR="001A0C1F" w:rsidRPr="006165BF" w:rsidRDefault="007E02A7" w:rsidP="007E02A7">
            <w:pPr>
              <w:spacing w:after="0"/>
              <w:jc w:val="center"/>
              <w:rPr>
                <w:rFonts w:cs="Arial"/>
                <w:sz w:val="18"/>
                <w:szCs w:val="18"/>
                <w:lang w:val="en-US"/>
              </w:rPr>
            </w:pPr>
            <w:r w:rsidRPr="006165BF">
              <w:rPr>
                <w:rFonts w:cs="Arial"/>
                <w:b/>
                <w:i/>
                <w:color w:val="000000"/>
                <w:sz w:val="18"/>
                <w:szCs w:val="18"/>
                <w:lang w:val="en-US"/>
              </w:rPr>
              <w:t>OUTPUT 3: SET OF MEASURES FOR THE DEVELOPMENT AND PROMOTION OF ECOTOURISM IN THE PILOT SPNA IS EMBEDDED</w:t>
            </w:r>
          </w:p>
        </w:tc>
      </w:tr>
      <w:tr w:rsidR="007E02A7" w:rsidRPr="006165BF" w14:paraId="1A79484F" w14:textId="77777777" w:rsidTr="007E02A7">
        <w:trPr>
          <w:trHeight w:val="359"/>
        </w:trPr>
        <w:tc>
          <w:tcPr>
            <w:tcW w:w="1513" w:type="pct"/>
            <w:vMerge w:val="restart"/>
            <w:shd w:val="clear" w:color="auto" w:fill="auto"/>
            <w:hideMark/>
          </w:tcPr>
          <w:p w14:paraId="584E4843" w14:textId="77777777" w:rsidR="007E02A7" w:rsidRPr="006165BF" w:rsidRDefault="007E02A7" w:rsidP="007E02A7">
            <w:pPr>
              <w:spacing w:after="0"/>
              <w:rPr>
                <w:rFonts w:cs="Arial"/>
                <w:i/>
                <w:iCs/>
                <w:sz w:val="18"/>
                <w:szCs w:val="18"/>
                <w:lang w:val="en-US"/>
              </w:rPr>
            </w:pPr>
            <w:r w:rsidRPr="006165BF">
              <w:rPr>
                <w:rFonts w:cs="Arial"/>
                <w:i/>
                <w:iCs/>
                <w:sz w:val="18"/>
                <w:szCs w:val="18"/>
                <w:lang w:val="en-US"/>
              </w:rPr>
              <w:t> </w:t>
            </w:r>
          </w:p>
          <w:p w14:paraId="3250CD09" w14:textId="1AA23880" w:rsidR="007E02A7" w:rsidRPr="006165BF" w:rsidRDefault="0035613B" w:rsidP="007E02A7">
            <w:pPr>
              <w:spacing w:after="0"/>
              <w:rPr>
                <w:rFonts w:cs="Arial"/>
                <w:i/>
                <w:iCs/>
                <w:sz w:val="18"/>
                <w:szCs w:val="18"/>
                <w:lang w:val="en-US"/>
              </w:rPr>
            </w:pPr>
            <w:r w:rsidRPr="006165BF">
              <w:rPr>
                <w:rFonts w:cs="Arial"/>
                <w:i/>
                <w:iCs/>
                <w:sz w:val="18"/>
                <w:szCs w:val="18"/>
                <w:lang w:val="en-US"/>
              </w:rPr>
              <w:t>Activity 3.1: Supporting sustainable infrastructure and improving it to meet the needs of people with disabilities</w:t>
            </w:r>
            <w:r w:rsidR="007E02A7" w:rsidRPr="006165BF">
              <w:rPr>
                <w:rFonts w:cs="Arial"/>
                <w:i/>
                <w:iCs/>
                <w:sz w:val="18"/>
                <w:szCs w:val="18"/>
                <w:lang w:val="en-US"/>
              </w:rPr>
              <w:t> </w:t>
            </w:r>
          </w:p>
        </w:tc>
        <w:tc>
          <w:tcPr>
            <w:tcW w:w="1267" w:type="pct"/>
            <w:shd w:val="clear" w:color="auto" w:fill="auto"/>
            <w:hideMark/>
          </w:tcPr>
          <w:p w14:paraId="60D6A4FD" w14:textId="748AC6A3" w:rsidR="007E02A7" w:rsidRPr="006165BF" w:rsidRDefault="007E02A7" w:rsidP="007E02A7">
            <w:pPr>
              <w:spacing w:after="0"/>
              <w:rPr>
                <w:rFonts w:cs="Arial"/>
                <w:sz w:val="18"/>
                <w:szCs w:val="18"/>
                <w:lang w:val="en-US"/>
              </w:rPr>
            </w:pPr>
            <w:r w:rsidRPr="006165BF">
              <w:rPr>
                <w:rFonts w:cs="Arial"/>
                <w:sz w:val="18"/>
                <w:szCs w:val="18"/>
                <w:lang w:val="en-US"/>
              </w:rPr>
              <w:t>Travel (local)</w:t>
            </w:r>
          </w:p>
        </w:tc>
        <w:tc>
          <w:tcPr>
            <w:tcW w:w="647" w:type="pct"/>
            <w:shd w:val="clear" w:color="auto" w:fill="auto"/>
            <w:vAlign w:val="center"/>
            <w:hideMark/>
          </w:tcPr>
          <w:p w14:paraId="25846C22" w14:textId="33D07796" w:rsidR="007E02A7" w:rsidRPr="006165BF" w:rsidRDefault="007E02A7" w:rsidP="007E02A7">
            <w:pPr>
              <w:spacing w:after="0"/>
              <w:jc w:val="center"/>
              <w:rPr>
                <w:rFonts w:cs="Arial"/>
                <w:sz w:val="18"/>
                <w:szCs w:val="18"/>
                <w:lang w:val="en-US"/>
              </w:rPr>
            </w:pPr>
            <w:r w:rsidRPr="006165BF">
              <w:rPr>
                <w:rFonts w:cs="Arial"/>
                <w:sz w:val="18"/>
                <w:szCs w:val="18"/>
                <w:lang w:val="en-US"/>
              </w:rPr>
              <w:t>Travel</w:t>
            </w:r>
          </w:p>
        </w:tc>
        <w:tc>
          <w:tcPr>
            <w:tcW w:w="324" w:type="pct"/>
            <w:shd w:val="clear" w:color="auto" w:fill="auto"/>
            <w:vAlign w:val="center"/>
            <w:hideMark/>
          </w:tcPr>
          <w:p w14:paraId="64350F3E"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18</w:t>
            </w:r>
          </w:p>
        </w:tc>
        <w:tc>
          <w:tcPr>
            <w:tcW w:w="384" w:type="pct"/>
            <w:shd w:val="clear" w:color="auto" w:fill="auto"/>
            <w:vAlign w:val="center"/>
            <w:hideMark/>
          </w:tcPr>
          <w:p w14:paraId="6296B4E2"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100.00</w:t>
            </w:r>
          </w:p>
        </w:tc>
        <w:tc>
          <w:tcPr>
            <w:tcW w:w="407" w:type="pct"/>
            <w:shd w:val="clear" w:color="auto" w:fill="auto"/>
            <w:vAlign w:val="center"/>
            <w:hideMark/>
          </w:tcPr>
          <w:p w14:paraId="4AA62981"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1,800.00</w:t>
            </w:r>
          </w:p>
        </w:tc>
        <w:tc>
          <w:tcPr>
            <w:tcW w:w="458" w:type="pct"/>
            <w:vMerge w:val="restart"/>
            <w:shd w:val="clear" w:color="auto" w:fill="auto"/>
            <w:vAlign w:val="center"/>
            <w:hideMark/>
          </w:tcPr>
          <w:p w14:paraId="639306D0"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374,580.00</w:t>
            </w:r>
          </w:p>
        </w:tc>
      </w:tr>
      <w:tr w:rsidR="007E02A7" w:rsidRPr="006165BF" w14:paraId="4022EA18" w14:textId="77777777" w:rsidTr="007E02A7">
        <w:trPr>
          <w:trHeight w:val="296"/>
        </w:trPr>
        <w:tc>
          <w:tcPr>
            <w:tcW w:w="1513" w:type="pct"/>
            <w:vMerge/>
            <w:shd w:val="clear" w:color="auto" w:fill="auto"/>
            <w:hideMark/>
          </w:tcPr>
          <w:p w14:paraId="39D7C402" w14:textId="77777777" w:rsidR="007E02A7" w:rsidRPr="006165BF" w:rsidRDefault="007E02A7" w:rsidP="007E02A7">
            <w:pPr>
              <w:spacing w:after="0"/>
              <w:rPr>
                <w:rFonts w:cs="Arial"/>
                <w:i/>
                <w:iCs/>
                <w:sz w:val="18"/>
                <w:szCs w:val="18"/>
              </w:rPr>
            </w:pPr>
          </w:p>
        </w:tc>
        <w:tc>
          <w:tcPr>
            <w:tcW w:w="1267" w:type="pct"/>
            <w:shd w:val="clear" w:color="auto" w:fill="auto"/>
            <w:hideMark/>
          </w:tcPr>
          <w:p w14:paraId="25875B3E" w14:textId="139F30AF" w:rsidR="007E02A7" w:rsidRPr="006165BF" w:rsidRDefault="007E02A7" w:rsidP="007E02A7">
            <w:pPr>
              <w:spacing w:after="0"/>
              <w:rPr>
                <w:rFonts w:cs="Arial"/>
                <w:sz w:val="18"/>
                <w:szCs w:val="18"/>
                <w:lang w:val="en-US"/>
              </w:rPr>
            </w:pPr>
            <w:r w:rsidRPr="006165BF">
              <w:rPr>
                <w:rFonts w:cs="Arial"/>
                <w:sz w:val="18"/>
                <w:szCs w:val="18"/>
                <w:lang w:val="en-US"/>
              </w:rPr>
              <w:t>Equipping pilot SPNA</w:t>
            </w:r>
          </w:p>
        </w:tc>
        <w:tc>
          <w:tcPr>
            <w:tcW w:w="647" w:type="pct"/>
            <w:shd w:val="clear" w:color="auto" w:fill="auto"/>
            <w:vAlign w:val="center"/>
            <w:hideMark/>
          </w:tcPr>
          <w:p w14:paraId="54C41D2F" w14:textId="0100C88A" w:rsidR="007E02A7" w:rsidRPr="006165BF" w:rsidRDefault="007E02A7" w:rsidP="007E02A7">
            <w:pPr>
              <w:spacing w:after="0"/>
              <w:jc w:val="center"/>
              <w:rPr>
                <w:rFonts w:cs="Arial"/>
                <w:sz w:val="18"/>
                <w:szCs w:val="18"/>
                <w:lang w:val="en-US"/>
              </w:rPr>
            </w:pPr>
            <w:r w:rsidRPr="006165BF">
              <w:rPr>
                <w:rFonts w:cs="Arial"/>
                <w:sz w:val="18"/>
                <w:szCs w:val="18"/>
                <w:lang w:val="en-US"/>
              </w:rPr>
              <w:t>Pilot site</w:t>
            </w:r>
          </w:p>
        </w:tc>
        <w:tc>
          <w:tcPr>
            <w:tcW w:w="324" w:type="pct"/>
            <w:shd w:val="clear" w:color="auto" w:fill="auto"/>
            <w:vAlign w:val="center"/>
            <w:hideMark/>
          </w:tcPr>
          <w:p w14:paraId="02A06EBE"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3</w:t>
            </w:r>
          </w:p>
        </w:tc>
        <w:tc>
          <w:tcPr>
            <w:tcW w:w="384" w:type="pct"/>
            <w:shd w:val="clear" w:color="auto" w:fill="auto"/>
            <w:vAlign w:val="center"/>
            <w:hideMark/>
          </w:tcPr>
          <w:p w14:paraId="5FC51A41"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116,760.00</w:t>
            </w:r>
          </w:p>
        </w:tc>
        <w:tc>
          <w:tcPr>
            <w:tcW w:w="407" w:type="pct"/>
            <w:shd w:val="clear" w:color="auto" w:fill="auto"/>
            <w:vAlign w:val="center"/>
            <w:hideMark/>
          </w:tcPr>
          <w:p w14:paraId="278D2867"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350,280.00</w:t>
            </w:r>
          </w:p>
        </w:tc>
        <w:tc>
          <w:tcPr>
            <w:tcW w:w="458" w:type="pct"/>
            <w:vMerge/>
            <w:shd w:val="clear" w:color="auto" w:fill="auto"/>
            <w:vAlign w:val="center"/>
            <w:hideMark/>
          </w:tcPr>
          <w:p w14:paraId="6D53BA67" w14:textId="77777777" w:rsidR="007E02A7" w:rsidRPr="006165BF" w:rsidRDefault="007E02A7" w:rsidP="007E02A7">
            <w:pPr>
              <w:spacing w:after="0"/>
              <w:jc w:val="center"/>
              <w:rPr>
                <w:rFonts w:cs="Arial"/>
                <w:sz w:val="18"/>
                <w:szCs w:val="18"/>
                <w:lang w:val="en-US"/>
              </w:rPr>
            </w:pPr>
          </w:p>
        </w:tc>
      </w:tr>
      <w:tr w:rsidR="001A0C1F" w:rsidRPr="006165BF" w14:paraId="07D1C1D4" w14:textId="77777777" w:rsidTr="007E02A7">
        <w:trPr>
          <w:trHeight w:val="341"/>
        </w:trPr>
        <w:tc>
          <w:tcPr>
            <w:tcW w:w="1513" w:type="pct"/>
            <w:vMerge/>
            <w:shd w:val="clear" w:color="auto" w:fill="auto"/>
            <w:hideMark/>
          </w:tcPr>
          <w:p w14:paraId="167B6B1F"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17C933EB" w14:textId="4A458CAB" w:rsidR="001A0C1F" w:rsidRPr="006165BF" w:rsidRDefault="007E02A7" w:rsidP="007E02A7">
            <w:pPr>
              <w:spacing w:after="0"/>
              <w:rPr>
                <w:rFonts w:cs="Arial"/>
                <w:sz w:val="18"/>
                <w:szCs w:val="18"/>
                <w:lang w:val="en-US"/>
              </w:rPr>
            </w:pPr>
            <w:r w:rsidRPr="006165BF">
              <w:rPr>
                <w:rFonts w:cs="Arial"/>
                <w:sz w:val="18"/>
                <w:szCs w:val="18"/>
                <w:lang w:val="en-US"/>
              </w:rPr>
              <w:t>Procurement specialist</w:t>
            </w:r>
          </w:p>
        </w:tc>
        <w:tc>
          <w:tcPr>
            <w:tcW w:w="647" w:type="pct"/>
            <w:shd w:val="clear" w:color="auto" w:fill="auto"/>
            <w:vAlign w:val="center"/>
            <w:hideMark/>
          </w:tcPr>
          <w:p w14:paraId="1CD985EE" w14:textId="16539C25" w:rsidR="001A0C1F" w:rsidRPr="006165BF" w:rsidRDefault="007E02A7" w:rsidP="007E02A7">
            <w:pPr>
              <w:spacing w:after="0"/>
              <w:jc w:val="center"/>
              <w:rPr>
                <w:rFonts w:cs="Arial"/>
                <w:sz w:val="18"/>
                <w:szCs w:val="18"/>
                <w:lang w:val="en-US"/>
              </w:rPr>
            </w:pPr>
            <w:r w:rsidRPr="006165BF">
              <w:rPr>
                <w:rFonts w:cs="Arial"/>
                <w:sz w:val="18"/>
                <w:szCs w:val="18"/>
                <w:lang w:val="en-US"/>
              </w:rPr>
              <w:t>Month</w:t>
            </w:r>
          </w:p>
        </w:tc>
        <w:tc>
          <w:tcPr>
            <w:tcW w:w="324" w:type="pct"/>
            <w:shd w:val="clear" w:color="auto" w:fill="auto"/>
            <w:vAlign w:val="center"/>
            <w:hideMark/>
          </w:tcPr>
          <w:p w14:paraId="5FF3C0D8"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30</w:t>
            </w:r>
          </w:p>
        </w:tc>
        <w:tc>
          <w:tcPr>
            <w:tcW w:w="384" w:type="pct"/>
            <w:shd w:val="clear" w:color="auto" w:fill="auto"/>
            <w:vAlign w:val="center"/>
            <w:hideMark/>
          </w:tcPr>
          <w:p w14:paraId="2539FFF4"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750.00</w:t>
            </w:r>
          </w:p>
        </w:tc>
        <w:tc>
          <w:tcPr>
            <w:tcW w:w="407" w:type="pct"/>
            <w:shd w:val="clear" w:color="auto" w:fill="auto"/>
            <w:vAlign w:val="center"/>
            <w:hideMark/>
          </w:tcPr>
          <w:p w14:paraId="3D1CF32E"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22,500.00</w:t>
            </w:r>
          </w:p>
        </w:tc>
        <w:tc>
          <w:tcPr>
            <w:tcW w:w="458" w:type="pct"/>
            <w:vMerge/>
            <w:shd w:val="clear" w:color="auto" w:fill="auto"/>
            <w:vAlign w:val="center"/>
            <w:hideMark/>
          </w:tcPr>
          <w:p w14:paraId="1AAA06C0" w14:textId="77777777" w:rsidR="001A0C1F" w:rsidRPr="006165BF" w:rsidRDefault="001A0C1F" w:rsidP="007E02A7">
            <w:pPr>
              <w:spacing w:after="0"/>
              <w:jc w:val="center"/>
              <w:rPr>
                <w:rFonts w:cs="Arial"/>
                <w:sz w:val="18"/>
                <w:szCs w:val="18"/>
                <w:lang w:val="en-US"/>
              </w:rPr>
            </w:pPr>
          </w:p>
        </w:tc>
      </w:tr>
      <w:tr w:rsidR="007E02A7" w:rsidRPr="006165BF" w14:paraId="21BB5A7F" w14:textId="77777777" w:rsidTr="007E02A7">
        <w:trPr>
          <w:trHeight w:val="584"/>
        </w:trPr>
        <w:tc>
          <w:tcPr>
            <w:tcW w:w="1513" w:type="pct"/>
            <w:vMerge w:val="restart"/>
            <w:shd w:val="clear" w:color="auto" w:fill="auto"/>
            <w:hideMark/>
          </w:tcPr>
          <w:p w14:paraId="15059FD6" w14:textId="77777777" w:rsidR="007E02A7" w:rsidRPr="006165BF" w:rsidRDefault="007E02A7" w:rsidP="007E02A7">
            <w:pPr>
              <w:spacing w:after="0"/>
              <w:rPr>
                <w:rFonts w:cs="Arial"/>
                <w:i/>
                <w:iCs/>
                <w:sz w:val="18"/>
                <w:szCs w:val="18"/>
                <w:lang w:val="en-US"/>
              </w:rPr>
            </w:pPr>
            <w:r w:rsidRPr="006165BF">
              <w:rPr>
                <w:rFonts w:cs="Arial"/>
                <w:i/>
                <w:iCs/>
                <w:sz w:val="18"/>
                <w:szCs w:val="18"/>
                <w:lang w:val="en-US"/>
              </w:rPr>
              <w:t> </w:t>
            </w:r>
          </w:p>
          <w:p w14:paraId="13D1829A" w14:textId="77777777" w:rsidR="007E02A7" w:rsidRPr="006165BF" w:rsidRDefault="007E02A7" w:rsidP="007E02A7">
            <w:pPr>
              <w:spacing w:after="0"/>
              <w:rPr>
                <w:rFonts w:cs="Arial"/>
                <w:i/>
                <w:iCs/>
                <w:sz w:val="18"/>
                <w:szCs w:val="18"/>
                <w:lang w:val="en-US"/>
              </w:rPr>
            </w:pPr>
            <w:r w:rsidRPr="006165BF">
              <w:rPr>
                <w:rFonts w:cs="Arial"/>
                <w:i/>
                <w:iCs/>
                <w:sz w:val="18"/>
                <w:szCs w:val="18"/>
                <w:lang w:val="en-US"/>
              </w:rPr>
              <w:t> </w:t>
            </w:r>
          </w:p>
          <w:p w14:paraId="678C07B7" w14:textId="77777777" w:rsidR="007E02A7" w:rsidRPr="006165BF" w:rsidRDefault="007E02A7" w:rsidP="007E02A7">
            <w:pPr>
              <w:spacing w:after="0"/>
              <w:rPr>
                <w:rFonts w:cs="Arial"/>
                <w:i/>
                <w:iCs/>
                <w:sz w:val="18"/>
                <w:szCs w:val="18"/>
                <w:lang w:val="en-US"/>
              </w:rPr>
            </w:pPr>
            <w:r w:rsidRPr="006165BF">
              <w:rPr>
                <w:rFonts w:cs="Arial"/>
                <w:i/>
                <w:iCs/>
                <w:sz w:val="18"/>
                <w:szCs w:val="18"/>
                <w:lang w:val="en-US"/>
              </w:rPr>
              <w:t> </w:t>
            </w:r>
          </w:p>
          <w:p w14:paraId="5A7D257C" w14:textId="43CF450B" w:rsidR="007E02A7" w:rsidRPr="006165BF" w:rsidRDefault="0035613B" w:rsidP="007E02A7">
            <w:pPr>
              <w:spacing w:after="0"/>
              <w:rPr>
                <w:rFonts w:cs="Arial"/>
                <w:i/>
                <w:iCs/>
                <w:sz w:val="18"/>
                <w:szCs w:val="18"/>
                <w:lang w:val="en-US"/>
              </w:rPr>
            </w:pPr>
            <w:r w:rsidRPr="006165BF">
              <w:rPr>
                <w:rFonts w:cs="Arial"/>
                <w:i/>
                <w:iCs/>
                <w:sz w:val="18"/>
                <w:szCs w:val="18"/>
                <w:lang w:val="en-US"/>
              </w:rPr>
              <w:t>Activity 3.2: Information campaign to cover and promote the pilot SPNA</w:t>
            </w:r>
            <w:r w:rsidR="007E02A7" w:rsidRPr="006165BF">
              <w:rPr>
                <w:rFonts w:cs="Arial"/>
                <w:i/>
                <w:iCs/>
                <w:sz w:val="18"/>
                <w:szCs w:val="18"/>
                <w:lang w:val="en-US"/>
              </w:rPr>
              <w:t> </w:t>
            </w:r>
          </w:p>
        </w:tc>
        <w:tc>
          <w:tcPr>
            <w:tcW w:w="1267" w:type="pct"/>
            <w:shd w:val="clear" w:color="auto" w:fill="auto"/>
            <w:hideMark/>
          </w:tcPr>
          <w:p w14:paraId="0E13F3BF" w14:textId="4578AEE6" w:rsidR="007E02A7" w:rsidRPr="006165BF" w:rsidRDefault="007E02A7" w:rsidP="007E02A7">
            <w:pPr>
              <w:spacing w:after="0"/>
              <w:rPr>
                <w:rFonts w:cs="Arial"/>
                <w:sz w:val="18"/>
                <w:szCs w:val="18"/>
                <w:lang w:val="en-US"/>
              </w:rPr>
            </w:pPr>
            <w:r w:rsidRPr="006165BF">
              <w:rPr>
                <w:rFonts w:cs="Arial"/>
                <w:sz w:val="18"/>
                <w:szCs w:val="18"/>
                <w:lang w:val="en-US"/>
              </w:rPr>
              <w:t>Expenses for seminars, meetings, conferences, round tables, traineeships, trainings, etc.</w:t>
            </w:r>
          </w:p>
        </w:tc>
        <w:tc>
          <w:tcPr>
            <w:tcW w:w="647" w:type="pct"/>
            <w:shd w:val="clear" w:color="auto" w:fill="auto"/>
            <w:vAlign w:val="center"/>
            <w:hideMark/>
          </w:tcPr>
          <w:p w14:paraId="2E7AADDF" w14:textId="787794A0" w:rsidR="007E02A7" w:rsidRPr="006165BF" w:rsidRDefault="007E02A7" w:rsidP="007E02A7">
            <w:pPr>
              <w:spacing w:after="0"/>
              <w:jc w:val="center"/>
              <w:rPr>
                <w:rFonts w:cs="Arial"/>
                <w:sz w:val="18"/>
                <w:szCs w:val="18"/>
                <w:lang w:val="en-US"/>
              </w:rPr>
            </w:pPr>
            <w:r w:rsidRPr="006165BF">
              <w:rPr>
                <w:rFonts w:cs="Arial"/>
                <w:sz w:val="18"/>
                <w:szCs w:val="18"/>
                <w:lang w:val="en-US"/>
              </w:rPr>
              <w:t>Event</w:t>
            </w:r>
          </w:p>
        </w:tc>
        <w:tc>
          <w:tcPr>
            <w:tcW w:w="324" w:type="pct"/>
            <w:shd w:val="clear" w:color="auto" w:fill="auto"/>
            <w:vAlign w:val="center"/>
            <w:hideMark/>
          </w:tcPr>
          <w:p w14:paraId="336D026E"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9</w:t>
            </w:r>
          </w:p>
        </w:tc>
        <w:tc>
          <w:tcPr>
            <w:tcW w:w="384" w:type="pct"/>
            <w:shd w:val="clear" w:color="auto" w:fill="auto"/>
            <w:vAlign w:val="center"/>
            <w:hideMark/>
          </w:tcPr>
          <w:p w14:paraId="7802F533"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3,066.67</w:t>
            </w:r>
          </w:p>
        </w:tc>
        <w:tc>
          <w:tcPr>
            <w:tcW w:w="407" w:type="pct"/>
            <w:shd w:val="clear" w:color="auto" w:fill="auto"/>
            <w:vAlign w:val="center"/>
            <w:hideMark/>
          </w:tcPr>
          <w:p w14:paraId="24858B0F"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27,600.00</w:t>
            </w:r>
          </w:p>
        </w:tc>
        <w:tc>
          <w:tcPr>
            <w:tcW w:w="458" w:type="pct"/>
            <w:vMerge w:val="restart"/>
            <w:shd w:val="clear" w:color="auto" w:fill="auto"/>
            <w:vAlign w:val="center"/>
            <w:hideMark/>
          </w:tcPr>
          <w:p w14:paraId="323476B9"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71,400.00</w:t>
            </w:r>
          </w:p>
        </w:tc>
      </w:tr>
      <w:tr w:rsidR="007E02A7" w:rsidRPr="006165BF" w14:paraId="6840D749" w14:textId="77777777" w:rsidTr="007E02A7">
        <w:trPr>
          <w:trHeight w:val="224"/>
        </w:trPr>
        <w:tc>
          <w:tcPr>
            <w:tcW w:w="1513" w:type="pct"/>
            <w:vMerge/>
            <w:shd w:val="clear" w:color="auto" w:fill="auto"/>
            <w:hideMark/>
          </w:tcPr>
          <w:p w14:paraId="2B8B71F6" w14:textId="77777777" w:rsidR="007E02A7" w:rsidRPr="006165BF" w:rsidRDefault="007E02A7" w:rsidP="007E02A7">
            <w:pPr>
              <w:spacing w:after="0"/>
              <w:rPr>
                <w:rFonts w:cs="Arial"/>
                <w:i/>
                <w:iCs/>
                <w:sz w:val="18"/>
                <w:szCs w:val="18"/>
                <w:lang w:val="en-US"/>
              </w:rPr>
            </w:pPr>
          </w:p>
        </w:tc>
        <w:tc>
          <w:tcPr>
            <w:tcW w:w="1267" w:type="pct"/>
            <w:shd w:val="clear" w:color="auto" w:fill="auto"/>
            <w:hideMark/>
          </w:tcPr>
          <w:p w14:paraId="1F9FAA35" w14:textId="4AE19858" w:rsidR="007E02A7" w:rsidRPr="006165BF" w:rsidRDefault="007E02A7" w:rsidP="007E02A7">
            <w:pPr>
              <w:spacing w:after="0"/>
              <w:rPr>
                <w:rFonts w:cs="Arial"/>
                <w:sz w:val="18"/>
                <w:szCs w:val="18"/>
                <w:lang w:val="en-US"/>
              </w:rPr>
            </w:pPr>
            <w:r w:rsidRPr="006165BF">
              <w:rPr>
                <w:rFonts w:cs="Arial"/>
                <w:sz w:val="18"/>
                <w:szCs w:val="18"/>
                <w:lang w:val="en-US"/>
              </w:rPr>
              <w:t>Local consultants</w:t>
            </w:r>
          </w:p>
        </w:tc>
        <w:tc>
          <w:tcPr>
            <w:tcW w:w="647" w:type="pct"/>
            <w:shd w:val="clear" w:color="auto" w:fill="auto"/>
            <w:vAlign w:val="center"/>
            <w:hideMark/>
          </w:tcPr>
          <w:p w14:paraId="4B5183CD" w14:textId="14603091" w:rsidR="007E02A7" w:rsidRPr="006165BF" w:rsidRDefault="007E02A7" w:rsidP="007E02A7">
            <w:pPr>
              <w:spacing w:after="0"/>
              <w:jc w:val="center"/>
              <w:rPr>
                <w:rFonts w:cs="Arial"/>
                <w:sz w:val="18"/>
                <w:szCs w:val="18"/>
                <w:lang w:val="en-US"/>
              </w:rPr>
            </w:pPr>
            <w:r w:rsidRPr="006165BF">
              <w:rPr>
                <w:rFonts w:cs="Arial"/>
                <w:sz w:val="18"/>
                <w:szCs w:val="18"/>
                <w:lang w:val="en-US"/>
              </w:rPr>
              <w:t>Day</w:t>
            </w:r>
          </w:p>
        </w:tc>
        <w:tc>
          <w:tcPr>
            <w:tcW w:w="324" w:type="pct"/>
            <w:shd w:val="clear" w:color="auto" w:fill="auto"/>
            <w:vAlign w:val="center"/>
            <w:hideMark/>
          </w:tcPr>
          <w:p w14:paraId="113A336E"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40</w:t>
            </w:r>
          </w:p>
        </w:tc>
        <w:tc>
          <w:tcPr>
            <w:tcW w:w="384" w:type="pct"/>
            <w:shd w:val="clear" w:color="auto" w:fill="auto"/>
            <w:vAlign w:val="center"/>
            <w:hideMark/>
          </w:tcPr>
          <w:p w14:paraId="00D3C248"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100.00</w:t>
            </w:r>
          </w:p>
        </w:tc>
        <w:tc>
          <w:tcPr>
            <w:tcW w:w="407" w:type="pct"/>
            <w:shd w:val="clear" w:color="auto" w:fill="auto"/>
            <w:vAlign w:val="center"/>
            <w:hideMark/>
          </w:tcPr>
          <w:p w14:paraId="56D0E3ED"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4,000.00</w:t>
            </w:r>
          </w:p>
        </w:tc>
        <w:tc>
          <w:tcPr>
            <w:tcW w:w="458" w:type="pct"/>
            <w:vMerge/>
            <w:shd w:val="clear" w:color="auto" w:fill="auto"/>
            <w:vAlign w:val="center"/>
            <w:hideMark/>
          </w:tcPr>
          <w:p w14:paraId="26C4D58A" w14:textId="77777777" w:rsidR="007E02A7" w:rsidRPr="006165BF" w:rsidRDefault="007E02A7" w:rsidP="007E02A7">
            <w:pPr>
              <w:spacing w:after="0"/>
              <w:jc w:val="center"/>
              <w:rPr>
                <w:rFonts w:cs="Arial"/>
                <w:sz w:val="18"/>
                <w:szCs w:val="18"/>
                <w:lang w:val="en-US"/>
              </w:rPr>
            </w:pPr>
          </w:p>
        </w:tc>
      </w:tr>
      <w:tr w:rsidR="007E02A7" w:rsidRPr="006165BF" w14:paraId="735C88BB" w14:textId="77777777" w:rsidTr="007E02A7">
        <w:trPr>
          <w:trHeight w:val="251"/>
        </w:trPr>
        <w:tc>
          <w:tcPr>
            <w:tcW w:w="1513" w:type="pct"/>
            <w:vMerge/>
            <w:shd w:val="clear" w:color="auto" w:fill="auto"/>
            <w:hideMark/>
          </w:tcPr>
          <w:p w14:paraId="1A9008A7" w14:textId="77777777" w:rsidR="007E02A7" w:rsidRPr="006165BF" w:rsidRDefault="007E02A7" w:rsidP="007E02A7">
            <w:pPr>
              <w:spacing w:after="0"/>
              <w:rPr>
                <w:rFonts w:cs="Arial"/>
                <w:i/>
                <w:iCs/>
                <w:sz w:val="18"/>
                <w:szCs w:val="18"/>
                <w:lang w:val="en-US"/>
              </w:rPr>
            </w:pPr>
          </w:p>
        </w:tc>
        <w:tc>
          <w:tcPr>
            <w:tcW w:w="1267" w:type="pct"/>
            <w:shd w:val="clear" w:color="auto" w:fill="auto"/>
            <w:hideMark/>
          </w:tcPr>
          <w:p w14:paraId="22A8AF2F" w14:textId="539B791A" w:rsidR="007E02A7" w:rsidRPr="006165BF" w:rsidRDefault="007E02A7" w:rsidP="007E02A7">
            <w:pPr>
              <w:spacing w:after="0"/>
              <w:rPr>
                <w:rFonts w:cs="Arial"/>
                <w:sz w:val="18"/>
                <w:szCs w:val="18"/>
                <w:lang w:val="en-US"/>
              </w:rPr>
            </w:pPr>
            <w:r w:rsidRPr="006165BF">
              <w:rPr>
                <w:rFonts w:cs="Arial"/>
                <w:sz w:val="18"/>
                <w:szCs w:val="18"/>
                <w:lang w:val="en-US"/>
              </w:rPr>
              <w:t>Travel (local)</w:t>
            </w:r>
          </w:p>
        </w:tc>
        <w:tc>
          <w:tcPr>
            <w:tcW w:w="647" w:type="pct"/>
            <w:shd w:val="clear" w:color="auto" w:fill="auto"/>
            <w:vAlign w:val="center"/>
            <w:hideMark/>
          </w:tcPr>
          <w:p w14:paraId="3C55609C" w14:textId="244C7F65" w:rsidR="007E02A7" w:rsidRPr="006165BF" w:rsidRDefault="007E02A7" w:rsidP="007E02A7">
            <w:pPr>
              <w:spacing w:after="0"/>
              <w:jc w:val="center"/>
              <w:rPr>
                <w:rFonts w:cs="Arial"/>
                <w:sz w:val="18"/>
                <w:szCs w:val="18"/>
                <w:lang w:val="en-US"/>
              </w:rPr>
            </w:pPr>
            <w:r w:rsidRPr="006165BF">
              <w:rPr>
                <w:rFonts w:cs="Arial"/>
                <w:sz w:val="18"/>
                <w:szCs w:val="18"/>
                <w:lang w:val="en-US"/>
              </w:rPr>
              <w:t>Travel</w:t>
            </w:r>
          </w:p>
        </w:tc>
        <w:tc>
          <w:tcPr>
            <w:tcW w:w="324" w:type="pct"/>
            <w:shd w:val="clear" w:color="auto" w:fill="auto"/>
            <w:vAlign w:val="center"/>
            <w:hideMark/>
          </w:tcPr>
          <w:p w14:paraId="326825E7"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58</w:t>
            </w:r>
          </w:p>
        </w:tc>
        <w:tc>
          <w:tcPr>
            <w:tcW w:w="384" w:type="pct"/>
            <w:shd w:val="clear" w:color="auto" w:fill="auto"/>
            <w:vAlign w:val="center"/>
            <w:hideMark/>
          </w:tcPr>
          <w:p w14:paraId="6082D19A"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100.00</w:t>
            </w:r>
          </w:p>
        </w:tc>
        <w:tc>
          <w:tcPr>
            <w:tcW w:w="407" w:type="pct"/>
            <w:shd w:val="clear" w:color="auto" w:fill="auto"/>
            <w:vAlign w:val="center"/>
            <w:hideMark/>
          </w:tcPr>
          <w:p w14:paraId="15AFF41D"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5,800.00</w:t>
            </w:r>
          </w:p>
        </w:tc>
        <w:tc>
          <w:tcPr>
            <w:tcW w:w="458" w:type="pct"/>
            <w:vMerge/>
            <w:shd w:val="clear" w:color="auto" w:fill="auto"/>
            <w:vAlign w:val="center"/>
            <w:hideMark/>
          </w:tcPr>
          <w:p w14:paraId="1A34B6FB" w14:textId="77777777" w:rsidR="007E02A7" w:rsidRPr="006165BF" w:rsidRDefault="007E02A7" w:rsidP="007E02A7">
            <w:pPr>
              <w:spacing w:after="0"/>
              <w:jc w:val="center"/>
              <w:rPr>
                <w:rFonts w:cs="Arial"/>
                <w:sz w:val="18"/>
                <w:szCs w:val="18"/>
                <w:lang w:val="en-US"/>
              </w:rPr>
            </w:pPr>
          </w:p>
        </w:tc>
      </w:tr>
      <w:tr w:rsidR="007E02A7" w:rsidRPr="006165BF" w14:paraId="09FF8568" w14:textId="77777777" w:rsidTr="007E02A7">
        <w:trPr>
          <w:trHeight w:val="179"/>
        </w:trPr>
        <w:tc>
          <w:tcPr>
            <w:tcW w:w="1513" w:type="pct"/>
            <w:vMerge/>
            <w:shd w:val="clear" w:color="auto" w:fill="auto"/>
            <w:hideMark/>
          </w:tcPr>
          <w:p w14:paraId="3FF66E10" w14:textId="77777777" w:rsidR="007E02A7" w:rsidRPr="006165BF" w:rsidRDefault="007E02A7" w:rsidP="007E02A7">
            <w:pPr>
              <w:spacing w:after="0"/>
              <w:rPr>
                <w:rFonts w:cs="Arial"/>
                <w:i/>
                <w:iCs/>
                <w:sz w:val="18"/>
                <w:szCs w:val="18"/>
              </w:rPr>
            </w:pPr>
          </w:p>
        </w:tc>
        <w:tc>
          <w:tcPr>
            <w:tcW w:w="1267" w:type="pct"/>
            <w:shd w:val="clear" w:color="auto" w:fill="auto"/>
            <w:hideMark/>
          </w:tcPr>
          <w:p w14:paraId="6BE926AA" w14:textId="5527C5DB" w:rsidR="007E02A7" w:rsidRPr="006165BF" w:rsidRDefault="007E02A7" w:rsidP="007E02A7">
            <w:pPr>
              <w:spacing w:after="0"/>
              <w:rPr>
                <w:rFonts w:cs="Arial"/>
                <w:sz w:val="18"/>
                <w:szCs w:val="18"/>
                <w:lang w:val="en-US"/>
              </w:rPr>
            </w:pPr>
            <w:r w:rsidRPr="006165BF">
              <w:rPr>
                <w:rFonts w:cs="Arial"/>
                <w:sz w:val="18"/>
                <w:szCs w:val="18"/>
                <w:lang w:val="en-US"/>
              </w:rPr>
              <w:t>Equipping pilot SPNA</w:t>
            </w:r>
          </w:p>
        </w:tc>
        <w:tc>
          <w:tcPr>
            <w:tcW w:w="647" w:type="pct"/>
            <w:shd w:val="clear" w:color="auto" w:fill="auto"/>
            <w:vAlign w:val="center"/>
            <w:hideMark/>
          </w:tcPr>
          <w:p w14:paraId="6A7D3334" w14:textId="7649E084" w:rsidR="007E02A7" w:rsidRPr="006165BF" w:rsidRDefault="007E02A7" w:rsidP="007E02A7">
            <w:pPr>
              <w:spacing w:after="0"/>
              <w:jc w:val="center"/>
              <w:rPr>
                <w:rFonts w:cs="Arial"/>
                <w:sz w:val="18"/>
                <w:szCs w:val="18"/>
                <w:lang w:val="en-US"/>
              </w:rPr>
            </w:pPr>
            <w:r w:rsidRPr="006165BF">
              <w:rPr>
                <w:rFonts w:cs="Arial"/>
                <w:sz w:val="18"/>
                <w:szCs w:val="18"/>
                <w:lang w:val="en-US"/>
              </w:rPr>
              <w:t>Pilot site</w:t>
            </w:r>
          </w:p>
        </w:tc>
        <w:tc>
          <w:tcPr>
            <w:tcW w:w="324" w:type="pct"/>
            <w:shd w:val="clear" w:color="auto" w:fill="auto"/>
            <w:vAlign w:val="center"/>
            <w:hideMark/>
          </w:tcPr>
          <w:p w14:paraId="60223E03"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3</w:t>
            </w:r>
          </w:p>
        </w:tc>
        <w:tc>
          <w:tcPr>
            <w:tcW w:w="384" w:type="pct"/>
            <w:shd w:val="clear" w:color="auto" w:fill="auto"/>
            <w:vAlign w:val="center"/>
            <w:hideMark/>
          </w:tcPr>
          <w:p w14:paraId="1CB1D70D"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3,000.00</w:t>
            </w:r>
          </w:p>
        </w:tc>
        <w:tc>
          <w:tcPr>
            <w:tcW w:w="407" w:type="pct"/>
            <w:shd w:val="clear" w:color="auto" w:fill="auto"/>
            <w:vAlign w:val="center"/>
            <w:hideMark/>
          </w:tcPr>
          <w:p w14:paraId="6D93DF04"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9,000.00</w:t>
            </w:r>
          </w:p>
        </w:tc>
        <w:tc>
          <w:tcPr>
            <w:tcW w:w="458" w:type="pct"/>
            <w:vMerge/>
            <w:shd w:val="clear" w:color="auto" w:fill="auto"/>
            <w:vAlign w:val="center"/>
            <w:hideMark/>
          </w:tcPr>
          <w:p w14:paraId="5CDF9FBA" w14:textId="77777777" w:rsidR="007E02A7" w:rsidRPr="006165BF" w:rsidRDefault="007E02A7" w:rsidP="007E02A7">
            <w:pPr>
              <w:spacing w:after="0"/>
              <w:jc w:val="center"/>
              <w:rPr>
                <w:rFonts w:cs="Arial"/>
                <w:sz w:val="18"/>
                <w:szCs w:val="18"/>
                <w:lang w:val="en-US"/>
              </w:rPr>
            </w:pPr>
          </w:p>
        </w:tc>
      </w:tr>
      <w:tr w:rsidR="001A0C1F" w:rsidRPr="006165BF" w14:paraId="2BBD5233" w14:textId="77777777" w:rsidTr="007E02A7">
        <w:trPr>
          <w:trHeight w:val="584"/>
        </w:trPr>
        <w:tc>
          <w:tcPr>
            <w:tcW w:w="1513" w:type="pct"/>
            <w:vMerge/>
            <w:shd w:val="clear" w:color="auto" w:fill="auto"/>
            <w:hideMark/>
          </w:tcPr>
          <w:p w14:paraId="2AAD8A4D"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5E9F6331" w14:textId="7F56B619" w:rsidR="001A0C1F" w:rsidRPr="006165BF" w:rsidRDefault="007E02A7" w:rsidP="007E02A7">
            <w:pPr>
              <w:spacing w:after="0"/>
              <w:rPr>
                <w:rFonts w:cs="Arial"/>
                <w:sz w:val="18"/>
                <w:szCs w:val="18"/>
                <w:lang w:val="en-US"/>
              </w:rPr>
            </w:pPr>
            <w:r w:rsidRPr="006165BF">
              <w:rPr>
                <w:rFonts w:cs="Arial"/>
                <w:sz w:val="18"/>
                <w:szCs w:val="18"/>
                <w:lang w:val="en-US"/>
              </w:rPr>
              <w:t>Information materials and publications</w:t>
            </w:r>
          </w:p>
        </w:tc>
        <w:tc>
          <w:tcPr>
            <w:tcW w:w="647" w:type="pct"/>
            <w:shd w:val="clear" w:color="auto" w:fill="auto"/>
            <w:vAlign w:val="center"/>
            <w:hideMark/>
          </w:tcPr>
          <w:p w14:paraId="23AD49FC" w14:textId="2C503777" w:rsidR="001A0C1F" w:rsidRPr="006165BF" w:rsidRDefault="007E02A7" w:rsidP="007E02A7">
            <w:pPr>
              <w:spacing w:after="0"/>
              <w:jc w:val="center"/>
              <w:rPr>
                <w:rFonts w:cs="Arial"/>
                <w:sz w:val="18"/>
                <w:szCs w:val="18"/>
                <w:lang w:val="en-US"/>
              </w:rPr>
            </w:pPr>
            <w:r w:rsidRPr="006165BF">
              <w:rPr>
                <w:rFonts w:cs="Arial"/>
                <w:sz w:val="18"/>
                <w:szCs w:val="18"/>
                <w:lang w:val="en-US"/>
              </w:rPr>
              <w:t>Month</w:t>
            </w:r>
          </w:p>
        </w:tc>
        <w:tc>
          <w:tcPr>
            <w:tcW w:w="324" w:type="pct"/>
            <w:shd w:val="clear" w:color="auto" w:fill="auto"/>
            <w:vAlign w:val="center"/>
            <w:hideMark/>
          </w:tcPr>
          <w:p w14:paraId="49FC13B3"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30</w:t>
            </w:r>
          </w:p>
        </w:tc>
        <w:tc>
          <w:tcPr>
            <w:tcW w:w="384" w:type="pct"/>
            <w:shd w:val="clear" w:color="auto" w:fill="auto"/>
            <w:vAlign w:val="center"/>
            <w:hideMark/>
          </w:tcPr>
          <w:p w14:paraId="668C9AFC"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833.33</w:t>
            </w:r>
          </w:p>
        </w:tc>
        <w:tc>
          <w:tcPr>
            <w:tcW w:w="407" w:type="pct"/>
            <w:shd w:val="clear" w:color="auto" w:fill="auto"/>
            <w:vAlign w:val="center"/>
            <w:hideMark/>
          </w:tcPr>
          <w:p w14:paraId="3B229109"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25,000.00</w:t>
            </w:r>
          </w:p>
        </w:tc>
        <w:tc>
          <w:tcPr>
            <w:tcW w:w="458" w:type="pct"/>
            <w:vMerge/>
            <w:shd w:val="clear" w:color="auto" w:fill="auto"/>
            <w:vAlign w:val="center"/>
            <w:hideMark/>
          </w:tcPr>
          <w:p w14:paraId="3822D7CB" w14:textId="77777777" w:rsidR="001A0C1F" w:rsidRPr="006165BF" w:rsidRDefault="001A0C1F" w:rsidP="007E02A7">
            <w:pPr>
              <w:spacing w:after="0"/>
              <w:jc w:val="center"/>
              <w:rPr>
                <w:rFonts w:cs="Arial"/>
                <w:sz w:val="18"/>
                <w:szCs w:val="18"/>
                <w:lang w:val="en-US"/>
              </w:rPr>
            </w:pPr>
          </w:p>
        </w:tc>
      </w:tr>
      <w:tr w:rsidR="007E02A7" w:rsidRPr="006165BF" w14:paraId="4EBB2799" w14:textId="77777777" w:rsidTr="007E02A7">
        <w:trPr>
          <w:trHeight w:val="134"/>
        </w:trPr>
        <w:tc>
          <w:tcPr>
            <w:tcW w:w="4542" w:type="pct"/>
            <w:gridSpan w:val="6"/>
            <w:shd w:val="clear" w:color="auto" w:fill="C5E0B3" w:themeFill="accent6" w:themeFillTint="66"/>
          </w:tcPr>
          <w:p w14:paraId="190744FF" w14:textId="61CB1C4D" w:rsidR="007E02A7" w:rsidRPr="006165BF" w:rsidRDefault="007E02A7" w:rsidP="007E02A7">
            <w:pPr>
              <w:spacing w:after="0"/>
              <w:rPr>
                <w:rFonts w:cs="Arial"/>
                <w:b/>
                <w:bCs/>
                <w:sz w:val="18"/>
                <w:szCs w:val="18"/>
                <w:lang w:val="en-US"/>
              </w:rPr>
            </w:pPr>
            <w:r w:rsidRPr="006165BF">
              <w:rPr>
                <w:rFonts w:cs="Arial"/>
                <w:b/>
                <w:sz w:val="18"/>
                <w:szCs w:val="18"/>
                <w:lang w:val="en-US"/>
              </w:rPr>
              <w:t xml:space="preserve">Government of the Russian Federation: </w:t>
            </w:r>
          </w:p>
        </w:tc>
        <w:tc>
          <w:tcPr>
            <w:tcW w:w="458" w:type="pct"/>
            <w:shd w:val="clear" w:color="auto" w:fill="C5E0B3" w:themeFill="accent6" w:themeFillTint="66"/>
          </w:tcPr>
          <w:p w14:paraId="46EEB5A4" w14:textId="77777777" w:rsidR="007E02A7" w:rsidRPr="006165BF" w:rsidRDefault="007E02A7" w:rsidP="007E02A7">
            <w:pPr>
              <w:spacing w:after="0"/>
              <w:jc w:val="center"/>
              <w:rPr>
                <w:rFonts w:cs="Arial"/>
                <w:b/>
                <w:bCs/>
                <w:sz w:val="18"/>
                <w:szCs w:val="18"/>
                <w:lang w:val="en-US"/>
              </w:rPr>
            </w:pPr>
            <w:r w:rsidRPr="006165BF">
              <w:rPr>
                <w:rFonts w:cs="Arial"/>
                <w:b/>
                <w:bCs/>
                <w:sz w:val="18"/>
                <w:szCs w:val="18"/>
                <w:lang w:eastAsia="ru-RU"/>
              </w:rPr>
              <w:t>445,980.00</w:t>
            </w:r>
          </w:p>
        </w:tc>
      </w:tr>
      <w:tr w:rsidR="007E02A7" w:rsidRPr="006165BF" w14:paraId="36293964" w14:textId="77777777" w:rsidTr="007E02A7">
        <w:trPr>
          <w:trHeight w:val="179"/>
        </w:trPr>
        <w:tc>
          <w:tcPr>
            <w:tcW w:w="4542" w:type="pct"/>
            <w:gridSpan w:val="6"/>
            <w:shd w:val="clear" w:color="auto" w:fill="FFF2CC" w:themeFill="accent4" w:themeFillTint="33"/>
          </w:tcPr>
          <w:p w14:paraId="7CEAFC4F" w14:textId="35E12211" w:rsidR="007E02A7" w:rsidRPr="006165BF" w:rsidRDefault="007E02A7" w:rsidP="007E02A7">
            <w:pPr>
              <w:spacing w:after="0"/>
              <w:rPr>
                <w:rFonts w:cs="Arial"/>
                <w:b/>
                <w:bCs/>
                <w:sz w:val="18"/>
                <w:szCs w:val="18"/>
                <w:lang w:val="en-US"/>
              </w:rPr>
            </w:pPr>
            <w:r w:rsidRPr="006165BF">
              <w:rPr>
                <w:rFonts w:cs="Arial"/>
                <w:b/>
                <w:sz w:val="18"/>
                <w:szCs w:val="18"/>
              </w:rPr>
              <w:t xml:space="preserve">Parallel financing: </w:t>
            </w:r>
          </w:p>
        </w:tc>
        <w:tc>
          <w:tcPr>
            <w:tcW w:w="458" w:type="pct"/>
            <w:shd w:val="clear" w:color="auto" w:fill="FFF2CC" w:themeFill="accent4" w:themeFillTint="33"/>
          </w:tcPr>
          <w:p w14:paraId="5DDE59D5" w14:textId="77777777" w:rsidR="007E02A7" w:rsidRPr="006165BF" w:rsidRDefault="007E02A7" w:rsidP="007E02A7">
            <w:pPr>
              <w:spacing w:after="0"/>
              <w:jc w:val="center"/>
              <w:rPr>
                <w:rFonts w:cs="Arial"/>
                <w:b/>
                <w:bCs/>
                <w:sz w:val="18"/>
                <w:szCs w:val="18"/>
                <w:lang w:val="en-US"/>
              </w:rPr>
            </w:pPr>
            <w:r w:rsidRPr="006165BF">
              <w:rPr>
                <w:rFonts w:cs="Arial"/>
                <w:b/>
                <w:bCs/>
                <w:sz w:val="18"/>
                <w:szCs w:val="18"/>
                <w:lang w:val="en-US" w:eastAsia="ru-RU"/>
              </w:rPr>
              <w:t>1</w:t>
            </w:r>
            <w:r w:rsidRPr="006165BF">
              <w:rPr>
                <w:rFonts w:cs="Arial"/>
                <w:b/>
                <w:bCs/>
                <w:sz w:val="18"/>
                <w:szCs w:val="18"/>
                <w:lang w:eastAsia="ru-RU"/>
              </w:rPr>
              <w:t>,</w:t>
            </w:r>
            <w:r w:rsidRPr="006165BF">
              <w:rPr>
                <w:rFonts w:cs="Arial"/>
                <w:b/>
                <w:bCs/>
                <w:sz w:val="18"/>
                <w:szCs w:val="18"/>
                <w:lang w:val="en-US" w:eastAsia="ru-RU"/>
              </w:rPr>
              <w:t>166</w:t>
            </w:r>
            <w:r w:rsidRPr="006165BF">
              <w:rPr>
                <w:rFonts w:cs="Arial"/>
                <w:b/>
                <w:bCs/>
                <w:sz w:val="18"/>
                <w:szCs w:val="18"/>
                <w:lang w:eastAsia="ru-RU"/>
              </w:rPr>
              <w:t>,</w:t>
            </w:r>
            <w:r w:rsidRPr="006165BF">
              <w:rPr>
                <w:rFonts w:cs="Arial"/>
                <w:b/>
                <w:bCs/>
                <w:sz w:val="18"/>
                <w:szCs w:val="18"/>
                <w:lang w:val="en-US" w:eastAsia="ru-RU"/>
              </w:rPr>
              <w:t>344</w:t>
            </w:r>
            <w:r w:rsidRPr="006165BF">
              <w:rPr>
                <w:rFonts w:cs="Arial"/>
                <w:b/>
                <w:bCs/>
                <w:sz w:val="18"/>
                <w:szCs w:val="18"/>
                <w:lang w:eastAsia="ru-RU"/>
              </w:rPr>
              <w:t>.</w:t>
            </w:r>
            <w:r w:rsidRPr="006165BF">
              <w:rPr>
                <w:rFonts w:cs="Arial"/>
                <w:b/>
                <w:bCs/>
                <w:sz w:val="18"/>
                <w:szCs w:val="18"/>
                <w:lang w:val="en-US" w:eastAsia="ru-RU"/>
              </w:rPr>
              <w:t>02</w:t>
            </w:r>
          </w:p>
        </w:tc>
      </w:tr>
      <w:tr w:rsidR="007E02A7" w:rsidRPr="006165BF" w14:paraId="19A0D30C" w14:textId="77777777" w:rsidTr="007E02A7">
        <w:trPr>
          <w:trHeight w:val="323"/>
        </w:trPr>
        <w:tc>
          <w:tcPr>
            <w:tcW w:w="4542" w:type="pct"/>
            <w:gridSpan w:val="6"/>
            <w:shd w:val="clear" w:color="auto" w:fill="C5E0B3" w:themeFill="accent6" w:themeFillTint="66"/>
          </w:tcPr>
          <w:p w14:paraId="668B7237" w14:textId="19CE262B" w:rsidR="007E02A7" w:rsidRPr="006165BF" w:rsidRDefault="007E02A7" w:rsidP="007E02A7">
            <w:pPr>
              <w:spacing w:after="0"/>
              <w:rPr>
                <w:rFonts w:cs="Arial"/>
                <w:b/>
                <w:bCs/>
                <w:sz w:val="18"/>
                <w:szCs w:val="18"/>
                <w:lang w:val="en-US"/>
              </w:rPr>
            </w:pPr>
            <w:r w:rsidRPr="006165BF">
              <w:rPr>
                <w:rFonts w:cs="Arial"/>
                <w:b/>
                <w:sz w:val="18"/>
                <w:szCs w:val="18"/>
              </w:rPr>
              <w:t>TOTAL FOR OUTPUT 3:</w:t>
            </w:r>
          </w:p>
        </w:tc>
        <w:tc>
          <w:tcPr>
            <w:tcW w:w="458" w:type="pct"/>
            <w:shd w:val="clear" w:color="auto" w:fill="C5E0B3" w:themeFill="accent6" w:themeFillTint="66"/>
          </w:tcPr>
          <w:p w14:paraId="0EA98D5D" w14:textId="77777777" w:rsidR="007E02A7" w:rsidRPr="006165BF" w:rsidRDefault="007E02A7" w:rsidP="007E02A7">
            <w:pPr>
              <w:spacing w:after="0"/>
              <w:jc w:val="center"/>
              <w:rPr>
                <w:rFonts w:cs="Arial"/>
                <w:b/>
                <w:bCs/>
                <w:sz w:val="18"/>
                <w:szCs w:val="18"/>
                <w:lang w:val="en-US"/>
              </w:rPr>
            </w:pPr>
            <w:r w:rsidRPr="006165BF">
              <w:rPr>
                <w:rFonts w:cs="Arial"/>
                <w:b/>
                <w:bCs/>
                <w:sz w:val="18"/>
                <w:szCs w:val="18"/>
                <w:lang w:val="en-US" w:eastAsia="ru-RU"/>
              </w:rPr>
              <w:t>1</w:t>
            </w:r>
            <w:r w:rsidRPr="006165BF">
              <w:rPr>
                <w:rFonts w:cs="Arial"/>
                <w:b/>
                <w:bCs/>
                <w:sz w:val="18"/>
                <w:szCs w:val="18"/>
                <w:lang w:eastAsia="ru-RU"/>
              </w:rPr>
              <w:t>,</w:t>
            </w:r>
            <w:r w:rsidRPr="006165BF">
              <w:rPr>
                <w:rFonts w:cs="Arial"/>
                <w:b/>
                <w:bCs/>
                <w:sz w:val="18"/>
                <w:szCs w:val="18"/>
                <w:lang w:val="en-US" w:eastAsia="ru-RU"/>
              </w:rPr>
              <w:t>612</w:t>
            </w:r>
            <w:r w:rsidRPr="006165BF">
              <w:rPr>
                <w:rFonts w:cs="Arial"/>
                <w:b/>
                <w:bCs/>
                <w:sz w:val="18"/>
                <w:szCs w:val="18"/>
                <w:lang w:eastAsia="ru-RU"/>
              </w:rPr>
              <w:t>,</w:t>
            </w:r>
            <w:r w:rsidRPr="006165BF">
              <w:rPr>
                <w:rFonts w:cs="Arial"/>
                <w:b/>
                <w:bCs/>
                <w:sz w:val="18"/>
                <w:szCs w:val="18"/>
                <w:lang w:val="en-US" w:eastAsia="ru-RU"/>
              </w:rPr>
              <w:t>324</w:t>
            </w:r>
            <w:r w:rsidRPr="006165BF">
              <w:rPr>
                <w:rFonts w:cs="Arial"/>
                <w:b/>
                <w:bCs/>
                <w:sz w:val="18"/>
                <w:szCs w:val="18"/>
                <w:lang w:eastAsia="ru-RU"/>
              </w:rPr>
              <w:t>.</w:t>
            </w:r>
            <w:r w:rsidRPr="006165BF">
              <w:rPr>
                <w:rFonts w:cs="Arial"/>
                <w:b/>
                <w:bCs/>
                <w:sz w:val="18"/>
                <w:szCs w:val="18"/>
                <w:lang w:val="en-US" w:eastAsia="ru-RU"/>
              </w:rPr>
              <w:t>02</w:t>
            </w:r>
          </w:p>
        </w:tc>
      </w:tr>
      <w:tr w:rsidR="001A0C1F" w:rsidRPr="006165BF" w14:paraId="07DF9C04" w14:textId="77777777" w:rsidTr="007E02A7">
        <w:trPr>
          <w:trHeight w:val="89"/>
        </w:trPr>
        <w:tc>
          <w:tcPr>
            <w:tcW w:w="4542" w:type="pct"/>
            <w:gridSpan w:val="6"/>
            <w:shd w:val="clear" w:color="auto" w:fill="C5E0B3" w:themeFill="accent6" w:themeFillTint="66"/>
            <w:hideMark/>
          </w:tcPr>
          <w:p w14:paraId="49CD37EB" w14:textId="53A27D54" w:rsidR="001A0C1F" w:rsidRPr="006165BF" w:rsidRDefault="0096735D" w:rsidP="007E02A7">
            <w:pPr>
              <w:spacing w:after="0"/>
              <w:rPr>
                <w:rFonts w:cs="Arial"/>
                <w:b/>
                <w:bCs/>
                <w:sz w:val="18"/>
                <w:szCs w:val="18"/>
                <w:lang w:val="en-US"/>
              </w:rPr>
            </w:pPr>
            <w:r>
              <w:rPr>
                <w:rFonts w:cs="Arial"/>
                <w:b/>
                <w:bCs/>
                <w:sz w:val="18"/>
                <w:szCs w:val="18"/>
                <w:lang w:val="en-US"/>
              </w:rPr>
              <w:t xml:space="preserve">Final </w:t>
            </w:r>
            <w:proofErr w:type="spellStart"/>
            <w:r>
              <w:rPr>
                <w:rFonts w:cs="Arial"/>
                <w:b/>
                <w:bCs/>
                <w:sz w:val="18"/>
                <w:szCs w:val="18"/>
                <w:lang w:val="en-US"/>
              </w:rPr>
              <w:t>evelauation</w:t>
            </w:r>
            <w:proofErr w:type="spellEnd"/>
          </w:p>
          <w:p w14:paraId="60E713ED" w14:textId="77777777" w:rsidR="001A0C1F" w:rsidRPr="006165BF" w:rsidRDefault="001A0C1F" w:rsidP="007E02A7">
            <w:pPr>
              <w:spacing w:after="0"/>
              <w:jc w:val="center"/>
              <w:rPr>
                <w:rFonts w:cs="Arial"/>
                <w:b/>
                <w:bCs/>
                <w:sz w:val="18"/>
                <w:szCs w:val="18"/>
                <w:lang w:val="en-US"/>
              </w:rPr>
            </w:pPr>
            <w:r w:rsidRPr="006165BF">
              <w:rPr>
                <w:rFonts w:cs="Arial"/>
                <w:b/>
                <w:bCs/>
                <w:sz w:val="18"/>
                <w:szCs w:val="18"/>
                <w:lang w:val="en-US"/>
              </w:rPr>
              <w:t> </w:t>
            </w:r>
          </w:p>
        </w:tc>
        <w:tc>
          <w:tcPr>
            <w:tcW w:w="458" w:type="pct"/>
            <w:shd w:val="clear" w:color="auto" w:fill="C5E0B3" w:themeFill="accent6" w:themeFillTint="66"/>
            <w:vAlign w:val="center"/>
            <w:hideMark/>
          </w:tcPr>
          <w:p w14:paraId="1BF457F9" w14:textId="77777777" w:rsidR="001A0C1F" w:rsidRPr="006165BF" w:rsidRDefault="001A0C1F" w:rsidP="007E02A7">
            <w:pPr>
              <w:spacing w:after="0"/>
              <w:jc w:val="center"/>
              <w:rPr>
                <w:rFonts w:cs="Arial"/>
                <w:b/>
                <w:bCs/>
                <w:sz w:val="18"/>
                <w:szCs w:val="18"/>
                <w:lang w:val="en-US"/>
              </w:rPr>
            </w:pPr>
            <w:r w:rsidRPr="006165BF">
              <w:rPr>
                <w:rFonts w:cs="Arial"/>
                <w:b/>
                <w:bCs/>
                <w:sz w:val="18"/>
                <w:szCs w:val="18"/>
                <w:lang w:val="en-US"/>
              </w:rPr>
              <w:t>10,000.00</w:t>
            </w:r>
          </w:p>
        </w:tc>
      </w:tr>
      <w:tr w:rsidR="001A0C1F" w:rsidRPr="006165BF" w14:paraId="0F55A7CB" w14:textId="77777777" w:rsidTr="007E02A7">
        <w:trPr>
          <w:trHeight w:val="89"/>
        </w:trPr>
        <w:tc>
          <w:tcPr>
            <w:tcW w:w="5000" w:type="pct"/>
            <w:gridSpan w:val="7"/>
            <w:shd w:val="clear" w:color="auto" w:fill="C5E0B3" w:themeFill="accent6" w:themeFillTint="66"/>
          </w:tcPr>
          <w:p w14:paraId="2870ED8B" w14:textId="57CCBCE7" w:rsidR="001A0C1F" w:rsidRPr="006165BF" w:rsidRDefault="007E02A7" w:rsidP="007E02A7">
            <w:pPr>
              <w:spacing w:after="0"/>
              <w:jc w:val="center"/>
              <w:rPr>
                <w:rFonts w:cs="Arial"/>
                <w:b/>
                <w:bCs/>
                <w:sz w:val="18"/>
                <w:szCs w:val="18"/>
                <w:lang w:val="en-US"/>
              </w:rPr>
            </w:pPr>
            <w:r w:rsidRPr="006165BF">
              <w:rPr>
                <w:rFonts w:cs="Arial"/>
                <w:b/>
                <w:i/>
                <w:color w:val="000000"/>
                <w:sz w:val="18"/>
                <w:szCs w:val="18"/>
              </w:rPr>
              <w:t>OUTPUT 4: EFFECTIVE PROJECT MANAGEMENT</w:t>
            </w:r>
          </w:p>
        </w:tc>
      </w:tr>
      <w:tr w:rsidR="001A0C1F" w:rsidRPr="006165BF" w14:paraId="02040C9D" w14:textId="77777777" w:rsidTr="007E02A7">
        <w:trPr>
          <w:trHeight w:val="701"/>
        </w:trPr>
        <w:tc>
          <w:tcPr>
            <w:tcW w:w="1513" w:type="pct"/>
            <w:vMerge w:val="restart"/>
            <w:shd w:val="clear" w:color="auto" w:fill="auto"/>
            <w:hideMark/>
          </w:tcPr>
          <w:p w14:paraId="6412D65C" w14:textId="1CE19BAD" w:rsidR="001A0C1F" w:rsidRPr="006165BF" w:rsidRDefault="007E02A7" w:rsidP="007E02A7">
            <w:pPr>
              <w:spacing w:after="0"/>
              <w:rPr>
                <w:rFonts w:cs="Arial"/>
                <w:i/>
                <w:iCs/>
                <w:sz w:val="18"/>
                <w:szCs w:val="18"/>
                <w:lang w:val="en-US"/>
              </w:rPr>
            </w:pPr>
            <w:r w:rsidRPr="006165BF">
              <w:rPr>
                <w:rFonts w:cs="Arial"/>
                <w:i/>
                <w:iCs/>
                <w:sz w:val="18"/>
                <w:szCs w:val="18"/>
                <w:lang w:val="en-US"/>
              </w:rPr>
              <w:t>Effective project management</w:t>
            </w:r>
          </w:p>
          <w:p w14:paraId="41B6696E" w14:textId="77777777" w:rsidR="001A0C1F" w:rsidRPr="006165BF" w:rsidRDefault="001A0C1F" w:rsidP="007E02A7">
            <w:pPr>
              <w:spacing w:after="0"/>
              <w:rPr>
                <w:rFonts w:cs="Arial"/>
                <w:i/>
                <w:iCs/>
                <w:color w:val="FF0000"/>
                <w:sz w:val="18"/>
                <w:szCs w:val="18"/>
                <w:lang w:val="en-US"/>
              </w:rPr>
            </w:pPr>
            <w:r w:rsidRPr="006165BF">
              <w:rPr>
                <w:rFonts w:cs="Arial"/>
                <w:i/>
                <w:iCs/>
                <w:color w:val="FF0000"/>
                <w:sz w:val="18"/>
                <w:szCs w:val="18"/>
                <w:lang w:val="en-US"/>
              </w:rPr>
              <w:t> </w:t>
            </w:r>
          </w:p>
          <w:p w14:paraId="0DF76AEB" w14:textId="77777777" w:rsidR="001A0C1F" w:rsidRPr="006165BF" w:rsidRDefault="001A0C1F" w:rsidP="007E02A7">
            <w:pPr>
              <w:spacing w:after="0"/>
              <w:rPr>
                <w:rFonts w:cs="Arial"/>
                <w:i/>
                <w:iCs/>
                <w:color w:val="FF0000"/>
                <w:sz w:val="18"/>
                <w:szCs w:val="18"/>
                <w:lang w:val="en-US"/>
              </w:rPr>
            </w:pPr>
            <w:r w:rsidRPr="006165BF">
              <w:rPr>
                <w:rFonts w:cs="Arial"/>
                <w:i/>
                <w:iCs/>
                <w:color w:val="FF0000"/>
                <w:sz w:val="18"/>
                <w:szCs w:val="18"/>
                <w:lang w:val="en-US"/>
              </w:rPr>
              <w:t> </w:t>
            </w:r>
          </w:p>
          <w:p w14:paraId="67CD778F" w14:textId="77777777" w:rsidR="001A0C1F" w:rsidRPr="006165BF" w:rsidRDefault="001A0C1F" w:rsidP="007E02A7">
            <w:pPr>
              <w:spacing w:after="0"/>
              <w:rPr>
                <w:rFonts w:cs="Arial"/>
                <w:i/>
                <w:iCs/>
                <w:sz w:val="18"/>
                <w:szCs w:val="18"/>
                <w:lang w:val="en-US"/>
              </w:rPr>
            </w:pPr>
            <w:r w:rsidRPr="006165BF">
              <w:rPr>
                <w:rFonts w:cs="Arial"/>
                <w:i/>
                <w:iCs/>
                <w:sz w:val="18"/>
                <w:szCs w:val="18"/>
                <w:lang w:val="en-US"/>
              </w:rPr>
              <w:lastRenderedPageBreak/>
              <w:t> </w:t>
            </w:r>
          </w:p>
          <w:p w14:paraId="5070A002" w14:textId="77777777" w:rsidR="001A0C1F" w:rsidRPr="006165BF" w:rsidRDefault="001A0C1F" w:rsidP="007E02A7">
            <w:pPr>
              <w:spacing w:after="0"/>
              <w:rPr>
                <w:rFonts w:cs="Arial"/>
                <w:i/>
                <w:iCs/>
                <w:sz w:val="18"/>
                <w:szCs w:val="18"/>
                <w:lang w:val="en-US"/>
              </w:rPr>
            </w:pPr>
            <w:r w:rsidRPr="006165BF">
              <w:rPr>
                <w:rFonts w:cs="Arial"/>
                <w:i/>
                <w:iCs/>
                <w:sz w:val="18"/>
                <w:szCs w:val="18"/>
                <w:lang w:val="en-US"/>
              </w:rPr>
              <w:t> </w:t>
            </w:r>
          </w:p>
          <w:p w14:paraId="0BB75E9F" w14:textId="77777777" w:rsidR="001A0C1F" w:rsidRPr="006165BF" w:rsidRDefault="001A0C1F" w:rsidP="007E02A7">
            <w:pPr>
              <w:spacing w:after="0"/>
              <w:rPr>
                <w:rFonts w:cs="Arial"/>
                <w:i/>
                <w:iCs/>
                <w:sz w:val="18"/>
                <w:szCs w:val="18"/>
                <w:lang w:val="en-US"/>
              </w:rPr>
            </w:pPr>
            <w:r w:rsidRPr="006165BF">
              <w:rPr>
                <w:rFonts w:cs="Arial"/>
                <w:i/>
                <w:iCs/>
                <w:sz w:val="18"/>
                <w:szCs w:val="18"/>
                <w:lang w:val="en-US"/>
              </w:rPr>
              <w:t> </w:t>
            </w:r>
          </w:p>
          <w:p w14:paraId="14B5B0D6" w14:textId="77777777" w:rsidR="001A0C1F" w:rsidRPr="006165BF" w:rsidRDefault="001A0C1F" w:rsidP="007E02A7">
            <w:pPr>
              <w:spacing w:after="0"/>
              <w:rPr>
                <w:rFonts w:cs="Arial"/>
                <w:i/>
                <w:iCs/>
                <w:sz w:val="18"/>
                <w:szCs w:val="18"/>
                <w:lang w:val="en-US"/>
              </w:rPr>
            </w:pPr>
            <w:r w:rsidRPr="006165BF">
              <w:rPr>
                <w:rFonts w:cs="Arial"/>
                <w:i/>
                <w:iCs/>
                <w:sz w:val="18"/>
                <w:szCs w:val="18"/>
                <w:lang w:val="en-US"/>
              </w:rPr>
              <w:t> </w:t>
            </w:r>
          </w:p>
        </w:tc>
        <w:tc>
          <w:tcPr>
            <w:tcW w:w="1267" w:type="pct"/>
            <w:shd w:val="clear" w:color="auto" w:fill="auto"/>
            <w:hideMark/>
          </w:tcPr>
          <w:p w14:paraId="194DC8A1" w14:textId="13CEB4B0" w:rsidR="001A0C1F" w:rsidRPr="006165BF" w:rsidRDefault="007E02A7" w:rsidP="007E02A7">
            <w:pPr>
              <w:spacing w:after="0"/>
              <w:rPr>
                <w:rFonts w:cs="Arial"/>
                <w:sz w:val="18"/>
                <w:szCs w:val="18"/>
                <w:lang w:val="en-US"/>
              </w:rPr>
            </w:pPr>
            <w:r w:rsidRPr="006165BF">
              <w:rPr>
                <w:rFonts w:cs="Arial"/>
                <w:sz w:val="18"/>
                <w:szCs w:val="18"/>
                <w:lang w:val="en-US"/>
              </w:rPr>
              <w:lastRenderedPageBreak/>
              <w:t>Project Manager and Administrative and Finance Assistant</w:t>
            </w:r>
          </w:p>
        </w:tc>
        <w:tc>
          <w:tcPr>
            <w:tcW w:w="647" w:type="pct"/>
            <w:shd w:val="clear" w:color="auto" w:fill="auto"/>
            <w:noWrap/>
            <w:vAlign w:val="center"/>
            <w:hideMark/>
          </w:tcPr>
          <w:p w14:paraId="58167585" w14:textId="04A661EA" w:rsidR="001A0C1F" w:rsidRPr="006165BF" w:rsidRDefault="007E02A7" w:rsidP="007E02A7">
            <w:pPr>
              <w:spacing w:after="0"/>
              <w:jc w:val="center"/>
              <w:rPr>
                <w:rFonts w:cs="Arial"/>
                <w:sz w:val="18"/>
                <w:szCs w:val="18"/>
                <w:lang w:val="en-US"/>
              </w:rPr>
            </w:pPr>
            <w:r w:rsidRPr="006165BF">
              <w:rPr>
                <w:rFonts w:cs="Arial"/>
                <w:sz w:val="18"/>
                <w:szCs w:val="18"/>
                <w:lang w:val="en-US"/>
              </w:rPr>
              <w:t>Month</w:t>
            </w:r>
          </w:p>
        </w:tc>
        <w:tc>
          <w:tcPr>
            <w:tcW w:w="324" w:type="pct"/>
            <w:shd w:val="clear" w:color="auto" w:fill="auto"/>
            <w:noWrap/>
            <w:vAlign w:val="center"/>
            <w:hideMark/>
          </w:tcPr>
          <w:p w14:paraId="70A74F86"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36</w:t>
            </w:r>
          </w:p>
        </w:tc>
        <w:tc>
          <w:tcPr>
            <w:tcW w:w="384" w:type="pct"/>
            <w:shd w:val="clear" w:color="auto" w:fill="auto"/>
            <w:noWrap/>
            <w:vAlign w:val="center"/>
            <w:hideMark/>
          </w:tcPr>
          <w:p w14:paraId="5DA2AA35"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3,700.00</w:t>
            </w:r>
          </w:p>
        </w:tc>
        <w:tc>
          <w:tcPr>
            <w:tcW w:w="407" w:type="pct"/>
            <w:shd w:val="clear" w:color="auto" w:fill="auto"/>
            <w:noWrap/>
            <w:vAlign w:val="center"/>
            <w:hideMark/>
          </w:tcPr>
          <w:p w14:paraId="4468AE10"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133,200.00</w:t>
            </w:r>
          </w:p>
        </w:tc>
        <w:tc>
          <w:tcPr>
            <w:tcW w:w="458" w:type="pct"/>
            <w:vMerge w:val="restart"/>
            <w:shd w:val="clear" w:color="auto" w:fill="auto"/>
            <w:noWrap/>
            <w:vAlign w:val="center"/>
            <w:hideMark/>
          </w:tcPr>
          <w:p w14:paraId="7EEA6A7C"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205,161.11</w:t>
            </w:r>
          </w:p>
        </w:tc>
      </w:tr>
      <w:tr w:rsidR="007E02A7" w:rsidRPr="006165BF" w14:paraId="5E0C187D" w14:textId="77777777" w:rsidTr="007E02A7">
        <w:trPr>
          <w:trHeight w:val="1529"/>
        </w:trPr>
        <w:tc>
          <w:tcPr>
            <w:tcW w:w="1513" w:type="pct"/>
            <w:vMerge/>
            <w:shd w:val="clear" w:color="auto" w:fill="auto"/>
            <w:hideMark/>
          </w:tcPr>
          <w:p w14:paraId="7064965C" w14:textId="77777777" w:rsidR="007E02A7" w:rsidRPr="006165BF" w:rsidRDefault="007E02A7" w:rsidP="007E02A7">
            <w:pPr>
              <w:spacing w:after="0"/>
              <w:rPr>
                <w:rFonts w:cs="Arial"/>
                <w:i/>
                <w:iCs/>
                <w:color w:val="FF0000"/>
                <w:sz w:val="18"/>
                <w:szCs w:val="18"/>
                <w:lang w:val="en-US"/>
              </w:rPr>
            </w:pPr>
          </w:p>
        </w:tc>
        <w:tc>
          <w:tcPr>
            <w:tcW w:w="1267" w:type="pct"/>
            <w:shd w:val="clear" w:color="auto" w:fill="auto"/>
            <w:hideMark/>
          </w:tcPr>
          <w:p w14:paraId="5DE93185" w14:textId="359F967B" w:rsidR="007E02A7" w:rsidRPr="006165BF" w:rsidRDefault="00ED27C5" w:rsidP="007E02A7">
            <w:pPr>
              <w:spacing w:after="0"/>
              <w:rPr>
                <w:rFonts w:cs="Arial"/>
                <w:sz w:val="18"/>
                <w:szCs w:val="18"/>
                <w:lang w:val="en-US"/>
              </w:rPr>
            </w:pPr>
            <w:r w:rsidRPr="006165BF">
              <w:rPr>
                <w:rFonts w:cs="Arial"/>
                <w:sz w:val="18"/>
                <w:szCs w:val="18"/>
                <w:lang w:val="en-US"/>
              </w:rPr>
              <w:t xml:space="preserve">Operation of the project office </w:t>
            </w:r>
            <w:r w:rsidR="007E02A7" w:rsidRPr="006165BF">
              <w:rPr>
                <w:rFonts w:cs="Arial"/>
                <w:sz w:val="18"/>
                <w:szCs w:val="18"/>
                <w:lang w:val="en-US"/>
              </w:rPr>
              <w:t>(</w:t>
            </w:r>
            <w:r w:rsidRPr="006165BF">
              <w:rPr>
                <w:rFonts w:cs="Arial"/>
                <w:sz w:val="18"/>
                <w:szCs w:val="18"/>
                <w:lang w:val="en-US"/>
              </w:rPr>
              <w:t>rent</w:t>
            </w:r>
            <w:r w:rsidR="007E02A7" w:rsidRPr="006165BF">
              <w:rPr>
                <w:rFonts w:cs="Arial"/>
                <w:sz w:val="18"/>
                <w:szCs w:val="18"/>
                <w:lang w:val="en-US"/>
              </w:rPr>
              <w:t xml:space="preserve">, </w:t>
            </w:r>
            <w:r w:rsidRPr="006165BF">
              <w:rPr>
                <w:rFonts w:cs="Arial"/>
                <w:sz w:val="18"/>
                <w:szCs w:val="18"/>
                <w:lang w:val="en-US"/>
              </w:rPr>
              <w:t>utilities, maintenance, communication services, office supplies and stationery, transportation costs, goods for daily needs and organization of the project office activities</w:t>
            </w:r>
            <w:r w:rsidR="007E02A7" w:rsidRPr="006165BF">
              <w:rPr>
                <w:rFonts w:cs="Arial"/>
                <w:sz w:val="18"/>
                <w:szCs w:val="18"/>
                <w:lang w:val="en-US"/>
              </w:rPr>
              <w:t>)</w:t>
            </w:r>
          </w:p>
        </w:tc>
        <w:tc>
          <w:tcPr>
            <w:tcW w:w="647" w:type="pct"/>
            <w:shd w:val="clear" w:color="auto" w:fill="auto"/>
            <w:noWrap/>
            <w:hideMark/>
          </w:tcPr>
          <w:p w14:paraId="561DB406" w14:textId="2C1384FB" w:rsidR="007E02A7" w:rsidRPr="006165BF" w:rsidRDefault="007E02A7" w:rsidP="007E02A7">
            <w:pPr>
              <w:spacing w:after="0"/>
              <w:jc w:val="center"/>
              <w:rPr>
                <w:rFonts w:cs="Arial"/>
                <w:sz w:val="18"/>
                <w:szCs w:val="18"/>
                <w:lang w:val="en-US"/>
              </w:rPr>
            </w:pPr>
            <w:r w:rsidRPr="006165BF">
              <w:rPr>
                <w:rFonts w:cs="Arial"/>
                <w:sz w:val="18"/>
                <w:szCs w:val="18"/>
                <w:lang w:val="en-US"/>
              </w:rPr>
              <w:t>Month</w:t>
            </w:r>
          </w:p>
        </w:tc>
        <w:tc>
          <w:tcPr>
            <w:tcW w:w="324" w:type="pct"/>
            <w:shd w:val="clear" w:color="auto" w:fill="auto"/>
            <w:noWrap/>
            <w:vAlign w:val="center"/>
            <w:hideMark/>
          </w:tcPr>
          <w:p w14:paraId="4C903BEC"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36</w:t>
            </w:r>
          </w:p>
        </w:tc>
        <w:tc>
          <w:tcPr>
            <w:tcW w:w="384" w:type="pct"/>
            <w:shd w:val="clear" w:color="auto" w:fill="auto"/>
            <w:noWrap/>
            <w:vAlign w:val="center"/>
            <w:hideMark/>
          </w:tcPr>
          <w:p w14:paraId="54579C3B" w14:textId="77777777" w:rsidR="007E02A7" w:rsidRPr="006165BF" w:rsidRDefault="007E02A7" w:rsidP="007E02A7">
            <w:pPr>
              <w:spacing w:after="0"/>
              <w:jc w:val="center"/>
              <w:rPr>
                <w:rFonts w:cs="Arial"/>
                <w:sz w:val="18"/>
                <w:szCs w:val="18"/>
              </w:rPr>
            </w:pPr>
            <w:r w:rsidRPr="006165BF">
              <w:rPr>
                <w:rFonts w:cs="Arial"/>
                <w:sz w:val="18"/>
                <w:szCs w:val="18"/>
              </w:rPr>
              <w:t>988,89</w:t>
            </w:r>
          </w:p>
        </w:tc>
        <w:tc>
          <w:tcPr>
            <w:tcW w:w="407" w:type="pct"/>
            <w:shd w:val="clear" w:color="auto" w:fill="auto"/>
            <w:noWrap/>
            <w:vAlign w:val="center"/>
            <w:hideMark/>
          </w:tcPr>
          <w:p w14:paraId="401178EC"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3</w:t>
            </w:r>
            <w:r w:rsidRPr="006165BF">
              <w:rPr>
                <w:rFonts w:cs="Arial"/>
                <w:sz w:val="18"/>
                <w:szCs w:val="18"/>
              </w:rPr>
              <w:t>5</w:t>
            </w:r>
            <w:r w:rsidRPr="006165BF">
              <w:rPr>
                <w:rFonts w:cs="Arial"/>
                <w:sz w:val="18"/>
                <w:szCs w:val="18"/>
                <w:lang w:val="en-US"/>
              </w:rPr>
              <w:t>,</w:t>
            </w:r>
            <w:r w:rsidRPr="006165BF">
              <w:rPr>
                <w:rFonts w:cs="Arial"/>
                <w:sz w:val="18"/>
                <w:szCs w:val="18"/>
              </w:rPr>
              <w:t>6</w:t>
            </w:r>
            <w:r w:rsidRPr="006165BF">
              <w:rPr>
                <w:rFonts w:cs="Arial"/>
                <w:sz w:val="18"/>
                <w:szCs w:val="18"/>
                <w:lang w:val="en-US"/>
              </w:rPr>
              <w:t>00.00</w:t>
            </w:r>
          </w:p>
        </w:tc>
        <w:tc>
          <w:tcPr>
            <w:tcW w:w="458" w:type="pct"/>
            <w:vMerge/>
            <w:shd w:val="clear" w:color="auto" w:fill="auto"/>
            <w:vAlign w:val="center"/>
            <w:hideMark/>
          </w:tcPr>
          <w:p w14:paraId="7958C861" w14:textId="77777777" w:rsidR="007E02A7" w:rsidRPr="006165BF" w:rsidRDefault="007E02A7" w:rsidP="007E02A7">
            <w:pPr>
              <w:spacing w:after="0"/>
              <w:jc w:val="center"/>
              <w:rPr>
                <w:rFonts w:cs="Arial"/>
                <w:sz w:val="18"/>
                <w:szCs w:val="18"/>
                <w:lang w:val="en-US"/>
              </w:rPr>
            </w:pPr>
          </w:p>
        </w:tc>
      </w:tr>
      <w:tr w:rsidR="007E02A7" w:rsidRPr="006165BF" w14:paraId="21FEA3BD" w14:textId="77777777" w:rsidTr="007E02A7">
        <w:trPr>
          <w:trHeight w:val="314"/>
        </w:trPr>
        <w:tc>
          <w:tcPr>
            <w:tcW w:w="1513" w:type="pct"/>
            <w:vMerge/>
            <w:shd w:val="clear" w:color="auto" w:fill="auto"/>
            <w:hideMark/>
          </w:tcPr>
          <w:p w14:paraId="111458F1" w14:textId="77777777" w:rsidR="007E02A7" w:rsidRPr="006165BF" w:rsidRDefault="007E02A7" w:rsidP="007E02A7">
            <w:pPr>
              <w:spacing w:after="0"/>
              <w:rPr>
                <w:rFonts w:cs="Arial"/>
                <w:i/>
                <w:iCs/>
                <w:color w:val="FF0000"/>
                <w:sz w:val="18"/>
                <w:szCs w:val="18"/>
                <w:lang w:val="en-US"/>
              </w:rPr>
            </w:pPr>
          </w:p>
        </w:tc>
        <w:tc>
          <w:tcPr>
            <w:tcW w:w="1267" w:type="pct"/>
            <w:shd w:val="clear" w:color="auto" w:fill="auto"/>
            <w:hideMark/>
          </w:tcPr>
          <w:p w14:paraId="54A4CDBF" w14:textId="78E11ED4" w:rsidR="007E02A7" w:rsidRPr="006165BF" w:rsidRDefault="00ED27C5" w:rsidP="007E02A7">
            <w:pPr>
              <w:spacing w:after="0"/>
              <w:rPr>
                <w:rFonts w:cs="Arial"/>
                <w:sz w:val="18"/>
                <w:szCs w:val="18"/>
                <w:lang w:val="en-US"/>
              </w:rPr>
            </w:pPr>
            <w:r w:rsidRPr="006165BF">
              <w:rPr>
                <w:rFonts w:cs="Arial"/>
                <w:sz w:val="18"/>
                <w:szCs w:val="18"/>
                <w:lang w:val="en-US"/>
              </w:rPr>
              <w:t>Bank fees</w:t>
            </w:r>
          </w:p>
        </w:tc>
        <w:tc>
          <w:tcPr>
            <w:tcW w:w="647" w:type="pct"/>
            <w:shd w:val="clear" w:color="auto" w:fill="auto"/>
            <w:noWrap/>
            <w:hideMark/>
          </w:tcPr>
          <w:p w14:paraId="5175FB11" w14:textId="7663FE6C" w:rsidR="007E02A7" w:rsidRPr="006165BF" w:rsidRDefault="007E02A7" w:rsidP="007E02A7">
            <w:pPr>
              <w:spacing w:after="0"/>
              <w:jc w:val="center"/>
              <w:rPr>
                <w:rFonts w:cs="Arial"/>
                <w:sz w:val="18"/>
                <w:szCs w:val="18"/>
                <w:lang w:val="en-US"/>
              </w:rPr>
            </w:pPr>
            <w:r w:rsidRPr="006165BF">
              <w:rPr>
                <w:rFonts w:cs="Arial"/>
                <w:sz w:val="18"/>
                <w:szCs w:val="18"/>
                <w:lang w:val="en-US"/>
              </w:rPr>
              <w:t>Month</w:t>
            </w:r>
          </w:p>
        </w:tc>
        <w:tc>
          <w:tcPr>
            <w:tcW w:w="324" w:type="pct"/>
            <w:shd w:val="clear" w:color="auto" w:fill="auto"/>
            <w:noWrap/>
            <w:vAlign w:val="center"/>
            <w:hideMark/>
          </w:tcPr>
          <w:p w14:paraId="362D9D7C" w14:textId="77777777" w:rsidR="007E02A7" w:rsidRPr="006165BF" w:rsidRDefault="007E02A7" w:rsidP="007E02A7">
            <w:pPr>
              <w:spacing w:after="0"/>
              <w:jc w:val="center"/>
              <w:rPr>
                <w:rFonts w:cs="Arial"/>
                <w:sz w:val="18"/>
                <w:szCs w:val="18"/>
                <w:lang w:val="en-US"/>
              </w:rPr>
            </w:pPr>
            <w:r w:rsidRPr="006165BF">
              <w:rPr>
                <w:rFonts w:cs="Arial"/>
                <w:sz w:val="18"/>
                <w:szCs w:val="18"/>
                <w:lang w:val="en-US"/>
              </w:rPr>
              <w:t>36</w:t>
            </w:r>
          </w:p>
        </w:tc>
        <w:tc>
          <w:tcPr>
            <w:tcW w:w="384" w:type="pct"/>
            <w:shd w:val="clear" w:color="auto" w:fill="auto"/>
            <w:noWrap/>
            <w:vAlign w:val="center"/>
            <w:hideMark/>
          </w:tcPr>
          <w:p w14:paraId="0EFF5D84" w14:textId="77777777" w:rsidR="007E02A7" w:rsidRPr="006165BF" w:rsidRDefault="007E02A7" w:rsidP="007E02A7">
            <w:pPr>
              <w:spacing w:after="0"/>
              <w:jc w:val="center"/>
              <w:rPr>
                <w:rFonts w:cs="Arial"/>
                <w:sz w:val="18"/>
                <w:szCs w:val="18"/>
              </w:rPr>
            </w:pPr>
            <w:r w:rsidRPr="006165BF">
              <w:rPr>
                <w:rFonts w:cs="Arial"/>
                <w:sz w:val="18"/>
                <w:szCs w:val="18"/>
              </w:rPr>
              <w:t>27</w:t>
            </w:r>
            <w:r w:rsidRPr="006165BF">
              <w:rPr>
                <w:rFonts w:cs="Arial"/>
                <w:sz w:val="18"/>
                <w:szCs w:val="18"/>
                <w:lang w:val="en-US"/>
              </w:rPr>
              <w:t>.</w:t>
            </w:r>
            <w:r w:rsidRPr="006165BF">
              <w:rPr>
                <w:rFonts w:cs="Arial"/>
                <w:sz w:val="18"/>
                <w:szCs w:val="18"/>
              </w:rPr>
              <w:t>78</w:t>
            </w:r>
          </w:p>
        </w:tc>
        <w:tc>
          <w:tcPr>
            <w:tcW w:w="407" w:type="pct"/>
            <w:shd w:val="clear" w:color="auto" w:fill="auto"/>
            <w:noWrap/>
            <w:vAlign w:val="center"/>
            <w:hideMark/>
          </w:tcPr>
          <w:p w14:paraId="75B33EA8" w14:textId="77777777" w:rsidR="007E02A7" w:rsidRPr="006165BF" w:rsidRDefault="007E02A7" w:rsidP="007E02A7">
            <w:pPr>
              <w:spacing w:after="0"/>
              <w:jc w:val="center"/>
              <w:rPr>
                <w:rFonts w:cs="Arial"/>
                <w:sz w:val="18"/>
                <w:szCs w:val="18"/>
                <w:lang w:val="en-US"/>
              </w:rPr>
            </w:pPr>
            <w:r w:rsidRPr="006165BF">
              <w:rPr>
                <w:rFonts w:cs="Arial"/>
                <w:sz w:val="18"/>
                <w:szCs w:val="18"/>
              </w:rPr>
              <w:t>1,0</w:t>
            </w:r>
            <w:r w:rsidRPr="006165BF">
              <w:rPr>
                <w:rFonts w:cs="Arial"/>
                <w:sz w:val="18"/>
                <w:szCs w:val="18"/>
                <w:lang w:val="en-US"/>
              </w:rPr>
              <w:t>00.00</w:t>
            </w:r>
          </w:p>
        </w:tc>
        <w:tc>
          <w:tcPr>
            <w:tcW w:w="458" w:type="pct"/>
            <w:vMerge/>
            <w:shd w:val="clear" w:color="auto" w:fill="auto"/>
            <w:vAlign w:val="center"/>
            <w:hideMark/>
          </w:tcPr>
          <w:p w14:paraId="7877AB96" w14:textId="77777777" w:rsidR="007E02A7" w:rsidRPr="006165BF" w:rsidRDefault="007E02A7" w:rsidP="007E02A7">
            <w:pPr>
              <w:spacing w:after="0"/>
              <w:jc w:val="center"/>
              <w:rPr>
                <w:rFonts w:cs="Arial"/>
                <w:sz w:val="18"/>
                <w:szCs w:val="18"/>
                <w:lang w:val="en-US"/>
              </w:rPr>
            </w:pPr>
          </w:p>
        </w:tc>
        <w:bookmarkStart w:id="115" w:name="_GoBack"/>
        <w:bookmarkEnd w:id="115"/>
      </w:tr>
      <w:tr w:rsidR="001A0C1F" w:rsidRPr="006165BF" w14:paraId="29699334" w14:textId="77777777" w:rsidTr="007E02A7">
        <w:trPr>
          <w:trHeight w:val="791"/>
        </w:trPr>
        <w:tc>
          <w:tcPr>
            <w:tcW w:w="1513" w:type="pct"/>
            <w:vMerge/>
            <w:shd w:val="clear" w:color="auto" w:fill="auto"/>
            <w:hideMark/>
          </w:tcPr>
          <w:p w14:paraId="40DC4215"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5CDFF0DA" w14:textId="139A0B3D" w:rsidR="001A0C1F" w:rsidRPr="006165BF" w:rsidRDefault="00ED27C5" w:rsidP="007E02A7">
            <w:pPr>
              <w:spacing w:after="0"/>
              <w:rPr>
                <w:rFonts w:cs="Arial"/>
                <w:sz w:val="18"/>
                <w:szCs w:val="18"/>
                <w:lang w:val="en-US"/>
              </w:rPr>
            </w:pPr>
            <w:r w:rsidRPr="006165BF">
              <w:rPr>
                <w:rFonts w:cs="Arial"/>
                <w:sz w:val="18"/>
                <w:szCs w:val="18"/>
                <w:lang w:val="en-US"/>
              </w:rPr>
              <w:t>Information technology equipment (including laptop, monitor, keyboard, headset) for the project office</w:t>
            </w:r>
          </w:p>
        </w:tc>
        <w:tc>
          <w:tcPr>
            <w:tcW w:w="647" w:type="pct"/>
            <w:shd w:val="clear" w:color="auto" w:fill="auto"/>
            <w:noWrap/>
            <w:vAlign w:val="center"/>
            <w:hideMark/>
          </w:tcPr>
          <w:p w14:paraId="1627B124" w14:textId="09A3335C" w:rsidR="001A0C1F" w:rsidRPr="006165BF" w:rsidRDefault="00CA5EF6" w:rsidP="007E02A7">
            <w:pPr>
              <w:spacing w:after="0"/>
              <w:jc w:val="center"/>
              <w:rPr>
                <w:rFonts w:cs="Arial"/>
                <w:sz w:val="18"/>
                <w:szCs w:val="18"/>
                <w:lang w:val="en-US"/>
              </w:rPr>
            </w:pPr>
            <w:r w:rsidRPr="006165BF">
              <w:rPr>
                <w:rFonts w:cs="Arial"/>
                <w:sz w:val="18"/>
                <w:szCs w:val="18"/>
                <w:lang w:val="en-US"/>
              </w:rPr>
              <w:t>Set</w:t>
            </w:r>
          </w:p>
        </w:tc>
        <w:tc>
          <w:tcPr>
            <w:tcW w:w="324" w:type="pct"/>
            <w:shd w:val="clear" w:color="auto" w:fill="auto"/>
            <w:noWrap/>
            <w:vAlign w:val="center"/>
            <w:hideMark/>
          </w:tcPr>
          <w:p w14:paraId="0BC372AB"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w:t>
            </w:r>
          </w:p>
        </w:tc>
        <w:tc>
          <w:tcPr>
            <w:tcW w:w="384" w:type="pct"/>
            <w:shd w:val="clear" w:color="auto" w:fill="auto"/>
            <w:noWrap/>
            <w:vAlign w:val="center"/>
            <w:hideMark/>
          </w:tcPr>
          <w:p w14:paraId="6412D3A0"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1,800.00</w:t>
            </w:r>
          </w:p>
        </w:tc>
        <w:tc>
          <w:tcPr>
            <w:tcW w:w="407" w:type="pct"/>
            <w:shd w:val="clear" w:color="auto" w:fill="auto"/>
            <w:noWrap/>
            <w:vAlign w:val="center"/>
            <w:hideMark/>
          </w:tcPr>
          <w:p w14:paraId="414D823B"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3,600.00</w:t>
            </w:r>
          </w:p>
        </w:tc>
        <w:tc>
          <w:tcPr>
            <w:tcW w:w="458" w:type="pct"/>
            <w:vMerge/>
            <w:shd w:val="clear" w:color="auto" w:fill="auto"/>
            <w:vAlign w:val="center"/>
            <w:hideMark/>
          </w:tcPr>
          <w:p w14:paraId="5589FADB" w14:textId="77777777" w:rsidR="001A0C1F" w:rsidRPr="006165BF" w:rsidRDefault="001A0C1F" w:rsidP="007E02A7">
            <w:pPr>
              <w:spacing w:after="0"/>
              <w:jc w:val="center"/>
              <w:rPr>
                <w:rFonts w:cs="Arial"/>
                <w:sz w:val="18"/>
                <w:szCs w:val="18"/>
                <w:lang w:val="en-US"/>
              </w:rPr>
            </w:pPr>
          </w:p>
        </w:tc>
      </w:tr>
      <w:tr w:rsidR="001A0C1F" w:rsidRPr="006165BF" w14:paraId="25D88926" w14:textId="77777777" w:rsidTr="007E02A7">
        <w:trPr>
          <w:trHeight w:val="404"/>
        </w:trPr>
        <w:tc>
          <w:tcPr>
            <w:tcW w:w="1513" w:type="pct"/>
            <w:vMerge/>
            <w:shd w:val="clear" w:color="auto" w:fill="auto"/>
            <w:hideMark/>
          </w:tcPr>
          <w:p w14:paraId="5240FE18"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2260AE25" w14:textId="1359252B" w:rsidR="001A0C1F" w:rsidRPr="006165BF" w:rsidRDefault="00ED27C5" w:rsidP="007E02A7">
            <w:pPr>
              <w:spacing w:after="0"/>
              <w:rPr>
                <w:rFonts w:cs="Arial"/>
                <w:sz w:val="18"/>
                <w:szCs w:val="18"/>
                <w:lang w:val="en-US"/>
              </w:rPr>
            </w:pPr>
            <w:r w:rsidRPr="006165BF">
              <w:rPr>
                <w:rFonts w:cs="Arial"/>
                <w:sz w:val="18"/>
                <w:szCs w:val="18"/>
                <w:lang w:val="en-US"/>
              </w:rPr>
              <w:t>Information technology equipment (MFD) for the project office</w:t>
            </w:r>
          </w:p>
        </w:tc>
        <w:tc>
          <w:tcPr>
            <w:tcW w:w="647" w:type="pct"/>
            <w:shd w:val="clear" w:color="auto" w:fill="auto"/>
            <w:noWrap/>
            <w:vAlign w:val="center"/>
            <w:hideMark/>
          </w:tcPr>
          <w:p w14:paraId="72058998" w14:textId="5135E5A6" w:rsidR="001A0C1F" w:rsidRPr="006165BF" w:rsidRDefault="00CA5EF6" w:rsidP="007E02A7">
            <w:pPr>
              <w:spacing w:after="0"/>
              <w:jc w:val="center"/>
              <w:rPr>
                <w:rFonts w:cs="Arial"/>
                <w:sz w:val="18"/>
                <w:szCs w:val="18"/>
                <w:lang w:val="en-US"/>
              </w:rPr>
            </w:pPr>
            <w:r w:rsidRPr="006165BF">
              <w:rPr>
                <w:rFonts w:cs="Arial"/>
                <w:sz w:val="18"/>
                <w:szCs w:val="18"/>
                <w:lang w:val="en-US"/>
              </w:rPr>
              <w:t>Unit</w:t>
            </w:r>
          </w:p>
        </w:tc>
        <w:tc>
          <w:tcPr>
            <w:tcW w:w="324" w:type="pct"/>
            <w:shd w:val="clear" w:color="auto" w:fill="auto"/>
            <w:noWrap/>
            <w:vAlign w:val="center"/>
            <w:hideMark/>
          </w:tcPr>
          <w:p w14:paraId="597C8959"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w:t>
            </w:r>
          </w:p>
        </w:tc>
        <w:tc>
          <w:tcPr>
            <w:tcW w:w="384" w:type="pct"/>
            <w:shd w:val="clear" w:color="auto" w:fill="auto"/>
            <w:noWrap/>
            <w:vAlign w:val="center"/>
            <w:hideMark/>
          </w:tcPr>
          <w:p w14:paraId="19AE025C"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881.11</w:t>
            </w:r>
          </w:p>
        </w:tc>
        <w:tc>
          <w:tcPr>
            <w:tcW w:w="407" w:type="pct"/>
            <w:shd w:val="clear" w:color="auto" w:fill="auto"/>
            <w:noWrap/>
            <w:vAlign w:val="center"/>
            <w:hideMark/>
          </w:tcPr>
          <w:p w14:paraId="439D53E5"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881.11</w:t>
            </w:r>
          </w:p>
        </w:tc>
        <w:tc>
          <w:tcPr>
            <w:tcW w:w="458" w:type="pct"/>
            <w:vMerge/>
            <w:shd w:val="clear" w:color="auto" w:fill="auto"/>
            <w:vAlign w:val="center"/>
            <w:hideMark/>
          </w:tcPr>
          <w:p w14:paraId="05A8552E" w14:textId="77777777" w:rsidR="001A0C1F" w:rsidRPr="006165BF" w:rsidRDefault="001A0C1F" w:rsidP="007E02A7">
            <w:pPr>
              <w:spacing w:after="0"/>
              <w:jc w:val="center"/>
              <w:rPr>
                <w:rFonts w:cs="Arial"/>
                <w:sz w:val="18"/>
                <w:szCs w:val="18"/>
                <w:lang w:val="en-US"/>
              </w:rPr>
            </w:pPr>
          </w:p>
        </w:tc>
      </w:tr>
      <w:tr w:rsidR="001A0C1F" w:rsidRPr="006165BF" w14:paraId="2FD80BBC" w14:textId="77777777" w:rsidTr="007E02A7">
        <w:trPr>
          <w:trHeight w:val="431"/>
        </w:trPr>
        <w:tc>
          <w:tcPr>
            <w:tcW w:w="1513" w:type="pct"/>
            <w:vMerge/>
            <w:shd w:val="clear" w:color="auto" w:fill="auto"/>
            <w:hideMark/>
          </w:tcPr>
          <w:p w14:paraId="7F123C8F"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79AA3E45" w14:textId="329DAACF" w:rsidR="001A0C1F" w:rsidRPr="006165BF" w:rsidRDefault="00CA5EF6" w:rsidP="007E02A7">
            <w:pPr>
              <w:spacing w:after="0"/>
              <w:rPr>
                <w:rFonts w:cs="Arial"/>
                <w:sz w:val="18"/>
                <w:szCs w:val="18"/>
                <w:lang w:val="en-US"/>
              </w:rPr>
            </w:pPr>
            <w:r w:rsidRPr="006165BF">
              <w:rPr>
                <w:rFonts w:cs="Arial"/>
                <w:sz w:val="18"/>
                <w:szCs w:val="18"/>
                <w:lang w:val="en-US"/>
              </w:rPr>
              <w:t>Furniture for the project office</w:t>
            </w:r>
          </w:p>
        </w:tc>
        <w:tc>
          <w:tcPr>
            <w:tcW w:w="647" w:type="pct"/>
            <w:shd w:val="clear" w:color="auto" w:fill="auto"/>
            <w:noWrap/>
            <w:vAlign w:val="center"/>
            <w:hideMark/>
          </w:tcPr>
          <w:p w14:paraId="1323D4E1" w14:textId="39CC2D24" w:rsidR="001A0C1F" w:rsidRPr="006165BF" w:rsidRDefault="00CA5EF6" w:rsidP="007E02A7">
            <w:pPr>
              <w:spacing w:after="0"/>
              <w:jc w:val="center"/>
              <w:rPr>
                <w:rFonts w:cs="Arial"/>
                <w:sz w:val="18"/>
                <w:szCs w:val="18"/>
                <w:lang w:val="en-US"/>
              </w:rPr>
            </w:pPr>
            <w:r w:rsidRPr="006165BF">
              <w:rPr>
                <w:rFonts w:cs="Arial"/>
                <w:sz w:val="18"/>
                <w:szCs w:val="18"/>
                <w:lang w:val="en-US"/>
              </w:rPr>
              <w:t>Set</w:t>
            </w:r>
          </w:p>
        </w:tc>
        <w:tc>
          <w:tcPr>
            <w:tcW w:w="324" w:type="pct"/>
            <w:shd w:val="clear" w:color="auto" w:fill="auto"/>
            <w:noWrap/>
            <w:vAlign w:val="center"/>
            <w:hideMark/>
          </w:tcPr>
          <w:p w14:paraId="60AA804C"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w:t>
            </w:r>
          </w:p>
        </w:tc>
        <w:tc>
          <w:tcPr>
            <w:tcW w:w="384" w:type="pct"/>
            <w:shd w:val="clear" w:color="auto" w:fill="auto"/>
            <w:noWrap/>
            <w:vAlign w:val="center"/>
            <w:hideMark/>
          </w:tcPr>
          <w:p w14:paraId="0808C52B"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500.00</w:t>
            </w:r>
          </w:p>
        </w:tc>
        <w:tc>
          <w:tcPr>
            <w:tcW w:w="407" w:type="pct"/>
            <w:shd w:val="clear" w:color="auto" w:fill="auto"/>
            <w:noWrap/>
            <w:vAlign w:val="center"/>
            <w:hideMark/>
          </w:tcPr>
          <w:p w14:paraId="5380C921"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1,000.00</w:t>
            </w:r>
          </w:p>
        </w:tc>
        <w:tc>
          <w:tcPr>
            <w:tcW w:w="458" w:type="pct"/>
            <w:vMerge/>
            <w:shd w:val="clear" w:color="auto" w:fill="auto"/>
            <w:vAlign w:val="center"/>
            <w:hideMark/>
          </w:tcPr>
          <w:p w14:paraId="0EB0CDE9" w14:textId="77777777" w:rsidR="001A0C1F" w:rsidRPr="006165BF" w:rsidRDefault="001A0C1F" w:rsidP="007E02A7">
            <w:pPr>
              <w:spacing w:after="0"/>
              <w:jc w:val="center"/>
              <w:rPr>
                <w:rFonts w:cs="Arial"/>
                <w:sz w:val="18"/>
                <w:szCs w:val="18"/>
                <w:lang w:val="en-US"/>
              </w:rPr>
            </w:pPr>
          </w:p>
        </w:tc>
      </w:tr>
      <w:tr w:rsidR="001A0C1F" w:rsidRPr="006165BF" w14:paraId="2C14E586" w14:textId="77777777" w:rsidTr="007E02A7">
        <w:trPr>
          <w:trHeight w:val="521"/>
        </w:trPr>
        <w:tc>
          <w:tcPr>
            <w:tcW w:w="1513" w:type="pct"/>
            <w:vMerge/>
            <w:shd w:val="clear" w:color="auto" w:fill="auto"/>
            <w:hideMark/>
          </w:tcPr>
          <w:p w14:paraId="0E46E598" w14:textId="77777777" w:rsidR="001A0C1F" w:rsidRPr="006165BF" w:rsidRDefault="001A0C1F" w:rsidP="007E02A7">
            <w:pPr>
              <w:spacing w:after="0"/>
              <w:rPr>
                <w:rFonts w:cs="Arial"/>
                <w:i/>
                <w:iCs/>
                <w:sz w:val="18"/>
                <w:szCs w:val="18"/>
                <w:lang w:val="en-US"/>
              </w:rPr>
            </w:pPr>
          </w:p>
        </w:tc>
        <w:tc>
          <w:tcPr>
            <w:tcW w:w="1267" w:type="pct"/>
            <w:shd w:val="clear" w:color="auto" w:fill="auto"/>
            <w:hideMark/>
          </w:tcPr>
          <w:p w14:paraId="50E2B7D5" w14:textId="5B535B0C" w:rsidR="001A0C1F" w:rsidRPr="0060492A" w:rsidRDefault="0060492A" w:rsidP="007E02A7">
            <w:pPr>
              <w:spacing w:after="0"/>
              <w:rPr>
                <w:rFonts w:cs="Arial"/>
                <w:sz w:val="18"/>
                <w:szCs w:val="18"/>
                <w:lang w:val="en-US"/>
              </w:rPr>
            </w:pPr>
            <w:r w:rsidRPr="0060492A">
              <w:rPr>
                <w:rFonts w:cs="Arial"/>
                <w:sz w:val="18"/>
                <w:szCs w:val="18"/>
              </w:rPr>
              <w:t>UNDP country office support services in the implementation of the project</w:t>
            </w:r>
          </w:p>
        </w:tc>
        <w:tc>
          <w:tcPr>
            <w:tcW w:w="647" w:type="pct"/>
            <w:shd w:val="clear" w:color="auto" w:fill="auto"/>
            <w:noWrap/>
            <w:vAlign w:val="center"/>
            <w:hideMark/>
          </w:tcPr>
          <w:p w14:paraId="24B34863" w14:textId="411F4C52" w:rsidR="001A0C1F" w:rsidRPr="006165BF" w:rsidRDefault="00CA5EF6" w:rsidP="007E02A7">
            <w:pPr>
              <w:spacing w:after="0"/>
              <w:jc w:val="center"/>
              <w:rPr>
                <w:rFonts w:cs="Arial"/>
                <w:sz w:val="18"/>
                <w:szCs w:val="18"/>
                <w:lang w:val="en-US"/>
              </w:rPr>
            </w:pPr>
            <w:r w:rsidRPr="006165BF">
              <w:rPr>
                <w:rFonts w:cs="Arial"/>
                <w:sz w:val="18"/>
                <w:szCs w:val="18"/>
                <w:lang w:val="en-US"/>
              </w:rPr>
              <w:t>Month</w:t>
            </w:r>
          </w:p>
        </w:tc>
        <w:tc>
          <w:tcPr>
            <w:tcW w:w="324" w:type="pct"/>
            <w:shd w:val="clear" w:color="auto" w:fill="auto"/>
            <w:noWrap/>
            <w:vAlign w:val="center"/>
            <w:hideMark/>
          </w:tcPr>
          <w:p w14:paraId="0CECC7EC"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36</w:t>
            </w:r>
          </w:p>
        </w:tc>
        <w:tc>
          <w:tcPr>
            <w:tcW w:w="384" w:type="pct"/>
            <w:shd w:val="clear" w:color="auto" w:fill="auto"/>
            <w:noWrap/>
            <w:vAlign w:val="center"/>
            <w:hideMark/>
          </w:tcPr>
          <w:p w14:paraId="72BE66EC"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830.00</w:t>
            </w:r>
          </w:p>
        </w:tc>
        <w:tc>
          <w:tcPr>
            <w:tcW w:w="407" w:type="pct"/>
            <w:shd w:val="clear" w:color="auto" w:fill="auto"/>
            <w:noWrap/>
            <w:vAlign w:val="center"/>
            <w:hideMark/>
          </w:tcPr>
          <w:p w14:paraId="0D7F62CD" w14:textId="77777777" w:rsidR="001A0C1F" w:rsidRPr="006165BF" w:rsidRDefault="001A0C1F" w:rsidP="007E02A7">
            <w:pPr>
              <w:spacing w:after="0"/>
              <w:jc w:val="center"/>
              <w:rPr>
                <w:rFonts w:cs="Arial"/>
                <w:sz w:val="18"/>
                <w:szCs w:val="18"/>
                <w:lang w:val="en-US"/>
              </w:rPr>
            </w:pPr>
            <w:r w:rsidRPr="006165BF">
              <w:rPr>
                <w:rFonts w:cs="Arial"/>
                <w:sz w:val="18"/>
                <w:szCs w:val="18"/>
                <w:lang w:val="en-US"/>
              </w:rPr>
              <w:t>29,880.00</w:t>
            </w:r>
          </w:p>
        </w:tc>
        <w:tc>
          <w:tcPr>
            <w:tcW w:w="458" w:type="pct"/>
            <w:vMerge/>
            <w:shd w:val="clear" w:color="auto" w:fill="auto"/>
            <w:vAlign w:val="center"/>
            <w:hideMark/>
          </w:tcPr>
          <w:p w14:paraId="6AFDF7B6" w14:textId="77777777" w:rsidR="001A0C1F" w:rsidRPr="006165BF" w:rsidRDefault="001A0C1F" w:rsidP="007E02A7">
            <w:pPr>
              <w:spacing w:after="0"/>
              <w:jc w:val="center"/>
              <w:rPr>
                <w:rFonts w:cs="Arial"/>
                <w:sz w:val="18"/>
                <w:szCs w:val="18"/>
                <w:lang w:val="en-US"/>
              </w:rPr>
            </w:pPr>
          </w:p>
        </w:tc>
      </w:tr>
      <w:tr w:rsidR="001A0C1F" w:rsidRPr="006165BF" w14:paraId="429C16FA" w14:textId="77777777" w:rsidTr="007E02A7">
        <w:trPr>
          <w:trHeight w:val="251"/>
        </w:trPr>
        <w:tc>
          <w:tcPr>
            <w:tcW w:w="4542" w:type="pct"/>
            <w:gridSpan w:val="6"/>
            <w:shd w:val="clear" w:color="auto" w:fill="C5E0B3" w:themeFill="accent6" w:themeFillTint="66"/>
            <w:noWrap/>
            <w:vAlign w:val="center"/>
          </w:tcPr>
          <w:p w14:paraId="38B60871" w14:textId="277E062C" w:rsidR="001A0C1F" w:rsidRPr="006165BF" w:rsidRDefault="00CA5EF6" w:rsidP="007E02A7">
            <w:pPr>
              <w:spacing w:after="0"/>
              <w:rPr>
                <w:rFonts w:cs="Arial"/>
                <w:b/>
                <w:bCs/>
                <w:sz w:val="18"/>
                <w:szCs w:val="18"/>
                <w:lang w:val="en-US"/>
              </w:rPr>
            </w:pPr>
            <w:r w:rsidRPr="006165BF">
              <w:rPr>
                <w:rFonts w:cs="Arial"/>
                <w:b/>
                <w:bCs/>
                <w:sz w:val="18"/>
                <w:szCs w:val="18"/>
                <w:lang w:val="en-US"/>
              </w:rPr>
              <w:t>T</w:t>
            </w:r>
            <w:r w:rsidR="00764C59" w:rsidRPr="006165BF">
              <w:rPr>
                <w:rFonts w:cs="Arial"/>
                <w:b/>
                <w:bCs/>
                <w:sz w:val="18"/>
                <w:szCs w:val="18"/>
                <w:lang w:val="en-US"/>
              </w:rPr>
              <w:t>OTAL FOR OUTPUT</w:t>
            </w:r>
            <w:r w:rsidRPr="006165BF">
              <w:rPr>
                <w:rFonts w:cs="Arial"/>
                <w:b/>
                <w:bCs/>
                <w:sz w:val="18"/>
                <w:szCs w:val="18"/>
                <w:lang w:val="en-US"/>
              </w:rPr>
              <w:t xml:space="preserve"> 4</w:t>
            </w:r>
            <w:r w:rsidR="00AC0290" w:rsidRPr="006165BF">
              <w:rPr>
                <w:rFonts w:cs="Arial"/>
                <w:b/>
                <w:bCs/>
                <w:sz w:val="18"/>
                <w:szCs w:val="18"/>
                <w:lang w:val="en-US"/>
              </w:rPr>
              <w:t>:</w:t>
            </w:r>
          </w:p>
        </w:tc>
        <w:tc>
          <w:tcPr>
            <w:tcW w:w="458" w:type="pct"/>
            <w:shd w:val="clear" w:color="auto" w:fill="C5E0B3" w:themeFill="accent6" w:themeFillTint="66"/>
            <w:noWrap/>
          </w:tcPr>
          <w:p w14:paraId="3A6EAAD2" w14:textId="77777777" w:rsidR="001A0C1F" w:rsidRPr="006165BF" w:rsidRDefault="001A0C1F" w:rsidP="007E02A7">
            <w:pPr>
              <w:spacing w:after="0"/>
              <w:jc w:val="center"/>
              <w:rPr>
                <w:rFonts w:cs="Arial"/>
                <w:b/>
                <w:bCs/>
                <w:sz w:val="18"/>
                <w:szCs w:val="18"/>
                <w:lang w:val="en-US"/>
              </w:rPr>
            </w:pPr>
            <w:r w:rsidRPr="006165BF">
              <w:rPr>
                <w:rFonts w:cs="Arial"/>
                <w:b/>
                <w:bCs/>
                <w:sz w:val="18"/>
                <w:szCs w:val="18"/>
                <w:lang w:eastAsia="ru-RU"/>
              </w:rPr>
              <w:t>205,161.11</w:t>
            </w:r>
          </w:p>
        </w:tc>
      </w:tr>
      <w:tr w:rsidR="001A0C1F" w:rsidRPr="006165BF" w14:paraId="337A5007" w14:textId="77777777" w:rsidTr="007E02A7">
        <w:trPr>
          <w:trHeight w:val="413"/>
        </w:trPr>
        <w:tc>
          <w:tcPr>
            <w:tcW w:w="4542" w:type="pct"/>
            <w:gridSpan w:val="6"/>
            <w:shd w:val="clear" w:color="auto" w:fill="D9E2F3" w:themeFill="accent1" w:themeFillTint="33"/>
            <w:noWrap/>
            <w:vAlign w:val="center"/>
          </w:tcPr>
          <w:p w14:paraId="792A42BE" w14:textId="28BF8D2B" w:rsidR="001A0C1F" w:rsidRPr="006165BF" w:rsidRDefault="008129AE" w:rsidP="007E02A7">
            <w:pPr>
              <w:spacing w:after="0"/>
              <w:jc w:val="right"/>
              <w:rPr>
                <w:rFonts w:cs="Arial"/>
                <w:b/>
                <w:bCs/>
                <w:sz w:val="18"/>
                <w:szCs w:val="18"/>
                <w:lang w:val="en-US" w:eastAsia="ru-RU"/>
              </w:rPr>
            </w:pPr>
            <w:r w:rsidRPr="006165BF">
              <w:rPr>
                <w:rFonts w:cs="Arial"/>
                <w:b/>
                <w:bCs/>
                <w:sz w:val="18"/>
                <w:szCs w:val="18"/>
                <w:lang w:val="en-US" w:eastAsia="ru-RU"/>
              </w:rPr>
              <w:t>UNDP General Management Services (GMS) – 8%</w:t>
            </w:r>
            <w:r w:rsidR="00AC0290" w:rsidRPr="006165BF">
              <w:rPr>
                <w:rFonts w:cs="Arial"/>
                <w:b/>
                <w:bCs/>
                <w:sz w:val="18"/>
                <w:szCs w:val="18"/>
                <w:lang w:val="en-US" w:eastAsia="ru-RU"/>
              </w:rPr>
              <w:t>:</w:t>
            </w:r>
          </w:p>
        </w:tc>
        <w:tc>
          <w:tcPr>
            <w:tcW w:w="458" w:type="pct"/>
            <w:shd w:val="clear" w:color="auto" w:fill="D9E2F3" w:themeFill="accent1" w:themeFillTint="33"/>
            <w:noWrap/>
          </w:tcPr>
          <w:p w14:paraId="654F6FA1" w14:textId="77777777" w:rsidR="001A0C1F" w:rsidRPr="006165BF" w:rsidRDefault="001A0C1F" w:rsidP="007E02A7">
            <w:pPr>
              <w:spacing w:after="0"/>
              <w:jc w:val="center"/>
              <w:rPr>
                <w:rFonts w:cs="Arial"/>
                <w:b/>
                <w:bCs/>
                <w:sz w:val="18"/>
                <w:szCs w:val="18"/>
                <w:lang w:eastAsia="ru-RU"/>
              </w:rPr>
            </w:pPr>
            <w:r w:rsidRPr="006165BF">
              <w:rPr>
                <w:rFonts w:cs="Arial"/>
                <w:b/>
                <w:bCs/>
                <w:sz w:val="18"/>
                <w:szCs w:val="18"/>
                <w:lang w:eastAsia="ru-RU"/>
              </w:rPr>
              <w:t>88,888.89</w:t>
            </w:r>
          </w:p>
        </w:tc>
      </w:tr>
      <w:tr w:rsidR="001A0C1F" w:rsidRPr="006165BF" w14:paraId="06F1A59E" w14:textId="77777777" w:rsidTr="007E02A7">
        <w:trPr>
          <w:trHeight w:val="233"/>
        </w:trPr>
        <w:tc>
          <w:tcPr>
            <w:tcW w:w="4542" w:type="pct"/>
            <w:gridSpan w:val="6"/>
            <w:shd w:val="clear" w:color="auto" w:fill="D9E2F3" w:themeFill="accent1" w:themeFillTint="33"/>
            <w:noWrap/>
            <w:vAlign w:val="center"/>
          </w:tcPr>
          <w:p w14:paraId="765CDC87" w14:textId="70DA0DB4" w:rsidR="001A0C1F" w:rsidRPr="006165BF" w:rsidRDefault="008129AE" w:rsidP="007E02A7">
            <w:pPr>
              <w:spacing w:after="0"/>
              <w:jc w:val="right"/>
              <w:rPr>
                <w:rFonts w:cs="Arial"/>
                <w:b/>
                <w:bCs/>
                <w:sz w:val="18"/>
                <w:szCs w:val="18"/>
                <w:lang w:val="en-US" w:eastAsia="ru-RU"/>
              </w:rPr>
            </w:pPr>
            <w:r w:rsidRPr="006165BF">
              <w:rPr>
                <w:rFonts w:cs="Arial"/>
                <w:b/>
                <w:bCs/>
                <w:sz w:val="18"/>
                <w:szCs w:val="18"/>
                <w:lang w:val="en-US" w:eastAsia="ru-RU"/>
              </w:rPr>
              <w:t>Total for Output 1+2+3 (Government of the Russian Federation):</w:t>
            </w:r>
          </w:p>
        </w:tc>
        <w:tc>
          <w:tcPr>
            <w:tcW w:w="458" w:type="pct"/>
            <w:shd w:val="clear" w:color="auto" w:fill="D9E2F3" w:themeFill="accent1" w:themeFillTint="33"/>
            <w:noWrap/>
          </w:tcPr>
          <w:p w14:paraId="63852BE4" w14:textId="77777777" w:rsidR="001A0C1F" w:rsidRPr="006165BF" w:rsidRDefault="001A0C1F" w:rsidP="007E02A7">
            <w:pPr>
              <w:spacing w:after="0"/>
              <w:jc w:val="center"/>
              <w:rPr>
                <w:rFonts w:cs="Arial"/>
                <w:b/>
                <w:bCs/>
                <w:sz w:val="18"/>
                <w:szCs w:val="18"/>
                <w:lang w:eastAsia="ru-RU"/>
              </w:rPr>
            </w:pPr>
            <w:r w:rsidRPr="006165BF">
              <w:rPr>
                <w:rFonts w:cs="Arial"/>
                <w:b/>
                <w:bCs/>
                <w:sz w:val="18"/>
                <w:szCs w:val="18"/>
                <w:lang w:eastAsia="ru-RU"/>
              </w:rPr>
              <w:t>1,111,111.11</w:t>
            </w:r>
          </w:p>
        </w:tc>
      </w:tr>
      <w:tr w:rsidR="001A0C1F" w:rsidRPr="006165BF" w14:paraId="00742B4B" w14:textId="77777777" w:rsidTr="007E02A7">
        <w:trPr>
          <w:trHeight w:val="359"/>
        </w:trPr>
        <w:tc>
          <w:tcPr>
            <w:tcW w:w="4542" w:type="pct"/>
            <w:gridSpan w:val="6"/>
            <w:shd w:val="clear" w:color="auto" w:fill="FFF2CC" w:themeFill="accent4" w:themeFillTint="33"/>
            <w:noWrap/>
            <w:vAlign w:val="center"/>
          </w:tcPr>
          <w:p w14:paraId="7F6B656D" w14:textId="031FACA0" w:rsidR="001A0C1F" w:rsidRPr="006165BF" w:rsidRDefault="008129AE" w:rsidP="007E02A7">
            <w:pPr>
              <w:spacing w:after="0"/>
              <w:jc w:val="right"/>
              <w:rPr>
                <w:rFonts w:cs="Arial"/>
                <w:b/>
                <w:bCs/>
                <w:sz w:val="18"/>
                <w:szCs w:val="18"/>
                <w:lang w:val="en-US" w:eastAsia="ru-RU"/>
              </w:rPr>
            </w:pPr>
            <w:r w:rsidRPr="006165BF">
              <w:rPr>
                <w:rFonts w:cs="Arial"/>
                <w:b/>
                <w:bCs/>
                <w:sz w:val="18"/>
                <w:szCs w:val="18"/>
                <w:lang w:val="en-US" w:eastAsia="ru-RU"/>
              </w:rPr>
              <w:t>Total for Output 1+2+3 (parallel financing):</w:t>
            </w:r>
          </w:p>
        </w:tc>
        <w:tc>
          <w:tcPr>
            <w:tcW w:w="458" w:type="pct"/>
            <w:shd w:val="clear" w:color="auto" w:fill="FFF2CC" w:themeFill="accent4" w:themeFillTint="33"/>
            <w:noWrap/>
          </w:tcPr>
          <w:p w14:paraId="561F0E4B" w14:textId="77777777" w:rsidR="001A0C1F" w:rsidRPr="006165BF" w:rsidRDefault="001A0C1F" w:rsidP="007E02A7">
            <w:pPr>
              <w:spacing w:after="0"/>
              <w:jc w:val="center"/>
              <w:rPr>
                <w:rFonts w:cs="Arial"/>
                <w:b/>
                <w:bCs/>
                <w:sz w:val="18"/>
                <w:szCs w:val="18"/>
                <w:lang w:eastAsia="ru-RU"/>
              </w:rPr>
            </w:pPr>
            <w:r w:rsidRPr="006165BF">
              <w:rPr>
                <w:rFonts w:cs="Arial"/>
                <w:sz w:val="18"/>
                <w:szCs w:val="18"/>
              </w:rPr>
              <w:t>2,000,000</w:t>
            </w:r>
          </w:p>
        </w:tc>
      </w:tr>
      <w:tr w:rsidR="001A0C1F" w:rsidRPr="0074552E" w14:paraId="7DA5D3A8" w14:textId="77777777" w:rsidTr="007E02A7">
        <w:trPr>
          <w:trHeight w:val="251"/>
        </w:trPr>
        <w:tc>
          <w:tcPr>
            <w:tcW w:w="4542" w:type="pct"/>
            <w:gridSpan w:val="6"/>
            <w:shd w:val="clear" w:color="auto" w:fill="C5E0B3" w:themeFill="accent6" w:themeFillTint="66"/>
            <w:noWrap/>
            <w:vAlign w:val="center"/>
          </w:tcPr>
          <w:p w14:paraId="03AD79C6" w14:textId="2205808E" w:rsidR="001A0C1F" w:rsidRPr="006165BF" w:rsidRDefault="008129AE" w:rsidP="007E02A7">
            <w:pPr>
              <w:spacing w:after="0"/>
              <w:jc w:val="right"/>
              <w:rPr>
                <w:rFonts w:cs="Arial"/>
                <w:b/>
                <w:bCs/>
                <w:sz w:val="18"/>
                <w:szCs w:val="18"/>
                <w:lang w:eastAsia="ru-RU"/>
              </w:rPr>
            </w:pPr>
            <w:r w:rsidRPr="006165BF">
              <w:rPr>
                <w:rFonts w:cs="Arial"/>
                <w:b/>
                <w:bCs/>
                <w:sz w:val="18"/>
                <w:szCs w:val="18"/>
                <w:lang w:eastAsia="ru-RU"/>
              </w:rPr>
              <w:t>Total Project Budget:</w:t>
            </w:r>
          </w:p>
        </w:tc>
        <w:tc>
          <w:tcPr>
            <w:tcW w:w="458" w:type="pct"/>
            <w:shd w:val="clear" w:color="auto" w:fill="C5E0B3" w:themeFill="accent6" w:themeFillTint="66"/>
            <w:noWrap/>
          </w:tcPr>
          <w:p w14:paraId="312543C6" w14:textId="77777777" w:rsidR="001A0C1F" w:rsidRPr="0074552E" w:rsidRDefault="001A0C1F" w:rsidP="007E02A7">
            <w:pPr>
              <w:spacing w:after="0"/>
              <w:jc w:val="center"/>
              <w:rPr>
                <w:rFonts w:cs="Arial"/>
                <w:b/>
                <w:bCs/>
                <w:sz w:val="18"/>
                <w:szCs w:val="18"/>
                <w:lang w:eastAsia="ru-RU"/>
              </w:rPr>
            </w:pPr>
            <w:r w:rsidRPr="006165BF">
              <w:rPr>
                <w:rFonts w:cs="Arial"/>
                <w:sz w:val="18"/>
                <w:szCs w:val="18"/>
              </w:rPr>
              <w:t>3,200,000</w:t>
            </w:r>
          </w:p>
        </w:tc>
      </w:tr>
      <w:bookmarkEnd w:id="113"/>
    </w:tbl>
    <w:p w14:paraId="6C49FBF6" w14:textId="50C6C902" w:rsidR="007777C7" w:rsidRPr="00B72E15" w:rsidRDefault="007777C7" w:rsidP="00D00F14">
      <w:pPr>
        <w:outlineLvl w:val="1"/>
        <w:rPr>
          <w:szCs w:val="20"/>
        </w:rPr>
      </w:pPr>
    </w:p>
    <w:sectPr w:rsidR="007777C7" w:rsidRPr="00B72E15" w:rsidSect="006757E3">
      <w:pgSz w:w="16838" w:h="11906" w:orient="landscape" w:code="9"/>
      <w:pgMar w:top="1151" w:right="862" w:bottom="1151" w:left="862" w:header="720"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93F41" w14:textId="77777777" w:rsidR="00905DA2" w:rsidRDefault="00905DA2">
      <w:r>
        <w:separator/>
      </w:r>
    </w:p>
  </w:endnote>
  <w:endnote w:type="continuationSeparator" w:id="0">
    <w:p w14:paraId="2796032C" w14:textId="77777777" w:rsidR="00905DA2" w:rsidRDefault="0090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A00002AF" w:usb1="5000204B" w:usb2="00000000" w:usb3="00000000" w:csb0="0000019F" w:csb1="00000000"/>
  </w:font>
  <w:font w:name="Thonburi Light">
    <w:altName w:val="Calibri"/>
    <w:charset w:val="59"/>
    <w:family w:val="auto"/>
    <w:pitch w:val="variable"/>
    <w:sig w:usb0="01000201" w:usb1="00000000"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9C73" w14:textId="77777777" w:rsidR="0060492A" w:rsidRDefault="0060492A"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AAF43" w14:textId="77777777" w:rsidR="0060492A" w:rsidRDefault="00604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049925"/>
      <w:docPartObj>
        <w:docPartGallery w:val="Page Numbers (Bottom of Page)"/>
        <w:docPartUnique/>
      </w:docPartObj>
    </w:sdtPr>
    <w:sdtEndPr>
      <w:rPr>
        <w:noProof/>
        <w:sz w:val="18"/>
      </w:rPr>
    </w:sdtEndPr>
    <w:sdtContent>
      <w:p w14:paraId="6CF2E12B" w14:textId="0AD868C0" w:rsidR="0060492A" w:rsidRPr="001E3282" w:rsidRDefault="0060492A">
        <w:pPr>
          <w:pStyle w:val="Footer"/>
          <w:jc w:val="center"/>
          <w:rPr>
            <w:sz w:val="18"/>
          </w:rPr>
        </w:pPr>
        <w:r w:rsidRPr="001E3282">
          <w:rPr>
            <w:sz w:val="16"/>
          </w:rPr>
          <w:fldChar w:fldCharType="begin"/>
        </w:r>
        <w:r w:rsidRPr="001E3282">
          <w:rPr>
            <w:sz w:val="16"/>
          </w:rPr>
          <w:instrText xml:space="preserve"> PAGE   \* MERGEFORMAT </w:instrText>
        </w:r>
        <w:r w:rsidRPr="001E3282">
          <w:rPr>
            <w:sz w:val="16"/>
          </w:rPr>
          <w:fldChar w:fldCharType="separate"/>
        </w:r>
        <w:r w:rsidRPr="001E3282">
          <w:rPr>
            <w:noProof/>
            <w:sz w:val="16"/>
          </w:rPr>
          <w:t>2</w:t>
        </w:r>
        <w:r w:rsidRPr="001E3282">
          <w:rPr>
            <w:noProof/>
            <w:sz w:val="16"/>
          </w:rPr>
          <w:fldChar w:fldCharType="end"/>
        </w:r>
      </w:p>
    </w:sdtContent>
  </w:sdt>
  <w:p w14:paraId="68C6E0B7" w14:textId="089F93B9" w:rsidR="0060492A" w:rsidRPr="00563B13" w:rsidRDefault="0060492A" w:rsidP="00F71E15">
    <w:pPr>
      <w:pStyle w:val="Footer"/>
      <w:tabs>
        <w:tab w:val="clear" w:pos="4153"/>
        <w:tab w:val="clear" w:pos="8306"/>
        <w:tab w:val="center" w:pos="4801"/>
        <w:tab w:val="right" w:pos="9602"/>
      </w:tabs>
      <w:rPr>
        <w:rFonts w:ascii="Calibri" w:hAnsi="Calibri" w:cs="Calibri"/>
        <w:szCs w:val="20"/>
      </w:rPr>
    </w:pPr>
  </w:p>
  <w:p w14:paraId="600DCCC2" w14:textId="77777777" w:rsidR="0060492A" w:rsidRDefault="006049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25308"/>
      <w:docPartObj>
        <w:docPartGallery w:val="Page Numbers (Bottom of Page)"/>
        <w:docPartUnique/>
      </w:docPartObj>
    </w:sdtPr>
    <w:sdtEndPr>
      <w:rPr>
        <w:noProof/>
        <w:sz w:val="16"/>
        <w:szCs w:val="16"/>
      </w:rPr>
    </w:sdtEndPr>
    <w:sdtContent>
      <w:p w14:paraId="537EF2B7" w14:textId="49773FD2" w:rsidR="0060492A" w:rsidRPr="001E3282" w:rsidRDefault="0060492A">
        <w:pPr>
          <w:pStyle w:val="Footer"/>
          <w:jc w:val="center"/>
          <w:rPr>
            <w:sz w:val="16"/>
            <w:szCs w:val="16"/>
          </w:rPr>
        </w:pPr>
        <w:r w:rsidRPr="001E3282">
          <w:rPr>
            <w:sz w:val="16"/>
            <w:szCs w:val="16"/>
          </w:rPr>
          <w:fldChar w:fldCharType="begin"/>
        </w:r>
        <w:r w:rsidRPr="001E3282">
          <w:rPr>
            <w:sz w:val="16"/>
            <w:szCs w:val="16"/>
          </w:rPr>
          <w:instrText xml:space="preserve"> PAGE   \* MERGEFORMAT </w:instrText>
        </w:r>
        <w:r w:rsidRPr="001E3282">
          <w:rPr>
            <w:sz w:val="16"/>
            <w:szCs w:val="16"/>
          </w:rPr>
          <w:fldChar w:fldCharType="separate"/>
        </w:r>
        <w:r w:rsidRPr="001E3282">
          <w:rPr>
            <w:noProof/>
            <w:sz w:val="16"/>
            <w:szCs w:val="16"/>
          </w:rPr>
          <w:t>2</w:t>
        </w:r>
        <w:r w:rsidRPr="001E3282">
          <w:rPr>
            <w:noProof/>
            <w:sz w:val="16"/>
            <w:szCs w:val="16"/>
          </w:rPr>
          <w:fldChar w:fldCharType="end"/>
        </w:r>
      </w:p>
    </w:sdtContent>
  </w:sdt>
  <w:p w14:paraId="717A813D" w14:textId="57257824" w:rsidR="0060492A" w:rsidRPr="002F6B77" w:rsidRDefault="0060492A" w:rsidP="0072653C">
    <w:pPr>
      <w:pStyle w:val="Footer"/>
      <w:tabs>
        <w:tab w:val="clear" w:pos="4153"/>
        <w:tab w:val="clear" w:pos="8306"/>
        <w:tab w:val="right" w:pos="9602"/>
      </w:tabs>
      <w:jc w:val="right"/>
      <w:rPr>
        <w:rFonts w:ascii="Calibri" w:hAnsi="Calibri" w:cs="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592A2" w14:textId="77777777" w:rsidR="00905DA2" w:rsidRDefault="00905DA2">
      <w:r>
        <w:separator/>
      </w:r>
    </w:p>
  </w:footnote>
  <w:footnote w:type="continuationSeparator" w:id="0">
    <w:p w14:paraId="7CAA01A8" w14:textId="77777777" w:rsidR="00905DA2" w:rsidRDefault="00905DA2">
      <w:r>
        <w:continuationSeparator/>
      </w:r>
    </w:p>
  </w:footnote>
  <w:footnote w:id="1">
    <w:p w14:paraId="147F54C4" w14:textId="600E0959" w:rsidR="0060492A" w:rsidRPr="0047288E" w:rsidRDefault="0060492A" w:rsidP="0059108F">
      <w:pPr>
        <w:pStyle w:val="FootnoteText"/>
        <w:spacing w:after="0"/>
        <w:rPr>
          <w:rFonts w:cs="Arial"/>
          <w:szCs w:val="16"/>
        </w:rPr>
      </w:pPr>
      <w:r w:rsidRPr="00344D5B">
        <w:rPr>
          <w:rStyle w:val="FootnoteReference"/>
          <w:rFonts w:cs="Arial"/>
          <w:szCs w:val="16"/>
        </w:rPr>
        <w:footnoteRef/>
      </w:r>
      <w:r w:rsidRPr="0047288E">
        <w:rPr>
          <w:rFonts w:cs="Arial"/>
          <w:szCs w:val="16"/>
        </w:rPr>
        <w:t xml:space="preserve"> </w:t>
      </w:r>
      <w:bookmarkStart w:id="9" w:name="_Hlk16514489"/>
      <w:r w:rsidRPr="00D0204C">
        <w:rPr>
          <w:rFonts w:cs="Arial"/>
          <w:szCs w:val="16"/>
        </w:rPr>
        <w:t>Ecotourism (</w:t>
      </w:r>
      <w:r w:rsidRPr="0047288E">
        <w:rPr>
          <w:rFonts w:cs="Arial"/>
          <w:szCs w:val="16"/>
        </w:rPr>
        <w:t>according to the National Strategy for the Development of the System of Specially Protected Natural Areas until 1</w:t>
      </w:r>
      <w:r w:rsidRPr="008D3F91">
        <w:rPr>
          <w:rFonts w:cs="Arial"/>
          <w:szCs w:val="16"/>
        </w:rPr>
        <w:t> </w:t>
      </w:r>
      <w:r w:rsidRPr="0047288E">
        <w:rPr>
          <w:rFonts w:cs="Arial"/>
          <w:szCs w:val="16"/>
        </w:rPr>
        <w:t>January 2030</w:t>
      </w:r>
      <w:r w:rsidRPr="00D0204C">
        <w:rPr>
          <w:rFonts w:cs="Arial"/>
          <w:szCs w:val="16"/>
        </w:rPr>
        <w:t xml:space="preserve">) refers to a tourist trip, as well as the activities of legal entities, individuals, including individual entrepreneurs, </w:t>
      </w:r>
      <w:r>
        <w:rPr>
          <w:rFonts w:cs="Arial"/>
          <w:szCs w:val="16"/>
        </w:rPr>
        <w:t>on</w:t>
      </w:r>
      <w:r w:rsidRPr="00D0204C">
        <w:rPr>
          <w:rFonts w:cs="Arial"/>
          <w:szCs w:val="16"/>
        </w:rPr>
        <w:t xml:space="preserve"> organizing </w:t>
      </w:r>
      <w:r>
        <w:rPr>
          <w:rFonts w:cs="Arial"/>
          <w:szCs w:val="16"/>
        </w:rPr>
        <w:t>tourist trips</w:t>
      </w:r>
      <w:r w:rsidRPr="00D0204C">
        <w:rPr>
          <w:rFonts w:cs="Arial"/>
          <w:szCs w:val="16"/>
        </w:rPr>
        <w:t xml:space="preserve"> in </w:t>
      </w:r>
      <w:r>
        <w:rPr>
          <w:rFonts w:cs="Arial"/>
          <w:szCs w:val="16"/>
        </w:rPr>
        <w:t>SPNA</w:t>
      </w:r>
      <w:r w:rsidRPr="00D0204C">
        <w:rPr>
          <w:rFonts w:cs="Arial"/>
          <w:szCs w:val="16"/>
        </w:rPr>
        <w:t xml:space="preserve"> in order to study natural and cultural heritage and receiv</w:t>
      </w:r>
      <w:r>
        <w:rPr>
          <w:rFonts w:cs="Arial"/>
          <w:szCs w:val="16"/>
        </w:rPr>
        <w:t>e</w:t>
      </w:r>
      <w:r w:rsidRPr="00D0204C">
        <w:rPr>
          <w:rFonts w:cs="Arial"/>
          <w:szCs w:val="16"/>
        </w:rPr>
        <w:t xml:space="preserve"> positive emotions from communicating with nature, visit cultural values </w:t>
      </w:r>
      <w:r>
        <w:rPr>
          <w:rFonts w:cs="Arial"/>
          <w:szCs w:val="16"/>
        </w:rPr>
        <w:t>without making</w:t>
      </w:r>
      <w:r w:rsidRPr="00D0204C">
        <w:rPr>
          <w:rFonts w:cs="Arial"/>
          <w:szCs w:val="16"/>
        </w:rPr>
        <w:t xml:space="preserve"> negative impact on natural complexes and objects </w:t>
      </w:r>
      <w:r>
        <w:rPr>
          <w:rFonts w:cs="Arial"/>
          <w:szCs w:val="16"/>
        </w:rPr>
        <w:t xml:space="preserve">which is </w:t>
      </w:r>
      <w:r w:rsidRPr="00D0204C">
        <w:rPr>
          <w:rFonts w:cs="Arial"/>
          <w:szCs w:val="16"/>
        </w:rPr>
        <w:t>expected to contribute to the conservation of biological and landscape diversity of natural ecosystems, sustainable development</w:t>
      </w:r>
      <w:r>
        <w:rPr>
          <w:rFonts w:cs="Arial"/>
          <w:szCs w:val="16"/>
        </w:rPr>
        <w:t xml:space="preserve"> of regions</w:t>
      </w:r>
      <w:r w:rsidRPr="00D0204C">
        <w:rPr>
          <w:rFonts w:cs="Arial"/>
          <w:szCs w:val="16"/>
        </w:rPr>
        <w:t xml:space="preserve"> and improve the welfare of the local population</w:t>
      </w:r>
      <w:r w:rsidRPr="0047288E">
        <w:rPr>
          <w:rFonts w:cs="Arial"/>
          <w:szCs w:val="16"/>
        </w:rPr>
        <w:t>.</w:t>
      </w:r>
    </w:p>
    <w:bookmarkEnd w:id="9"/>
  </w:footnote>
  <w:footnote w:id="2">
    <w:p w14:paraId="7AE31C0E" w14:textId="1E1B60EE" w:rsidR="0060492A" w:rsidRPr="002251C6" w:rsidRDefault="0060492A" w:rsidP="00ED4D06">
      <w:pPr>
        <w:pStyle w:val="FootnoteText"/>
        <w:spacing w:after="0"/>
        <w:rPr>
          <w:rFonts w:cs="Arial"/>
          <w:szCs w:val="16"/>
        </w:rPr>
      </w:pPr>
      <w:r w:rsidRPr="00ED4D06">
        <w:rPr>
          <w:rStyle w:val="FootnoteReference"/>
          <w:rFonts w:cs="Arial"/>
          <w:sz w:val="16"/>
          <w:szCs w:val="16"/>
        </w:rPr>
        <w:footnoteRef/>
      </w:r>
      <w:r w:rsidRPr="002251C6">
        <w:rPr>
          <w:rFonts w:cs="Arial"/>
          <w:szCs w:val="16"/>
        </w:rPr>
        <w:t xml:space="preserve"> Scientific Journal </w:t>
      </w:r>
      <w:r w:rsidRPr="00B256BE">
        <w:rPr>
          <w:rFonts w:cs="Arial"/>
          <w:szCs w:val="16"/>
        </w:rPr>
        <w:t>"</w:t>
      </w:r>
      <w:r w:rsidRPr="002251C6">
        <w:rPr>
          <w:rFonts w:cs="Arial"/>
          <w:szCs w:val="16"/>
        </w:rPr>
        <w:t>Nature Conservation</w:t>
      </w:r>
      <w:r w:rsidRPr="00B256BE">
        <w:rPr>
          <w:rFonts w:cs="Arial"/>
          <w:szCs w:val="16"/>
        </w:rPr>
        <w:t>"</w:t>
      </w:r>
      <w:r w:rsidRPr="002251C6">
        <w:rPr>
          <w:rFonts w:cs="Arial"/>
          <w:szCs w:val="16"/>
        </w:rPr>
        <w:t xml:space="preserve">, </w:t>
      </w:r>
      <w:r w:rsidRPr="00B256BE">
        <w:rPr>
          <w:rFonts w:cs="Arial"/>
          <w:szCs w:val="16"/>
        </w:rPr>
        <w:t>"</w:t>
      </w:r>
      <w:r w:rsidRPr="002251C6">
        <w:rPr>
          <w:rFonts w:cs="Arial"/>
          <w:szCs w:val="16"/>
        </w:rPr>
        <w:t>Ecotourism Development - a Manual for Conservation Managers and Planners in the Business of Ecotourism Development and Management</w:t>
      </w:r>
      <w:r w:rsidRPr="00B256BE">
        <w:rPr>
          <w:rFonts w:cs="Arial"/>
          <w:szCs w:val="16"/>
        </w:rPr>
        <w:t>"</w:t>
      </w:r>
      <w:r w:rsidRPr="002251C6">
        <w:rPr>
          <w:rFonts w:cs="Arial"/>
          <w:szCs w:val="16"/>
        </w:rPr>
        <w:t>, Arlington, US, 2004</w:t>
      </w:r>
    </w:p>
  </w:footnote>
  <w:footnote w:id="3">
    <w:p w14:paraId="1E15CC00" w14:textId="77777777" w:rsidR="0060492A" w:rsidRPr="0047288E" w:rsidRDefault="0060492A" w:rsidP="00BC51CE">
      <w:pPr>
        <w:pStyle w:val="FootnoteText"/>
        <w:spacing w:after="0"/>
        <w:rPr>
          <w:rFonts w:cs="Arial"/>
          <w:szCs w:val="16"/>
        </w:rPr>
      </w:pPr>
      <w:r w:rsidRPr="00ED4D06">
        <w:rPr>
          <w:rStyle w:val="FootnoteReference"/>
          <w:rFonts w:cs="Arial"/>
          <w:sz w:val="16"/>
          <w:szCs w:val="16"/>
        </w:rPr>
        <w:footnoteRef/>
      </w:r>
      <w:r w:rsidRPr="0047288E">
        <w:rPr>
          <w:rFonts w:cs="Arial"/>
          <w:szCs w:val="16"/>
        </w:rPr>
        <w:t xml:space="preserve"> SCP aims to raise net welfare from economic activities to maintain the level of social well-being by reducing resource use, degradation and pollution along the whole life cycle, while increasing quality of life.</w:t>
      </w:r>
    </w:p>
  </w:footnote>
  <w:footnote w:id="4">
    <w:p w14:paraId="38C87F52" w14:textId="296FAE3A" w:rsidR="0060492A" w:rsidRPr="00145635" w:rsidRDefault="0060492A" w:rsidP="00ED4D06">
      <w:pPr>
        <w:pStyle w:val="FootnoteText"/>
        <w:spacing w:after="0"/>
        <w:rPr>
          <w:rFonts w:cs="Arial"/>
          <w:szCs w:val="16"/>
        </w:rPr>
      </w:pPr>
      <w:r w:rsidRPr="00ED4D06">
        <w:rPr>
          <w:rStyle w:val="FootnoteReference"/>
          <w:rFonts w:cs="Arial"/>
          <w:sz w:val="16"/>
          <w:szCs w:val="16"/>
        </w:rPr>
        <w:footnoteRef/>
      </w:r>
      <w:r w:rsidRPr="00145635">
        <w:rPr>
          <w:rFonts w:cs="Arial"/>
          <w:szCs w:val="16"/>
        </w:rPr>
        <w:t xml:space="preserve"> Activities aimed at introducing </w:t>
      </w:r>
      <w:proofErr w:type="spellStart"/>
      <w:r w:rsidRPr="00145635">
        <w:rPr>
          <w:rFonts w:cs="Arial"/>
          <w:szCs w:val="16"/>
        </w:rPr>
        <w:t>agro</w:t>
      </w:r>
      <w:proofErr w:type="spellEnd"/>
      <w:r w:rsidRPr="00145635">
        <w:rPr>
          <w:rFonts w:cs="Arial"/>
          <w:szCs w:val="16"/>
        </w:rPr>
        <w:t xml:space="preserve">-ecotourists to the natural and cultural potential of the republic, national traditions in the process of recreation, recovery, temporary stay in </w:t>
      </w:r>
      <w:proofErr w:type="spellStart"/>
      <w:r w:rsidRPr="00145635">
        <w:rPr>
          <w:rFonts w:cs="Arial"/>
          <w:szCs w:val="16"/>
        </w:rPr>
        <w:t>agro</w:t>
      </w:r>
      <w:proofErr w:type="spellEnd"/>
      <w:r w:rsidRPr="00145635">
        <w:rPr>
          <w:rFonts w:cs="Arial"/>
          <w:szCs w:val="16"/>
        </w:rPr>
        <w:t>-eco-houses.</w:t>
      </w:r>
    </w:p>
  </w:footnote>
  <w:footnote w:id="5">
    <w:p w14:paraId="678627A3" w14:textId="4B776CA4" w:rsidR="0060492A" w:rsidRPr="00145635" w:rsidRDefault="0060492A" w:rsidP="00E920BD">
      <w:pPr>
        <w:pStyle w:val="FootnoteText"/>
        <w:spacing w:after="0"/>
        <w:rPr>
          <w:rFonts w:cs="Arial"/>
          <w:szCs w:val="16"/>
        </w:rPr>
      </w:pPr>
      <w:r w:rsidRPr="00ED4D06">
        <w:rPr>
          <w:rStyle w:val="FootnoteReference"/>
          <w:rFonts w:cs="Arial"/>
          <w:sz w:val="16"/>
          <w:szCs w:val="16"/>
        </w:rPr>
        <w:footnoteRef/>
      </w:r>
      <w:r w:rsidRPr="00145635">
        <w:rPr>
          <w:rFonts w:cs="Arial"/>
          <w:szCs w:val="16"/>
        </w:rPr>
        <w:t xml:space="preserve"> </w:t>
      </w:r>
      <w:bookmarkStart w:id="12" w:name="_Hlk16514892"/>
      <w:r w:rsidRPr="00145635">
        <w:rPr>
          <w:rFonts w:cs="Arial"/>
          <w:szCs w:val="16"/>
        </w:rPr>
        <w:t xml:space="preserve">Statistics Yearbook </w:t>
      </w:r>
      <w:r>
        <w:rPr>
          <w:rFonts w:cs="Arial"/>
          <w:szCs w:val="16"/>
        </w:rPr>
        <w:t xml:space="preserve">“Tourism and Tourism Resources in the Republic of Belarus,” </w:t>
      </w:r>
      <w:r w:rsidRPr="00145635">
        <w:rPr>
          <w:rFonts w:cs="Arial"/>
          <w:szCs w:val="16"/>
        </w:rPr>
        <w:t>National Statistics Committee of the Republic of Belarus</w:t>
      </w:r>
      <w:r>
        <w:rPr>
          <w:rFonts w:cs="Arial"/>
          <w:szCs w:val="16"/>
        </w:rPr>
        <w:t xml:space="preserve"> </w:t>
      </w:r>
      <w:bookmarkEnd w:id="12"/>
      <w:r>
        <w:rPr>
          <w:rFonts w:cs="Arial"/>
          <w:szCs w:val="16"/>
        </w:rPr>
        <w:t>Minsk, 2019.</w:t>
      </w:r>
    </w:p>
  </w:footnote>
  <w:footnote w:id="6">
    <w:p w14:paraId="0D0C7466" w14:textId="15ED0787" w:rsidR="0060492A" w:rsidRPr="00644F51" w:rsidRDefault="0060492A">
      <w:pPr>
        <w:pStyle w:val="FootnoteText"/>
      </w:pPr>
      <w:r w:rsidRPr="00836D34">
        <w:rPr>
          <w:rStyle w:val="FootnoteReference"/>
        </w:rPr>
        <w:footnoteRef/>
      </w:r>
      <w:r>
        <w:t xml:space="preserve"> PEPA </w:t>
      </w:r>
      <w:r w:rsidRPr="00574AA3">
        <w:t>"E</w:t>
      </w:r>
      <w:r>
        <w:t>K</w:t>
      </w:r>
      <w:r w:rsidRPr="00574AA3">
        <w:t>O-ROSY"</w:t>
      </w:r>
      <w:r>
        <w:t xml:space="preserve"> manages</w:t>
      </w:r>
      <w:r w:rsidRPr="00574AA3">
        <w:t xml:space="preserve"> </w:t>
      </w:r>
      <w:r w:rsidRPr="000F4508">
        <w:t xml:space="preserve">Republic </w:t>
      </w:r>
      <w:r>
        <w:t xml:space="preserve">Landscape </w:t>
      </w:r>
      <w:r w:rsidRPr="000F4508">
        <w:t xml:space="preserve">Reserve </w:t>
      </w:r>
      <w:r w:rsidRPr="00574AA3">
        <w:t xml:space="preserve">"Krasny </w:t>
      </w:r>
      <w:proofErr w:type="spellStart"/>
      <w:r w:rsidRPr="00574AA3">
        <w:t>Bor</w:t>
      </w:r>
      <w:proofErr w:type="spellEnd"/>
      <w:r w:rsidRPr="00574AA3">
        <w:t>"</w:t>
      </w:r>
      <w:r>
        <w:t xml:space="preserve">, which is the project pilot SPNA and will benefit from procurement of </w:t>
      </w:r>
      <w:r w:rsidRPr="00791A9A">
        <w:t>goods, works and services</w:t>
      </w:r>
      <w:r w:rsidRPr="00574AA3">
        <w:t>.</w:t>
      </w:r>
    </w:p>
  </w:footnote>
  <w:footnote w:id="7">
    <w:p w14:paraId="13396DDC" w14:textId="77777777" w:rsidR="0060492A" w:rsidRDefault="0060492A" w:rsidP="000073A2">
      <w:pPr>
        <w:pStyle w:val="FootnoteText"/>
      </w:pPr>
      <w:r>
        <w:rPr>
          <w:rStyle w:val="FootnoteReference"/>
        </w:rPr>
        <w:footnoteRef/>
      </w:r>
      <w:r>
        <w:t xml:space="preserve"> </w:t>
      </w:r>
      <w:r w:rsidRPr="000073A2">
        <w:t>Statistical digest “Tourism and Tourism Resources in the Republic of Belarus”, National Statistical Committee of the Republic of Belarus, Minsk, June 2018</w:t>
      </w:r>
    </w:p>
  </w:footnote>
  <w:footnote w:id="8">
    <w:p w14:paraId="125A1218" w14:textId="7D19AAA7" w:rsidR="0060492A" w:rsidRDefault="0060492A">
      <w:pPr>
        <w:pStyle w:val="FootnoteText"/>
      </w:pPr>
      <w:r>
        <w:rPr>
          <w:rStyle w:val="FootnoteReference"/>
        </w:rPr>
        <w:footnoteRef/>
      </w:r>
      <w:r>
        <w:t xml:space="preserve"> </w:t>
      </w:r>
      <w:r w:rsidRPr="000073A2">
        <w:t>Statistical Bulletin “On the Development of Tourism, Tourism Organizations, Collective Accommodation Facilities of the Republic of Belarus for 2017”, National Statistical Committee of the Republic of Belarus, Minsk, March 2018</w:t>
      </w:r>
    </w:p>
  </w:footnote>
  <w:footnote w:id="9">
    <w:p w14:paraId="1DE039BC" w14:textId="77777777" w:rsidR="0060492A" w:rsidRDefault="0060492A" w:rsidP="00204002">
      <w:pPr>
        <w:pStyle w:val="FootnoteText"/>
      </w:pPr>
      <w:r>
        <w:rPr>
          <w:rStyle w:val="FootnoteReference"/>
        </w:rPr>
        <w:footnoteRef/>
      </w:r>
      <w:r>
        <w:t xml:space="preserve"> Available at: </w:t>
      </w:r>
      <w:r w:rsidRPr="00A0386C">
        <w:t>http://vitebsk-region.gov.by/ru/naselenie-ru/</w:t>
      </w:r>
      <w:r>
        <w:t xml:space="preserve">; </w:t>
      </w:r>
      <w:r w:rsidRPr="00A0386C">
        <w:t>http://verkhnedvinsk.vitebsk-region.gov.by/ru/new_1/</w:t>
      </w:r>
      <w:r>
        <w:t xml:space="preserve">; </w:t>
      </w:r>
      <w:r w:rsidRPr="00A0386C">
        <w:t>http://pop-stat.mashke.org/belarus-census/hrodzienskaja.htm</w:t>
      </w:r>
    </w:p>
  </w:footnote>
  <w:footnote w:id="10">
    <w:p w14:paraId="7E55A147" w14:textId="33A1E31E" w:rsidR="0060492A" w:rsidRPr="00D67CBB" w:rsidRDefault="0060492A" w:rsidP="00722B7C">
      <w:pPr>
        <w:pStyle w:val="FootnoteText"/>
        <w:spacing w:after="0"/>
        <w:rPr>
          <w:rFonts w:cs="Arial"/>
          <w:sz w:val="18"/>
          <w:szCs w:val="18"/>
        </w:rPr>
      </w:pPr>
      <w:r w:rsidRPr="00274E1C">
        <w:rPr>
          <w:rStyle w:val="FootnoteReference"/>
          <w:sz w:val="16"/>
          <w:szCs w:val="16"/>
        </w:rPr>
        <w:footnoteRef/>
      </w:r>
      <w:r w:rsidRPr="00D67CBB">
        <w:rPr>
          <w:szCs w:val="16"/>
        </w:rPr>
        <w:t xml:space="preserve"> </w:t>
      </w:r>
      <w:r>
        <w:rPr>
          <w:szCs w:val="16"/>
        </w:rPr>
        <w:t xml:space="preserve">“Unified style” concept is </w:t>
      </w:r>
      <w:r>
        <w:rPr>
          <w:rFonts w:cs="Arial"/>
          <w:szCs w:val="16"/>
        </w:rPr>
        <w:t>a</w:t>
      </w:r>
      <w:r w:rsidRPr="00D67CBB">
        <w:rPr>
          <w:rFonts w:cs="Arial"/>
          <w:szCs w:val="16"/>
        </w:rPr>
        <w:t xml:space="preserve">cceptable in design of SPNA’s logos, typical elements of tourist infrastructure (campsites, recreational facilities, guesthouses, tourist routes, ecological trails, stops, signs, </w:t>
      </w:r>
      <w:proofErr w:type="gramStart"/>
      <w:r w:rsidRPr="00D67CBB">
        <w:rPr>
          <w:rFonts w:cs="Arial"/>
          <w:szCs w:val="16"/>
        </w:rPr>
        <w:t>and etc.</w:t>
      </w:r>
      <w:proofErr w:type="gramEnd"/>
      <w:r w:rsidRPr="00D67CBB">
        <w:rPr>
          <w:rFonts w:cs="Arial"/>
          <w:szCs w:val="16"/>
        </w:rPr>
        <w:t>).</w:t>
      </w:r>
    </w:p>
  </w:footnote>
  <w:footnote w:id="11">
    <w:p w14:paraId="4CFC91EE" w14:textId="3CBAA5BF" w:rsidR="0060492A" w:rsidRPr="00AD35A4" w:rsidRDefault="0060492A" w:rsidP="00013AD8">
      <w:pPr>
        <w:pStyle w:val="FootnoteText"/>
        <w:spacing w:after="0"/>
      </w:pPr>
      <w:r>
        <w:rPr>
          <w:rStyle w:val="FootnoteReference"/>
        </w:rPr>
        <w:footnoteRef/>
      </w:r>
      <w:r w:rsidRPr="00AD35A4">
        <w:t xml:space="preserve"> </w:t>
      </w:r>
      <w:bookmarkStart w:id="65" w:name="_Hlk16954173"/>
      <w:r w:rsidRPr="00AD35A4">
        <w:t>Elaboration (revision if available) of ecotourism development strategy for SPNA “</w:t>
      </w:r>
      <w:proofErr w:type="spellStart"/>
      <w:r w:rsidRPr="00AD35A4">
        <w:t>Naliboksky</w:t>
      </w:r>
      <w:proofErr w:type="spellEnd"/>
      <w:r w:rsidRPr="00AD35A4">
        <w:t>” is foreseen under the UNDP – GEF "Conservation-oriented Management of Forests and Wetlands to Achieve Multiple Benefits" project.</w:t>
      </w:r>
      <w:bookmarkEnd w:id="65"/>
    </w:p>
  </w:footnote>
  <w:footnote w:id="12">
    <w:p w14:paraId="43C023B9" w14:textId="3B3C5DAE" w:rsidR="0060492A" w:rsidRPr="00AD35A4" w:rsidRDefault="0060492A" w:rsidP="009B44D5">
      <w:pPr>
        <w:spacing w:after="0"/>
        <w:rPr>
          <w:rFonts w:cs="Arial"/>
          <w:sz w:val="16"/>
          <w:szCs w:val="16"/>
          <w:lang w:val="en-US"/>
        </w:rPr>
      </w:pPr>
      <w:r w:rsidRPr="00B05684">
        <w:rPr>
          <w:rStyle w:val="FootnoteReference"/>
          <w:rFonts w:cs="Arial"/>
          <w:szCs w:val="18"/>
        </w:rPr>
        <w:footnoteRef/>
      </w:r>
      <w:r w:rsidRPr="00AD35A4">
        <w:rPr>
          <w:rFonts w:cs="Arial"/>
          <w:sz w:val="18"/>
          <w:szCs w:val="18"/>
          <w:lang w:val="en-US"/>
        </w:rPr>
        <w:t xml:space="preserve"> </w:t>
      </w:r>
      <w:r w:rsidRPr="00AD35A4">
        <w:rPr>
          <w:rFonts w:cs="Arial"/>
          <w:sz w:val="16"/>
          <w:szCs w:val="16"/>
          <w:lang w:val="en-US"/>
        </w:rPr>
        <w:t xml:space="preserve">Ecotourism product </w:t>
      </w:r>
      <w:proofErr w:type="gramStart"/>
      <w:r w:rsidRPr="00AD35A4">
        <w:rPr>
          <w:rFonts w:cs="Arial"/>
          <w:sz w:val="16"/>
          <w:szCs w:val="16"/>
          <w:lang w:val="en-US"/>
        </w:rPr>
        <w:t>includes:</w:t>
      </w:r>
      <w:proofErr w:type="gramEnd"/>
      <w:r w:rsidRPr="00AD35A4">
        <w:rPr>
          <w:rFonts w:cs="Arial"/>
          <w:sz w:val="16"/>
          <w:szCs w:val="16"/>
          <w:lang w:val="en-US"/>
        </w:rPr>
        <w:t xml:space="preserve"> </w:t>
      </w:r>
      <w:r>
        <w:rPr>
          <w:rFonts w:cs="Arial"/>
          <w:sz w:val="16"/>
          <w:szCs w:val="16"/>
          <w:lang w:val="en-US"/>
        </w:rPr>
        <w:t xml:space="preserve">services of </w:t>
      </w:r>
      <w:r w:rsidRPr="00AD35A4">
        <w:rPr>
          <w:rFonts w:cs="Arial"/>
          <w:sz w:val="16"/>
          <w:szCs w:val="16"/>
          <w:lang w:val="en-US"/>
        </w:rPr>
        <w:t xml:space="preserve">guides, guide instructors, tour-guides </w:t>
      </w:r>
      <w:r>
        <w:rPr>
          <w:rFonts w:cs="Arial"/>
          <w:sz w:val="16"/>
          <w:szCs w:val="16"/>
          <w:lang w:val="en-US"/>
        </w:rPr>
        <w:t>in</w:t>
      </w:r>
      <w:r w:rsidRPr="00AD35A4">
        <w:rPr>
          <w:rFonts w:cs="Arial"/>
          <w:sz w:val="16"/>
          <w:szCs w:val="16"/>
          <w:lang w:val="en-US"/>
        </w:rPr>
        <w:t xml:space="preserve"> SPNA, providing accommodation and meals (including on </w:t>
      </w:r>
      <w:proofErr w:type="spellStart"/>
      <w:r w:rsidRPr="00AD35A4">
        <w:rPr>
          <w:rFonts w:cs="Arial"/>
          <w:sz w:val="16"/>
          <w:szCs w:val="16"/>
          <w:lang w:val="en-US"/>
        </w:rPr>
        <w:t>agr</w:t>
      </w:r>
      <w:r>
        <w:rPr>
          <w:rFonts w:cs="Arial"/>
          <w:sz w:val="16"/>
          <w:szCs w:val="16"/>
          <w:lang w:val="en-US"/>
        </w:rPr>
        <w:t>o</w:t>
      </w:r>
      <w:proofErr w:type="spellEnd"/>
      <w:r w:rsidRPr="00AD35A4">
        <w:rPr>
          <w:rFonts w:cs="Arial"/>
          <w:sz w:val="16"/>
          <w:szCs w:val="16"/>
          <w:lang w:val="en-US"/>
        </w:rPr>
        <w:t>-houses), transport services, sale of souvenirs, crafts.</w:t>
      </w:r>
    </w:p>
  </w:footnote>
  <w:footnote w:id="13">
    <w:p w14:paraId="61863CC4" w14:textId="6D6AE82E" w:rsidR="0060492A" w:rsidRPr="00256026" w:rsidRDefault="0060492A" w:rsidP="00A5513D">
      <w:pPr>
        <w:pStyle w:val="FootnoteText"/>
        <w:rPr>
          <w:rFonts w:ascii="Thonburi Light" w:hAnsi="Thonburi Light" w:cs="Thonburi Light"/>
        </w:rPr>
      </w:pPr>
      <w:r>
        <w:rPr>
          <w:rStyle w:val="FootnoteReference"/>
        </w:rPr>
        <w:footnoteRef/>
      </w:r>
      <w:r w:rsidRPr="00256026">
        <w:t xml:space="preserve"> </w:t>
      </w:r>
      <w:r w:rsidRPr="00256026">
        <w:rPr>
          <w:rFonts w:ascii="Thonburi Light" w:hAnsi="Thonburi Light" w:cs="Thonburi Light"/>
          <w:sz w:val="18"/>
        </w:rPr>
        <w:t xml:space="preserve">On </w:t>
      </w:r>
      <w:r>
        <w:rPr>
          <w:rFonts w:ascii="Thonburi Light" w:hAnsi="Thonburi Light" w:cs="Thonburi Light"/>
          <w:sz w:val="18"/>
        </w:rPr>
        <w:t>the</w:t>
      </w:r>
      <w:r w:rsidRPr="00256026">
        <w:rPr>
          <w:rFonts w:ascii="Thonburi Light" w:hAnsi="Thonburi Light" w:cs="Thonburi Light"/>
          <w:sz w:val="18"/>
        </w:rPr>
        <w:t xml:space="preserve"> scale from 1 (low) to 5 (high)</w:t>
      </w:r>
      <w:r>
        <w:rPr>
          <w:rFonts w:ascii="Thonburi Light" w:hAnsi="Thonburi Light" w:cs="Thonburi Light"/>
          <w:sz w:val="18"/>
        </w:rPr>
        <w:t>.</w:t>
      </w:r>
    </w:p>
  </w:footnote>
  <w:footnote w:id="14">
    <w:p w14:paraId="30FC4289" w14:textId="70AF6927" w:rsidR="0060492A" w:rsidRDefault="0060492A">
      <w:pPr>
        <w:pStyle w:val="FootnoteText"/>
      </w:pPr>
      <w:r>
        <w:rPr>
          <w:rStyle w:val="FootnoteReference"/>
        </w:rPr>
        <w:footnoteRef/>
      </w:r>
      <w:r>
        <w:t xml:space="preserve"> </w:t>
      </w:r>
      <w:r w:rsidRPr="004D6D06">
        <w:t>The target of 50% is planned to be reached by 2025. Under th</w:t>
      </w:r>
      <w:r>
        <w:t>e current</w:t>
      </w:r>
      <w:r w:rsidRPr="004D6D06">
        <w:t xml:space="preserve"> project, it is expected that this indicator will reach 15% in 3 years of project implementation.</w:t>
      </w:r>
    </w:p>
  </w:footnote>
  <w:footnote w:id="15">
    <w:p w14:paraId="07C20026" w14:textId="77777777" w:rsidR="0060492A" w:rsidRDefault="0060492A" w:rsidP="002263BD">
      <w:pPr>
        <w:pStyle w:val="FootnoteText"/>
      </w:pPr>
      <w:r>
        <w:rPr>
          <w:rStyle w:val="FootnoteReference"/>
        </w:rPr>
        <w:footnoteRef/>
      </w:r>
      <w:r>
        <w:t xml:space="preserve"> </w:t>
      </w:r>
      <w:r w:rsidRPr="007A29EB">
        <w:t>Men and women are</w:t>
      </w:r>
      <w:r>
        <w:t xml:space="preserve"> given</w:t>
      </w:r>
      <w:r w:rsidRPr="007A29EB">
        <w:t xml:space="preserve"> equal opportunities to participate in all educational events, capacity building events, as well as work as experts, which will support the </w:t>
      </w:r>
      <w:r>
        <w:t>aspiration</w:t>
      </w:r>
      <w:r w:rsidRPr="007A29EB">
        <w:t xml:space="preserve"> to ensure participation in the project at least 50% of women</w:t>
      </w:r>
      <w:r>
        <w:t>.</w:t>
      </w:r>
    </w:p>
  </w:footnote>
  <w:footnote w:id="16">
    <w:p w14:paraId="58DAEF50" w14:textId="5969114B" w:rsidR="0060492A" w:rsidRDefault="0060492A">
      <w:pPr>
        <w:pStyle w:val="FootnoteText"/>
      </w:pPr>
      <w:r>
        <w:rPr>
          <w:rStyle w:val="FootnoteReference"/>
        </w:rPr>
        <w:footnoteRef/>
      </w:r>
      <w:r>
        <w:t xml:space="preserve"> </w:t>
      </w:r>
      <w:r w:rsidRPr="00A671E8">
        <w:t xml:space="preserve">Parallel financing of activities for the </w:t>
      </w:r>
      <w:r>
        <w:t>first</w:t>
      </w:r>
      <w:r w:rsidRPr="00A671E8">
        <w:t xml:space="preserve"> year of the </w:t>
      </w:r>
      <w:r>
        <w:t>p</w:t>
      </w:r>
      <w:r w:rsidRPr="00A671E8">
        <w:t xml:space="preserve">roject can be adjusted </w:t>
      </w:r>
      <w:proofErr w:type="gramStart"/>
      <w:r w:rsidRPr="00A671E8">
        <w:t>taking into account</w:t>
      </w:r>
      <w:proofErr w:type="gramEnd"/>
      <w:r w:rsidRPr="00A671E8">
        <w:t xml:space="preserve"> the actual allocation of funds for the activities of the </w:t>
      </w:r>
      <w:r>
        <w:t>s</w:t>
      </w:r>
      <w:r w:rsidRPr="00A671E8">
        <w:t>tate program "Environmental Protection and Sustainable Use of Natural Resources" for 2016-2020".</w:t>
      </w:r>
      <w:r>
        <w:t xml:space="preserve"> </w:t>
      </w:r>
      <w:r w:rsidRPr="00E67A86">
        <w:t xml:space="preserve">Parallel financing of activities for the second and third years of the </w:t>
      </w:r>
      <w:r>
        <w:t>p</w:t>
      </w:r>
      <w:r w:rsidRPr="00E67A86">
        <w:t xml:space="preserve">roject can be adjusted </w:t>
      </w:r>
      <w:proofErr w:type="gramStart"/>
      <w:r w:rsidRPr="00E67A86">
        <w:t>taking into account</w:t>
      </w:r>
      <w:proofErr w:type="gramEnd"/>
      <w:r w:rsidRPr="00E67A86">
        <w:t xml:space="preserve"> the state program in the field of environmental protection and the rational use of natural resources for 2021-2025.</w:t>
      </w:r>
    </w:p>
  </w:footnote>
  <w:footnote w:id="17">
    <w:p w14:paraId="302B81CD" w14:textId="24AE00FD" w:rsidR="0060492A" w:rsidRDefault="0060492A">
      <w:pPr>
        <w:pStyle w:val="FootnoteText"/>
      </w:pPr>
      <w:r>
        <w:rPr>
          <w:rStyle w:val="FootnoteReference"/>
        </w:rPr>
        <w:footnoteRef/>
      </w:r>
      <w:r>
        <w:t xml:space="preserve"> F</w:t>
      </w:r>
      <w:r w:rsidRPr="00890BE8">
        <w:t>rom 1 (low) to 5 (high)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924EA" w14:textId="77777777" w:rsidR="0060492A" w:rsidRPr="00453D4C" w:rsidRDefault="0060492A"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D54A" w14:textId="1F4D7E37" w:rsidR="0060492A" w:rsidRPr="00AF6E8B" w:rsidRDefault="0060492A" w:rsidP="000776E9">
    <w:pPr>
      <w:rPr>
        <w:rFonts w:cs="Arial"/>
        <w:color w:val="002060"/>
        <w:szCs w:val="20"/>
      </w:rPr>
    </w:pPr>
    <w:r w:rsidRPr="000C1F78">
      <w:rPr>
        <w:rFonts w:ascii="Myriad Pro" w:hAnsi="Myriad Pro" w:cs="Arial"/>
        <w:b/>
        <w:bCs/>
        <w:noProof/>
        <w:sz w:val="22"/>
        <w:szCs w:val="22"/>
      </w:rPr>
      <w:drawing>
        <wp:anchor distT="0" distB="0" distL="114300" distR="114300" simplePos="0" relativeHeight="251661824" behindDoc="1" locked="0" layoutInCell="1" allowOverlap="1" wp14:anchorId="2C706D48" wp14:editId="7CBA7E40">
          <wp:simplePos x="0" y="0"/>
          <wp:positionH relativeFrom="margin">
            <wp:posOffset>5724525</wp:posOffset>
          </wp:positionH>
          <wp:positionV relativeFrom="paragraph">
            <wp:posOffset>8890</wp:posOffset>
          </wp:positionV>
          <wp:extent cx="362585" cy="733425"/>
          <wp:effectExtent l="0" t="0" r="0" b="9525"/>
          <wp:wrapTight wrapText="bothSides">
            <wp:wrapPolygon edited="0">
              <wp:start x="0" y="0"/>
              <wp:lineTo x="0" y="21319"/>
              <wp:lineTo x="20427" y="21319"/>
              <wp:lineTo x="20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36258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Cs w:val="20"/>
      </w:rPr>
      <w:t>UNITED NATIONS DEVELOPMENT PROGRAMME</w:t>
    </w:r>
  </w:p>
  <w:p w14:paraId="33573434" w14:textId="6A9FAA57" w:rsidR="0060492A" w:rsidRPr="00AF6E8B" w:rsidRDefault="0060492A" w:rsidP="000776E9">
    <w:pPr>
      <w:rPr>
        <w:rFonts w:cs="Arial"/>
        <w:color w:val="002060"/>
      </w:rPr>
    </w:pPr>
  </w:p>
  <w:p w14:paraId="337A6AD6" w14:textId="3FBC2820" w:rsidR="0060492A" w:rsidRPr="00AF6E8B" w:rsidRDefault="0060492A" w:rsidP="000776E9">
    <w:pPr>
      <w:jc w:val="center"/>
      <w:rPr>
        <w:rFonts w:cs="Arial"/>
        <w:b/>
        <w:color w:val="002060"/>
        <w:szCs w:val="20"/>
        <w:u w:val="single"/>
      </w:rPr>
    </w:pPr>
    <w:r w:rsidRPr="00AF6E8B">
      <w:rPr>
        <w:rFonts w:cs="Arial"/>
        <w:b/>
        <w:color w:val="002060"/>
        <w:szCs w:val="20"/>
        <w:u w:val="single"/>
      </w:rPr>
      <w:t>PROJECT DOCUMENT</w:t>
    </w:r>
  </w:p>
  <w:p w14:paraId="7A615334" w14:textId="707CA357" w:rsidR="0060492A" w:rsidRPr="00AF6E8B" w:rsidRDefault="0060492A" w:rsidP="000776E9">
    <w:pPr>
      <w:jc w:val="center"/>
      <w:rPr>
        <w:rFonts w:cs="Arial"/>
        <w:b/>
        <w:i/>
        <w:color w:val="002060"/>
        <w:szCs w:val="20"/>
        <w:u w:val="single"/>
      </w:rPr>
    </w:pPr>
    <w:r>
      <w:rPr>
        <w:rFonts w:cs="Arial"/>
        <w:b/>
        <w:i/>
        <w:color w:val="002060"/>
        <w:szCs w:val="20"/>
        <w:u w:val="single"/>
      </w:rPr>
      <w:t>Republic of Belarus</w:t>
    </w:r>
  </w:p>
  <w:p w14:paraId="02C1EC54" w14:textId="77777777" w:rsidR="0060492A" w:rsidRDefault="00604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40AE" w14:textId="77777777" w:rsidR="0060492A" w:rsidRPr="001C55B9" w:rsidRDefault="0060492A" w:rsidP="001C55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9EC8" w14:textId="77777777" w:rsidR="0060492A" w:rsidRDefault="0060492A">
    <w:pPr>
      <w:pStyle w:val="Header"/>
      <w:rPr>
        <w:b/>
        <w:szCs w:val="22"/>
      </w:rPr>
    </w:pPr>
  </w:p>
  <w:p w14:paraId="78BD2469" w14:textId="77777777" w:rsidR="0060492A" w:rsidRPr="00DB520F" w:rsidRDefault="0060492A">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BFE"/>
    <w:multiLevelType w:val="hybridMultilevel"/>
    <w:tmpl w:val="B83A422C"/>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23F3"/>
    <w:multiLevelType w:val="hybridMultilevel"/>
    <w:tmpl w:val="B3402F7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875C6"/>
    <w:multiLevelType w:val="hybridMultilevel"/>
    <w:tmpl w:val="592C6A70"/>
    <w:lvl w:ilvl="0" w:tplc="2F3469C0">
      <w:start w:val="1"/>
      <w:numFmt w:val="lowerLetter"/>
      <w:suff w:val="space"/>
      <w:lvlText w:val="%1."/>
      <w:lvlJc w:val="left"/>
      <w:pPr>
        <w:ind w:left="0" w:firstLine="0"/>
      </w:pPr>
      <w:rPr>
        <w:rFonts w:hint="default"/>
        <w:b w:val="0"/>
        <w:lang w:val="ru-RU"/>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D842A0"/>
    <w:multiLevelType w:val="hybridMultilevel"/>
    <w:tmpl w:val="4F02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974A7"/>
    <w:multiLevelType w:val="hybridMultilevel"/>
    <w:tmpl w:val="12324FF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67F07"/>
    <w:multiLevelType w:val="multilevel"/>
    <w:tmpl w:val="1F78954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2C2D29"/>
    <w:multiLevelType w:val="hybridMultilevel"/>
    <w:tmpl w:val="93F21FA8"/>
    <w:lvl w:ilvl="0" w:tplc="2F3469C0">
      <w:start w:val="1"/>
      <w:numFmt w:val="lowerLetter"/>
      <w:suff w:val="space"/>
      <w:lvlText w:val="%1."/>
      <w:lvlJc w:val="left"/>
      <w:pPr>
        <w:ind w:left="0" w:firstLine="0"/>
      </w:pPr>
      <w:rPr>
        <w:rFonts w:hint="default"/>
        <w:b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277A5"/>
    <w:multiLevelType w:val="hybridMultilevel"/>
    <w:tmpl w:val="4956B76A"/>
    <w:lvl w:ilvl="0" w:tplc="04090001">
      <w:start w:val="1"/>
      <w:numFmt w:val="bullet"/>
      <w:lvlText w:val=""/>
      <w:lvlJc w:val="left"/>
      <w:pPr>
        <w:tabs>
          <w:tab w:val="num" w:pos="720"/>
        </w:tabs>
        <w:ind w:left="720" w:hanging="720"/>
      </w:pPr>
      <w:rPr>
        <w:rFonts w:ascii="Symbol" w:hAnsi="Symbol"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44377D"/>
    <w:multiLevelType w:val="multilevel"/>
    <w:tmpl w:val="706C7340"/>
    <w:lvl w:ilvl="0">
      <w:start w:val="1"/>
      <w:numFmt w:val="upperRoman"/>
      <w:lvlText w:val="%1."/>
      <w:lvlJc w:val="right"/>
      <w:pPr>
        <w:ind w:left="720" w:hanging="360"/>
      </w:p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17B823E8"/>
    <w:multiLevelType w:val="hybridMultilevel"/>
    <w:tmpl w:val="48EA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2639F"/>
    <w:multiLevelType w:val="multilevel"/>
    <w:tmpl w:val="238030AE"/>
    <w:lvl w:ilvl="0">
      <w:start w:val="1"/>
      <w:numFmt w:val="decimal"/>
      <w:lvlText w:val="%1"/>
      <w:lvlJc w:val="left"/>
      <w:pPr>
        <w:ind w:left="435" w:hanging="435"/>
      </w:pPr>
      <w:rPr>
        <w:rFonts w:cs="Times New Roman" w:hint="default"/>
      </w:rPr>
    </w:lvl>
    <w:lvl w:ilvl="1">
      <w:start w:val="3"/>
      <w:numFmt w:val="decimal"/>
      <w:lvlText w:val="%1.%2"/>
      <w:lvlJc w:val="left"/>
      <w:pPr>
        <w:ind w:left="1335" w:hanging="435"/>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2" w15:restartNumberingAfterBreak="0">
    <w:nsid w:val="20E23937"/>
    <w:multiLevelType w:val="hybridMultilevel"/>
    <w:tmpl w:val="414A3164"/>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37D96"/>
    <w:multiLevelType w:val="hybridMultilevel"/>
    <w:tmpl w:val="8FE25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90D97"/>
    <w:multiLevelType w:val="hybridMultilevel"/>
    <w:tmpl w:val="3788ACD4"/>
    <w:lvl w:ilvl="0" w:tplc="040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232A2CB9"/>
    <w:multiLevelType w:val="hybridMultilevel"/>
    <w:tmpl w:val="C316970C"/>
    <w:lvl w:ilvl="0" w:tplc="58FAD20A">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54585"/>
    <w:multiLevelType w:val="hybridMultilevel"/>
    <w:tmpl w:val="DC2619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07E3A0C">
      <w:start w:val="1"/>
      <w:numFmt w:val="decimal"/>
      <w:lvlText w:val="%4."/>
      <w:lvlJc w:val="left"/>
      <w:pPr>
        <w:tabs>
          <w:tab w:val="num" w:pos="2880"/>
        </w:tabs>
        <w:ind w:left="2880" w:hanging="360"/>
      </w:pPr>
      <w:rPr>
        <w:rFonts w:cs="Times New Roman"/>
        <w:sz w:val="20"/>
        <w:szCs w:val="22"/>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68F0131"/>
    <w:multiLevelType w:val="hybridMultilevel"/>
    <w:tmpl w:val="8E863E5C"/>
    <w:lvl w:ilvl="0" w:tplc="A9ACCDD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A238B"/>
    <w:multiLevelType w:val="hybridMultilevel"/>
    <w:tmpl w:val="7286FCBA"/>
    <w:lvl w:ilvl="0" w:tplc="F78681DA">
      <w:numFmt w:val="bullet"/>
      <w:suff w:val="space"/>
      <w:lvlText w:val="•"/>
      <w:lvlJc w:val="left"/>
      <w:pPr>
        <w:ind w:left="-720" w:firstLine="0"/>
      </w:pPr>
      <w:rPr>
        <w:rFonts w:ascii="Arial" w:eastAsia="Calibri" w:hAnsi="Arial" w:hint="default"/>
        <w:lang w:val="ru-RU"/>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278679FC"/>
    <w:multiLevelType w:val="hybridMultilevel"/>
    <w:tmpl w:val="062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115733"/>
    <w:multiLevelType w:val="hybridMultilevel"/>
    <w:tmpl w:val="022A6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3F7A6E"/>
    <w:multiLevelType w:val="multilevel"/>
    <w:tmpl w:val="6C94F382"/>
    <w:lvl w:ilvl="0">
      <w:start w:val="3"/>
      <w:numFmt w:val="upperRoman"/>
      <w:lvlText w:val="%1."/>
      <w:lvlJc w:val="right"/>
      <w:pPr>
        <w:ind w:left="720" w:hanging="360"/>
      </w:pPr>
      <w:rPr>
        <w:rFonts w:hint="default"/>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2B202596"/>
    <w:multiLevelType w:val="multilevel"/>
    <w:tmpl w:val="01E87FD4"/>
    <w:lvl w:ilvl="0">
      <w:start w:val="1"/>
      <w:numFmt w:val="decimal"/>
      <w:lvlText w:val="%1"/>
      <w:lvlJc w:val="left"/>
      <w:pPr>
        <w:ind w:left="435" w:hanging="435"/>
      </w:pPr>
      <w:rPr>
        <w:rFonts w:hint="default"/>
      </w:rPr>
    </w:lvl>
    <w:lvl w:ilvl="1">
      <w:start w:val="4"/>
      <w:numFmt w:val="decimal"/>
      <w:lvlText w:val="%1.%2"/>
      <w:lvlJc w:val="left"/>
      <w:pPr>
        <w:ind w:left="1695" w:hanging="435"/>
      </w:pPr>
      <w:rPr>
        <w:rFonts w:hint="default"/>
      </w:rPr>
    </w:lvl>
    <w:lvl w:ilvl="2">
      <w:start w:val="1"/>
      <w:numFmt w:val="decimal"/>
      <w:lvlText w:val="%1.%2.%3"/>
      <w:lvlJc w:val="left"/>
      <w:pPr>
        <w:ind w:left="3240" w:hanging="720"/>
      </w:pPr>
      <w:rPr>
        <w:rFonts w:hint="default"/>
        <w:i/>
        <w:iCs/>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3" w15:restartNumberingAfterBreak="0">
    <w:nsid w:val="2B634346"/>
    <w:multiLevelType w:val="multilevel"/>
    <w:tmpl w:val="64CAF650"/>
    <w:lvl w:ilvl="0">
      <w:start w:val="1"/>
      <w:numFmt w:val="decimal"/>
      <w:lvlText w:val="%1."/>
      <w:lvlJc w:val="left"/>
      <w:pPr>
        <w:ind w:left="696" w:hanging="696"/>
      </w:pPr>
      <w:rPr>
        <w:rFonts w:hint="default"/>
      </w:rPr>
    </w:lvl>
    <w:lvl w:ilvl="1">
      <w:start w:val="1"/>
      <w:numFmt w:val="decimal"/>
      <w:lvlText w:val="%1.%2."/>
      <w:lvlJc w:val="left"/>
      <w:pPr>
        <w:ind w:left="900" w:hanging="720"/>
      </w:pPr>
      <w:rPr>
        <w:rFonts w:hint="default"/>
        <w:b w:val="0"/>
        <w:i/>
      </w:rPr>
    </w:lvl>
    <w:lvl w:ilvl="2">
      <w:start w:val="1"/>
      <w:numFmt w:val="decimal"/>
      <w:lvlText w:val="%1.%2.%3."/>
      <w:lvlJc w:val="left"/>
      <w:pPr>
        <w:ind w:left="1080" w:hanging="720"/>
      </w:pPr>
      <w:rPr>
        <w:rFonts w:hint="default"/>
      </w:rPr>
    </w:lvl>
    <w:lvl w:ilvl="3">
      <w:start w:val="1"/>
      <w:numFmt w:val="lowerLetter"/>
      <w:lvlText w:val="%4."/>
      <w:lvlJc w:val="left"/>
      <w:pPr>
        <w:ind w:left="1296" w:hanging="432"/>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2DF55E9E"/>
    <w:multiLevelType w:val="hybridMultilevel"/>
    <w:tmpl w:val="8E6E8B6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B360D0"/>
    <w:multiLevelType w:val="hybridMultilevel"/>
    <w:tmpl w:val="FB8A957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6F7FCE"/>
    <w:multiLevelType w:val="hybridMultilevel"/>
    <w:tmpl w:val="CE68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BC0044"/>
    <w:multiLevelType w:val="hybridMultilevel"/>
    <w:tmpl w:val="A0DC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5F201A"/>
    <w:multiLevelType w:val="hybridMultilevel"/>
    <w:tmpl w:val="5E2C2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D525FA"/>
    <w:multiLevelType w:val="hybridMultilevel"/>
    <w:tmpl w:val="3574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CF33EB"/>
    <w:multiLevelType w:val="hybridMultilevel"/>
    <w:tmpl w:val="F21A6538"/>
    <w:lvl w:ilvl="0" w:tplc="C4F43AD8">
      <w:start w:val="1"/>
      <w:numFmt w:val="lowerLetter"/>
      <w:suff w:val="space"/>
      <w:lvlText w:val="%1."/>
      <w:lvlJc w:val="left"/>
      <w:pPr>
        <w:ind w:left="0" w:firstLine="72"/>
      </w:pPr>
      <w:rPr>
        <w:rFonts w:hint="default"/>
        <w:lang w:val="ru-RU"/>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1342302"/>
    <w:multiLevelType w:val="multilevel"/>
    <w:tmpl w:val="83FE41AA"/>
    <w:lvl w:ilvl="0">
      <w:start w:val="1"/>
      <w:numFmt w:val="decimal"/>
      <w:lvlText w:val="%1"/>
      <w:lvlJc w:val="left"/>
      <w:pPr>
        <w:ind w:left="84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43F24C92"/>
    <w:multiLevelType w:val="hybridMultilevel"/>
    <w:tmpl w:val="68B0A77E"/>
    <w:lvl w:ilvl="0" w:tplc="2F3469C0">
      <w:start w:val="1"/>
      <w:numFmt w:val="lowerLetter"/>
      <w:suff w:val="space"/>
      <w:lvlText w:val="%1."/>
      <w:lvlJc w:val="left"/>
      <w:pPr>
        <w:ind w:left="0" w:firstLine="0"/>
      </w:pPr>
      <w:rPr>
        <w:rFonts w:hint="default"/>
        <w:b w:val="0"/>
        <w:lang w:val="ru-RU"/>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BD48E7"/>
    <w:multiLevelType w:val="hybridMultilevel"/>
    <w:tmpl w:val="84A29B36"/>
    <w:lvl w:ilvl="0" w:tplc="E89EBB16">
      <w:start w:val="1"/>
      <w:numFmt w:val="decimal"/>
      <w:lvlText w:val="%1."/>
      <w:lvlJc w:val="left"/>
      <w:pPr>
        <w:ind w:left="644" w:hanging="360"/>
      </w:pPr>
      <w:rPr>
        <w:rFonts w:hint="default"/>
        <w:b w:val="0"/>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E33C1F"/>
    <w:multiLevelType w:val="hybridMultilevel"/>
    <w:tmpl w:val="6634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6568E"/>
    <w:multiLevelType w:val="hybridMultilevel"/>
    <w:tmpl w:val="8A64C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BD34C1"/>
    <w:multiLevelType w:val="hybridMultilevel"/>
    <w:tmpl w:val="3748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F06C2F"/>
    <w:multiLevelType w:val="hybridMultilevel"/>
    <w:tmpl w:val="0FC8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BF4136"/>
    <w:multiLevelType w:val="hybridMultilevel"/>
    <w:tmpl w:val="C95E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C15F69"/>
    <w:multiLevelType w:val="hybridMultilevel"/>
    <w:tmpl w:val="F0A46C2C"/>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1703A9"/>
    <w:multiLevelType w:val="hybridMultilevel"/>
    <w:tmpl w:val="5632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770F88"/>
    <w:multiLevelType w:val="hybridMultilevel"/>
    <w:tmpl w:val="1F28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183BA7"/>
    <w:multiLevelType w:val="hybridMultilevel"/>
    <w:tmpl w:val="8868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B5769A"/>
    <w:multiLevelType w:val="hybridMultilevel"/>
    <w:tmpl w:val="647091C6"/>
    <w:lvl w:ilvl="0" w:tplc="E3DE5C7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55580D"/>
    <w:multiLevelType w:val="hybridMultilevel"/>
    <w:tmpl w:val="56D0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A14A6A"/>
    <w:multiLevelType w:val="hybridMultilevel"/>
    <w:tmpl w:val="D288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97205C"/>
    <w:multiLevelType w:val="hybridMultilevel"/>
    <w:tmpl w:val="305E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3D761B"/>
    <w:multiLevelType w:val="hybridMultilevel"/>
    <w:tmpl w:val="D4FAF5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CB5266"/>
    <w:multiLevelType w:val="hybridMultilevel"/>
    <w:tmpl w:val="D424E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0AD106A"/>
    <w:multiLevelType w:val="hybridMultilevel"/>
    <w:tmpl w:val="9F841FCC"/>
    <w:lvl w:ilvl="0" w:tplc="E3DE5C70">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42F2270"/>
    <w:multiLevelType w:val="multilevel"/>
    <w:tmpl w:val="0AD276DE"/>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652C0525"/>
    <w:multiLevelType w:val="hybridMultilevel"/>
    <w:tmpl w:val="E70EBA46"/>
    <w:lvl w:ilvl="0" w:tplc="04090001">
      <w:start w:val="1"/>
      <w:numFmt w:val="bullet"/>
      <w:lvlText w:val=""/>
      <w:lvlJc w:val="left"/>
      <w:pPr>
        <w:ind w:left="720" w:hanging="360"/>
      </w:pPr>
      <w:rPr>
        <w:rFonts w:ascii="Symbol" w:hAnsi="Symbo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7B6610"/>
    <w:multiLevelType w:val="multilevel"/>
    <w:tmpl w:val="154A2D7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i/>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60804FD"/>
    <w:multiLevelType w:val="multilevel"/>
    <w:tmpl w:val="29203146"/>
    <w:lvl w:ilvl="0">
      <w:start w:val="1"/>
      <w:numFmt w:val="decimal"/>
      <w:lvlText w:val="%1."/>
      <w:lvlJc w:val="left"/>
      <w:pPr>
        <w:ind w:left="696" w:hanging="696"/>
      </w:pPr>
      <w:rPr>
        <w:rFonts w:hint="default"/>
      </w:rPr>
    </w:lvl>
    <w:lvl w:ilvl="1">
      <w:start w:val="1"/>
      <w:numFmt w:val="decimal"/>
      <w:lvlText w:val="%1.%2."/>
      <w:lvlJc w:val="left"/>
      <w:pPr>
        <w:ind w:left="900" w:hanging="720"/>
      </w:pPr>
      <w:rPr>
        <w:rFonts w:hint="default"/>
        <w:b w:val="0"/>
        <w:i w:val="0"/>
        <w:color w:val="auto"/>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5" w15:restartNumberingAfterBreak="0">
    <w:nsid w:val="70B80E54"/>
    <w:multiLevelType w:val="hybridMultilevel"/>
    <w:tmpl w:val="CC88077A"/>
    <w:lvl w:ilvl="0" w:tplc="2F3469C0">
      <w:start w:val="1"/>
      <w:numFmt w:val="lowerLetter"/>
      <w:suff w:val="space"/>
      <w:lvlText w:val="%1."/>
      <w:lvlJc w:val="left"/>
      <w:pPr>
        <w:ind w:left="0" w:firstLine="0"/>
      </w:pPr>
      <w:rPr>
        <w:rFonts w:hint="default"/>
        <w:b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3924CF"/>
    <w:multiLevelType w:val="hybridMultilevel"/>
    <w:tmpl w:val="B1B87A98"/>
    <w:lvl w:ilvl="0" w:tplc="2F3469C0">
      <w:start w:val="1"/>
      <w:numFmt w:val="lowerLetter"/>
      <w:suff w:val="space"/>
      <w:lvlText w:val="%1."/>
      <w:lvlJc w:val="left"/>
      <w:pPr>
        <w:ind w:left="0" w:firstLine="0"/>
      </w:pPr>
      <w:rPr>
        <w:rFonts w:hint="default"/>
        <w:b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3204C6"/>
    <w:multiLevelType w:val="hybridMultilevel"/>
    <w:tmpl w:val="A9C0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675D48"/>
    <w:multiLevelType w:val="multilevel"/>
    <w:tmpl w:val="E2AC6B6C"/>
    <w:lvl w:ilvl="0">
      <w:start w:val="1"/>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i/>
        <w:i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4"/>
  </w:num>
  <w:num w:numId="2">
    <w:abstractNumId w:val="7"/>
  </w:num>
  <w:num w:numId="3">
    <w:abstractNumId w:val="25"/>
  </w:num>
  <w:num w:numId="4">
    <w:abstractNumId w:val="40"/>
  </w:num>
  <w:num w:numId="5">
    <w:abstractNumId w:val="52"/>
  </w:num>
  <w:num w:numId="6">
    <w:abstractNumId w:val="16"/>
  </w:num>
  <w:num w:numId="7">
    <w:abstractNumId w:val="14"/>
  </w:num>
  <w:num w:numId="8">
    <w:abstractNumId w:val="33"/>
  </w:num>
  <w:num w:numId="9">
    <w:abstractNumId w:val="50"/>
  </w:num>
  <w:num w:numId="10">
    <w:abstractNumId w:val="44"/>
  </w:num>
  <w:num w:numId="11">
    <w:abstractNumId w:val="18"/>
  </w:num>
  <w:num w:numId="12">
    <w:abstractNumId w:val="54"/>
  </w:num>
  <w:num w:numId="13">
    <w:abstractNumId w:val="31"/>
  </w:num>
  <w:num w:numId="14">
    <w:abstractNumId w:val="23"/>
  </w:num>
  <w:num w:numId="15">
    <w:abstractNumId w:val="5"/>
  </w:num>
  <w:num w:numId="16">
    <w:abstractNumId w:val="53"/>
  </w:num>
  <w:num w:numId="17">
    <w:abstractNumId w:val="36"/>
  </w:num>
  <w:num w:numId="18">
    <w:abstractNumId w:val="8"/>
  </w:num>
  <w:num w:numId="19">
    <w:abstractNumId w:val="10"/>
  </w:num>
  <w:num w:numId="20">
    <w:abstractNumId w:val="45"/>
  </w:num>
  <w:num w:numId="21">
    <w:abstractNumId w:val="9"/>
  </w:num>
  <w:num w:numId="22">
    <w:abstractNumId w:val="6"/>
  </w:num>
  <w:num w:numId="23">
    <w:abstractNumId w:val="55"/>
  </w:num>
  <w:num w:numId="24">
    <w:abstractNumId w:val="56"/>
  </w:num>
  <w:num w:numId="25">
    <w:abstractNumId w:val="32"/>
  </w:num>
  <w:num w:numId="26">
    <w:abstractNumId w:val="30"/>
  </w:num>
  <w:num w:numId="27">
    <w:abstractNumId w:val="2"/>
  </w:num>
  <w:num w:numId="28">
    <w:abstractNumId w:val="49"/>
  </w:num>
  <w:num w:numId="29">
    <w:abstractNumId w:val="35"/>
  </w:num>
  <w:num w:numId="30">
    <w:abstractNumId w:val="28"/>
  </w:num>
  <w:num w:numId="31">
    <w:abstractNumId w:val="20"/>
  </w:num>
  <w:num w:numId="32">
    <w:abstractNumId w:val="51"/>
  </w:num>
  <w:num w:numId="33">
    <w:abstractNumId w:val="34"/>
  </w:num>
  <w:num w:numId="34">
    <w:abstractNumId w:val="29"/>
  </w:num>
  <w:num w:numId="35">
    <w:abstractNumId w:val="47"/>
  </w:num>
  <w:num w:numId="36">
    <w:abstractNumId w:val="39"/>
  </w:num>
  <w:num w:numId="37">
    <w:abstractNumId w:val="27"/>
  </w:num>
  <w:num w:numId="38">
    <w:abstractNumId w:val="48"/>
  </w:num>
  <w:num w:numId="39">
    <w:abstractNumId w:val="41"/>
  </w:num>
  <w:num w:numId="40">
    <w:abstractNumId w:val="46"/>
  </w:num>
  <w:num w:numId="41">
    <w:abstractNumId w:val="3"/>
  </w:num>
  <w:num w:numId="42">
    <w:abstractNumId w:val="19"/>
  </w:num>
  <w:num w:numId="43">
    <w:abstractNumId w:val="57"/>
  </w:num>
  <w:num w:numId="44">
    <w:abstractNumId w:val="42"/>
  </w:num>
  <w:num w:numId="45">
    <w:abstractNumId w:val="38"/>
  </w:num>
  <w:num w:numId="46">
    <w:abstractNumId w:val="37"/>
  </w:num>
  <w:num w:numId="47">
    <w:abstractNumId w:val="26"/>
  </w:num>
  <w:num w:numId="48">
    <w:abstractNumId w:val="43"/>
  </w:num>
  <w:num w:numId="49">
    <w:abstractNumId w:val="4"/>
  </w:num>
  <w:num w:numId="50">
    <w:abstractNumId w:val="21"/>
  </w:num>
  <w:num w:numId="51">
    <w:abstractNumId w:val="1"/>
  </w:num>
  <w:num w:numId="52">
    <w:abstractNumId w:val="12"/>
  </w:num>
  <w:num w:numId="53">
    <w:abstractNumId w:val="0"/>
  </w:num>
  <w:num w:numId="54">
    <w:abstractNumId w:val="13"/>
  </w:num>
  <w:num w:numId="55">
    <w:abstractNumId w:val="58"/>
  </w:num>
  <w:num w:numId="56">
    <w:abstractNumId w:val="11"/>
  </w:num>
  <w:num w:numId="57">
    <w:abstractNumId w:val="22"/>
  </w:num>
  <w:num w:numId="58">
    <w:abstractNumId w:val="15"/>
  </w:num>
  <w:num w:numId="5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zNbE0tDQztjA1sjBW0lEKTi0uzszPAykwsqgFADlHbh8tAAAA"/>
  </w:docVars>
  <w:rsids>
    <w:rsidRoot w:val="00991FF7"/>
    <w:rsid w:val="000041D2"/>
    <w:rsid w:val="000043F4"/>
    <w:rsid w:val="000049CA"/>
    <w:rsid w:val="00005125"/>
    <w:rsid w:val="000057AA"/>
    <w:rsid w:val="00006213"/>
    <w:rsid w:val="000072CF"/>
    <w:rsid w:val="000073A2"/>
    <w:rsid w:val="00010930"/>
    <w:rsid w:val="000111F8"/>
    <w:rsid w:val="00011915"/>
    <w:rsid w:val="00013AD8"/>
    <w:rsid w:val="00014C07"/>
    <w:rsid w:val="000156C6"/>
    <w:rsid w:val="00015DBE"/>
    <w:rsid w:val="00015FF2"/>
    <w:rsid w:val="000162DC"/>
    <w:rsid w:val="00016FA6"/>
    <w:rsid w:val="0001785A"/>
    <w:rsid w:val="00017E0F"/>
    <w:rsid w:val="00021370"/>
    <w:rsid w:val="00021880"/>
    <w:rsid w:val="00022DE9"/>
    <w:rsid w:val="00026E2D"/>
    <w:rsid w:val="0002722F"/>
    <w:rsid w:val="000272EB"/>
    <w:rsid w:val="00027EE6"/>
    <w:rsid w:val="000303E4"/>
    <w:rsid w:val="00030482"/>
    <w:rsid w:val="00030A48"/>
    <w:rsid w:val="000316B6"/>
    <w:rsid w:val="00031E16"/>
    <w:rsid w:val="00031EB7"/>
    <w:rsid w:val="000328E0"/>
    <w:rsid w:val="000329D7"/>
    <w:rsid w:val="0003356C"/>
    <w:rsid w:val="0003461C"/>
    <w:rsid w:val="0003530C"/>
    <w:rsid w:val="00036DC1"/>
    <w:rsid w:val="000376BD"/>
    <w:rsid w:val="00041698"/>
    <w:rsid w:val="00041956"/>
    <w:rsid w:val="00041F71"/>
    <w:rsid w:val="00043A52"/>
    <w:rsid w:val="00044654"/>
    <w:rsid w:val="00044655"/>
    <w:rsid w:val="0004518E"/>
    <w:rsid w:val="00045877"/>
    <w:rsid w:val="000473B8"/>
    <w:rsid w:val="000513D8"/>
    <w:rsid w:val="000514C6"/>
    <w:rsid w:val="00051C87"/>
    <w:rsid w:val="00053313"/>
    <w:rsid w:val="0005468D"/>
    <w:rsid w:val="0005496B"/>
    <w:rsid w:val="000558B5"/>
    <w:rsid w:val="00055972"/>
    <w:rsid w:val="00056EF3"/>
    <w:rsid w:val="00057F8A"/>
    <w:rsid w:val="000615B0"/>
    <w:rsid w:val="00062A21"/>
    <w:rsid w:val="00062E78"/>
    <w:rsid w:val="0006627C"/>
    <w:rsid w:val="00066CBB"/>
    <w:rsid w:val="000717D8"/>
    <w:rsid w:val="000734EF"/>
    <w:rsid w:val="00073643"/>
    <w:rsid w:val="000748FE"/>
    <w:rsid w:val="00074D33"/>
    <w:rsid w:val="000776E9"/>
    <w:rsid w:val="00077A39"/>
    <w:rsid w:val="000818F5"/>
    <w:rsid w:val="0008221B"/>
    <w:rsid w:val="0008309A"/>
    <w:rsid w:val="00084487"/>
    <w:rsid w:val="00084C90"/>
    <w:rsid w:val="00085EAC"/>
    <w:rsid w:val="0008652A"/>
    <w:rsid w:val="00087A72"/>
    <w:rsid w:val="00090431"/>
    <w:rsid w:val="00091130"/>
    <w:rsid w:val="00092A3C"/>
    <w:rsid w:val="00092A70"/>
    <w:rsid w:val="000936F2"/>
    <w:rsid w:val="000939D5"/>
    <w:rsid w:val="0009582D"/>
    <w:rsid w:val="00095ABB"/>
    <w:rsid w:val="000A0107"/>
    <w:rsid w:val="000A0830"/>
    <w:rsid w:val="000A0883"/>
    <w:rsid w:val="000A0BCB"/>
    <w:rsid w:val="000A2E3B"/>
    <w:rsid w:val="000A5A14"/>
    <w:rsid w:val="000A60FE"/>
    <w:rsid w:val="000A66CD"/>
    <w:rsid w:val="000A74B0"/>
    <w:rsid w:val="000B063B"/>
    <w:rsid w:val="000B332A"/>
    <w:rsid w:val="000B3A46"/>
    <w:rsid w:val="000B3AB8"/>
    <w:rsid w:val="000B3D30"/>
    <w:rsid w:val="000B4494"/>
    <w:rsid w:val="000B48E2"/>
    <w:rsid w:val="000B4B2D"/>
    <w:rsid w:val="000B4DA0"/>
    <w:rsid w:val="000B5A76"/>
    <w:rsid w:val="000B5AB7"/>
    <w:rsid w:val="000B660E"/>
    <w:rsid w:val="000B6775"/>
    <w:rsid w:val="000B78EF"/>
    <w:rsid w:val="000C1798"/>
    <w:rsid w:val="000C3146"/>
    <w:rsid w:val="000C45C8"/>
    <w:rsid w:val="000C48EC"/>
    <w:rsid w:val="000C49F5"/>
    <w:rsid w:val="000C4DDD"/>
    <w:rsid w:val="000D006A"/>
    <w:rsid w:val="000D0304"/>
    <w:rsid w:val="000D0B78"/>
    <w:rsid w:val="000D1CAE"/>
    <w:rsid w:val="000D231F"/>
    <w:rsid w:val="000D5585"/>
    <w:rsid w:val="000D65BC"/>
    <w:rsid w:val="000D74BA"/>
    <w:rsid w:val="000D7B93"/>
    <w:rsid w:val="000E134C"/>
    <w:rsid w:val="000E2455"/>
    <w:rsid w:val="000E29A8"/>
    <w:rsid w:val="000E3CEC"/>
    <w:rsid w:val="000E506E"/>
    <w:rsid w:val="000E5579"/>
    <w:rsid w:val="000F2CAD"/>
    <w:rsid w:val="000F3790"/>
    <w:rsid w:val="000F4508"/>
    <w:rsid w:val="000F4EE2"/>
    <w:rsid w:val="000F517F"/>
    <w:rsid w:val="00100ECF"/>
    <w:rsid w:val="001016A8"/>
    <w:rsid w:val="00101933"/>
    <w:rsid w:val="0010322D"/>
    <w:rsid w:val="00103E3B"/>
    <w:rsid w:val="001042A2"/>
    <w:rsid w:val="00104547"/>
    <w:rsid w:val="00104FDC"/>
    <w:rsid w:val="00105F92"/>
    <w:rsid w:val="00106518"/>
    <w:rsid w:val="00107C3B"/>
    <w:rsid w:val="00107ECE"/>
    <w:rsid w:val="001101A8"/>
    <w:rsid w:val="001111A1"/>
    <w:rsid w:val="001116C2"/>
    <w:rsid w:val="00113A56"/>
    <w:rsid w:val="001141FC"/>
    <w:rsid w:val="0011472E"/>
    <w:rsid w:val="00114F95"/>
    <w:rsid w:val="0011548F"/>
    <w:rsid w:val="00115EED"/>
    <w:rsid w:val="00116DF3"/>
    <w:rsid w:val="00122A41"/>
    <w:rsid w:val="001232CB"/>
    <w:rsid w:val="001238EB"/>
    <w:rsid w:val="00123A7A"/>
    <w:rsid w:val="00125CEB"/>
    <w:rsid w:val="00130AC0"/>
    <w:rsid w:val="00131DCD"/>
    <w:rsid w:val="001324C4"/>
    <w:rsid w:val="001327A5"/>
    <w:rsid w:val="00132EE7"/>
    <w:rsid w:val="0013353E"/>
    <w:rsid w:val="00133DA6"/>
    <w:rsid w:val="0013426E"/>
    <w:rsid w:val="00135649"/>
    <w:rsid w:val="00136C2E"/>
    <w:rsid w:val="001378E9"/>
    <w:rsid w:val="00137EB2"/>
    <w:rsid w:val="00140058"/>
    <w:rsid w:val="001411C6"/>
    <w:rsid w:val="001423F0"/>
    <w:rsid w:val="001429E4"/>
    <w:rsid w:val="00142E28"/>
    <w:rsid w:val="00142F07"/>
    <w:rsid w:val="001434C9"/>
    <w:rsid w:val="00143F97"/>
    <w:rsid w:val="001441EC"/>
    <w:rsid w:val="00144C57"/>
    <w:rsid w:val="00144D89"/>
    <w:rsid w:val="00145635"/>
    <w:rsid w:val="00146350"/>
    <w:rsid w:val="00146DAE"/>
    <w:rsid w:val="00147411"/>
    <w:rsid w:val="0015129C"/>
    <w:rsid w:val="001515F5"/>
    <w:rsid w:val="001522D5"/>
    <w:rsid w:val="001535D9"/>
    <w:rsid w:val="00154B56"/>
    <w:rsid w:val="001555BB"/>
    <w:rsid w:val="00155DA1"/>
    <w:rsid w:val="00156505"/>
    <w:rsid w:val="00157895"/>
    <w:rsid w:val="00164206"/>
    <w:rsid w:val="0016464E"/>
    <w:rsid w:val="0016517B"/>
    <w:rsid w:val="00165CAB"/>
    <w:rsid w:val="00166AD6"/>
    <w:rsid w:val="00166FC2"/>
    <w:rsid w:val="00167101"/>
    <w:rsid w:val="00167302"/>
    <w:rsid w:val="00171649"/>
    <w:rsid w:val="0017167B"/>
    <w:rsid w:val="001717FA"/>
    <w:rsid w:val="00171959"/>
    <w:rsid w:val="001720F1"/>
    <w:rsid w:val="0017272A"/>
    <w:rsid w:val="00172C3A"/>
    <w:rsid w:val="001732AB"/>
    <w:rsid w:val="001753AF"/>
    <w:rsid w:val="00181491"/>
    <w:rsid w:val="00183C2F"/>
    <w:rsid w:val="00184097"/>
    <w:rsid w:val="00184AA4"/>
    <w:rsid w:val="00185E47"/>
    <w:rsid w:val="00187E3C"/>
    <w:rsid w:val="00190860"/>
    <w:rsid w:val="00192618"/>
    <w:rsid w:val="00193CAB"/>
    <w:rsid w:val="00194BA9"/>
    <w:rsid w:val="00197F1E"/>
    <w:rsid w:val="001A0C1F"/>
    <w:rsid w:val="001A1150"/>
    <w:rsid w:val="001A1BA4"/>
    <w:rsid w:val="001A20FD"/>
    <w:rsid w:val="001A2805"/>
    <w:rsid w:val="001A3DE3"/>
    <w:rsid w:val="001A3EFB"/>
    <w:rsid w:val="001A615C"/>
    <w:rsid w:val="001A6624"/>
    <w:rsid w:val="001B14E4"/>
    <w:rsid w:val="001B30A4"/>
    <w:rsid w:val="001B31AF"/>
    <w:rsid w:val="001B33D4"/>
    <w:rsid w:val="001B3871"/>
    <w:rsid w:val="001B3B55"/>
    <w:rsid w:val="001B5110"/>
    <w:rsid w:val="001B5140"/>
    <w:rsid w:val="001B5BE3"/>
    <w:rsid w:val="001B782A"/>
    <w:rsid w:val="001B7B76"/>
    <w:rsid w:val="001C0394"/>
    <w:rsid w:val="001C073B"/>
    <w:rsid w:val="001C0955"/>
    <w:rsid w:val="001C0CF1"/>
    <w:rsid w:val="001C3215"/>
    <w:rsid w:val="001C5460"/>
    <w:rsid w:val="001C55B9"/>
    <w:rsid w:val="001C5F81"/>
    <w:rsid w:val="001C60D2"/>
    <w:rsid w:val="001C6F1F"/>
    <w:rsid w:val="001D0B24"/>
    <w:rsid w:val="001D0F8F"/>
    <w:rsid w:val="001D1221"/>
    <w:rsid w:val="001D1CA5"/>
    <w:rsid w:val="001D2098"/>
    <w:rsid w:val="001D51A9"/>
    <w:rsid w:val="001D7068"/>
    <w:rsid w:val="001D70AA"/>
    <w:rsid w:val="001E0B62"/>
    <w:rsid w:val="001E0EFA"/>
    <w:rsid w:val="001E1153"/>
    <w:rsid w:val="001E3282"/>
    <w:rsid w:val="001E615E"/>
    <w:rsid w:val="001E6DFB"/>
    <w:rsid w:val="001F04C2"/>
    <w:rsid w:val="001F0515"/>
    <w:rsid w:val="001F0C2B"/>
    <w:rsid w:val="001F1500"/>
    <w:rsid w:val="001F1717"/>
    <w:rsid w:val="001F238E"/>
    <w:rsid w:val="001F2CD0"/>
    <w:rsid w:val="001F343D"/>
    <w:rsid w:val="001F4B06"/>
    <w:rsid w:val="001F51F2"/>
    <w:rsid w:val="001F5A19"/>
    <w:rsid w:val="001F5B78"/>
    <w:rsid w:val="001F72D2"/>
    <w:rsid w:val="001F7DD5"/>
    <w:rsid w:val="00200142"/>
    <w:rsid w:val="002001DE"/>
    <w:rsid w:val="0020024D"/>
    <w:rsid w:val="0020045A"/>
    <w:rsid w:val="002030BF"/>
    <w:rsid w:val="00204002"/>
    <w:rsid w:val="0020442D"/>
    <w:rsid w:val="00204991"/>
    <w:rsid w:val="00204E38"/>
    <w:rsid w:val="002053AE"/>
    <w:rsid w:val="002053DE"/>
    <w:rsid w:val="002061C0"/>
    <w:rsid w:val="002078C3"/>
    <w:rsid w:val="00207C3F"/>
    <w:rsid w:val="00210B44"/>
    <w:rsid w:val="00210E15"/>
    <w:rsid w:val="002110E8"/>
    <w:rsid w:val="00211636"/>
    <w:rsid w:val="0021224D"/>
    <w:rsid w:val="002133F4"/>
    <w:rsid w:val="00213418"/>
    <w:rsid w:val="00214FCC"/>
    <w:rsid w:val="0021504C"/>
    <w:rsid w:val="00216441"/>
    <w:rsid w:val="00217D3F"/>
    <w:rsid w:val="002212D9"/>
    <w:rsid w:val="002213B2"/>
    <w:rsid w:val="00221CCB"/>
    <w:rsid w:val="002227D4"/>
    <w:rsid w:val="00222BE0"/>
    <w:rsid w:val="002241DE"/>
    <w:rsid w:val="00224495"/>
    <w:rsid w:val="00224B4E"/>
    <w:rsid w:val="002250C4"/>
    <w:rsid w:val="002251C6"/>
    <w:rsid w:val="00225AF3"/>
    <w:rsid w:val="002263BD"/>
    <w:rsid w:val="00226D1B"/>
    <w:rsid w:val="002317AF"/>
    <w:rsid w:val="0023332B"/>
    <w:rsid w:val="00233370"/>
    <w:rsid w:val="00233A32"/>
    <w:rsid w:val="00234C8A"/>
    <w:rsid w:val="00235641"/>
    <w:rsid w:val="00235F3D"/>
    <w:rsid w:val="002367F0"/>
    <w:rsid w:val="00236B9C"/>
    <w:rsid w:val="00237B80"/>
    <w:rsid w:val="00237EF1"/>
    <w:rsid w:val="00241120"/>
    <w:rsid w:val="0024180B"/>
    <w:rsid w:val="0024292C"/>
    <w:rsid w:val="0024437D"/>
    <w:rsid w:val="00246251"/>
    <w:rsid w:val="00246539"/>
    <w:rsid w:val="00246558"/>
    <w:rsid w:val="00246A04"/>
    <w:rsid w:val="00246BC6"/>
    <w:rsid w:val="00246E72"/>
    <w:rsid w:val="00247233"/>
    <w:rsid w:val="0024794C"/>
    <w:rsid w:val="00250A34"/>
    <w:rsid w:val="00254AC1"/>
    <w:rsid w:val="00254C1C"/>
    <w:rsid w:val="00254F75"/>
    <w:rsid w:val="0025523F"/>
    <w:rsid w:val="00256593"/>
    <w:rsid w:val="002570F3"/>
    <w:rsid w:val="002623BE"/>
    <w:rsid w:val="002624D6"/>
    <w:rsid w:val="00264CF7"/>
    <w:rsid w:val="00264E51"/>
    <w:rsid w:val="002650C9"/>
    <w:rsid w:val="00265CB0"/>
    <w:rsid w:val="00266278"/>
    <w:rsid w:val="00266A8D"/>
    <w:rsid w:val="002678BD"/>
    <w:rsid w:val="00270A03"/>
    <w:rsid w:val="002711EB"/>
    <w:rsid w:val="00271996"/>
    <w:rsid w:val="00272070"/>
    <w:rsid w:val="00274AD6"/>
    <w:rsid w:val="00275189"/>
    <w:rsid w:val="00275B21"/>
    <w:rsid w:val="00277329"/>
    <w:rsid w:val="00277FF0"/>
    <w:rsid w:val="00280D65"/>
    <w:rsid w:val="00280E74"/>
    <w:rsid w:val="00281F00"/>
    <w:rsid w:val="00282FDF"/>
    <w:rsid w:val="00284205"/>
    <w:rsid w:val="00285054"/>
    <w:rsid w:val="00286130"/>
    <w:rsid w:val="002867B2"/>
    <w:rsid w:val="00287241"/>
    <w:rsid w:val="002906AA"/>
    <w:rsid w:val="002917DD"/>
    <w:rsid w:val="00292B56"/>
    <w:rsid w:val="00292CDA"/>
    <w:rsid w:val="00292DB2"/>
    <w:rsid w:val="00292FCC"/>
    <w:rsid w:val="002930E0"/>
    <w:rsid w:val="00293F99"/>
    <w:rsid w:val="0029421D"/>
    <w:rsid w:val="0029589E"/>
    <w:rsid w:val="00296C41"/>
    <w:rsid w:val="00296F57"/>
    <w:rsid w:val="002A0763"/>
    <w:rsid w:val="002A0800"/>
    <w:rsid w:val="002A0C95"/>
    <w:rsid w:val="002A1C8D"/>
    <w:rsid w:val="002A3453"/>
    <w:rsid w:val="002A36D8"/>
    <w:rsid w:val="002A4BF2"/>
    <w:rsid w:val="002A5BA2"/>
    <w:rsid w:val="002A5C87"/>
    <w:rsid w:val="002A6344"/>
    <w:rsid w:val="002A7441"/>
    <w:rsid w:val="002B0751"/>
    <w:rsid w:val="002B09A0"/>
    <w:rsid w:val="002B104C"/>
    <w:rsid w:val="002B1A4A"/>
    <w:rsid w:val="002B1A52"/>
    <w:rsid w:val="002B1ABD"/>
    <w:rsid w:val="002B3053"/>
    <w:rsid w:val="002B34C3"/>
    <w:rsid w:val="002B3FB3"/>
    <w:rsid w:val="002B5FF5"/>
    <w:rsid w:val="002B60B4"/>
    <w:rsid w:val="002B7BD9"/>
    <w:rsid w:val="002B7D87"/>
    <w:rsid w:val="002C0998"/>
    <w:rsid w:val="002C0F93"/>
    <w:rsid w:val="002C10C0"/>
    <w:rsid w:val="002C133E"/>
    <w:rsid w:val="002C26FB"/>
    <w:rsid w:val="002C29A3"/>
    <w:rsid w:val="002C3155"/>
    <w:rsid w:val="002C3251"/>
    <w:rsid w:val="002C3C95"/>
    <w:rsid w:val="002C453D"/>
    <w:rsid w:val="002C4602"/>
    <w:rsid w:val="002C4D10"/>
    <w:rsid w:val="002C5AB4"/>
    <w:rsid w:val="002C67D7"/>
    <w:rsid w:val="002C7759"/>
    <w:rsid w:val="002C7F1D"/>
    <w:rsid w:val="002D17F8"/>
    <w:rsid w:val="002D2FAF"/>
    <w:rsid w:val="002D3554"/>
    <w:rsid w:val="002D373C"/>
    <w:rsid w:val="002D38D3"/>
    <w:rsid w:val="002D3B62"/>
    <w:rsid w:val="002D3CE3"/>
    <w:rsid w:val="002D4549"/>
    <w:rsid w:val="002D4902"/>
    <w:rsid w:val="002D49DD"/>
    <w:rsid w:val="002D4AB3"/>
    <w:rsid w:val="002D4D04"/>
    <w:rsid w:val="002D50F4"/>
    <w:rsid w:val="002D6580"/>
    <w:rsid w:val="002D7ADF"/>
    <w:rsid w:val="002E01BE"/>
    <w:rsid w:val="002E03FC"/>
    <w:rsid w:val="002E13FB"/>
    <w:rsid w:val="002E654F"/>
    <w:rsid w:val="002E7232"/>
    <w:rsid w:val="002F1940"/>
    <w:rsid w:val="002F1DCE"/>
    <w:rsid w:val="002F3343"/>
    <w:rsid w:val="002F343F"/>
    <w:rsid w:val="002F415D"/>
    <w:rsid w:val="002F5A71"/>
    <w:rsid w:val="002F690A"/>
    <w:rsid w:val="002F6B77"/>
    <w:rsid w:val="002F7D17"/>
    <w:rsid w:val="00300699"/>
    <w:rsid w:val="00302288"/>
    <w:rsid w:val="003027DB"/>
    <w:rsid w:val="00302ADA"/>
    <w:rsid w:val="00303A27"/>
    <w:rsid w:val="00303D06"/>
    <w:rsid w:val="00303FE3"/>
    <w:rsid w:val="003049B2"/>
    <w:rsid w:val="003065F1"/>
    <w:rsid w:val="003069DF"/>
    <w:rsid w:val="0030798F"/>
    <w:rsid w:val="00307C5F"/>
    <w:rsid w:val="00310EF9"/>
    <w:rsid w:val="00311054"/>
    <w:rsid w:val="00312A01"/>
    <w:rsid w:val="00312DF6"/>
    <w:rsid w:val="003148F4"/>
    <w:rsid w:val="00314B45"/>
    <w:rsid w:val="00314CAF"/>
    <w:rsid w:val="00315256"/>
    <w:rsid w:val="003156E0"/>
    <w:rsid w:val="00315ADA"/>
    <w:rsid w:val="00315F9D"/>
    <w:rsid w:val="00316445"/>
    <w:rsid w:val="00316E77"/>
    <w:rsid w:val="00316F09"/>
    <w:rsid w:val="00317FD3"/>
    <w:rsid w:val="00320666"/>
    <w:rsid w:val="00320C93"/>
    <w:rsid w:val="00321193"/>
    <w:rsid w:val="00321457"/>
    <w:rsid w:val="00322DF7"/>
    <w:rsid w:val="0032302E"/>
    <w:rsid w:val="00323613"/>
    <w:rsid w:val="0032365E"/>
    <w:rsid w:val="003248C7"/>
    <w:rsid w:val="003249D4"/>
    <w:rsid w:val="003257DC"/>
    <w:rsid w:val="0032583B"/>
    <w:rsid w:val="00327BE1"/>
    <w:rsid w:val="003315F6"/>
    <w:rsid w:val="00332D3C"/>
    <w:rsid w:val="00332F1E"/>
    <w:rsid w:val="00333204"/>
    <w:rsid w:val="00333377"/>
    <w:rsid w:val="00333AE4"/>
    <w:rsid w:val="0033438A"/>
    <w:rsid w:val="00335154"/>
    <w:rsid w:val="0033621C"/>
    <w:rsid w:val="00337619"/>
    <w:rsid w:val="00337A1D"/>
    <w:rsid w:val="00340E23"/>
    <w:rsid w:val="00341B84"/>
    <w:rsid w:val="00341F0D"/>
    <w:rsid w:val="00343C7E"/>
    <w:rsid w:val="0034529B"/>
    <w:rsid w:val="00345572"/>
    <w:rsid w:val="0034663D"/>
    <w:rsid w:val="00347351"/>
    <w:rsid w:val="003508AE"/>
    <w:rsid w:val="00350DC8"/>
    <w:rsid w:val="00351678"/>
    <w:rsid w:val="00351A78"/>
    <w:rsid w:val="00353BA1"/>
    <w:rsid w:val="003548A7"/>
    <w:rsid w:val="0035613B"/>
    <w:rsid w:val="003568FF"/>
    <w:rsid w:val="0035725D"/>
    <w:rsid w:val="00357F29"/>
    <w:rsid w:val="00360088"/>
    <w:rsid w:val="003625DD"/>
    <w:rsid w:val="003634A7"/>
    <w:rsid w:val="00364B52"/>
    <w:rsid w:val="003650E3"/>
    <w:rsid w:val="0036768C"/>
    <w:rsid w:val="0037132E"/>
    <w:rsid w:val="003714D3"/>
    <w:rsid w:val="003722F2"/>
    <w:rsid w:val="003723F6"/>
    <w:rsid w:val="00372407"/>
    <w:rsid w:val="003731DF"/>
    <w:rsid w:val="00373925"/>
    <w:rsid w:val="00373EE3"/>
    <w:rsid w:val="003747AD"/>
    <w:rsid w:val="003758BF"/>
    <w:rsid w:val="00375CA3"/>
    <w:rsid w:val="00376326"/>
    <w:rsid w:val="003765D4"/>
    <w:rsid w:val="00376E9E"/>
    <w:rsid w:val="00377870"/>
    <w:rsid w:val="0038071D"/>
    <w:rsid w:val="00381A12"/>
    <w:rsid w:val="00381E69"/>
    <w:rsid w:val="003825CA"/>
    <w:rsid w:val="003830B6"/>
    <w:rsid w:val="003838F6"/>
    <w:rsid w:val="00383BAE"/>
    <w:rsid w:val="00383D83"/>
    <w:rsid w:val="003845B5"/>
    <w:rsid w:val="003847EF"/>
    <w:rsid w:val="00384C6A"/>
    <w:rsid w:val="00384D23"/>
    <w:rsid w:val="00385E50"/>
    <w:rsid w:val="0038628D"/>
    <w:rsid w:val="00386971"/>
    <w:rsid w:val="00386F95"/>
    <w:rsid w:val="003871E1"/>
    <w:rsid w:val="003909C7"/>
    <w:rsid w:val="00391F3E"/>
    <w:rsid w:val="00392E99"/>
    <w:rsid w:val="0039410B"/>
    <w:rsid w:val="00394C21"/>
    <w:rsid w:val="00396601"/>
    <w:rsid w:val="00396B8D"/>
    <w:rsid w:val="00396EB2"/>
    <w:rsid w:val="00396F09"/>
    <w:rsid w:val="003A0E46"/>
    <w:rsid w:val="003A15D0"/>
    <w:rsid w:val="003A16E2"/>
    <w:rsid w:val="003A2763"/>
    <w:rsid w:val="003A29D0"/>
    <w:rsid w:val="003A3B74"/>
    <w:rsid w:val="003A5CA3"/>
    <w:rsid w:val="003A6046"/>
    <w:rsid w:val="003A7625"/>
    <w:rsid w:val="003B1B6B"/>
    <w:rsid w:val="003B2278"/>
    <w:rsid w:val="003B2A5A"/>
    <w:rsid w:val="003B3FAE"/>
    <w:rsid w:val="003B6580"/>
    <w:rsid w:val="003B6F73"/>
    <w:rsid w:val="003B6FED"/>
    <w:rsid w:val="003C0FEB"/>
    <w:rsid w:val="003C1467"/>
    <w:rsid w:val="003C15F5"/>
    <w:rsid w:val="003C2D0D"/>
    <w:rsid w:val="003C4190"/>
    <w:rsid w:val="003C432C"/>
    <w:rsid w:val="003C4481"/>
    <w:rsid w:val="003C5AB9"/>
    <w:rsid w:val="003C7251"/>
    <w:rsid w:val="003C739F"/>
    <w:rsid w:val="003D0079"/>
    <w:rsid w:val="003D0562"/>
    <w:rsid w:val="003D0A31"/>
    <w:rsid w:val="003D1404"/>
    <w:rsid w:val="003D2B45"/>
    <w:rsid w:val="003D3535"/>
    <w:rsid w:val="003D3DF4"/>
    <w:rsid w:val="003D4608"/>
    <w:rsid w:val="003D53AD"/>
    <w:rsid w:val="003D723B"/>
    <w:rsid w:val="003D7677"/>
    <w:rsid w:val="003E195B"/>
    <w:rsid w:val="003E1FB7"/>
    <w:rsid w:val="003E381F"/>
    <w:rsid w:val="003E449C"/>
    <w:rsid w:val="003E483E"/>
    <w:rsid w:val="003E49D4"/>
    <w:rsid w:val="003E608B"/>
    <w:rsid w:val="003E6852"/>
    <w:rsid w:val="003E737C"/>
    <w:rsid w:val="003E75FA"/>
    <w:rsid w:val="003E7E5C"/>
    <w:rsid w:val="003F05FA"/>
    <w:rsid w:val="003F0B87"/>
    <w:rsid w:val="003F2425"/>
    <w:rsid w:val="003F25C1"/>
    <w:rsid w:val="003F35FE"/>
    <w:rsid w:val="003F3A82"/>
    <w:rsid w:val="003F489C"/>
    <w:rsid w:val="003F4FAF"/>
    <w:rsid w:val="003F6F61"/>
    <w:rsid w:val="003F7130"/>
    <w:rsid w:val="003F77BC"/>
    <w:rsid w:val="003F7B13"/>
    <w:rsid w:val="003F7E79"/>
    <w:rsid w:val="003F7EEF"/>
    <w:rsid w:val="003F7F9E"/>
    <w:rsid w:val="0040006A"/>
    <w:rsid w:val="0040062A"/>
    <w:rsid w:val="00401BF7"/>
    <w:rsid w:val="004045CD"/>
    <w:rsid w:val="004071AD"/>
    <w:rsid w:val="00412744"/>
    <w:rsid w:val="00412C37"/>
    <w:rsid w:val="004154AB"/>
    <w:rsid w:val="00416472"/>
    <w:rsid w:val="0041699B"/>
    <w:rsid w:val="004170AF"/>
    <w:rsid w:val="00420C4E"/>
    <w:rsid w:val="00422272"/>
    <w:rsid w:val="00423507"/>
    <w:rsid w:val="00423544"/>
    <w:rsid w:val="00424483"/>
    <w:rsid w:val="00425242"/>
    <w:rsid w:val="004260A6"/>
    <w:rsid w:val="004261B7"/>
    <w:rsid w:val="00426296"/>
    <w:rsid w:val="004262F1"/>
    <w:rsid w:val="0042687D"/>
    <w:rsid w:val="00426AAA"/>
    <w:rsid w:val="004279D3"/>
    <w:rsid w:val="0043121A"/>
    <w:rsid w:val="004315C4"/>
    <w:rsid w:val="00431669"/>
    <w:rsid w:val="0043369B"/>
    <w:rsid w:val="0043514A"/>
    <w:rsid w:val="00436473"/>
    <w:rsid w:val="004369F6"/>
    <w:rsid w:val="00437083"/>
    <w:rsid w:val="0043739D"/>
    <w:rsid w:val="00437C02"/>
    <w:rsid w:val="00440CE7"/>
    <w:rsid w:val="004424A0"/>
    <w:rsid w:val="004426F5"/>
    <w:rsid w:val="00442B38"/>
    <w:rsid w:val="00442C4A"/>
    <w:rsid w:val="00443D24"/>
    <w:rsid w:val="00445633"/>
    <w:rsid w:val="00446D2A"/>
    <w:rsid w:val="004501B9"/>
    <w:rsid w:val="00450BA3"/>
    <w:rsid w:val="0045121B"/>
    <w:rsid w:val="00451245"/>
    <w:rsid w:val="0045198F"/>
    <w:rsid w:val="00451A6E"/>
    <w:rsid w:val="00452F86"/>
    <w:rsid w:val="0045303A"/>
    <w:rsid w:val="0045321A"/>
    <w:rsid w:val="004533E0"/>
    <w:rsid w:val="00453D4C"/>
    <w:rsid w:val="00454049"/>
    <w:rsid w:val="00454397"/>
    <w:rsid w:val="004549F8"/>
    <w:rsid w:val="004568CB"/>
    <w:rsid w:val="00457107"/>
    <w:rsid w:val="004578C2"/>
    <w:rsid w:val="004613BE"/>
    <w:rsid w:val="004618BE"/>
    <w:rsid w:val="00463D63"/>
    <w:rsid w:val="00464440"/>
    <w:rsid w:val="00464616"/>
    <w:rsid w:val="00464BA3"/>
    <w:rsid w:val="00465F20"/>
    <w:rsid w:val="004703CD"/>
    <w:rsid w:val="004713E4"/>
    <w:rsid w:val="004714B7"/>
    <w:rsid w:val="00472358"/>
    <w:rsid w:val="0047288E"/>
    <w:rsid w:val="004728E0"/>
    <w:rsid w:val="00472917"/>
    <w:rsid w:val="004729AA"/>
    <w:rsid w:val="004734C3"/>
    <w:rsid w:val="0047466F"/>
    <w:rsid w:val="0047726B"/>
    <w:rsid w:val="00477508"/>
    <w:rsid w:val="00477767"/>
    <w:rsid w:val="004811DA"/>
    <w:rsid w:val="00481250"/>
    <w:rsid w:val="004812ED"/>
    <w:rsid w:val="00483FA1"/>
    <w:rsid w:val="004848D5"/>
    <w:rsid w:val="00486AB9"/>
    <w:rsid w:val="00490273"/>
    <w:rsid w:val="0049142F"/>
    <w:rsid w:val="0049285E"/>
    <w:rsid w:val="0049415E"/>
    <w:rsid w:val="00495469"/>
    <w:rsid w:val="00495A3F"/>
    <w:rsid w:val="004A268D"/>
    <w:rsid w:val="004A3B7F"/>
    <w:rsid w:val="004A48C0"/>
    <w:rsid w:val="004A5253"/>
    <w:rsid w:val="004A7B64"/>
    <w:rsid w:val="004A7D2E"/>
    <w:rsid w:val="004A7D9A"/>
    <w:rsid w:val="004B0A5E"/>
    <w:rsid w:val="004B28EA"/>
    <w:rsid w:val="004B3891"/>
    <w:rsid w:val="004B3A1D"/>
    <w:rsid w:val="004B4027"/>
    <w:rsid w:val="004B6EA2"/>
    <w:rsid w:val="004B7C14"/>
    <w:rsid w:val="004C03F2"/>
    <w:rsid w:val="004C21EC"/>
    <w:rsid w:val="004C427B"/>
    <w:rsid w:val="004C5742"/>
    <w:rsid w:val="004C6042"/>
    <w:rsid w:val="004C6D23"/>
    <w:rsid w:val="004C736E"/>
    <w:rsid w:val="004C7F01"/>
    <w:rsid w:val="004D0895"/>
    <w:rsid w:val="004D16E4"/>
    <w:rsid w:val="004D193D"/>
    <w:rsid w:val="004D1BEC"/>
    <w:rsid w:val="004D25DE"/>
    <w:rsid w:val="004D276E"/>
    <w:rsid w:val="004D361F"/>
    <w:rsid w:val="004D4E35"/>
    <w:rsid w:val="004D6098"/>
    <w:rsid w:val="004D6D06"/>
    <w:rsid w:val="004E026D"/>
    <w:rsid w:val="004E2085"/>
    <w:rsid w:val="004E2BAC"/>
    <w:rsid w:val="004E2F47"/>
    <w:rsid w:val="004E3827"/>
    <w:rsid w:val="004E4260"/>
    <w:rsid w:val="004E51CC"/>
    <w:rsid w:val="004E606F"/>
    <w:rsid w:val="004E6D2B"/>
    <w:rsid w:val="004E7A8A"/>
    <w:rsid w:val="004F00E0"/>
    <w:rsid w:val="004F0B24"/>
    <w:rsid w:val="004F14B1"/>
    <w:rsid w:val="004F2706"/>
    <w:rsid w:val="004F28ED"/>
    <w:rsid w:val="004F2A0D"/>
    <w:rsid w:val="004F4848"/>
    <w:rsid w:val="004F4E41"/>
    <w:rsid w:val="004F6BD5"/>
    <w:rsid w:val="004F6CD9"/>
    <w:rsid w:val="004F73A2"/>
    <w:rsid w:val="00501296"/>
    <w:rsid w:val="00501C6A"/>
    <w:rsid w:val="00502066"/>
    <w:rsid w:val="005068EB"/>
    <w:rsid w:val="00506A26"/>
    <w:rsid w:val="0050757C"/>
    <w:rsid w:val="00507950"/>
    <w:rsid w:val="00510147"/>
    <w:rsid w:val="005106F3"/>
    <w:rsid w:val="00512BF3"/>
    <w:rsid w:val="005151BC"/>
    <w:rsid w:val="00516224"/>
    <w:rsid w:val="00516495"/>
    <w:rsid w:val="00516BB1"/>
    <w:rsid w:val="00516CC6"/>
    <w:rsid w:val="005207FF"/>
    <w:rsid w:val="00521699"/>
    <w:rsid w:val="00521FA0"/>
    <w:rsid w:val="005223C2"/>
    <w:rsid w:val="00524709"/>
    <w:rsid w:val="00524CFD"/>
    <w:rsid w:val="00525831"/>
    <w:rsid w:val="0052716D"/>
    <w:rsid w:val="005279BA"/>
    <w:rsid w:val="00530430"/>
    <w:rsid w:val="00530957"/>
    <w:rsid w:val="00531B05"/>
    <w:rsid w:val="005343A8"/>
    <w:rsid w:val="00534621"/>
    <w:rsid w:val="0053649B"/>
    <w:rsid w:val="00536E91"/>
    <w:rsid w:val="00540303"/>
    <w:rsid w:val="00540481"/>
    <w:rsid w:val="00541C34"/>
    <w:rsid w:val="00542105"/>
    <w:rsid w:val="00543B25"/>
    <w:rsid w:val="005440E7"/>
    <w:rsid w:val="005447D0"/>
    <w:rsid w:val="00545D43"/>
    <w:rsid w:val="005464FC"/>
    <w:rsid w:val="00547407"/>
    <w:rsid w:val="00550AC9"/>
    <w:rsid w:val="00551440"/>
    <w:rsid w:val="005521F5"/>
    <w:rsid w:val="005523F8"/>
    <w:rsid w:val="00555116"/>
    <w:rsid w:val="00555293"/>
    <w:rsid w:val="00556712"/>
    <w:rsid w:val="00560680"/>
    <w:rsid w:val="00562547"/>
    <w:rsid w:val="00562693"/>
    <w:rsid w:val="00563857"/>
    <w:rsid w:val="00563B13"/>
    <w:rsid w:val="00563F84"/>
    <w:rsid w:val="00566AF4"/>
    <w:rsid w:val="005704DE"/>
    <w:rsid w:val="005722AF"/>
    <w:rsid w:val="00572EA1"/>
    <w:rsid w:val="005731FC"/>
    <w:rsid w:val="00573FB1"/>
    <w:rsid w:val="00574AA3"/>
    <w:rsid w:val="00575FC5"/>
    <w:rsid w:val="00576696"/>
    <w:rsid w:val="00576F79"/>
    <w:rsid w:val="00577A6D"/>
    <w:rsid w:val="0058020F"/>
    <w:rsid w:val="005827B8"/>
    <w:rsid w:val="00583E66"/>
    <w:rsid w:val="00584CD6"/>
    <w:rsid w:val="00585049"/>
    <w:rsid w:val="0058510C"/>
    <w:rsid w:val="005859CD"/>
    <w:rsid w:val="00585D48"/>
    <w:rsid w:val="00586716"/>
    <w:rsid w:val="00586E0C"/>
    <w:rsid w:val="00590EC3"/>
    <w:rsid w:val="0059108F"/>
    <w:rsid w:val="005912F7"/>
    <w:rsid w:val="005915D5"/>
    <w:rsid w:val="005917DA"/>
    <w:rsid w:val="00591989"/>
    <w:rsid w:val="00591CE4"/>
    <w:rsid w:val="0059224F"/>
    <w:rsid w:val="00593131"/>
    <w:rsid w:val="005931DB"/>
    <w:rsid w:val="00597EF5"/>
    <w:rsid w:val="005A09DA"/>
    <w:rsid w:val="005A19CF"/>
    <w:rsid w:val="005A2DB4"/>
    <w:rsid w:val="005A4A5F"/>
    <w:rsid w:val="005A4AE0"/>
    <w:rsid w:val="005A4D5B"/>
    <w:rsid w:val="005A6451"/>
    <w:rsid w:val="005A7714"/>
    <w:rsid w:val="005B011E"/>
    <w:rsid w:val="005B2B2F"/>
    <w:rsid w:val="005B30DA"/>
    <w:rsid w:val="005B3FF6"/>
    <w:rsid w:val="005B59CF"/>
    <w:rsid w:val="005B75E7"/>
    <w:rsid w:val="005B7F4A"/>
    <w:rsid w:val="005C2ED7"/>
    <w:rsid w:val="005C400F"/>
    <w:rsid w:val="005C44F6"/>
    <w:rsid w:val="005C49B3"/>
    <w:rsid w:val="005C52C7"/>
    <w:rsid w:val="005C7355"/>
    <w:rsid w:val="005C7D9F"/>
    <w:rsid w:val="005D1091"/>
    <w:rsid w:val="005D476E"/>
    <w:rsid w:val="005D48BA"/>
    <w:rsid w:val="005D4D8A"/>
    <w:rsid w:val="005D53E7"/>
    <w:rsid w:val="005D5966"/>
    <w:rsid w:val="005D6ED3"/>
    <w:rsid w:val="005D77E2"/>
    <w:rsid w:val="005D7B63"/>
    <w:rsid w:val="005E172D"/>
    <w:rsid w:val="005E35E6"/>
    <w:rsid w:val="005E3E9D"/>
    <w:rsid w:val="005E3EFB"/>
    <w:rsid w:val="005E6733"/>
    <w:rsid w:val="005E6EF0"/>
    <w:rsid w:val="005E6FC5"/>
    <w:rsid w:val="005E6FF1"/>
    <w:rsid w:val="005E763F"/>
    <w:rsid w:val="005E77A3"/>
    <w:rsid w:val="005E7997"/>
    <w:rsid w:val="005F05DC"/>
    <w:rsid w:val="005F09FC"/>
    <w:rsid w:val="005F41A2"/>
    <w:rsid w:val="005F4AAA"/>
    <w:rsid w:val="005F5487"/>
    <w:rsid w:val="005F59EC"/>
    <w:rsid w:val="00601694"/>
    <w:rsid w:val="00601938"/>
    <w:rsid w:val="00602A96"/>
    <w:rsid w:val="00603A45"/>
    <w:rsid w:val="0060492A"/>
    <w:rsid w:val="00605150"/>
    <w:rsid w:val="00606833"/>
    <w:rsid w:val="00606C86"/>
    <w:rsid w:val="00611E81"/>
    <w:rsid w:val="006128A7"/>
    <w:rsid w:val="00613014"/>
    <w:rsid w:val="006159F4"/>
    <w:rsid w:val="00615FEA"/>
    <w:rsid w:val="006165BF"/>
    <w:rsid w:val="00617D2A"/>
    <w:rsid w:val="00620077"/>
    <w:rsid w:val="00621E97"/>
    <w:rsid w:val="00621F94"/>
    <w:rsid w:val="00623B2F"/>
    <w:rsid w:val="00626B6E"/>
    <w:rsid w:val="00626C3B"/>
    <w:rsid w:val="00626CCD"/>
    <w:rsid w:val="00631212"/>
    <w:rsid w:val="006324D6"/>
    <w:rsid w:val="006330BF"/>
    <w:rsid w:val="00633615"/>
    <w:rsid w:val="00634C6E"/>
    <w:rsid w:val="00635B19"/>
    <w:rsid w:val="00635DC2"/>
    <w:rsid w:val="00637990"/>
    <w:rsid w:val="00640C52"/>
    <w:rsid w:val="00640FC6"/>
    <w:rsid w:val="0064123B"/>
    <w:rsid w:val="00641E2D"/>
    <w:rsid w:val="0064206F"/>
    <w:rsid w:val="006428D0"/>
    <w:rsid w:val="00642BA1"/>
    <w:rsid w:val="00643705"/>
    <w:rsid w:val="00644F51"/>
    <w:rsid w:val="0064552C"/>
    <w:rsid w:val="0064590D"/>
    <w:rsid w:val="00650D00"/>
    <w:rsid w:val="006535E1"/>
    <w:rsid w:val="006544ED"/>
    <w:rsid w:val="0065517C"/>
    <w:rsid w:val="00655F5F"/>
    <w:rsid w:val="00656404"/>
    <w:rsid w:val="0065755C"/>
    <w:rsid w:val="00657B7F"/>
    <w:rsid w:val="00660395"/>
    <w:rsid w:val="00660B07"/>
    <w:rsid w:val="006615C8"/>
    <w:rsid w:val="00661658"/>
    <w:rsid w:val="0066226C"/>
    <w:rsid w:val="0066227D"/>
    <w:rsid w:val="006626EC"/>
    <w:rsid w:val="00663102"/>
    <w:rsid w:val="00663AA5"/>
    <w:rsid w:val="006647A8"/>
    <w:rsid w:val="00665FAC"/>
    <w:rsid w:val="006664A1"/>
    <w:rsid w:val="00666B7D"/>
    <w:rsid w:val="00667218"/>
    <w:rsid w:val="006701C5"/>
    <w:rsid w:val="006703D0"/>
    <w:rsid w:val="00673B74"/>
    <w:rsid w:val="006749BE"/>
    <w:rsid w:val="006757E3"/>
    <w:rsid w:val="0067594B"/>
    <w:rsid w:val="00676253"/>
    <w:rsid w:val="006814C9"/>
    <w:rsid w:val="00681557"/>
    <w:rsid w:val="00681937"/>
    <w:rsid w:val="0068326C"/>
    <w:rsid w:val="0068430B"/>
    <w:rsid w:val="006844FD"/>
    <w:rsid w:val="00685E12"/>
    <w:rsid w:val="00686C55"/>
    <w:rsid w:val="00690681"/>
    <w:rsid w:val="00690A13"/>
    <w:rsid w:val="00690CBA"/>
    <w:rsid w:val="00691C19"/>
    <w:rsid w:val="00691E34"/>
    <w:rsid w:val="00692BFB"/>
    <w:rsid w:val="00692D50"/>
    <w:rsid w:val="00694192"/>
    <w:rsid w:val="0069494D"/>
    <w:rsid w:val="00695C5D"/>
    <w:rsid w:val="00696AB2"/>
    <w:rsid w:val="006A05E3"/>
    <w:rsid w:val="006A076B"/>
    <w:rsid w:val="006A1668"/>
    <w:rsid w:val="006A2636"/>
    <w:rsid w:val="006A2662"/>
    <w:rsid w:val="006A48D5"/>
    <w:rsid w:val="006B3189"/>
    <w:rsid w:val="006B3803"/>
    <w:rsid w:val="006B40F9"/>
    <w:rsid w:val="006B4F27"/>
    <w:rsid w:val="006B515F"/>
    <w:rsid w:val="006B59BC"/>
    <w:rsid w:val="006C0F57"/>
    <w:rsid w:val="006C214F"/>
    <w:rsid w:val="006C2F27"/>
    <w:rsid w:val="006C3698"/>
    <w:rsid w:val="006C3853"/>
    <w:rsid w:val="006C468F"/>
    <w:rsid w:val="006C4F42"/>
    <w:rsid w:val="006C63D7"/>
    <w:rsid w:val="006C65DF"/>
    <w:rsid w:val="006C6842"/>
    <w:rsid w:val="006D0370"/>
    <w:rsid w:val="006D11D3"/>
    <w:rsid w:val="006D16A1"/>
    <w:rsid w:val="006D25E6"/>
    <w:rsid w:val="006D2C73"/>
    <w:rsid w:val="006D2CBF"/>
    <w:rsid w:val="006D3930"/>
    <w:rsid w:val="006D432D"/>
    <w:rsid w:val="006D58B9"/>
    <w:rsid w:val="006D71A6"/>
    <w:rsid w:val="006D7E14"/>
    <w:rsid w:val="006E0F36"/>
    <w:rsid w:val="006E0F66"/>
    <w:rsid w:val="006E1E1F"/>
    <w:rsid w:val="006E1E76"/>
    <w:rsid w:val="006E223D"/>
    <w:rsid w:val="006E23CF"/>
    <w:rsid w:val="006E2BE2"/>
    <w:rsid w:val="006E3197"/>
    <w:rsid w:val="006E32F7"/>
    <w:rsid w:val="006E4343"/>
    <w:rsid w:val="006E4F91"/>
    <w:rsid w:val="006E52B3"/>
    <w:rsid w:val="006E73EB"/>
    <w:rsid w:val="006E7AE0"/>
    <w:rsid w:val="006E7C4A"/>
    <w:rsid w:val="006F1631"/>
    <w:rsid w:val="006F1D2F"/>
    <w:rsid w:val="006F2142"/>
    <w:rsid w:val="006F2144"/>
    <w:rsid w:val="006F23D7"/>
    <w:rsid w:val="006F2457"/>
    <w:rsid w:val="006F2FCA"/>
    <w:rsid w:val="006F39A0"/>
    <w:rsid w:val="006F44B9"/>
    <w:rsid w:val="006F47AD"/>
    <w:rsid w:val="006F50CB"/>
    <w:rsid w:val="006F53DA"/>
    <w:rsid w:val="006F59D0"/>
    <w:rsid w:val="006F69F2"/>
    <w:rsid w:val="006F7167"/>
    <w:rsid w:val="006F71FA"/>
    <w:rsid w:val="0070041D"/>
    <w:rsid w:val="007008FA"/>
    <w:rsid w:val="00700D7C"/>
    <w:rsid w:val="00701958"/>
    <w:rsid w:val="00703170"/>
    <w:rsid w:val="00705119"/>
    <w:rsid w:val="0070553C"/>
    <w:rsid w:val="00711A34"/>
    <w:rsid w:val="007143D5"/>
    <w:rsid w:val="0071472A"/>
    <w:rsid w:val="00714D07"/>
    <w:rsid w:val="00715069"/>
    <w:rsid w:val="00715EDA"/>
    <w:rsid w:val="00716326"/>
    <w:rsid w:val="00717F4A"/>
    <w:rsid w:val="007229A8"/>
    <w:rsid w:val="00722B7C"/>
    <w:rsid w:val="00722FB5"/>
    <w:rsid w:val="0072383C"/>
    <w:rsid w:val="00724513"/>
    <w:rsid w:val="00724A4C"/>
    <w:rsid w:val="007252DD"/>
    <w:rsid w:val="00725C3F"/>
    <w:rsid w:val="0072653C"/>
    <w:rsid w:val="00726E1C"/>
    <w:rsid w:val="00726F4D"/>
    <w:rsid w:val="007301BB"/>
    <w:rsid w:val="007301CC"/>
    <w:rsid w:val="007339ED"/>
    <w:rsid w:val="00734532"/>
    <w:rsid w:val="00734AF9"/>
    <w:rsid w:val="007351AF"/>
    <w:rsid w:val="00736477"/>
    <w:rsid w:val="0074429C"/>
    <w:rsid w:val="007444F1"/>
    <w:rsid w:val="00746124"/>
    <w:rsid w:val="007462C4"/>
    <w:rsid w:val="007473E3"/>
    <w:rsid w:val="007478B1"/>
    <w:rsid w:val="00750BE8"/>
    <w:rsid w:val="00750FFC"/>
    <w:rsid w:val="00751F98"/>
    <w:rsid w:val="00752261"/>
    <w:rsid w:val="00753AF6"/>
    <w:rsid w:val="00753CC9"/>
    <w:rsid w:val="00754BF1"/>
    <w:rsid w:val="00760587"/>
    <w:rsid w:val="00761227"/>
    <w:rsid w:val="0076198F"/>
    <w:rsid w:val="007622B3"/>
    <w:rsid w:val="00762CDF"/>
    <w:rsid w:val="00763181"/>
    <w:rsid w:val="00763A18"/>
    <w:rsid w:val="00764C59"/>
    <w:rsid w:val="00765D58"/>
    <w:rsid w:val="00766B89"/>
    <w:rsid w:val="00770C66"/>
    <w:rsid w:val="00770DC8"/>
    <w:rsid w:val="0077115C"/>
    <w:rsid w:val="00771461"/>
    <w:rsid w:val="00771BD6"/>
    <w:rsid w:val="00771E0A"/>
    <w:rsid w:val="00773141"/>
    <w:rsid w:val="0077331E"/>
    <w:rsid w:val="00773A6C"/>
    <w:rsid w:val="007742B2"/>
    <w:rsid w:val="00774B54"/>
    <w:rsid w:val="00775445"/>
    <w:rsid w:val="00776B89"/>
    <w:rsid w:val="007777C7"/>
    <w:rsid w:val="00777CA0"/>
    <w:rsid w:val="007816DC"/>
    <w:rsid w:val="00781B5F"/>
    <w:rsid w:val="007828AF"/>
    <w:rsid w:val="00782B2D"/>
    <w:rsid w:val="0078410A"/>
    <w:rsid w:val="00785227"/>
    <w:rsid w:val="00786926"/>
    <w:rsid w:val="007877D6"/>
    <w:rsid w:val="007878A9"/>
    <w:rsid w:val="00791A7D"/>
    <w:rsid w:val="00791A9A"/>
    <w:rsid w:val="007924E3"/>
    <w:rsid w:val="007938D0"/>
    <w:rsid w:val="0079482D"/>
    <w:rsid w:val="007A0CCB"/>
    <w:rsid w:val="007A1480"/>
    <w:rsid w:val="007A2227"/>
    <w:rsid w:val="007A2368"/>
    <w:rsid w:val="007A29EB"/>
    <w:rsid w:val="007A2D91"/>
    <w:rsid w:val="007A451A"/>
    <w:rsid w:val="007A49D2"/>
    <w:rsid w:val="007A5784"/>
    <w:rsid w:val="007A6045"/>
    <w:rsid w:val="007A6084"/>
    <w:rsid w:val="007A63AC"/>
    <w:rsid w:val="007A6490"/>
    <w:rsid w:val="007A70D8"/>
    <w:rsid w:val="007B1441"/>
    <w:rsid w:val="007B1902"/>
    <w:rsid w:val="007B1D5A"/>
    <w:rsid w:val="007B5E0E"/>
    <w:rsid w:val="007B62FA"/>
    <w:rsid w:val="007B7379"/>
    <w:rsid w:val="007C0673"/>
    <w:rsid w:val="007C0B75"/>
    <w:rsid w:val="007C0C9A"/>
    <w:rsid w:val="007C2C77"/>
    <w:rsid w:val="007C3273"/>
    <w:rsid w:val="007C37F7"/>
    <w:rsid w:val="007C5423"/>
    <w:rsid w:val="007C6793"/>
    <w:rsid w:val="007C6F15"/>
    <w:rsid w:val="007D001B"/>
    <w:rsid w:val="007D05FC"/>
    <w:rsid w:val="007D2B22"/>
    <w:rsid w:val="007D4A36"/>
    <w:rsid w:val="007D6C5B"/>
    <w:rsid w:val="007D6D7F"/>
    <w:rsid w:val="007D759B"/>
    <w:rsid w:val="007D78AF"/>
    <w:rsid w:val="007D792E"/>
    <w:rsid w:val="007E007A"/>
    <w:rsid w:val="007E02A7"/>
    <w:rsid w:val="007E14D3"/>
    <w:rsid w:val="007E25BE"/>
    <w:rsid w:val="007E2F6E"/>
    <w:rsid w:val="007E3316"/>
    <w:rsid w:val="007E486B"/>
    <w:rsid w:val="007E63A6"/>
    <w:rsid w:val="007E68FF"/>
    <w:rsid w:val="007E7862"/>
    <w:rsid w:val="007E79C2"/>
    <w:rsid w:val="007E7D21"/>
    <w:rsid w:val="007F037D"/>
    <w:rsid w:val="007F189B"/>
    <w:rsid w:val="007F1A4F"/>
    <w:rsid w:val="007F27D0"/>
    <w:rsid w:val="007F2CC3"/>
    <w:rsid w:val="007F2EC8"/>
    <w:rsid w:val="007F3B7F"/>
    <w:rsid w:val="007F3E04"/>
    <w:rsid w:val="007F4384"/>
    <w:rsid w:val="007F5CCB"/>
    <w:rsid w:val="00800C3B"/>
    <w:rsid w:val="00802085"/>
    <w:rsid w:val="0080276E"/>
    <w:rsid w:val="008030F2"/>
    <w:rsid w:val="008041D6"/>
    <w:rsid w:val="00805F3C"/>
    <w:rsid w:val="008074E3"/>
    <w:rsid w:val="0080775F"/>
    <w:rsid w:val="00810077"/>
    <w:rsid w:val="008107A4"/>
    <w:rsid w:val="00811314"/>
    <w:rsid w:val="008115CD"/>
    <w:rsid w:val="008129AE"/>
    <w:rsid w:val="00812B73"/>
    <w:rsid w:val="00813C74"/>
    <w:rsid w:val="00813E22"/>
    <w:rsid w:val="00813FB8"/>
    <w:rsid w:val="0081486B"/>
    <w:rsid w:val="008157CA"/>
    <w:rsid w:val="00815892"/>
    <w:rsid w:val="0081608E"/>
    <w:rsid w:val="008176A3"/>
    <w:rsid w:val="00817A00"/>
    <w:rsid w:val="008216A2"/>
    <w:rsid w:val="00821E53"/>
    <w:rsid w:val="008224ED"/>
    <w:rsid w:val="00822D7E"/>
    <w:rsid w:val="00822FC6"/>
    <w:rsid w:val="008232AB"/>
    <w:rsid w:val="00823CD4"/>
    <w:rsid w:val="0082465C"/>
    <w:rsid w:val="008251B8"/>
    <w:rsid w:val="008262CC"/>
    <w:rsid w:val="00826EA0"/>
    <w:rsid w:val="0082707E"/>
    <w:rsid w:val="008320BF"/>
    <w:rsid w:val="00834673"/>
    <w:rsid w:val="00835052"/>
    <w:rsid w:val="00835205"/>
    <w:rsid w:val="008356A7"/>
    <w:rsid w:val="0083590B"/>
    <w:rsid w:val="008364DF"/>
    <w:rsid w:val="00836D34"/>
    <w:rsid w:val="0083790D"/>
    <w:rsid w:val="008424BD"/>
    <w:rsid w:val="008424BF"/>
    <w:rsid w:val="00842C64"/>
    <w:rsid w:val="008430F6"/>
    <w:rsid w:val="00844371"/>
    <w:rsid w:val="008443F5"/>
    <w:rsid w:val="00845A52"/>
    <w:rsid w:val="00846041"/>
    <w:rsid w:val="00846274"/>
    <w:rsid w:val="00847E37"/>
    <w:rsid w:val="008505D2"/>
    <w:rsid w:val="00851441"/>
    <w:rsid w:val="008514C3"/>
    <w:rsid w:val="00852060"/>
    <w:rsid w:val="008545DD"/>
    <w:rsid w:val="00855BF2"/>
    <w:rsid w:val="0085624C"/>
    <w:rsid w:val="00856A2C"/>
    <w:rsid w:val="00857504"/>
    <w:rsid w:val="008601C4"/>
    <w:rsid w:val="008605D1"/>
    <w:rsid w:val="00862E46"/>
    <w:rsid w:val="00863546"/>
    <w:rsid w:val="0086371F"/>
    <w:rsid w:val="00864B08"/>
    <w:rsid w:val="00865178"/>
    <w:rsid w:val="00866616"/>
    <w:rsid w:val="0086679D"/>
    <w:rsid w:val="00870978"/>
    <w:rsid w:val="00870E11"/>
    <w:rsid w:val="0087109E"/>
    <w:rsid w:val="008713DA"/>
    <w:rsid w:val="0087535B"/>
    <w:rsid w:val="0087579A"/>
    <w:rsid w:val="00875895"/>
    <w:rsid w:val="008763FA"/>
    <w:rsid w:val="00876DF7"/>
    <w:rsid w:val="00876EAF"/>
    <w:rsid w:val="0087703C"/>
    <w:rsid w:val="008811DF"/>
    <w:rsid w:val="0088148A"/>
    <w:rsid w:val="00881995"/>
    <w:rsid w:val="00882A37"/>
    <w:rsid w:val="00883148"/>
    <w:rsid w:val="00885B92"/>
    <w:rsid w:val="00885DAC"/>
    <w:rsid w:val="00886C14"/>
    <w:rsid w:val="008872C4"/>
    <w:rsid w:val="008902AC"/>
    <w:rsid w:val="00890BE8"/>
    <w:rsid w:val="00890C10"/>
    <w:rsid w:val="0089140E"/>
    <w:rsid w:val="008949B6"/>
    <w:rsid w:val="00894D47"/>
    <w:rsid w:val="00895984"/>
    <w:rsid w:val="00897616"/>
    <w:rsid w:val="008A08C0"/>
    <w:rsid w:val="008A1564"/>
    <w:rsid w:val="008A58F8"/>
    <w:rsid w:val="008B05B2"/>
    <w:rsid w:val="008B1E3F"/>
    <w:rsid w:val="008B2323"/>
    <w:rsid w:val="008B2E3A"/>
    <w:rsid w:val="008B2FBA"/>
    <w:rsid w:val="008B34BF"/>
    <w:rsid w:val="008B3573"/>
    <w:rsid w:val="008B36AA"/>
    <w:rsid w:val="008B3BA2"/>
    <w:rsid w:val="008B3E91"/>
    <w:rsid w:val="008B3F96"/>
    <w:rsid w:val="008B5186"/>
    <w:rsid w:val="008B52A9"/>
    <w:rsid w:val="008B5A13"/>
    <w:rsid w:val="008B681D"/>
    <w:rsid w:val="008B6AB4"/>
    <w:rsid w:val="008B756C"/>
    <w:rsid w:val="008B7891"/>
    <w:rsid w:val="008C02D7"/>
    <w:rsid w:val="008C0E2C"/>
    <w:rsid w:val="008C1610"/>
    <w:rsid w:val="008C2CCC"/>
    <w:rsid w:val="008C2D21"/>
    <w:rsid w:val="008C2EDC"/>
    <w:rsid w:val="008C367D"/>
    <w:rsid w:val="008C4C56"/>
    <w:rsid w:val="008C4D2E"/>
    <w:rsid w:val="008C5EC0"/>
    <w:rsid w:val="008C6272"/>
    <w:rsid w:val="008C777B"/>
    <w:rsid w:val="008C7F02"/>
    <w:rsid w:val="008D0ADE"/>
    <w:rsid w:val="008D1171"/>
    <w:rsid w:val="008D1DE5"/>
    <w:rsid w:val="008D348B"/>
    <w:rsid w:val="008D45AF"/>
    <w:rsid w:val="008D486A"/>
    <w:rsid w:val="008D4DC0"/>
    <w:rsid w:val="008D552A"/>
    <w:rsid w:val="008D597A"/>
    <w:rsid w:val="008D78A0"/>
    <w:rsid w:val="008E0BCC"/>
    <w:rsid w:val="008E2555"/>
    <w:rsid w:val="008E2627"/>
    <w:rsid w:val="008E2AA3"/>
    <w:rsid w:val="008E37FA"/>
    <w:rsid w:val="008E38A9"/>
    <w:rsid w:val="008E3A51"/>
    <w:rsid w:val="008E5055"/>
    <w:rsid w:val="008E59D5"/>
    <w:rsid w:val="008E627A"/>
    <w:rsid w:val="008E6363"/>
    <w:rsid w:val="008E7428"/>
    <w:rsid w:val="008E7B76"/>
    <w:rsid w:val="008E7EFB"/>
    <w:rsid w:val="008F0270"/>
    <w:rsid w:val="008F1069"/>
    <w:rsid w:val="008F10A5"/>
    <w:rsid w:val="008F11BB"/>
    <w:rsid w:val="008F1C30"/>
    <w:rsid w:val="008F2ED5"/>
    <w:rsid w:val="008F4AB0"/>
    <w:rsid w:val="008F4D84"/>
    <w:rsid w:val="008F5742"/>
    <w:rsid w:val="008F6A20"/>
    <w:rsid w:val="008F6B1A"/>
    <w:rsid w:val="008F739C"/>
    <w:rsid w:val="008F7FCB"/>
    <w:rsid w:val="00900031"/>
    <w:rsid w:val="00900159"/>
    <w:rsid w:val="00901C7D"/>
    <w:rsid w:val="009025FF"/>
    <w:rsid w:val="00904781"/>
    <w:rsid w:val="00904D59"/>
    <w:rsid w:val="00905928"/>
    <w:rsid w:val="00905DA2"/>
    <w:rsid w:val="00905FEF"/>
    <w:rsid w:val="00906FB9"/>
    <w:rsid w:val="00911918"/>
    <w:rsid w:val="00912009"/>
    <w:rsid w:val="00912142"/>
    <w:rsid w:val="00912E77"/>
    <w:rsid w:val="00912FBB"/>
    <w:rsid w:val="0091310B"/>
    <w:rsid w:val="00914264"/>
    <w:rsid w:val="0091456E"/>
    <w:rsid w:val="00914854"/>
    <w:rsid w:val="0091559F"/>
    <w:rsid w:val="00917591"/>
    <w:rsid w:val="009176CF"/>
    <w:rsid w:val="00917704"/>
    <w:rsid w:val="00917C23"/>
    <w:rsid w:val="00920787"/>
    <w:rsid w:val="00920A64"/>
    <w:rsid w:val="0092140C"/>
    <w:rsid w:val="0092265D"/>
    <w:rsid w:val="00923098"/>
    <w:rsid w:val="00923294"/>
    <w:rsid w:val="00925BFC"/>
    <w:rsid w:val="00930C3C"/>
    <w:rsid w:val="009326DA"/>
    <w:rsid w:val="00932FCB"/>
    <w:rsid w:val="00933139"/>
    <w:rsid w:val="00934B2F"/>
    <w:rsid w:val="00934C62"/>
    <w:rsid w:val="00936B64"/>
    <w:rsid w:val="0094068D"/>
    <w:rsid w:val="0094109D"/>
    <w:rsid w:val="0094194C"/>
    <w:rsid w:val="00943308"/>
    <w:rsid w:val="00947A40"/>
    <w:rsid w:val="00950B90"/>
    <w:rsid w:val="00950F14"/>
    <w:rsid w:val="0095108C"/>
    <w:rsid w:val="009517A8"/>
    <w:rsid w:val="00952E3F"/>
    <w:rsid w:val="00953E55"/>
    <w:rsid w:val="009551D3"/>
    <w:rsid w:val="00955924"/>
    <w:rsid w:val="0095595B"/>
    <w:rsid w:val="00956296"/>
    <w:rsid w:val="00956366"/>
    <w:rsid w:val="00961D97"/>
    <w:rsid w:val="00962E7C"/>
    <w:rsid w:val="00962FFA"/>
    <w:rsid w:val="0096416B"/>
    <w:rsid w:val="00964A4D"/>
    <w:rsid w:val="00966F29"/>
    <w:rsid w:val="0096700C"/>
    <w:rsid w:val="009672A0"/>
    <w:rsid w:val="0096735D"/>
    <w:rsid w:val="0096742D"/>
    <w:rsid w:val="00967C9F"/>
    <w:rsid w:val="00970D35"/>
    <w:rsid w:val="009718B2"/>
    <w:rsid w:val="00971AC0"/>
    <w:rsid w:val="00971D0F"/>
    <w:rsid w:val="00971F05"/>
    <w:rsid w:val="0097650C"/>
    <w:rsid w:val="009775E4"/>
    <w:rsid w:val="0098155D"/>
    <w:rsid w:val="00983566"/>
    <w:rsid w:val="00984492"/>
    <w:rsid w:val="00984739"/>
    <w:rsid w:val="00984994"/>
    <w:rsid w:val="00985B88"/>
    <w:rsid w:val="00985F8D"/>
    <w:rsid w:val="0098604D"/>
    <w:rsid w:val="00987287"/>
    <w:rsid w:val="009900ED"/>
    <w:rsid w:val="009914EE"/>
    <w:rsid w:val="00991FF7"/>
    <w:rsid w:val="009941E9"/>
    <w:rsid w:val="009941FC"/>
    <w:rsid w:val="0099474D"/>
    <w:rsid w:val="00994965"/>
    <w:rsid w:val="00995606"/>
    <w:rsid w:val="0099582B"/>
    <w:rsid w:val="009A07EC"/>
    <w:rsid w:val="009A1B61"/>
    <w:rsid w:val="009A1FED"/>
    <w:rsid w:val="009A229F"/>
    <w:rsid w:val="009A2360"/>
    <w:rsid w:val="009A32AC"/>
    <w:rsid w:val="009A38BA"/>
    <w:rsid w:val="009A4975"/>
    <w:rsid w:val="009A6019"/>
    <w:rsid w:val="009A6261"/>
    <w:rsid w:val="009A7F9B"/>
    <w:rsid w:val="009B245A"/>
    <w:rsid w:val="009B3301"/>
    <w:rsid w:val="009B4112"/>
    <w:rsid w:val="009B44D5"/>
    <w:rsid w:val="009B63D7"/>
    <w:rsid w:val="009B7F0A"/>
    <w:rsid w:val="009C1357"/>
    <w:rsid w:val="009C2753"/>
    <w:rsid w:val="009C2CAD"/>
    <w:rsid w:val="009C356D"/>
    <w:rsid w:val="009C43BB"/>
    <w:rsid w:val="009C5406"/>
    <w:rsid w:val="009C640C"/>
    <w:rsid w:val="009C6EAA"/>
    <w:rsid w:val="009D071B"/>
    <w:rsid w:val="009D0B59"/>
    <w:rsid w:val="009D1644"/>
    <w:rsid w:val="009D1D40"/>
    <w:rsid w:val="009D2059"/>
    <w:rsid w:val="009D40D0"/>
    <w:rsid w:val="009D469A"/>
    <w:rsid w:val="009D4711"/>
    <w:rsid w:val="009D4C0D"/>
    <w:rsid w:val="009D50B2"/>
    <w:rsid w:val="009E4557"/>
    <w:rsid w:val="009E50D8"/>
    <w:rsid w:val="009E67BE"/>
    <w:rsid w:val="009F0556"/>
    <w:rsid w:val="009F056E"/>
    <w:rsid w:val="009F0BA3"/>
    <w:rsid w:val="009F18E1"/>
    <w:rsid w:val="009F3825"/>
    <w:rsid w:val="009F4891"/>
    <w:rsid w:val="009F5081"/>
    <w:rsid w:val="009F5719"/>
    <w:rsid w:val="00A018D1"/>
    <w:rsid w:val="00A02DE8"/>
    <w:rsid w:val="00A03386"/>
    <w:rsid w:val="00A04EB0"/>
    <w:rsid w:val="00A05756"/>
    <w:rsid w:val="00A05B79"/>
    <w:rsid w:val="00A067CE"/>
    <w:rsid w:val="00A075E2"/>
    <w:rsid w:val="00A130FC"/>
    <w:rsid w:val="00A13262"/>
    <w:rsid w:val="00A13CBA"/>
    <w:rsid w:val="00A14B8A"/>
    <w:rsid w:val="00A1513A"/>
    <w:rsid w:val="00A15561"/>
    <w:rsid w:val="00A16708"/>
    <w:rsid w:val="00A17954"/>
    <w:rsid w:val="00A17B54"/>
    <w:rsid w:val="00A224CB"/>
    <w:rsid w:val="00A23B5D"/>
    <w:rsid w:val="00A24199"/>
    <w:rsid w:val="00A2645F"/>
    <w:rsid w:val="00A3059A"/>
    <w:rsid w:val="00A3213F"/>
    <w:rsid w:val="00A33171"/>
    <w:rsid w:val="00A33EF7"/>
    <w:rsid w:val="00A3478F"/>
    <w:rsid w:val="00A349F2"/>
    <w:rsid w:val="00A36071"/>
    <w:rsid w:val="00A378C4"/>
    <w:rsid w:val="00A37FE5"/>
    <w:rsid w:val="00A4023B"/>
    <w:rsid w:val="00A40DE0"/>
    <w:rsid w:val="00A41AA8"/>
    <w:rsid w:val="00A41F5A"/>
    <w:rsid w:val="00A42184"/>
    <w:rsid w:val="00A424EF"/>
    <w:rsid w:val="00A42B03"/>
    <w:rsid w:val="00A433F8"/>
    <w:rsid w:val="00A43B37"/>
    <w:rsid w:val="00A43D95"/>
    <w:rsid w:val="00A44EC7"/>
    <w:rsid w:val="00A45365"/>
    <w:rsid w:val="00A45749"/>
    <w:rsid w:val="00A45B78"/>
    <w:rsid w:val="00A46322"/>
    <w:rsid w:val="00A50031"/>
    <w:rsid w:val="00A50FBA"/>
    <w:rsid w:val="00A52B97"/>
    <w:rsid w:val="00A53B4E"/>
    <w:rsid w:val="00A54034"/>
    <w:rsid w:val="00A54FB3"/>
    <w:rsid w:val="00A5513D"/>
    <w:rsid w:val="00A551B7"/>
    <w:rsid w:val="00A56DAE"/>
    <w:rsid w:val="00A61DC1"/>
    <w:rsid w:val="00A6229D"/>
    <w:rsid w:val="00A622B6"/>
    <w:rsid w:val="00A6266E"/>
    <w:rsid w:val="00A63C8D"/>
    <w:rsid w:val="00A643F8"/>
    <w:rsid w:val="00A645EE"/>
    <w:rsid w:val="00A64A81"/>
    <w:rsid w:val="00A64F0F"/>
    <w:rsid w:val="00A65407"/>
    <w:rsid w:val="00A6671C"/>
    <w:rsid w:val="00A671E8"/>
    <w:rsid w:val="00A67E7A"/>
    <w:rsid w:val="00A70032"/>
    <w:rsid w:val="00A71149"/>
    <w:rsid w:val="00A712E2"/>
    <w:rsid w:val="00A71F07"/>
    <w:rsid w:val="00A723B2"/>
    <w:rsid w:val="00A7443B"/>
    <w:rsid w:val="00A74517"/>
    <w:rsid w:val="00A746C4"/>
    <w:rsid w:val="00A74E1F"/>
    <w:rsid w:val="00A75D1E"/>
    <w:rsid w:val="00A7601C"/>
    <w:rsid w:val="00A7613E"/>
    <w:rsid w:val="00A77DBB"/>
    <w:rsid w:val="00A8223C"/>
    <w:rsid w:val="00A82B11"/>
    <w:rsid w:val="00A82C84"/>
    <w:rsid w:val="00A83A5B"/>
    <w:rsid w:val="00A84123"/>
    <w:rsid w:val="00A85327"/>
    <w:rsid w:val="00A86DF5"/>
    <w:rsid w:val="00A87147"/>
    <w:rsid w:val="00A87579"/>
    <w:rsid w:val="00A87E47"/>
    <w:rsid w:val="00A91848"/>
    <w:rsid w:val="00A92798"/>
    <w:rsid w:val="00A92CA3"/>
    <w:rsid w:val="00A92EC8"/>
    <w:rsid w:val="00A93622"/>
    <w:rsid w:val="00A9468B"/>
    <w:rsid w:val="00A955A3"/>
    <w:rsid w:val="00A95E7A"/>
    <w:rsid w:val="00A96330"/>
    <w:rsid w:val="00A97AD7"/>
    <w:rsid w:val="00AA02A1"/>
    <w:rsid w:val="00AA0710"/>
    <w:rsid w:val="00AA11DE"/>
    <w:rsid w:val="00AA1BA7"/>
    <w:rsid w:val="00AA219E"/>
    <w:rsid w:val="00AA254F"/>
    <w:rsid w:val="00AA286A"/>
    <w:rsid w:val="00AA290F"/>
    <w:rsid w:val="00AA2C25"/>
    <w:rsid w:val="00AA2D50"/>
    <w:rsid w:val="00AA5363"/>
    <w:rsid w:val="00AB03C8"/>
    <w:rsid w:val="00AB10AA"/>
    <w:rsid w:val="00AB1F7D"/>
    <w:rsid w:val="00AB3277"/>
    <w:rsid w:val="00AB4AD7"/>
    <w:rsid w:val="00AB5BEA"/>
    <w:rsid w:val="00AB67DC"/>
    <w:rsid w:val="00AB6CFA"/>
    <w:rsid w:val="00AC0290"/>
    <w:rsid w:val="00AC43E9"/>
    <w:rsid w:val="00AC5211"/>
    <w:rsid w:val="00AC5549"/>
    <w:rsid w:val="00AC66D7"/>
    <w:rsid w:val="00AD12C2"/>
    <w:rsid w:val="00AD18BC"/>
    <w:rsid w:val="00AD1F44"/>
    <w:rsid w:val="00AD2930"/>
    <w:rsid w:val="00AD2E9D"/>
    <w:rsid w:val="00AD35A4"/>
    <w:rsid w:val="00AD45FD"/>
    <w:rsid w:val="00AD4BAB"/>
    <w:rsid w:val="00AD4C20"/>
    <w:rsid w:val="00AD58F8"/>
    <w:rsid w:val="00AD658B"/>
    <w:rsid w:val="00AD6966"/>
    <w:rsid w:val="00AD7530"/>
    <w:rsid w:val="00AD754F"/>
    <w:rsid w:val="00AD78F2"/>
    <w:rsid w:val="00AE1859"/>
    <w:rsid w:val="00AE2052"/>
    <w:rsid w:val="00AE22C7"/>
    <w:rsid w:val="00AE24D7"/>
    <w:rsid w:val="00AE2817"/>
    <w:rsid w:val="00AE33BD"/>
    <w:rsid w:val="00AE34EC"/>
    <w:rsid w:val="00AE3A7E"/>
    <w:rsid w:val="00AE3E9A"/>
    <w:rsid w:val="00AE46A4"/>
    <w:rsid w:val="00AE4CA7"/>
    <w:rsid w:val="00AE4DEA"/>
    <w:rsid w:val="00AE5A78"/>
    <w:rsid w:val="00AE5DA6"/>
    <w:rsid w:val="00AE6797"/>
    <w:rsid w:val="00AE7386"/>
    <w:rsid w:val="00AF04E2"/>
    <w:rsid w:val="00AF0B74"/>
    <w:rsid w:val="00AF4FB3"/>
    <w:rsid w:val="00AF587A"/>
    <w:rsid w:val="00AF5B68"/>
    <w:rsid w:val="00AF636B"/>
    <w:rsid w:val="00AF6E8B"/>
    <w:rsid w:val="00AF7922"/>
    <w:rsid w:val="00B006C3"/>
    <w:rsid w:val="00B00A9C"/>
    <w:rsid w:val="00B00FF1"/>
    <w:rsid w:val="00B01CFC"/>
    <w:rsid w:val="00B02C3C"/>
    <w:rsid w:val="00B04137"/>
    <w:rsid w:val="00B047CA"/>
    <w:rsid w:val="00B04E53"/>
    <w:rsid w:val="00B04FE3"/>
    <w:rsid w:val="00B0689F"/>
    <w:rsid w:val="00B07D0C"/>
    <w:rsid w:val="00B11393"/>
    <w:rsid w:val="00B127D0"/>
    <w:rsid w:val="00B13319"/>
    <w:rsid w:val="00B13561"/>
    <w:rsid w:val="00B14CB8"/>
    <w:rsid w:val="00B15ECE"/>
    <w:rsid w:val="00B160FE"/>
    <w:rsid w:val="00B165E7"/>
    <w:rsid w:val="00B1755C"/>
    <w:rsid w:val="00B175A4"/>
    <w:rsid w:val="00B205C5"/>
    <w:rsid w:val="00B23D45"/>
    <w:rsid w:val="00B24857"/>
    <w:rsid w:val="00B24890"/>
    <w:rsid w:val="00B24F82"/>
    <w:rsid w:val="00B256BE"/>
    <w:rsid w:val="00B258EA"/>
    <w:rsid w:val="00B25B5F"/>
    <w:rsid w:val="00B2608F"/>
    <w:rsid w:val="00B26ECA"/>
    <w:rsid w:val="00B272E0"/>
    <w:rsid w:val="00B311E0"/>
    <w:rsid w:val="00B350E1"/>
    <w:rsid w:val="00B355E2"/>
    <w:rsid w:val="00B3728F"/>
    <w:rsid w:val="00B40F98"/>
    <w:rsid w:val="00B413B8"/>
    <w:rsid w:val="00B41A87"/>
    <w:rsid w:val="00B420CF"/>
    <w:rsid w:val="00B4215C"/>
    <w:rsid w:val="00B425C6"/>
    <w:rsid w:val="00B42D00"/>
    <w:rsid w:val="00B45654"/>
    <w:rsid w:val="00B46839"/>
    <w:rsid w:val="00B526BA"/>
    <w:rsid w:val="00B53014"/>
    <w:rsid w:val="00B53559"/>
    <w:rsid w:val="00B53DA1"/>
    <w:rsid w:val="00B556E7"/>
    <w:rsid w:val="00B56B9C"/>
    <w:rsid w:val="00B600C0"/>
    <w:rsid w:val="00B6129D"/>
    <w:rsid w:val="00B63561"/>
    <w:rsid w:val="00B652DC"/>
    <w:rsid w:val="00B65F09"/>
    <w:rsid w:val="00B70090"/>
    <w:rsid w:val="00B70B7C"/>
    <w:rsid w:val="00B718A2"/>
    <w:rsid w:val="00B72E15"/>
    <w:rsid w:val="00B730F6"/>
    <w:rsid w:val="00B73A37"/>
    <w:rsid w:val="00B756C0"/>
    <w:rsid w:val="00B76F0E"/>
    <w:rsid w:val="00B76F31"/>
    <w:rsid w:val="00B77885"/>
    <w:rsid w:val="00B77E9F"/>
    <w:rsid w:val="00B80711"/>
    <w:rsid w:val="00B809F5"/>
    <w:rsid w:val="00B82E30"/>
    <w:rsid w:val="00B8335C"/>
    <w:rsid w:val="00B84BA0"/>
    <w:rsid w:val="00B8531E"/>
    <w:rsid w:val="00B85423"/>
    <w:rsid w:val="00B85DA4"/>
    <w:rsid w:val="00B8755A"/>
    <w:rsid w:val="00B924FA"/>
    <w:rsid w:val="00B92D17"/>
    <w:rsid w:val="00B93420"/>
    <w:rsid w:val="00B938A7"/>
    <w:rsid w:val="00B947F4"/>
    <w:rsid w:val="00B965CF"/>
    <w:rsid w:val="00B96B60"/>
    <w:rsid w:val="00B97CAE"/>
    <w:rsid w:val="00BA04F2"/>
    <w:rsid w:val="00BA0616"/>
    <w:rsid w:val="00BA13EA"/>
    <w:rsid w:val="00BA27D1"/>
    <w:rsid w:val="00BA54AD"/>
    <w:rsid w:val="00BA5B69"/>
    <w:rsid w:val="00BA5D5E"/>
    <w:rsid w:val="00BA6484"/>
    <w:rsid w:val="00BA7574"/>
    <w:rsid w:val="00BA7B93"/>
    <w:rsid w:val="00BA7CDA"/>
    <w:rsid w:val="00BB05AF"/>
    <w:rsid w:val="00BB1A44"/>
    <w:rsid w:val="00BB220E"/>
    <w:rsid w:val="00BB2235"/>
    <w:rsid w:val="00BB2DDB"/>
    <w:rsid w:val="00BB3960"/>
    <w:rsid w:val="00BB4C36"/>
    <w:rsid w:val="00BB4D26"/>
    <w:rsid w:val="00BB519C"/>
    <w:rsid w:val="00BB75E6"/>
    <w:rsid w:val="00BC0DB8"/>
    <w:rsid w:val="00BC0F88"/>
    <w:rsid w:val="00BC22D7"/>
    <w:rsid w:val="00BC3596"/>
    <w:rsid w:val="00BC3768"/>
    <w:rsid w:val="00BC4483"/>
    <w:rsid w:val="00BC51CE"/>
    <w:rsid w:val="00BC584E"/>
    <w:rsid w:val="00BC588D"/>
    <w:rsid w:val="00BC796E"/>
    <w:rsid w:val="00BD1B58"/>
    <w:rsid w:val="00BD3D15"/>
    <w:rsid w:val="00BD6BA6"/>
    <w:rsid w:val="00BD6BD5"/>
    <w:rsid w:val="00BD76E5"/>
    <w:rsid w:val="00BD7BB0"/>
    <w:rsid w:val="00BD7C58"/>
    <w:rsid w:val="00BE01DA"/>
    <w:rsid w:val="00BE0204"/>
    <w:rsid w:val="00BE070B"/>
    <w:rsid w:val="00BE1FB9"/>
    <w:rsid w:val="00BE42C7"/>
    <w:rsid w:val="00BE64CF"/>
    <w:rsid w:val="00BE6AB8"/>
    <w:rsid w:val="00BF020A"/>
    <w:rsid w:val="00BF0A96"/>
    <w:rsid w:val="00BF2CC9"/>
    <w:rsid w:val="00BF3383"/>
    <w:rsid w:val="00BF44CC"/>
    <w:rsid w:val="00BF50E7"/>
    <w:rsid w:val="00C0047B"/>
    <w:rsid w:val="00C00C7E"/>
    <w:rsid w:val="00C03DB5"/>
    <w:rsid w:val="00C06479"/>
    <w:rsid w:val="00C06C96"/>
    <w:rsid w:val="00C07555"/>
    <w:rsid w:val="00C0779D"/>
    <w:rsid w:val="00C07903"/>
    <w:rsid w:val="00C10F69"/>
    <w:rsid w:val="00C11777"/>
    <w:rsid w:val="00C12048"/>
    <w:rsid w:val="00C12447"/>
    <w:rsid w:val="00C13BF4"/>
    <w:rsid w:val="00C149A8"/>
    <w:rsid w:val="00C14CC2"/>
    <w:rsid w:val="00C14E4E"/>
    <w:rsid w:val="00C15062"/>
    <w:rsid w:val="00C1589B"/>
    <w:rsid w:val="00C16B43"/>
    <w:rsid w:val="00C201E9"/>
    <w:rsid w:val="00C20AEA"/>
    <w:rsid w:val="00C211A4"/>
    <w:rsid w:val="00C2159E"/>
    <w:rsid w:val="00C23C50"/>
    <w:rsid w:val="00C240E4"/>
    <w:rsid w:val="00C270CE"/>
    <w:rsid w:val="00C27B6F"/>
    <w:rsid w:val="00C301BF"/>
    <w:rsid w:val="00C303A3"/>
    <w:rsid w:val="00C30C0E"/>
    <w:rsid w:val="00C3114E"/>
    <w:rsid w:val="00C31328"/>
    <w:rsid w:val="00C31D95"/>
    <w:rsid w:val="00C31F15"/>
    <w:rsid w:val="00C326EC"/>
    <w:rsid w:val="00C33825"/>
    <w:rsid w:val="00C338FF"/>
    <w:rsid w:val="00C34AF5"/>
    <w:rsid w:val="00C34E75"/>
    <w:rsid w:val="00C36240"/>
    <w:rsid w:val="00C3689D"/>
    <w:rsid w:val="00C3795F"/>
    <w:rsid w:val="00C4114E"/>
    <w:rsid w:val="00C41CF2"/>
    <w:rsid w:val="00C426AE"/>
    <w:rsid w:val="00C42CCD"/>
    <w:rsid w:val="00C45A45"/>
    <w:rsid w:val="00C46B2E"/>
    <w:rsid w:val="00C47161"/>
    <w:rsid w:val="00C512CA"/>
    <w:rsid w:val="00C51404"/>
    <w:rsid w:val="00C51669"/>
    <w:rsid w:val="00C52EA5"/>
    <w:rsid w:val="00C5334D"/>
    <w:rsid w:val="00C53A4D"/>
    <w:rsid w:val="00C53EFE"/>
    <w:rsid w:val="00C549DF"/>
    <w:rsid w:val="00C54E60"/>
    <w:rsid w:val="00C56E31"/>
    <w:rsid w:val="00C578B5"/>
    <w:rsid w:val="00C57A18"/>
    <w:rsid w:val="00C60EE4"/>
    <w:rsid w:val="00C6100B"/>
    <w:rsid w:val="00C61A8F"/>
    <w:rsid w:val="00C6298A"/>
    <w:rsid w:val="00C638A9"/>
    <w:rsid w:val="00C647AE"/>
    <w:rsid w:val="00C64A60"/>
    <w:rsid w:val="00C64A77"/>
    <w:rsid w:val="00C64CC0"/>
    <w:rsid w:val="00C66F27"/>
    <w:rsid w:val="00C673C6"/>
    <w:rsid w:val="00C67701"/>
    <w:rsid w:val="00C705E2"/>
    <w:rsid w:val="00C721A1"/>
    <w:rsid w:val="00C72787"/>
    <w:rsid w:val="00C7289D"/>
    <w:rsid w:val="00C7391B"/>
    <w:rsid w:val="00C73993"/>
    <w:rsid w:val="00C73A2A"/>
    <w:rsid w:val="00C74210"/>
    <w:rsid w:val="00C76F4F"/>
    <w:rsid w:val="00C77560"/>
    <w:rsid w:val="00C77EAA"/>
    <w:rsid w:val="00C80B30"/>
    <w:rsid w:val="00C8264D"/>
    <w:rsid w:val="00C83593"/>
    <w:rsid w:val="00C8397D"/>
    <w:rsid w:val="00C848D5"/>
    <w:rsid w:val="00C85975"/>
    <w:rsid w:val="00C865E5"/>
    <w:rsid w:val="00C86AE1"/>
    <w:rsid w:val="00C86C13"/>
    <w:rsid w:val="00C90071"/>
    <w:rsid w:val="00C90CDF"/>
    <w:rsid w:val="00C925CF"/>
    <w:rsid w:val="00C92A95"/>
    <w:rsid w:val="00C9328A"/>
    <w:rsid w:val="00C93AD3"/>
    <w:rsid w:val="00C94183"/>
    <w:rsid w:val="00C94DB6"/>
    <w:rsid w:val="00C95281"/>
    <w:rsid w:val="00C95596"/>
    <w:rsid w:val="00C95BD1"/>
    <w:rsid w:val="00C96735"/>
    <w:rsid w:val="00C96997"/>
    <w:rsid w:val="00C97669"/>
    <w:rsid w:val="00CA06DC"/>
    <w:rsid w:val="00CA13A9"/>
    <w:rsid w:val="00CA1E2D"/>
    <w:rsid w:val="00CA258D"/>
    <w:rsid w:val="00CA28AB"/>
    <w:rsid w:val="00CA39BD"/>
    <w:rsid w:val="00CA41BE"/>
    <w:rsid w:val="00CA4ADE"/>
    <w:rsid w:val="00CA5EF6"/>
    <w:rsid w:val="00CA755D"/>
    <w:rsid w:val="00CA7D2C"/>
    <w:rsid w:val="00CB02A4"/>
    <w:rsid w:val="00CB0374"/>
    <w:rsid w:val="00CB0596"/>
    <w:rsid w:val="00CB06B8"/>
    <w:rsid w:val="00CB17EC"/>
    <w:rsid w:val="00CB183E"/>
    <w:rsid w:val="00CB2A13"/>
    <w:rsid w:val="00CB4BE0"/>
    <w:rsid w:val="00CB63A1"/>
    <w:rsid w:val="00CB6D68"/>
    <w:rsid w:val="00CB720A"/>
    <w:rsid w:val="00CC165C"/>
    <w:rsid w:val="00CC30C6"/>
    <w:rsid w:val="00CC367C"/>
    <w:rsid w:val="00CC4810"/>
    <w:rsid w:val="00CC5EE4"/>
    <w:rsid w:val="00CC64FB"/>
    <w:rsid w:val="00CD102D"/>
    <w:rsid w:val="00CD109C"/>
    <w:rsid w:val="00CD1624"/>
    <w:rsid w:val="00CD1866"/>
    <w:rsid w:val="00CD1CB1"/>
    <w:rsid w:val="00CD2C29"/>
    <w:rsid w:val="00CD3FEE"/>
    <w:rsid w:val="00CD4AF9"/>
    <w:rsid w:val="00CD5063"/>
    <w:rsid w:val="00CD7231"/>
    <w:rsid w:val="00CE0849"/>
    <w:rsid w:val="00CE0CEE"/>
    <w:rsid w:val="00CE18E0"/>
    <w:rsid w:val="00CE2E8D"/>
    <w:rsid w:val="00CE3319"/>
    <w:rsid w:val="00CE62D7"/>
    <w:rsid w:val="00CE68A7"/>
    <w:rsid w:val="00CE6926"/>
    <w:rsid w:val="00CE7A19"/>
    <w:rsid w:val="00CE7A4E"/>
    <w:rsid w:val="00CF0A45"/>
    <w:rsid w:val="00CF0C43"/>
    <w:rsid w:val="00CF1E32"/>
    <w:rsid w:val="00CF2FE9"/>
    <w:rsid w:val="00CF3CD6"/>
    <w:rsid w:val="00CF5E19"/>
    <w:rsid w:val="00CF5E38"/>
    <w:rsid w:val="00CF7FDB"/>
    <w:rsid w:val="00D00492"/>
    <w:rsid w:val="00D00F14"/>
    <w:rsid w:val="00D0125C"/>
    <w:rsid w:val="00D0204C"/>
    <w:rsid w:val="00D031FE"/>
    <w:rsid w:val="00D04613"/>
    <w:rsid w:val="00D07A0D"/>
    <w:rsid w:val="00D113E4"/>
    <w:rsid w:val="00D11558"/>
    <w:rsid w:val="00D115B6"/>
    <w:rsid w:val="00D12906"/>
    <w:rsid w:val="00D134AB"/>
    <w:rsid w:val="00D14537"/>
    <w:rsid w:val="00D14770"/>
    <w:rsid w:val="00D153D3"/>
    <w:rsid w:val="00D166DB"/>
    <w:rsid w:val="00D16814"/>
    <w:rsid w:val="00D22194"/>
    <w:rsid w:val="00D22CF1"/>
    <w:rsid w:val="00D254B0"/>
    <w:rsid w:val="00D25CE0"/>
    <w:rsid w:val="00D2605B"/>
    <w:rsid w:val="00D260B0"/>
    <w:rsid w:val="00D266CF"/>
    <w:rsid w:val="00D26AFE"/>
    <w:rsid w:val="00D26F36"/>
    <w:rsid w:val="00D348ED"/>
    <w:rsid w:val="00D35AF5"/>
    <w:rsid w:val="00D362CA"/>
    <w:rsid w:val="00D371D3"/>
    <w:rsid w:val="00D37888"/>
    <w:rsid w:val="00D3792B"/>
    <w:rsid w:val="00D40A59"/>
    <w:rsid w:val="00D40AB2"/>
    <w:rsid w:val="00D4282E"/>
    <w:rsid w:val="00D428F9"/>
    <w:rsid w:val="00D44C9A"/>
    <w:rsid w:val="00D46000"/>
    <w:rsid w:val="00D46218"/>
    <w:rsid w:val="00D46517"/>
    <w:rsid w:val="00D47A94"/>
    <w:rsid w:val="00D50D38"/>
    <w:rsid w:val="00D5242B"/>
    <w:rsid w:val="00D536A3"/>
    <w:rsid w:val="00D54E82"/>
    <w:rsid w:val="00D5551B"/>
    <w:rsid w:val="00D55D40"/>
    <w:rsid w:val="00D5603C"/>
    <w:rsid w:val="00D56914"/>
    <w:rsid w:val="00D5698C"/>
    <w:rsid w:val="00D5744B"/>
    <w:rsid w:val="00D57ED3"/>
    <w:rsid w:val="00D600B6"/>
    <w:rsid w:val="00D60D64"/>
    <w:rsid w:val="00D627FB"/>
    <w:rsid w:val="00D62BF6"/>
    <w:rsid w:val="00D63A70"/>
    <w:rsid w:val="00D6463E"/>
    <w:rsid w:val="00D65B1C"/>
    <w:rsid w:val="00D6610F"/>
    <w:rsid w:val="00D67CBB"/>
    <w:rsid w:val="00D7041A"/>
    <w:rsid w:val="00D70F69"/>
    <w:rsid w:val="00D72157"/>
    <w:rsid w:val="00D72169"/>
    <w:rsid w:val="00D74000"/>
    <w:rsid w:val="00D7520D"/>
    <w:rsid w:val="00D758DB"/>
    <w:rsid w:val="00D75927"/>
    <w:rsid w:val="00D776DF"/>
    <w:rsid w:val="00D81FEB"/>
    <w:rsid w:val="00D844FE"/>
    <w:rsid w:val="00D8677F"/>
    <w:rsid w:val="00D868E9"/>
    <w:rsid w:val="00D87F1B"/>
    <w:rsid w:val="00D925DD"/>
    <w:rsid w:val="00D938C9"/>
    <w:rsid w:val="00D93DF7"/>
    <w:rsid w:val="00D93FEA"/>
    <w:rsid w:val="00D94B33"/>
    <w:rsid w:val="00D96EAF"/>
    <w:rsid w:val="00D9725B"/>
    <w:rsid w:val="00D977D8"/>
    <w:rsid w:val="00DA1286"/>
    <w:rsid w:val="00DA16B7"/>
    <w:rsid w:val="00DA19C1"/>
    <w:rsid w:val="00DA27DF"/>
    <w:rsid w:val="00DA2CE1"/>
    <w:rsid w:val="00DA41D8"/>
    <w:rsid w:val="00DA43E8"/>
    <w:rsid w:val="00DA466B"/>
    <w:rsid w:val="00DA5D4E"/>
    <w:rsid w:val="00DB024E"/>
    <w:rsid w:val="00DB17EE"/>
    <w:rsid w:val="00DB1FF1"/>
    <w:rsid w:val="00DB32E6"/>
    <w:rsid w:val="00DB3E23"/>
    <w:rsid w:val="00DB520F"/>
    <w:rsid w:val="00DB5385"/>
    <w:rsid w:val="00DB5924"/>
    <w:rsid w:val="00DB5ABB"/>
    <w:rsid w:val="00DB5EE3"/>
    <w:rsid w:val="00DB5F71"/>
    <w:rsid w:val="00DB6AFC"/>
    <w:rsid w:val="00DB7749"/>
    <w:rsid w:val="00DB7A66"/>
    <w:rsid w:val="00DB7A96"/>
    <w:rsid w:val="00DB7F61"/>
    <w:rsid w:val="00DC0D2E"/>
    <w:rsid w:val="00DC15AD"/>
    <w:rsid w:val="00DC3959"/>
    <w:rsid w:val="00DC41C4"/>
    <w:rsid w:val="00DC4EA4"/>
    <w:rsid w:val="00DC600D"/>
    <w:rsid w:val="00DD2826"/>
    <w:rsid w:val="00DD40BB"/>
    <w:rsid w:val="00DD4770"/>
    <w:rsid w:val="00DD5A72"/>
    <w:rsid w:val="00DD6225"/>
    <w:rsid w:val="00DD664C"/>
    <w:rsid w:val="00DE0039"/>
    <w:rsid w:val="00DE02B5"/>
    <w:rsid w:val="00DE1227"/>
    <w:rsid w:val="00DE1339"/>
    <w:rsid w:val="00DE1969"/>
    <w:rsid w:val="00DE2922"/>
    <w:rsid w:val="00DE355F"/>
    <w:rsid w:val="00DE399D"/>
    <w:rsid w:val="00DE3C13"/>
    <w:rsid w:val="00DE3DBE"/>
    <w:rsid w:val="00DE412D"/>
    <w:rsid w:val="00DE4B07"/>
    <w:rsid w:val="00DE6185"/>
    <w:rsid w:val="00DE624F"/>
    <w:rsid w:val="00DE6B2D"/>
    <w:rsid w:val="00DE6DCA"/>
    <w:rsid w:val="00DF0309"/>
    <w:rsid w:val="00DF143B"/>
    <w:rsid w:val="00DF242A"/>
    <w:rsid w:val="00DF45F1"/>
    <w:rsid w:val="00DF4616"/>
    <w:rsid w:val="00DF4DAA"/>
    <w:rsid w:val="00DF52A9"/>
    <w:rsid w:val="00DF54E8"/>
    <w:rsid w:val="00DF73C5"/>
    <w:rsid w:val="00DF797B"/>
    <w:rsid w:val="00DF7C44"/>
    <w:rsid w:val="00E00532"/>
    <w:rsid w:val="00E006ED"/>
    <w:rsid w:val="00E015EA"/>
    <w:rsid w:val="00E03C1F"/>
    <w:rsid w:val="00E04206"/>
    <w:rsid w:val="00E0472A"/>
    <w:rsid w:val="00E0643C"/>
    <w:rsid w:val="00E06823"/>
    <w:rsid w:val="00E07761"/>
    <w:rsid w:val="00E102E8"/>
    <w:rsid w:val="00E1071E"/>
    <w:rsid w:val="00E11FF7"/>
    <w:rsid w:val="00E13721"/>
    <w:rsid w:val="00E13AA8"/>
    <w:rsid w:val="00E146E3"/>
    <w:rsid w:val="00E15183"/>
    <w:rsid w:val="00E16882"/>
    <w:rsid w:val="00E168B8"/>
    <w:rsid w:val="00E17100"/>
    <w:rsid w:val="00E175E3"/>
    <w:rsid w:val="00E17661"/>
    <w:rsid w:val="00E17698"/>
    <w:rsid w:val="00E17F5B"/>
    <w:rsid w:val="00E20A7D"/>
    <w:rsid w:val="00E20D32"/>
    <w:rsid w:val="00E21222"/>
    <w:rsid w:val="00E22408"/>
    <w:rsid w:val="00E2250A"/>
    <w:rsid w:val="00E22BF3"/>
    <w:rsid w:val="00E22C63"/>
    <w:rsid w:val="00E237AB"/>
    <w:rsid w:val="00E25065"/>
    <w:rsid w:val="00E2707D"/>
    <w:rsid w:val="00E2713A"/>
    <w:rsid w:val="00E2790A"/>
    <w:rsid w:val="00E27B84"/>
    <w:rsid w:val="00E27ED7"/>
    <w:rsid w:val="00E30461"/>
    <w:rsid w:val="00E318EC"/>
    <w:rsid w:val="00E31D09"/>
    <w:rsid w:val="00E33DCE"/>
    <w:rsid w:val="00E343BC"/>
    <w:rsid w:val="00E34669"/>
    <w:rsid w:val="00E34852"/>
    <w:rsid w:val="00E3739E"/>
    <w:rsid w:val="00E40909"/>
    <w:rsid w:val="00E41AAE"/>
    <w:rsid w:val="00E42AFC"/>
    <w:rsid w:val="00E459CC"/>
    <w:rsid w:val="00E46308"/>
    <w:rsid w:val="00E517BB"/>
    <w:rsid w:val="00E51AFA"/>
    <w:rsid w:val="00E51FB6"/>
    <w:rsid w:val="00E52A68"/>
    <w:rsid w:val="00E53E7A"/>
    <w:rsid w:val="00E53EB5"/>
    <w:rsid w:val="00E5446F"/>
    <w:rsid w:val="00E54E2C"/>
    <w:rsid w:val="00E563D8"/>
    <w:rsid w:val="00E5681C"/>
    <w:rsid w:val="00E57189"/>
    <w:rsid w:val="00E57418"/>
    <w:rsid w:val="00E57F7E"/>
    <w:rsid w:val="00E6146D"/>
    <w:rsid w:val="00E63CB9"/>
    <w:rsid w:val="00E63FCB"/>
    <w:rsid w:val="00E64F6E"/>
    <w:rsid w:val="00E651A7"/>
    <w:rsid w:val="00E65D0D"/>
    <w:rsid w:val="00E65D43"/>
    <w:rsid w:val="00E663CF"/>
    <w:rsid w:val="00E67A86"/>
    <w:rsid w:val="00E709CF"/>
    <w:rsid w:val="00E71356"/>
    <w:rsid w:val="00E73B93"/>
    <w:rsid w:val="00E751A2"/>
    <w:rsid w:val="00E7530F"/>
    <w:rsid w:val="00E754F6"/>
    <w:rsid w:val="00E75AB2"/>
    <w:rsid w:val="00E760D1"/>
    <w:rsid w:val="00E76E91"/>
    <w:rsid w:val="00E770B7"/>
    <w:rsid w:val="00E7718F"/>
    <w:rsid w:val="00E80B36"/>
    <w:rsid w:val="00E80E6E"/>
    <w:rsid w:val="00E82F94"/>
    <w:rsid w:val="00E84876"/>
    <w:rsid w:val="00E84C43"/>
    <w:rsid w:val="00E850D2"/>
    <w:rsid w:val="00E85803"/>
    <w:rsid w:val="00E85E26"/>
    <w:rsid w:val="00E86D74"/>
    <w:rsid w:val="00E87547"/>
    <w:rsid w:val="00E87EA9"/>
    <w:rsid w:val="00E91FB8"/>
    <w:rsid w:val="00E920BD"/>
    <w:rsid w:val="00E92F3C"/>
    <w:rsid w:val="00E9433B"/>
    <w:rsid w:val="00E95270"/>
    <w:rsid w:val="00E97211"/>
    <w:rsid w:val="00E97A25"/>
    <w:rsid w:val="00EA2746"/>
    <w:rsid w:val="00EA30E3"/>
    <w:rsid w:val="00EA3B53"/>
    <w:rsid w:val="00EA3D57"/>
    <w:rsid w:val="00EA3FC7"/>
    <w:rsid w:val="00EA4052"/>
    <w:rsid w:val="00EA451B"/>
    <w:rsid w:val="00EA47E4"/>
    <w:rsid w:val="00EA5963"/>
    <w:rsid w:val="00EA60D4"/>
    <w:rsid w:val="00EA7D31"/>
    <w:rsid w:val="00EB0F86"/>
    <w:rsid w:val="00EB1382"/>
    <w:rsid w:val="00EB37A2"/>
    <w:rsid w:val="00EB4A86"/>
    <w:rsid w:val="00EB5401"/>
    <w:rsid w:val="00EB5C69"/>
    <w:rsid w:val="00EB7535"/>
    <w:rsid w:val="00EB795C"/>
    <w:rsid w:val="00EC2CE8"/>
    <w:rsid w:val="00EC2F8F"/>
    <w:rsid w:val="00EC3689"/>
    <w:rsid w:val="00EC4044"/>
    <w:rsid w:val="00EC41D4"/>
    <w:rsid w:val="00EC4534"/>
    <w:rsid w:val="00EC4613"/>
    <w:rsid w:val="00EC59E1"/>
    <w:rsid w:val="00EC5B73"/>
    <w:rsid w:val="00ED14A2"/>
    <w:rsid w:val="00ED27C5"/>
    <w:rsid w:val="00ED2913"/>
    <w:rsid w:val="00ED3719"/>
    <w:rsid w:val="00ED4D06"/>
    <w:rsid w:val="00ED57D5"/>
    <w:rsid w:val="00ED6178"/>
    <w:rsid w:val="00ED69FF"/>
    <w:rsid w:val="00ED7742"/>
    <w:rsid w:val="00EE07C1"/>
    <w:rsid w:val="00EE1138"/>
    <w:rsid w:val="00EE1B1B"/>
    <w:rsid w:val="00EE3FDC"/>
    <w:rsid w:val="00EE46B3"/>
    <w:rsid w:val="00EE498F"/>
    <w:rsid w:val="00EE5F09"/>
    <w:rsid w:val="00EE715F"/>
    <w:rsid w:val="00EE71F2"/>
    <w:rsid w:val="00EF0E68"/>
    <w:rsid w:val="00EF19FA"/>
    <w:rsid w:val="00EF2D45"/>
    <w:rsid w:val="00EF4141"/>
    <w:rsid w:val="00EF540B"/>
    <w:rsid w:val="00EF5A40"/>
    <w:rsid w:val="00EF5CEF"/>
    <w:rsid w:val="00EF6275"/>
    <w:rsid w:val="00EF630B"/>
    <w:rsid w:val="00EF64E9"/>
    <w:rsid w:val="00EF7AF5"/>
    <w:rsid w:val="00F00D60"/>
    <w:rsid w:val="00F029F2"/>
    <w:rsid w:val="00F03063"/>
    <w:rsid w:val="00F04B4B"/>
    <w:rsid w:val="00F053F3"/>
    <w:rsid w:val="00F1077E"/>
    <w:rsid w:val="00F115D9"/>
    <w:rsid w:val="00F12773"/>
    <w:rsid w:val="00F12775"/>
    <w:rsid w:val="00F12BCA"/>
    <w:rsid w:val="00F1337B"/>
    <w:rsid w:val="00F13A0C"/>
    <w:rsid w:val="00F144D5"/>
    <w:rsid w:val="00F14D21"/>
    <w:rsid w:val="00F15060"/>
    <w:rsid w:val="00F15A82"/>
    <w:rsid w:val="00F15F76"/>
    <w:rsid w:val="00F16AEF"/>
    <w:rsid w:val="00F171F3"/>
    <w:rsid w:val="00F17724"/>
    <w:rsid w:val="00F220D8"/>
    <w:rsid w:val="00F224D4"/>
    <w:rsid w:val="00F231DB"/>
    <w:rsid w:val="00F23C97"/>
    <w:rsid w:val="00F252FF"/>
    <w:rsid w:val="00F257E8"/>
    <w:rsid w:val="00F25ADE"/>
    <w:rsid w:val="00F269E2"/>
    <w:rsid w:val="00F27030"/>
    <w:rsid w:val="00F27160"/>
    <w:rsid w:val="00F27E81"/>
    <w:rsid w:val="00F30150"/>
    <w:rsid w:val="00F347B2"/>
    <w:rsid w:val="00F34AB1"/>
    <w:rsid w:val="00F34DD9"/>
    <w:rsid w:val="00F358EA"/>
    <w:rsid w:val="00F35AD0"/>
    <w:rsid w:val="00F360B3"/>
    <w:rsid w:val="00F365DD"/>
    <w:rsid w:val="00F41216"/>
    <w:rsid w:val="00F41582"/>
    <w:rsid w:val="00F424E8"/>
    <w:rsid w:val="00F425E8"/>
    <w:rsid w:val="00F43EFD"/>
    <w:rsid w:val="00F463BA"/>
    <w:rsid w:val="00F46E4B"/>
    <w:rsid w:val="00F46FCA"/>
    <w:rsid w:val="00F50251"/>
    <w:rsid w:val="00F576BF"/>
    <w:rsid w:val="00F577C0"/>
    <w:rsid w:val="00F57F29"/>
    <w:rsid w:val="00F60A40"/>
    <w:rsid w:val="00F61B5A"/>
    <w:rsid w:val="00F623DA"/>
    <w:rsid w:val="00F637C9"/>
    <w:rsid w:val="00F701F9"/>
    <w:rsid w:val="00F70BBF"/>
    <w:rsid w:val="00F715DF"/>
    <w:rsid w:val="00F71E15"/>
    <w:rsid w:val="00F7248F"/>
    <w:rsid w:val="00F733E4"/>
    <w:rsid w:val="00F73827"/>
    <w:rsid w:val="00F7462A"/>
    <w:rsid w:val="00F74774"/>
    <w:rsid w:val="00F749B6"/>
    <w:rsid w:val="00F74E48"/>
    <w:rsid w:val="00F756DE"/>
    <w:rsid w:val="00F77E8B"/>
    <w:rsid w:val="00F80344"/>
    <w:rsid w:val="00F809F6"/>
    <w:rsid w:val="00F818DC"/>
    <w:rsid w:val="00F81BEE"/>
    <w:rsid w:val="00F82BB6"/>
    <w:rsid w:val="00F83960"/>
    <w:rsid w:val="00F84D2A"/>
    <w:rsid w:val="00F87E7D"/>
    <w:rsid w:val="00F91663"/>
    <w:rsid w:val="00F919D7"/>
    <w:rsid w:val="00F91ADD"/>
    <w:rsid w:val="00F92A0A"/>
    <w:rsid w:val="00F92ECD"/>
    <w:rsid w:val="00F9367B"/>
    <w:rsid w:val="00F94C3E"/>
    <w:rsid w:val="00F94DE2"/>
    <w:rsid w:val="00F95A80"/>
    <w:rsid w:val="00F95C2E"/>
    <w:rsid w:val="00F97642"/>
    <w:rsid w:val="00FA21BB"/>
    <w:rsid w:val="00FA448A"/>
    <w:rsid w:val="00FA46D8"/>
    <w:rsid w:val="00FA47EB"/>
    <w:rsid w:val="00FA493B"/>
    <w:rsid w:val="00FA4BF8"/>
    <w:rsid w:val="00FA7972"/>
    <w:rsid w:val="00FB0980"/>
    <w:rsid w:val="00FB0F96"/>
    <w:rsid w:val="00FB1610"/>
    <w:rsid w:val="00FB4A02"/>
    <w:rsid w:val="00FB597E"/>
    <w:rsid w:val="00FB599E"/>
    <w:rsid w:val="00FB60C9"/>
    <w:rsid w:val="00FC10A5"/>
    <w:rsid w:val="00FC1AED"/>
    <w:rsid w:val="00FC28B8"/>
    <w:rsid w:val="00FC2C90"/>
    <w:rsid w:val="00FC31EA"/>
    <w:rsid w:val="00FC3D6D"/>
    <w:rsid w:val="00FC4299"/>
    <w:rsid w:val="00FC5858"/>
    <w:rsid w:val="00FC6C5F"/>
    <w:rsid w:val="00FC7B66"/>
    <w:rsid w:val="00FD0823"/>
    <w:rsid w:val="00FD2F3D"/>
    <w:rsid w:val="00FD5FFF"/>
    <w:rsid w:val="00FD6216"/>
    <w:rsid w:val="00FD6C6E"/>
    <w:rsid w:val="00FE262D"/>
    <w:rsid w:val="00FE2706"/>
    <w:rsid w:val="00FE3517"/>
    <w:rsid w:val="00FE3A27"/>
    <w:rsid w:val="00FE4B1C"/>
    <w:rsid w:val="00FE4D81"/>
    <w:rsid w:val="00FE5552"/>
    <w:rsid w:val="00FE6541"/>
    <w:rsid w:val="00FE69D4"/>
    <w:rsid w:val="00FE6B38"/>
    <w:rsid w:val="00FE7168"/>
    <w:rsid w:val="00FE75F0"/>
    <w:rsid w:val="00FF1841"/>
    <w:rsid w:val="00FF1A3A"/>
    <w:rsid w:val="00FF2907"/>
    <w:rsid w:val="00FF2E68"/>
    <w:rsid w:val="00FF3084"/>
    <w:rsid w:val="00FF4E4D"/>
    <w:rsid w:val="00FF5888"/>
    <w:rsid w:val="00FF5F64"/>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5365261"/>
  <w15:chartTrackingRefBased/>
  <w15:docId w15:val="{9D0420C1-8BBB-4FB4-BD9A-7EFC4B2F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C9F"/>
    <w:pPr>
      <w:spacing w:after="60"/>
      <w:jc w:val="both"/>
    </w:pPr>
    <w:rPr>
      <w:rFonts w:ascii="Arial" w:hAnsi="Arial"/>
      <w:szCs w:val="24"/>
      <w:lang w:val="en-GB"/>
    </w:rPr>
  </w:style>
  <w:style w:type="paragraph" w:styleId="Heading1">
    <w:name w:val="heading 1"/>
    <w:basedOn w:val="Normal"/>
    <w:next w:val="Normal"/>
    <w:qFormat/>
    <w:rsid w:val="008F1069"/>
    <w:pPr>
      <w:keepNext/>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rsid w:val="00A8223C"/>
    <w:pPr>
      <w:widowControl w:val="0"/>
    </w:pPr>
    <w:rPr>
      <w:sz w:val="16"/>
      <w:szCs w:val="20"/>
      <w:lang w:val="en-US"/>
    </w:rPr>
  </w:style>
  <w:style w:type="paragraph" w:styleId="BodyText3">
    <w:name w:val="Body Text 3"/>
    <w:basedOn w:val="Normal"/>
    <w:rPr>
      <w:szCs w:val="20"/>
      <w:lang w:val="en-US"/>
    </w:rPr>
  </w:style>
  <w:style w:type="paragraph" w:styleId="BodyTextIndent">
    <w:name w:val="Body Text Indent"/>
    <w:basedOn w:val="Normal"/>
    <w:link w:val="BodyTextIndentChar"/>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16 Point,Superscript 6 Point,ftref, Carattere Char1, Carattere Char Char Carattere Carattere Char Char,Footnote Reference Char Char Char,Carattere Char Carattere Carattere Char Carattere Char Carattere Char Char Char1 Char,16 Poin,fr"/>
    <w:link w:val="CharCharCharCharCarChar"/>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uiPriority w:val="34"/>
    <w:qFormat/>
    <w:rsid w:val="00C9328A"/>
    <w:pPr>
      <w:ind w:left="720"/>
    </w:pPr>
  </w:style>
  <w:style w:type="character" w:customStyle="1" w:styleId="FootnoteTextChar">
    <w:name w:val="Footnote Text Char"/>
    <w:link w:val="FootnoteText"/>
    <w:uiPriority w:val="99"/>
    <w:rsid w:val="00A8223C"/>
    <w:rPr>
      <w:rFonts w:ascii="Arial" w:hAnsi="Arial"/>
      <w:sz w:val="16"/>
    </w:rPr>
  </w:style>
  <w:style w:type="paragraph" w:styleId="PlainText">
    <w:name w:val="Plain Text"/>
    <w:basedOn w:val="Normal"/>
    <w:link w:val="PlainTextChar1"/>
    <w:uiPriority w:val="99"/>
    <w:rsid w:val="005E763F"/>
    <w:pPr>
      <w:spacing w:after="0"/>
      <w:jc w:val="left"/>
    </w:pPr>
    <w:rPr>
      <w:rFonts w:ascii="Consolas" w:hAnsi="Consolas"/>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character" w:customStyle="1" w:styleId="UnresolvedMention1">
    <w:name w:val="Unresolved Mention1"/>
    <w:uiPriority w:val="99"/>
    <w:semiHidden/>
    <w:unhideWhenUsed/>
    <w:rsid w:val="00A74E1F"/>
    <w:rPr>
      <w:color w:val="605E5C"/>
      <w:shd w:val="clear" w:color="auto" w:fill="E1DFDD"/>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autoRedefine/>
    <w:rsid w:val="00ED4D06"/>
    <w:pPr>
      <w:spacing w:after="160" w:line="240" w:lineRule="exact"/>
    </w:pPr>
    <w:rPr>
      <w:sz w:val="18"/>
      <w:szCs w:val="20"/>
      <w:vertAlign w:val="superscript"/>
      <w:lang w:val="en-US"/>
    </w:rPr>
  </w:style>
  <w:style w:type="paragraph" w:styleId="TOCHeading">
    <w:name w:val="TOC Heading"/>
    <w:basedOn w:val="Heading1"/>
    <w:next w:val="Normal"/>
    <w:uiPriority w:val="39"/>
    <w:unhideWhenUsed/>
    <w:qFormat/>
    <w:rsid w:val="00017E0F"/>
    <w:pPr>
      <w:keepLines/>
      <w:pBdr>
        <w:top w:val="none" w:sz="0" w:space="0" w:color="auto"/>
      </w:pBdr>
      <w:suppressAutoHyphens w:val="0"/>
      <w:spacing w:before="240" w:after="0" w:line="259" w:lineRule="auto"/>
      <w:jc w:val="left"/>
      <w:outlineLvl w:val="9"/>
    </w:pPr>
    <w:rPr>
      <w:rFonts w:ascii="Calibri Light" w:hAnsi="Calibri Light"/>
      <w:b w:val="0"/>
      <w:smallCaps w:val="0"/>
      <w:color w:val="2F5496"/>
      <w:spacing w:val="0"/>
      <w:sz w:val="32"/>
      <w:szCs w:val="32"/>
      <w:lang w:val="en-US"/>
    </w:rPr>
  </w:style>
  <w:style w:type="paragraph" w:styleId="TOC2">
    <w:name w:val="toc 2"/>
    <w:basedOn w:val="Normal"/>
    <w:next w:val="Normal"/>
    <w:autoRedefine/>
    <w:uiPriority w:val="39"/>
    <w:rsid w:val="00426AAA"/>
    <w:pPr>
      <w:tabs>
        <w:tab w:val="right" w:leader="dot" w:pos="9592"/>
      </w:tabs>
      <w:ind w:left="220"/>
    </w:pPr>
  </w:style>
  <w:style w:type="paragraph" w:styleId="TOC1">
    <w:name w:val="toc 1"/>
    <w:basedOn w:val="Normal"/>
    <w:next w:val="Normal"/>
    <w:autoRedefine/>
    <w:uiPriority w:val="39"/>
    <w:rsid w:val="00017E0F"/>
  </w:style>
  <w:style w:type="paragraph" w:customStyle="1" w:styleId="1">
    <w:name w:val="Абзац списка1"/>
    <w:basedOn w:val="Normal"/>
    <w:uiPriority w:val="34"/>
    <w:qFormat/>
    <w:rsid w:val="006F23D7"/>
    <w:pPr>
      <w:spacing w:line="276" w:lineRule="auto"/>
      <w:ind w:left="720"/>
    </w:pPr>
    <w:rPr>
      <w:sz w:val="18"/>
    </w:rPr>
  </w:style>
  <w:style w:type="character" w:customStyle="1" w:styleId="pseditboxdisponly">
    <w:name w:val="pseditbox_disponly"/>
    <w:basedOn w:val="DefaultParagraphFont"/>
    <w:rsid w:val="00DB5F71"/>
  </w:style>
  <w:style w:type="paragraph" w:customStyle="1" w:styleId="Style1">
    <w:name w:val="Style1"/>
    <w:basedOn w:val="Normal"/>
    <w:qFormat/>
    <w:rsid w:val="00A8223C"/>
  </w:style>
  <w:style w:type="character" w:customStyle="1" w:styleId="BodyTextChar">
    <w:name w:val="Body Text Char"/>
    <w:basedOn w:val="DefaultParagraphFont"/>
    <w:link w:val="BodyText"/>
    <w:rsid w:val="00A8223C"/>
    <w:rPr>
      <w:rFonts w:ascii="Arial Narrow" w:hAnsi="Arial Narrow"/>
      <w:i/>
      <w:iCs/>
      <w:sz w:val="22"/>
      <w:szCs w:val="24"/>
      <w:lang w:val="en-GB"/>
    </w:rPr>
  </w:style>
  <w:style w:type="character" w:customStyle="1" w:styleId="BodyTextIndentChar">
    <w:name w:val="Body Text Indent Char"/>
    <w:basedOn w:val="DefaultParagraphFont"/>
    <w:link w:val="BodyTextIndent"/>
    <w:rsid w:val="00A8223C"/>
    <w:rPr>
      <w:rFonts w:ascii="Arial" w:hAnsi="Arial"/>
      <w:b/>
      <w:i/>
      <w:sz w:val="28"/>
    </w:rPr>
  </w:style>
  <w:style w:type="character" w:customStyle="1" w:styleId="shorttext">
    <w:name w:val="short_text"/>
    <w:rsid w:val="00DE6B2D"/>
  </w:style>
  <w:style w:type="character" w:customStyle="1" w:styleId="Bodytext20">
    <w:name w:val="Body text (2)_"/>
    <w:link w:val="Bodytext21"/>
    <w:rsid w:val="00DE6B2D"/>
    <w:rPr>
      <w:rFonts w:ascii="Calibri" w:eastAsia="Calibri" w:hAnsi="Calibri" w:cs="Calibri"/>
      <w:sz w:val="21"/>
      <w:szCs w:val="21"/>
      <w:shd w:val="clear" w:color="auto" w:fill="FFFFFF"/>
    </w:rPr>
  </w:style>
  <w:style w:type="character" w:customStyle="1" w:styleId="Bodytext285pt">
    <w:name w:val="Body text (2) + 8.5 pt"/>
    <w:aliases w:val="Italic,Body text (2) + 9 pt,Body text (2) + 11 pt,Bold"/>
    <w:rsid w:val="00DE6B2D"/>
    <w:rPr>
      <w:rFonts w:ascii="Calibri" w:eastAsia="Calibri" w:hAnsi="Calibri" w:cs="Calibri"/>
      <w:b/>
      <w:bCs/>
      <w:i/>
      <w:iCs/>
      <w:color w:val="000000"/>
      <w:spacing w:val="0"/>
      <w:w w:val="100"/>
      <w:position w:val="0"/>
      <w:sz w:val="17"/>
      <w:szCs w:val="17"/>
      <w:shd w:val="clear" w:color="auto" w:fill="FFFFFF"/>
      <w:lang w:val="en-US" w:eastAsia="en-US" w:bidi="en-US"/>
    </w:rPr>
  </w:style>
  <w:style w:type="paragraph" w:customStyle="1" w:styleId="Bodytext21">
    <w:name w:val="Body text (2)1"/>
    <w:basedOn w:val="Normal"/>
    <w:link w:val="Bodytext20"/>
    <w:rsid w:val="00DE6B2D"/>
    <w:pPr>
      <w:widowControl w:val="0"/>
      <w:shd w:val="clear" w:color="auto" w:fill="FFFFFF"/>
      <w:spacing w:after="0" w:line="0" w:lineRule="atLeast"/>
      <w:ind w:hanging="400"/>
    </w:pPr>
    <w:rPr>
      <w:rFonts w:ascii="Calibri" w:eastAsia="Calibri" w:hAnsi="Calibri" w:cs="Calibri"/>
      <w:sz w:val="21"/>
      <w:szCs w:val="21"/>
      <w:lang w:val="en-US"/>
    </w:rPr>
  </w:style>
  <w:style w:type="character" w:customStyle="1" w:styleId="Bodytext285pt5">
    <w:name w:val="Body text (2) + 8.5 pt5"/>
    <w:aliases w:val="Bold4"/>
    <w:rsid w:val="00DE6B2D"/>
    <w:rPr>
      <w:rFonts w:ascii="Calibri" w:eastAsia="Calibri" w:hAnsi="Calibri" w:cs="Calibri"/>
      <w:b/>
      <w:bCs/>
      <w:color w:val="000000"/>
      <w:spacing w:val="0"/>
      <w:w w:val="100"/>
      <w:position w:val="0"/>
      <w:sz w:val="17"/>
      <w:szCs w:val="17"/>
      <w:shd w:val="clear" w:color="auto" w:fill="FFFFFF"/>
      <w:lang w:val="en-US" w:eastAsia="en-US" w:bidi="en-US"/>
    </w:rPr>
  </w:style>
  <w:style w:type="character" w:customStyle="1" w:styleId="Heading2Char">
    <w:name w:val="Heading 2 Char"/>
    <w:link w:val="Heading2"/>
    <w:rsid w:val="00DB17EE"/>
    <w:rPr>
      <w:rFonts w:ascii="Arial Narrow" w:hAnsi="Arial Narrow"/>
      <w:b/>
      <w:bCs/>
      <w:sz w:val="22"/>
      <w:szCs w:val="24"/>
      <w:lang w:val="en-GB"/>
    </w:rPr>
  </w:style>
  <w:style w:type="paragraph" w:customStyle="1" w:styleId="SESPbodynumbered">
    <w:name w:val="SESP body numbered"/>
    <w:basedOn w:val="Normal"/>
    <w:qFormat/>
    <w:rsid w:val="00DB17EE"/>
    <w:pPr>
      <w:numPr>
        <w:numId w:val="17"/>
      </w:numPr>
      <w:tabs>
        <w:tab w:val="left" w:pos="360"/>
      </w:tabs>
      <w:spacing w:before="120" w:after="120" w:line="264" w:lineRule="auto"/>
      <w:jc w:val="left"/>
    </w:pPr>
    <w:rPr>
      <w:rFonts w:ascii="Calibri" w:eastAsia="MS Mincho" w:hAnsi="Calibri"/>
      <w:szCs w:val="20"/>
      <w:lang w:val="en-US" w:eastAsia="ja-JP"/>
    </w:rPr>
  </w:style>
  <w:style w:type="paragraph" w:customStyle="1" w:styleId="Char2">
    <w:name w:val="Char2"/>
    <w:basedOn w:val="Normal"/>
    <w:uiPriority w:val="99"/>
    <w:rsid w:val="00621E97"/>
    <w:pPr>
      <w:spacing w:after="160" w:line="240" w:lineRule="exact"/>
    </w:pPr>
    <w:rPr>
      <w:sz w:val="18"/>
      <w:szCs w:val="20"/>
      <w:vertAlign w:val="superscript"/>
      <w:lang w:val="ru-RU" w:eastAsia="ru-RU"/>
    </w:rPr>
  </w:style>
  <w:style w:type="paragraph" w:styleId="Revision">
    <w:name w:val="Revision"/>
    <w:hidden/>
    <w:uiPriority w:val="99"/>
    <w:semiHidden/>
    <w:rsid w:val="00E0472A"/>
    <w:rPr>
      <w:rFonts w:ascii="Arial" w:hAnsi="Arial"/>
      <w:sz w:val="22"/>
      <w:szCs w:val="24"/>
      <w:lang w:val="en-GB"/>
    </w:rPr>
  </w:style>
  <w:style w:type="table" w:customStyle="1" w:styleId="TableGrid1">
    <w:name w:val="Table Grid1"/>
    <w:basedOn w:val="TableNormal"/>
    <w:next w:val="TableGrid"/>
    <w:uiPriority w:val="39"/>
    <w:rsid w:val="00FF5F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2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2315">
      <w:bodyDiv w:val="1"/>
      <w:marLeft w:val="0"/>
      <w:marRight w:val="0"/>
      <w:marTop w:val="0"/>
      <w:marBottom w:val="0"/>
      <w:divBdr>
        <w:top w:val="none" w:sz="0" w:space="0" w:color="auto"/>
        <w:left w:val="none" w:sz="0" w:space="0" w:color="auto"/>
        <w:bottom w:val="none" w:sz="0" w:space="0" w:color="auto"/>
        <w:right w:val="none" w:sz="0" w:space="0" w:color="auto"/>
      </w:divBdr>
      <w:divsChild>
        <w:div w:id="842862052">
          <w:marLeft w:val="0"/>
          <w:marRight w:val="0"/>
          <w:marTop w:val="0"/>
          <w:marBottom w:val="0"/>
          <w:divBdr>
            <w:top w:val="none" w:sz="0" w:space="0" w:color="auto"/>
            <w:left w:val="none" w:sz="0" w:space="0" w:color="auto"/>
            <w:bottom w:val="none" w:sz="0" w:space="0" w:color="auto"/>
            <w:right w:val="none" w:sz="0" w:space="0" w:color="auto"/>
          </w:divBdr>
          <w:divsChild>
            <w:div w:id="1425345017">
              <w:marLeft w:val="0"/>
              <w:marRight w:val="0"/>
              <w:marTop w:val="0"/>
              <w:marBottom w:val="0"/>
              <w:divBdr>
                <w:top w:val="none" w:sz="0" w:space="0" w:color="auto"/>
                <w:left w:val="none" w:sz="0" w:space="0" w:color="auto"/>
                <w:bottom w:val="none" w:sz="0" w:space="0" w:color="auto"/>
                <w:right w:val="none" w:sz="0" w:space="0" w:color="auto"/>
              </w:divBdr>
              <w:divsChild>
                <w:div w:id="1883057167">
                  <w:marLeft w:val="0"/>
                  <w:marRight w:val="0"/>
                  <w:marTop w:val="0"/>
                  <w:marBottom w:val="0"/>
                  <w:divBdr>
                    <w:top w:val="none" w:sz="0" w:space="0" w:color="auto"/>
                    <w:left w:val="none" w:sz="0" w:space="0" w:color="auto"/>
                    <w:bottom w:val="none" w:sz="0" w:space="0" w:color="auto"/>
                    <w:right w:val="none" w:sz="0" w:space="0" w:color="auto"/>
                  </w:divBdr>
                  <w:divsChild>
                    <w:div w:id="305553648">
                      <w:marLeft w:val="0"/>
                      <w:marRight w:val="0"/>
                      <w:marTop w:val="0"/>
                      <w:marBottom w:val="0"/>
                      <w:divBdr>
                        <w:top w:val="none" w:sz="0" w:space="0" w:color="auto"/>
                        <w:left w:val="none" w:sz="0" w:space="0" w:color="auto"/>
                        <w:bottom w:val="none" w:sz="0" w:space="0" w:color="auto"/>
                        <w:right w:val="none" w:sz="0" w:space="0" w:color="auto"/>
                      </w:divBdr>
                      <w:divsChild>
                        <w:div w:id="615871253">
                          <w:marLeft w:val="0"/>
                          <w:marRight w:val="0"/>
                          <w:marTop w:val="0"/>
                          <w:marBottom w:val="0"/>
                          <w:divBdr>
                            <w:top w:val="none" w:sz="0" w:space="0" w:color="auto"/>
                            <w:left w:val="none" w:sz="0" w:space="0" w:color="auto"/>
                            <w:bottom w:val="none" w:sz="0" w:space="0" w:color="auto"/>
                            <w:right w:val="none" w:sz="0" w:space="0" w:color="auto"/>
                          </w:divBdr>
                          <w:divsChild>
                            <w:div w:id="1515145752">
                              <w:marLeft w:val="0"/>
                              <w:marRight w:val="0"/>
                              <w:marTop w:val="0"/>
                              <w:marBottom w:val="0"/>
                              <w:divBdr>
                                <w:top w:val="none" w:sz="0" w:space="0" w:color="auto"/>
                                <w:left w:val="none" w:sz="0" w:space="0" w:color="auto"/>
                                <w:bottom w:val="none" w:sz="0" w:space="0" w:color="auto"/>
                                <w:right w:val="none" w:sz="0" w:space="0" w:color="auto"/>
                              </w:divBdr>
                              <w:divsChild>
                                <w:div w:id="1865289421">
                                  <w:marLeft w:val="0"/>
                                  <w:marRight w:val="0"/>
                                  <w:marTop w:val="0"/>
                                  <w:marBottom w:val="0"/>
                                  <w:divBdr>
                                    <w:top w:val="none" w:sz="0" w:space="0" w:color="auto"/>
                                    <w:left w:val="none" w:sz="0" w:space="0" w:color="auto"/>
                                    <w:bottom w:val="none" w:sz="0" w:space="0" w:color="auto"/>
                                    <w:right w:val="none" w:sz="0" w:space="0" w:color="auto"/>
                                  </w:divBdr>
                                  <w:divsChild>
                                    <w:div w:id="1745908110">
                                      <w:marLeft w:val="0"/>
                                      <w:marRight w:val="0"/>
                                      <w:marTop w:val="0"/>
                                      <w:marBottom w:val="0"/>
                                      <w:divBdr>
                                        <w:top w:val="none" w:sz="0" w:space="0" w:color="auto"/>
                                        <w:left w:val="none" w:sz="0" w:space="0" w:color="auto"/>
                                        <w:bottom w:val="none" w:sz="0" w:space="0" w:color="auto"/>
                                        <w:right w:val="none" w:sz="0" w:space="0" w:color="auto"/>
                                      </w:divBdr>
                                      <w:divsChild>
                                        <w:div w:id="689455358">
                                          <w:marLeft w:val="0"/>
                                          <w:marRight w:val="0"/>
                                          <w:marTop w:val="0"/>
                                          <w:marBottom w:val="0"/>
                                          <w:divBdr>
                                            <w:top w:val="none" w:sz="0" w:space="0" w:color="auto"/>
                                            <w:left w:val="none" w:sz="0" w:space="0" w:color="auto"/>
                                            <w:bottom w:val="none" w:sz="0" w:space="0" w:color="auto"/>
                                            <w:right w:val="none" w:sz="0" w:space="0" w:color="auto"/>
                                          </w:divBdr>
                                          <w:divsChild>
                                            <w:div w:id="1746146466">
                                              <w:marLeft w:val="0"/>
                                              <w:marRight w:val="0"/>
                                              <w:marTop w:val="0"/>
                                              <w:marBottom w:val="0"/>
                                              <w:divBdr>
                                                <w:top w:val="none" w:sz="0" w:space="0" w:color="auto"/>
                                                <w:left w:val="none" w:sz="0" w:space="0" w:color="auto"/>
                                                <w:bottom w:val="none" w:sz="0" w:space="0" w:color="auto"/>
                                                <w:right w:val="none" w:sz="0" w:space="0" w:color="auto"/>
                                              </w:divBdr>
                                              <w:divsChild>
                                                <w:div w:id="2060397397">
                                                  <w:marLeft w:val="0"/>
                                                  <w:marRight w:val="0"/>
                                                  <w:marTop w:val="0"/>
                                                  <w:marBottom w:val="0"/>
                                                  <w:divBdr>
                                                    <w:top w:val="none" w:sz="0" w:space="0" w:color="auto"/>
                                                    <w:left w:val="none" w:sz="0" w:space="0" w:color="auto"/>
                                                    <w:bottom w:val="none" w:sz="0" w:space="0" w:color="auto"/>
                                                    <w:right w:val="none" w:sz="0" w:space="0" w:color="auto"/>
                                                  </w:divBdr>
                                                  <w:divsChild>
                                                    <w:div w:id="1426074360">
                                                      <w:marLeft w:val="0"/>
                                                      <w:marRight w:val="0"/>
                                                      <w:marTop w:val="0"/>
                                                      <w:marBottom w:val="0"/>
                                                      <w:divBdr>
                                                        <w:top w:val="none" w:sz="0" w:space="0" w:color="auto"/>
                                                        <w:left w:val="none" w:sz="0" w:space="0" w:color="auto"/>
                                                        <w:bottom w:val="none" w:sz="0" w:space="0" w:color="auto"/>
                                                        <w:right w:val="none" w:sz="0" w:space="0" w:color="auto"/>
                                                      </w:divBdr>
                                                      <w:divsChild>
                                                        <w:div w:id="747002034">
                                                          <w:marLeft w:val="0"/>
                                                          <w:marRight w:val="0"/>
                                                          <w:marTop w:val="0"/>
                                                          <w:marBottom w:val="0"/>
                                                          <w:divBdr>
                                                            <w:top w:val="none" w:sz="0" w:space="0" w:color="auto"/>
                                                            <w:left w:val="none" w:sz="0" w:space="0" w:color="auto"/>
                                                            <w:bottom w:val="none" w:sz="0" w:space="0" w:color="auto"/>
                                                            <w:right w:val="none" w:sz="0" w:space="0" w:color="auto"/>
                                                          </w:divBdr>
                                                          <w:divsChild>
                                                            <w:div w:id="8068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86325">
      <w:bodyDiv w:val="1"/>
      <w:marLeft w:val="0"/>
      <w:marRight w:val="0"/>
      <w:marTop w:val="0"/>
      <w:marBottom w:val="0"/>
      <w:divBdr>
        <w:top w:val="none" w:sz="0" w:space="0" w:color="auto"/>
        <w:left w:val="none" w:sz="0" w:space="0" w:color="auto"/>
        <w:bottom w:val="none" w:sz="0" w:space="0" w:color="auto"/>
        <w:right w:val="none" w:sz="0" w:space="0" w:color="auto"/>
      </w:divBdr>
    </w:div>
    <w:div w:id="211581114">
      <w:bodyDiv w:val="1"/>
      <w:marLeft w:val="0"/>
      <w:marRight w:val="0"/>
      <w:marTop w:val="0"/>
      <w:marBottom w:val="0"/>
      <w:divBdr>
        <w:top w:val="none" w:sz="0" w:space="0" w:color="auto"/>
        <w:left w:val="none" w:sz="0" w:space="0" w:color="auto"/>
        <w:bottom w:val="none" w:sz="0" w:space="0" w:color="auto"/>
        <w:right w:val="none" w:sz="0" w:space="0" w:color="auto"/>
      </w:divBdr>
    </w:div>
    <w:div w:id="260799346">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652485544">
      <w:bodyDiv w:val="1"/>
      <w:marLeft w:val="0"/>
      <w:marRight w:val="0"/>
      <w:marTop w:val="0"/>
      <w:marBottom w:val="0"/>
      <w:divBdr>
        <w:top w:val="none" w:sz="0" w:space="0" w:color="auto"/>
        <w:left w:val="none" w:sz="0" w:space="0" w:color="auto"/>
        <w:bottom w:val="none" w:sz="0" w:space="0" w:color="auto"/>
        <w:right w:val="none" w:sz="0" w:space="0" w:color="auto"/>
      </w:divBdr>
      <w:divsChild>
        <w:div w:id="1334382040">
          <w:marLeft w:val="0"/>
          <w:marRight w:val="0"/>
          <w:marTop w:val="0"/>
          <w:marBottom w:val="0"/>
          <w:divBdr>
            <w:top w:val="none" w:sz="0" w:space="0" w:color="auto"/>
            <w:left w:val="none" w:sz="0" w:space="0" w:color="auto"/>
            <w:bottom w:val="none" w:sz="0" w:space="0" w:color="auto"/>
            <w:right w:val="none" w:sz="0" w:space="0" w:color="auto"/>
          </w:divBdr>
          <w:divsChild>
            <w:div w:id="728723853">
              <w:marLeft w:val="0"/>
              <w:marRight w:val="0"/>
              <w:marTop w:val="0"/>
              <w:marBottom w:val="0"/>
              <w:divBdr>
                <w:top w:val="none" w:sz="0" w:space="0" w:color="auto"/>
                <w:left w:val="none" w:sz="0" w:space="0" w:color="auto"/>
                <w:bottom w:val="none" w:sz="0" w:space="0" w:color="auto"/>
                <w:right w:val="none" w:sz="0" w:space="0" w:color="auto"/>
              </w:divBdr>
              <w:divsChild>
                <w:div w:id="819813193">
                  <w:marLeft w:val="0"/>
                  <w:marRight w:val="0"/>
                  <w:marTop w:val="0"/>
                  <w:marBottom w:val="0"/>
                  <w:divBdr>
                    <w:top w:val="none" w:sz="0" w:space="0" w:color="auto"/>
                    <w:left w:val="none" w:sz="0" w:space="0" w:color="auto"/>
                    <w:bottom w:val="none" w:sz="0" w:space="0" w:color="auto"/>
                    <w:right w:val="none" w:sz="0" w:space="0" w:color="auto"/>
                  </w:divBdr>
                  <w:divsChild>
                    <w:div w:id="644506265">
                      <w:marLeft w:val="0"/>
                      <w:marRight w:val="0"/>
                      <w:marTop w:val="0"/>
                      <w:marBottom w:val="0"/>
                      <w:divBdr>
                        <w:top w:val="none" w:sz="0" w:space="0" w:color="auto"/>
                        <w:left w:val="none" w:sz="0" w:space="0" w:color="auto"/>
                        <w:bottom w:val="none" w:sz="0" w:space="0" w:color="auto"/>
                        <w:right w:val="none" w:sz="0" w:space="0" w:color="auto"/>
                      </w:divBdr>
                      <w:divsChild>
                        <w:div w:id="166411716">
                          <w:marLeft w:val="0"/>
                          <w:marRight w:val="0"/>
                          <w:marTop w:val="0"/>
                          <w:marBottom w:val="0"/>
                          <w:divBdr>
                            <w:top w:val="none" w:sz="0" w:space="0" w:color="auto"/>
                            <w:left w:val="none" w:sz="0" w:space="0" w:color="auto"/>
                            <w:bottom w:val="none" w:sz="0" w:space="0" w:color="auto"/>
                            <w:right w:val="none" w:sz="0" w:space="0" w:color="auto"/>
                          </w:divBdr>
                          <w:divsChild>
                            <w:div w:id="1113550312">
                              <w:marLeft w:val="0"/>
                              <w:marRight w:val="0"/>
                              <w:marTop w:val="0"/>
                              <w:marBottom w:val="0"/>
                              <w:divBdr>
                                <w:top w:val="none" w:sz="0" w:space="0" w:color="auto"/>
                                <w:left w:val="none" w:sz="0" w:space="0" w:color="auto"/>
                                <w:bottom w:val="none" w:sz="0" w:space="0" w:color="auto"/>
                                <w:right w:val="none" w:sz="0" w:space="0" w:color="auto"/>
                              </w:divBdr>
                              <w:divsChild>
                                <w:div w:id="1390573074">
                                  <w:marLeft w:val="0"/>
                                  <w:marRight w:val="0"/>
                                  <w:marTop w:val="0"/>
                                  <w:marBottom w:val="0"/>
                                  <w:divBdr>
                                    <w:top w:val="none" w:sz="0" w:space="0" w:color="auto"/>
                                    <w:left w:val="none" w:sz="0" w:space="0" w:color="auto"/>
                                    <w:bottom w:val="none" w:sz="0" w:space="0" w:color="auto"/>
                                    <w:right w:val="none" w:sz="0" w:space="0" w:color="auto"/>
                                  </w:divBdr>
                                  <w:divsChild>
                                    <w:div w:id="571279072">
                                      <w:marLeft w:val="0"/>
                                      <w:marRight w:val="0"/>
                                      <w:marTop w:val="0"/>
                                      <w:marBottom w:val="0"/>
                                      <w:divBdr>
                                        <w:top w:val="none" w:sz="0" w:space="0" w:color="auto"/>
                                        <w:left w:val="none" w:sz="0" w:space="0" w:color="auto"/>
                                        <w:bottom w:val="none" w:sz="0" w:space="0" w:color="auto"/>
                                        <w:right w:val="none" w:sz="0" w:space="0" w:color="auto"/>
                                      </w:divBdr>
                                      <w:divsChild>
                                        <w:div w:id="1363628842">
                                          <w:marLeft w:val="0"/>
                                          <w:marRight w:val="0"/>
                                          <w:marTop w:val="0"/>
                                          <w:marBottom w:val="0"/>
                                          <w:divBdr>
                                            <w:top w:val="none" w:sz="0" w:space="0" w:color="auto"/>
                                            <w:left w:val="none" w:sz="0" w:space="0" w:color="auto"/>
                                            <w:bottom w:val="none" w:sz="0" w:space="0" w:color="auto"/>
                                            <w:right w:val="none" w:sz="0" w:space="0" w:color="auto"/>
                                          </w:divBdr>
                                          <w:divsChild>
                                            <w:div w:id="1042708854">
                                              <w:marLeft w:val="0"/>
                                              <w:marRight w:val="0"/>
                                              <w:marTop w:val="0"/>
                                              <w:marBottom w:val="0"/>
                                              <w:divBdr>
                                                <w:top w:val="none" w:sz="0" w:space="0" w:color="auto"/>
                                                <w:left w:val="none" w:sz="0" w:space="0" w:color="auto"/>
                                                <w:bottom w:val="none" w:sz="0" w:space="0" w:color="auto"/>
                                                <w:right w:val="none" w:sz="0" w:space="0" w:color="auto"/>
                                              </w:divBdr>
                                              <w:divsChild>
                                                <w:div w:id="1077947080">
                                                  <w:marLeft w:val="0"/>
                                                  <w:marRight w:val="0"/>
                                                  <w:marTop w:val="0"/>
                                                  <w:marBottom w:val="0"/>
                                                  <w:divBdr>
                                                    <w:top w:val="none" w:sz="0" w:space="0" w:color="auto"/>
                                                    <w:left w:val="none" w:sz="0" w:space="0" w:color="auto"/>
                                                    <w:bottom w:val="none" w:sz="0" w:space="0" w:color="auto"/>
                                                    <w:right w:val="none" w:sz="0" w:space="0" w:color="auto"/>
                                                  </w:divBdr>
                                                  <w:divsChild>
                                                    <w:div w:id="59209848">
                                                      <w:marLeft w:val="0"/>
                                                      <w:marRight w:val="0"/>
                                                      <w:marTop w:val="0"/>
                                                      <w:marBottom w:val="0"/>
                                                      <w:divBdr>
                                                        <w:top w:val="none" w:sz="0" w:space="0" w:color="auto"/>
                                                        <w:left w:val="none" w:sz="0" w:space="0" w:color="auto"/>
                                                        <w:bottom w:val="none" w:sz="0" w:space="0" w:color="auto"/>
                                                        <w:right w:val="none" w:sz="0" w:space="0" w:color="auto"/>
                                                      </w:divBdr>
                                                      <w:divsChild>
                                                        <w:div w:id="195580337">
                                                          <w:marLeft w:val="0"/>
                                                          <w:marRight w:val="0"/>
                                                          <w:marTop w:val="0"/>
                                                          <w:marBottom w:val="0"/>
                                                          <w:divBdr>
                                                            <w:top w:val="none" w:sz="0" w:space="0" w:color="auto"/>
                                                            <w:left w:val="none" w:sz="0" w:space="0" w:color="auto"/>
                                                            <w:bottom w:val="none" w:sz="0" w:space="0" w:color="auto"/>
                                                            <w:right w:val="none" w:sz="0" w:space="0" w:color="auto"/>
                                                          </w:divBdr>
                                                          <w:divsChild>
                                                            <w:div w:id="12311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570885">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84608009">
      <w:bodyDiv w:val="1"/>
      <w:marLeft w:val="0"/>
      <w:marRight w:val="0"/>
      <w:marTop w:val="0"/>
      <w:marBottom w:val="0"/>
      <w:divBdr>
        <w:top w:val="none" w:sz="0" w:space="0" w:color="auto"/>
        <w:left w:val="none" w:sz="0" w:space="0" w:color="auto"/>
        <w:bottom w:val="none" w:sz="0" w:space="0" w:color="auto"/>
        <w:right w:val="none" w:sz="0" w:space="0" w:color="auto"/>
      </w:divBdr>
    </w:div>
    <w:div w:id="906769938">
      <w:bodyDiv w:val="1"/>
      <w:marLeft w:val="0"/>
      <w:marRight w:val="0"/>
      <w:marTop w:val="0"/>
      <w:marBottom w:val="0"/>
      <w:divBdr>
        <w:top w:val="none" w:sz="0" w:space="0" w:color="auto"/>
        <w:left w:val="none" w:sz="0" w:space="0" w:color="auto"/>
        <w:bottom w:val="none" w:sz="0" w:space="0" w:color="auto"/>
        <w:right w:val="none" w:sz="0" w:space="0" w:color="auto"/>
      </w:divBdr>
      <w:divsChild>
        <w:div w:id="518351300">
          <w:marLeft w:val="0"/>
          <w:marRight w:val="0"/>
          <w:marTop w:val="0"/>
          <w:marBottom w:val="0"/>
          <w:divBdr>
            <w:top w:val="none" w:sz="0" w:space="0" w:color="auto"/>
            <w:left w:val="none" w:sz="0" w:space="0" w:color="auto"/>
            <w:bottom w:val="none" w:sz="0" w:space="0" w:color="auto"/>
            <w:right w:val="none" w:sz="0" w:space="0" w:color="auto"/>
          </w:divBdr>
          <w:divsChild>
            <w:div w:id="1821648763">
              <w:marLeft w:val="0"/>
              <w:marRight w:val="0"/>
              <w:marTop w:val="0"/>
              <w:marBottom w:val="0"/>
              <w:divBdr>
                <w:top w:val="none" w:sz="0" w:space="0" w:color="auto"/>
                <w:left w:val="none" w:sz="0" w:space="0" w:color="auto"/>
                <w:bottom w:val="none" w:sz="0" w:space="0" w:color="auto"/>
                <w:right w:val="none" w:sz="0" w:space="0" w:color="auto"/>
              </w:divBdr>
              <w:divsChild>
                <w:div w:id="1173568309">
                  <w:marLeft w:val="0"/>
                  <w:marRight w:val="0"/>
                  <w:marTop w:val="0"/>
                  <w:marBottom w:val="0"/>
                  <w:divBdr>
                    <w:top w:val="none" w:sz="0" w:space="0" w:color="auto"/>
                    <w:left w:val="none" w:sz="0" w:space="0" w:color="auto"/>
                    <w:bottom w:val="none" w:sz="0" w:space="0" w:color="auto"/>
                    <w:right w:val="none" w:sz="0" w:space="0" w:color="auto"/>
                  </w:divBdr>
                  <w:divsChild>
                    <w:div w:id="752505466">
                      <w:marLeft w:val="0"/>
                      <w:marRight w:val="0"/>
                      <w:marTop w:val="0"/>
                      <w:marBottom w:val="0"/>
                      <w:divBdr>
                        <w:top w:val="none" w:sz="0" w:space="0" w:color="auto"/>
                        <w:left w:val="none" w:sz="0" w:space="0" w:color="auto"/>
                        <w:bottom w:val="none" w:sz="0" w:space="0" w:color="auto"/>
                        <w:right w:val="none" w:sz="0" w:space="0" w:color="auto"/>
                      </w:divBdr>
                      <w:divsChild>
                        <w:div w:id="447283645">
                          <w:marLeft w:val="0"/>
                          <w:marRight w:val="0"/>
                          <w:marTop w:val="0"/>
                          <w:marBottom w:val="0"/>
                          <w:divBdr>
                            <w:top w:val="none" w:sz="0" w:space="0" w:color="auto"/>
                            <w:left w:val="none" w:sz="0" w:space="0" w:color="auto"/>
                            <w:bottom w:val="none" w:sz="0" w:space="0" w:color="auto"/>
                            <w:right w:val="none" w:sz="0" w:space="0" w:color="auto"/>
                          </w:divBdr>
                          <w:divsChild>
                            <w:div w:id="739449305">
                              <w:marLeft w:val="0"/>
                              <w:marRight w:val="0"/>
                              <w:marTop w:val="0"/>
                              <w:marBottom w:val="0"/>
                              <w:divBdr>
                                <w:top w:val="none" w:sz="0" w:space="0" w:color="auto"/>
                                <w:left w:val="none" w:sz="0" w:space="0" w:color="auto"/>
                                <w:bottom w:val="none" w:sz="0" w:space="0" w:color="auto"/>
                                <w:right w:val="none" w:sz="0" w:space="0" w:color="auto"/>
                              </w:divBdr>
                              <w:divsChild>
                                <w:div w:id="1252659212">
                                  <w:marLeft w:val="0"/>
                                  <w:marRight w:val="0"/>
                                  <w:marTop w:val="0"/>
                                  <w:marBottom w:val="0"/>
                                  <w:divBdr>
                                    <w:top w:val="none" w:sz="0" w:space="0" w:color="auto"/>
                                    <w:left w:val="none" w:sz="0" w:space="0" w:color="auto"/>
                                    <w:bottom w:val="none" w:sz="0" w:space="0" w:color="auto"/>
                                    <w:right w:val="none" w:sz="0" w:space="0" w:color="auto"/>
                                  </w:divBdr>
                                  <w:divsChild>
                                    <w:div w:id="638270597">
                                      <w:marLeft w:val="0"/>
                                      <w:marRight w:val="0"/>
                                      <w:marTop w:val="0"/>
                                      <w:marBottom w:val="0"/>
                                      <w:divBdr>
                                        <w:top w:val="none" w:sz="0" w:space="0" w:color="auto"/>
                                        <w:left w:val="none" w:sz="0" w:space="0" w:color="auto"/>
                                        <w:bottom w:val="none" w:sz="0" w:space="0" w:color="auto"/>
                                        <w:right w:val="none" w:sz="0" w:space="0" w:color="auto"/>
                                      </w:divBdr>
                                      <w:divsChild>
                                        <w:div w:id="1392534606">
                                          <w:marLeft w:val="0"/>
                                          <w:marRight w:val="0"/>
                                          <w:marTop w:val="0"/>
                                          <w:marBottom w:val="0"/>
                                          <w:divBdr>
                                            <w:top w:val="none" w:sz="0" w:space="0" w:color="auto"/>
                                            <w:left w:val="none" w:sz="0" w:space="0" w:color="auto"/>
                                            <w:bottom w:val="none" w:sz="0" w:space="0" w:color="auto"/>
                                            <w:right w:val="none" w:sz="0" w:space="0" w:color="auto"/>
                                          </w:divBdr>
                                          <w:divsChild>
                                            <w:div w:id="1861623699">
                                              <w:marLeft w:val="0"/>
                                              <w:marRight w:val="0"/>
                                              <w:marTop w:val="0"/>
                                              <w:marBottom w:val="0"/>
                                              <w:divBdr>
                                                <w:top w:val="none" w:sz="0" w:space="0" w:color="auto"/>
                                                <w:left w:val="none" w:sz="0" w:space="0" w:color="auto"/>
                                                <w:bottom w:val="none" w:sz="0" w:space="0" w:color="auto"/>
                                                <w:right w:val="none" w:sz="0" w:space="0" w:color="auto"/>
                                              </w:divBdr>
                                              <w:divsChild>
                                                <w:div w:id="731317221">
                                                  <w:marLeft w:val="0"/>
                                                  <w:marRight w:val="0"/>
                                                  <w:marTop w:val="0"/>
                                                  <w:marBottom w:val="0"/>
                                                  <w:divBdr>
                                                    <w:top w:val="none" w:sz="0" w:space="0" w:color="auto"/>
                                                    <w:left w:val="none" w:sz="0" w:space="0" w:color="auto"/>
                                                    <w:bottom w:val="none" w:sz="0" w:space="0" w:color="auto"/>
                                                    <w:right w:val="none" w:sz="0" w:space="0" w:color="auto"/>
                                                  </w:divBdr>
                                                  <w:divsChild>
                                                    <w:div w:id="164442103">
                                                      <w:marLeft w:val="0"/>
                                                      <w:marRight w:val="0"/>
                                                      <w:marTop w:val="0"/>
                                                      <w:marBottom w:val="0"/>
                                                      <w:divBdr>
                                                        <w:top w:val="none" w:sz="0" w:space="0" w:color="auto"/>
                                                        <w:left w:val="none" w:sz="0" w:space="0" w:color="auto"/>
                                                        <w:bottom w:val="none" w:sz="0" w:space="0" w:color="auto"/>
                                                        <w:right w:val="none" w:sz="0" w:space="0" w:color="auto"/>
                                                      </w:divBdr>
                                                      <w:divsChild>
                                                        <w:div w:id="505831381">
                                                          <w:marLeft w:val="0"/>
                                                          <w:marRight w:val="0"/>
                                                          <w:marTop w:val="0"/>
                                                          <w:marBottom w:val="0"/>
                                                          <w:divBdr>
                                                            <w:top w:val="none" w:sz="0" w:space="0" w:color="auto"/>
                                                            <w:left w:val="none" w:sz="0" w:space="0" w:color="auto"/>
                                                            <w:bottom w:val="none" w:sz="0" w:space="0" w:color="auto"/>
                                                            <w:right w:val="none" w:sz="0" w:space="0" w:color="auto"/>
                                                          </w:divBdr>
                                                          <w:divsChild>
                                                            <w:div w:id="17821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85229996">
      <w:bodyDiv w:val="1"/>
      <w:marLeft w:val="0"/>
      <w:marRight w:val="0"/>
      <w:marTop w:val="0"/>
      <w:marBottom w:val="0"/>
      <w:divBdr>
        <w:top w:val="none" w:sz="0" w:space="0" w:color="auto"/>
        <w:left w:val="none" w:sz="0" w:space="0" w:color="auto"/>
        <w:bottom w:val="none" w:sz="0" w:space="0" w:color="auto"/>
        <w:right w:val="none" w:sz="0" w:space="0" w:color="auto"/>
      </w:divBdr>
    </w:div>
    <w:div w:id="1093358780">
      <w:bodyDiv w:val="1"/>
      <w:marLeft w:val="0"/>
      <w:marRight w:val="0"/>
      <w:marTop w:val="0"/>
      <w:marBottom w:val="0"/>
      <w:divBdr>
        <w:top w:val="none" w:sz="0" w:space="0" w:color="auto"/>
        <w:left w:val="none" w:sz="0" w:space="0" w:color="auto"/>
        <w:bottom w:val="none" w:sz="0" w:space="0" w:color="auto"/>
        <w:right w:val="none" w:sz="0" w:space="0" w:color="auto"/>
      </w:divBdr>
      <w:divsChild>
        <w:div w:id="1680808837">
          <w:marLeft w:val="0"/>
          <w:marRight w:val="0"/>
          <w:marTop w:val="0"/>
          <w:marBottom w:val="0"/>
          <w:divBdr>
            <w:top w:val="none" w:sz="0" w:space="0" w:color="auto"/>
            <w:left w:val="none" w:sz="0" w:space="0" w:color="auto"/>
            <w:bottom w:val="none" w:sz="0" w:space="0" w:color="auto"/>
            <w:right w:val="none" w:sz="0" w:space="0" w:color="auto"/>
          </w:divBdr>
          <w:divsChild>
            <w:div w:id="1673753297">
              <w:marLeft w:val="0"/>
              <w:marRight w:val="0"/>
              <w:marTop w:val="0"/>
              <w:marBottom w:val="0"/>
              <w:divBdr>
                <w:top w:val="none" w:sz="0" w:space="0" w:color="auto"/>
                <w:left w:val="none" w:sz="0" w:space="0" w:color="auto"/>
                <w:bottom w:val="none" w:sz="0" w:space="0" w:color="auto"/>
                <w:right w:val="none" w:sz="0" w:space="0" w:color="auto"/>
              </w:divBdr>
              <w:divsChild>
                <w:div w:id="1220215687">
                  <w:marLeft w:val="0"/>
                  <w:marRight w:val="0"/>
                  <w:marTop w:val="0"/>
                  <w:marBottom w:val="0"/>
                  <w:divBdr>
                    <w:top w:val="none" w:sz="0" w:space="0" w:color="auto"/>
                    <w:left w:val="none" w:sz="0" w:space="0" w:color="auto"/>
                    <w:bottom w:val="none" w:sz="0" w:space="0" w:color="auto"/>
                    <w:right w:val="none" w:sz="0" w:space="0" w:color="auto"/>
                  </w:divBdr>
                  <w:divsChild>
                    <w:div w:id="660742412">
                      <w:marLeft w:val="0"/>
                      <w:marRight w:val="0"/>
                      <w:marTop w:val="0"/>
                      <w:marBottom w:val="0"/>
                      <w:divBdr>
                        <w:top w:val="none" w:sz="0" w:space="0" w:color="auto"/>
                        <w:left w:val="none" w:sz="0" w:space="0" w:color="auto"/>
                        <w:bottom w:val="none" w:sz="0" w:space="0" w:color="auto"/>
                        <w:right w:val="none" w:sz="0" w:space="0" w:color="auto"/>
                      </w:divBdr>
                      <w:divsChild>
                        <w:div w:id="565845922">
                          <w:marLeft w:val="0"/>
                          <w:marRight w:val="0"/>
                          <w:marTop w:val="0"/>
                          <w:marBottom w:val="0"/>
                          <w:divBdr>
                            <w:top w:val="none" w:sz="0" w:space="0" w:color="auto"/>
                            <w:left w:val="none" w:sz="0" w:space="0" w:color="auto"/>
                            <w:bottom w:val="none" w:sz="0" w:space="0" w:color="auto"/>
                            <w:right w:val="none" w:sz="0" w:space="0" w:color="auto"/>
                          </w:divBdr>
                          <w:divsChild>
                            <w:div w:id="823160814">
                              <w:marLeft w:val="0"/>
                              <w:marRight w:val="0"/>
                              <w:marTop w:val="0"/>
                              <w:marBottom w:val="0"/>
                              <w:divBdr>
                                <w:top w:val="none" w:sz="0" w:space="0" w:color="auto"/>
                                <w:left w:val="none" w:sz="0" w:space="0" w:color="auto"/>
                                <w:bottom w:val="none" w:sz="0" w:space="0" w:color="auto"/>
                                <w:right w:val="none" w:sz="0" w:space="0" w:color="auto"/>
                              </w:divBdr>
                              <w:divsChild>
                                <w:div w:id="108747567">
                                  <w:marLeft w:val="0"/>
                                  <w:marRight w:val="0"/>
                                  <w:marTop w:val="0"/>
                                  <w:marBottom w:val="0"/>
                                  <w:divBdr>
                                    <w:top w:val="none" w:sz="0" w:space="0" w:color="auto"/>
                                    <w:left w:val="none" w:sz="0" w:space="0" w:color="auto"/>
                                    <w:bottom w:val="none" w:sz="0" w:space="0" w:color="auto"/>
                                    <w:right w:val="none" w:sz="0" w:space="0" w:color="auto"/>
                                  </w:divBdr>
                                  <w:divsChild>
                                    <w:div w:id="270938506">
                                      <w:marLeft w:val="0"/>
                                      <w:marRight w:val="0"/>
                                      <w:marTop w:val="0"/>
                                      <w:marBottom w:val="0"/>
                                      <w:divBdr>
                                        <w:top w:val="none" w:sz="0" w:space="0" w:color="auto"/>
                                        <w:left w:val="none" w:sz="0" w:space="0" w:color="auto"/>
                                        <w:bottom w:val="none" w:sz="0" w:space="0" w:color="auto"/>
                                        <w:right w:val="none" w:sz="0" w:space="0" w:color="auto"/>
                                      </w:divBdr>
                                      <w:divsChild>
                                        <w:div w:id="371734616">
                                          <w:marLeft w:val="0"/>
                                          <w:marRight w:val="0"/>
                                          <w:marTop w:val="0"/>
                                          <w:marBottom w:val="0"/>
                                          <w:divBdr>
                                            <w:top w:val="none" w:sz="0" w:space="0" w:color="auto"/>
                                            <w:left w:val="none" w:sz="0" w:space="0" w:color="auto"/>
                                            <w:bottom w:val="none" w:sz="0" w:space="0" w:color="auto"/>
                                            <w:right w:val="none" w:sz="0" w:space="0" w:color="auto"/>
                                          </w:divBdr>
                                          <w:divsChild>
                                            <w:div w:id="1148940156">
                                              <w:marLeft w:val="0"/>
                                              <w:marRight w:val="0"/>
                                              <w:marTop w:val="0"/>
                                              <w:marBottom w:val="0"/>
                                              <w:divBdr>
                                                <w:top w:val="none" w:sz="0" w:space="0" w:color="auto"/>
                                                <w:left w:val="none" w:sz="0" w:space="0" w:color="auto"/>
                                                <w:bottom w:val="none" w:sz="0" w:space="0" w:color="auto"/>
                                                <w:right w:val="none" w:sz="0" w:space="0" w:color="auto"/>
                                              </w:divBdr>
                                              <w:divsChild>
                                                <w:div w:id="1738285717">
                                                  <w:marLeft w:val="0"/>
                                                  <w:marRight w:val="0"/>
                                                  <w:marTop w:val="0"/>
                                                  <w:marBottom w:val="0"/>
                                                  <w:divBdr>
                                                    <w:top w:val="none" w:sz="0" w:space="0" w:color="auto"/>
                                                    <w:left w:val="none" w:sz="0" w:space="0" w:color="auto"/>
                                                    <w:bottom w:val="none" w:sz="0" w:space="0" w:color="auto"/>
                                                    <w:right w:val="none" w:sz="0" w:space="0" w:color="auto"/>
                                                  </w:divBdr>
                                                  <w:divsChild>
                                                    <w:div w:id="1962682347">
                                                      <w:marLeft w:val="0"/>
                                                      <w:marRight w:val="0"/>
                                                      <w:marTop w:val="0"/>
                                                      <w:marBottom w:val="0"/>
                                                      <w:divBdr>
                                                        <w:top w:val="none" w:sz="0" w:space="0" w:color="auto"/>
                                                        <w:left w:val="none" w:sz="0" w:space="0" w:color="auto"/>
                                                        <w:bottom w:val="none" w:sz="0" w:space="0" w:color="auto"/>
                                                        <w:right w:val="none" w:sz="0" w:space="0" w:color="auto"/>
                                                      </w:divBdr>
                                                      <w:divsChild>
                                                        <w:div w:id="1513379469">
                                                          <w:marLeft w:val="0"/>
                                                          <w:marRight w:val="0"/>
                                                          <w:marTop w:val="0"/>
                                                          <w:marBottom w:val="0"/>
                                                          <w:divBdr>
                                                            <w:top w:val="none" w:sz="0" w:space="0" w:color="auto"/>
                                                            <w:left w:val="none" w:sz="0" w:space="0" w:color="auto"/>
                                                            <w:bottom w:val="none" w:sz="0" w:space="0" w:color="auto"/>
                                                            <w:right w:val="none" w:sz="0" w:space="0" w:color="auto"/>
                                                          </w:divBdr>
                                                          <w:divsChild>
                                                            <w:div w:id="16446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7200505">
      <w:bodyDiv w:val="1"/>
      <w:marLeft w:val="0"/>
      <w:marRight w:val="0"/>
      <w:marTop w:val="0"/>
      <w:marBottom w:val="0"/>
      <w:divBdr>
        <w:top w:val="none" w:sz="0" w:space="0" w:color="auto"/>
        <w:left w:val="none" w:sz="0" w:space="0" w:color="auto"/>
        <w:bottom w:val="none" w:sz="0" w:space="0" w:color="auto"/>
        <w:right w:val="none" w:sz="0" w:space="0" w:color="auto"/>
      </w:divBdr>
      <w:divsChild>
        <w:div w:id="1813866352">
          <w:marLeft w:val="0"/>
          <w:marRight w:val="0"/>
          <w:marTop w:val="0"/>
          <w:marBottom w:val="0"/>
          <w:divBdr>
            <w:top w:val="none" w:sz="0" w:space="0" w:color="auto"/>
            <w:left w:val="none" w:sz="0" w:space="0" w:color="auto"/>
            <w:bottom w:val="none" w:sz="0" w:space="0" w:color="auto"/>
            <w:right w:val="none" w:sz="0" w:space="0" w:color="auto"/>
          </w:divBdr>
          <w:divsChild>
            <w:div w:id="1514537083">
              <w:marLeft w:val="0"/>
              <w:marRight w:val="0"/>
              <w:marTop w:val="0"/>
              <w:marBottom w:val="0"/>
              <w:divBdr>
                <w:top w:val="none" w:sz="0" w:space="0" w:color="auto"/>
                <w:left w:val="none" w:sz="0" w:space="0" w:color="auto"/>
                <w:bottom w:val="none" w:sz="0" w:space="0" w:color="auto"/>
                <w:right w:val="none" w:sz="0" w:space="0" w:color="auto"/>
              </w:divBdr>
              <w:divsChild>
                <w:div w:id="1227227442">
                  <w:marLeft w:val="0"/>
                  <w:marRight w:val="0"/>
                  <w:marTop w:val="0"/>
                  <w:marBottom w:val="0"/>
                  <w:divBdr>
                    <w:top w:val="none" w:sz="0" w:space="0" w:color="auto"/>
                    <w:left w:val="none" w:sz="0" w:space="0" w:color="auto"/>
                    <w:bottom w:val="none" w:sz="0" w:space="0" w:color="auto"/>
                    <w:right w:val="none" w:sz="0" w:space="0" w:color="auto"/>
                  </w:divBdr>
                  <w:divsChild>
                    <w:div w:id="4745719">
                      <w:marLeft w:val="0"/>
                      <w:marRight w:val="0"/>
                      <w:marTop w:val="0"/>
                      <w:marBottom w:val="0"/>
                      <w:divBdr>
                        <w:top w:val="none" w:sz="0" w:space="0" w:color="auto"/>
                        <w:left w:val="none" w:sz="0" w:space="0" w:color="auto"/>
                        <w:bottom w:val="none" w:sz="0" w:space="0" w:color="auto"/>
                        <w:right w:val="none" w:sz="0" w:space="0" w:color="auto"/>
                      </w:divBdr>
                      <w:divsChild>
                        <w:div w:id="1707288172">
                          <w:marLeft w:val="0"/>
                          <w:marRight w:val="0"/>
                          <w:marTop w:val="0"/>
                          <w:marBottom w:val="0"/>
                          <w:divBdr>
                            <w:top w:val="none" w:sz="0" w:space="0" w:color="auto"/>
                            <w:left w:val="none" w:sz="0" w:space="0" w:color="auto"/>
                            <w:bottom w:val="none" w:sz="0" w:space="0" w:color="auto"/>
                            <w:right w:val="none" w:sz="0" w:space="0" w:color="auto"/>
                          </w:divBdr>
                          <w:divsChild>
                            <w:div w:id="353194990">
                              <w:marLeft w:val="0"/>
                              <w:marRight w:val="0"/>
                              <w:marTop w:val="0"/>
                              <w:marBottom w:val="0"/>
                              <w:divBdr>
                                <w:top w:val="none" w:sz="0" w:space="0" w:color="auto"/>
                                <w:left w:val="none" w:sz="0" w:space="0" w:color="auto"/>
                                <w:bottom w:val="none" w:sz="0" w:space="0" w:color="auto"/>
                                <w:right w:val="none" w:sz="0" w:space="0" w:color="auto"/>
                              </w:divBdr>
                              <w:divsChild>
                                <w:div w:id="2044089864">
                                  <w:marLeft w:val="0"/>
                                  <w:marRight w:val="0"/>
                                  <w:marTop w:val="0"/>
                                  <w:marBottom w:val="0"/>
                                  <w:divBdr>
                                    <w:top w:val="none" w:sz="0" w:space="0" w:color="auto"/>
                                    <w:left w:val="none" w:sz="0" w:space="0" w:color="auto"/>
                                    <w:bottom w:val="none" w:sz="0" w:space="0" w:color="auto"/>
                                    <w:right w:val="none" w:sz="0" w:space="0" w:color="auto"/>
                                  </w:divBdr>
                                  <w:divsChild>
                                    <w:div w:id="421224031">
                                      <w:marLeft w:val="0"/>
                                      <w:marRight w:val="0"/>
                                      <w:marTop w:val="0"/>
                                      <w:marBottom w:val="0"/>
                                      <w:divBdr>
                                        <w:top w:val="none" w:sz="0" w:space="0" w:color="auto"/>
                                        <w:left w:val="none" w:sz="0" w:space="0" w:color="auto"/>
                                        <w:bottom w:val="none" w:sz="0" w:space="0" w:color="auto"/>
                                        <w:right w:val="none" w:sz="0" w:space="0" w:color="auto"/>
                                      </w:divBdr>
                                      <w:divsChild>
                                        <w:div w:id="541675383">
                                          <w:marLeft w:val="0"/>
                                          <w:marRight w:val="0"/>
                                          <w:marTop w:val="0"/>
                                          <w:marBottom w:val="0"/>
                                          <w:divBdr>
                                            <w:top w:val="none" w:sz="0" w:space="0" w:color="auto"/>
                                            <w:left w:val="none" w:sz="0" w:space="0" w:color="auto"/>
                                            <w:bottom w:val="none" w:sz="0" w:space="0" w:color="auto"/>
                                            <w:right w:val="none" w:sz="0" w:space="0" w:color="auto"/>
                                          </w:divBdr>
                                          <w:divsChild>
                                            <w:div w:id="1603149837">
                                              <w:marLeft w:val="0"/>
                                              <w:marRight w:val="0"/>
                                              <w:marTop w:val="0"/>
                                              <w:marBottom w:val="0"/>
                                              <w:divBdr>
                                                <w:top w:val="none" w:sz="0" w:space="0" w:color="auto"/>
                                                <w:left w:val="none" w:sz="0" w:space="0" w:color="auto"/>
                                                <w:bottom w:val="none" w:sz="0" w:space="0" w:color="auto"/>
                                                <w:right w:val="none" w:sz="0" w:space="0" w:color="auto"/>
                                              </w:divBdr>
                                              <w:divsChild>
                                                <w:div w:id="1343775119">
                                                  <w:marLeft w:val="0"/>
                                                  <w:marRight w:val="0"/>
                                                  <w:marTop w:val="0"/>
                                                  <w:marBottom w:val="0"/>
                                                  <w:divBdr>
                                                    <w:top w:val="none" w:sz="0" w:space="0" w:color="auto"/>
                                                    <w:left w:val="none" w:sz="0" w:space="0" w:color="auto"/>
                                                    <w:bottom w:val="none" w:sz="0" w:space="0" w:color="auto"/>
                                                    <w:right w:val="none" w:sz="0" w:space="0" w:color="auto"/>
                                                  </w:divBdr>
                                                  <w:divsChild>
                                                    <w:div w:id="1280378739">
                                                      <w:marLeft w:val="0"/>
                                                      <w:marRight w:val="0"/>
                                                      <w:marTop w:val="0"/>
                                                      <w:marBottom w:val="0"/>
                                                      <w:divBdr>
                                                        <w:top w:val="none" w:sz="0" w:space="0" w:color="auto"/>
                                                        <w:left w:val="none" w:sz="0" w:space="0" w:color="auto"/>
                                                        <w:bottom w:val="none" w:sz="0" w:space="0" w:color="auto"/>
                                                        <w:right w:val="none" w:sz="0" w:space="0" w:color="auto"/>
                                                      </w:divBdr>
                                                      <w:divsChild>
                                                        <w:div w:id="1155796901">
                                                          <w:marLeft w:val="0"/>
                                                          <w:marRight w:val="0"/>
                                                          <w:marTop w:val="0"/>
                                                          <w:marBottom w:val="0"/>
                                                          <w:divBdr>
                                                            <w:top w:val="none" w:sz="0" w:space="0" w:color="auto"/>
                                                            <w:left w:val="none" w:sz="0" w:space="0" w:color="auto"/>
                                                            <w:bottom w:val="none" w:sz="0" w:space="0" w:color="auto"/>
                                                            <w:right w:val="none" w:sz="0" w:space="0" w:color="auto"/>
                                                          </w:divBdr>
                                                          <w:divsChild>
                                                            <w:div w:id="3088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827896">
      <w:bodyDiv w:val="1"/>
      <w:marLeft w:val="0"/>
      <w:marRight w:val="0"/>
      <w:marTop w:val="0"/>
      <w:marBottom w:val="0"/>
      <w:divBdr>
        <w:top w:val="none" w:sz="0" w:space="0" w:color="auto"/>
        <w:left w:val="none" w:sz="0" w:space="0" w:color="auto"/>
        <w:bottom w:val="none" w:sz="0" w:space="0" w:color="auto"/>
        <w:right w:val="none" w:sz="0" w:space="0" w:color="auto"/>
      </w:divBdr>
      <w:divsChild>
        <w:div w:id="388722931">
          <w:marLeft w:val="0"/>
          <w:marRight w:val="0"/>
          <w:marTop w:val="0"/>
          <w:marBottom w:val="0"/>
          <w:divBdr>
            <w:top w:val="none" w:sz="0" w:space="0" w:color="auto"/>
            <w:left w:val="none" w:sz="0" w:space="0" w:color="auto"/>
            <w:bottom w:val="none" w:sz="0" w:space="0" w:color="auto"/>
            <w:right w:val="none" w:sz="0" w:space="0" w:color="auto"/>
          </w:divBdr>
          <w:divsChild>
            <w:div w:id="1871717716">
              <w:marLeft w:val="0"/>
              <w:marRight w:val="0"/>
              <w:marTop w:val="0"/>
              <w:marBottom w:val="0"/>
              <w:divBdr>
                <w:top w:val="none" w:sz="0" w:space="0" w:color="auto"/>
                <w:left w:val="none" w:sz="0" w:space="0" w:color="auto"/>
                <w:bottom w:val="none" w:sz="0" w:space="0" w:color="auto"/>
                <w:right w:val="none" w:sz="0" w:space="0" w:color="auto"/>
              </w:divBdr>
              <w:divsChild>
                <w:div w:id="1237741438">
                  <w:marLeft w:val="0"/>
                  <w:marRight w:val="0"/>
                  <w:marTop w:val="0"/>
                  <w:marBottom w:val="0"/>
                  <w:divBdr>
                    <w:top w:val="none" w:sz="0" w:space="0" w:color="auto"/>
                    <w:left w:val="none" w:sz="0" w:space="0" w:color="auto"/>
                    <w:bottom w:val="none" w:sz="0" w:space="0" w:color="auto"/>
                    <w:right w:val="none" w:sz="0" w:space="0" w:color="auto"/>
                  </w:divBdr>
                  <w:divsChild>
                    <w:div w:id="884217776">
                      <w:marLeft w:val="0"/>
                      <w:marRight w:val="0"/>
                      <w:marTop w:val="0"/>
                      <w:marBottom w:val="0"/>
                      <w:divBdr>
                        <w:top w:val="none" w:sz="0" w:space="0" w:color="auto"/>
                        <w:left w:val="none" w:sz="0" w:space="0" w:color="auto"/>
                        <w:bottom w:val="none" w:sz="0" w:space="0" w:color="auto"/>
                        <w:right w:val="none" w:sz="0" w:space="0" w:color="auto"/>
                      </w:divBdr>
                      <w:divsChild>
                        <w:div w:id="456293950">
                          <w:marLeft w:val="0"/>
                          <w:marRight w:val="0"/>
                          <w:marTop w:val="0"/>
                          <w:marBottom w:val="0"/>
                          <w:divBdr>
                            <w:top w:val="none" w:sz="0" w:space="0" w:color="auto"/>
                            <w:left w:val="none" w:sz="0" w:space="0" w:color="auto"/>
                            <w:bottom w:val="none" w:sz="0" w:space="0" w:color="auto"/>
                            <w:right w:val="none" w:sz="0" w:space="0" w:color="auto"/>
                          </w:divBdr>
                          <w:divsChild>
                            <w:div w:id="1180897619">
                              <w:marLeft w:val="0"/>
                              <w:marRight w:val="0"/>
                              <w:marTop w:val="0"/>
                              <w:marBottom w:val="0"/>
                              <w:divBdr>
                                <w:top w:val="none" w:sz="0" w:space="0" w:color="auto"/>
                                <w:left w:val="none" w:sz="0" w:space="0" w:color="auto"/>
                                <w:bottom w:val="none" w:sz="0" w:space="0" w:color="auto"/>
                                <w:right w:val="none" w:sz="0" w:space="0" w:color="auto"/>
                              </w:divBdr>
                              <w:divsChild>
                                <w:div w:id="1355881369">
                                  <w:marLeft w:val="0"/>
                                  <w:marRight w:val="0"/>
                                  <w:marTop w:val="0"/>
                                  <w:marBottom w:val="0"/>
                                  <w:divBdr>
                                    <w:top w:val="none" w:sz="0" w:space="0" w:color="auto"/>
                                    <w:left w:val="none" w:sz="0" w:space="0" w:color="auto"/>
                                    <w:bottom w:val="none" w:sz="0" w:space="0" w:color="auto"/>
                                    <w:right w:val="none" w:sz="0" w:space="0" w:color="auto"/>
                                  </w:divBdr>
                                  <w:divsChild>
                                    <w:div w:id="211119494">
                                      <w:marLeft w:val="0"/>
                                      <w:marRight w:val="0"/>
                                      <w:marTop w:val="0"/>
                                      <w:marBottom w:val="0"/>
                                      <w:divBdr>
                                        <w:top w:val="none" w:sz="0" w:space="0" w:color="auto"/>
                                        <w:left w:val="none" w:sz="0" w:space="0" w:color="auto"/>
                                        <w:bottom w:val="none" w:sz="0" w:space="0" w:color="auto"/>
                                        <w:right w:val="none" w:sz="0" w:space="0" w:color="auto"/>
                                      </w:divBdr>
                                      <w:divsChild>
                                        <w:div w:id="176699973">
                                          <w:marLeft w:val="0"/>
                                          <w:marRight w:val="0"/>
                                          <w:marTop w:val="0"/>
                                          <w:marBottom w:val="0"/>
                                          <w:divBdr>
                                            <w:top w:val="none" w:sz="0" w:space="0" w:color="auto"/>
                                            <w:left w:val="none" w:sz="0" w:space="0" w:color="auto"/>
                                            <w:bottom w:val="none" w:sz="0" w:space="0" w:color="auto"/>
                                            <w:right w:val="none" w:sz="0" w:space="0" w:color="auto"/>
                                          </w:divBdr>
                                          <w:divsChild>
                                            <w:div w:id="139809658">
                                              <w:marLeft w:val="0"/>
                                              <w:marRight w:val="0"/>
                                              <w:marTop w:val="0"/>
                                              <w:marBottom w:val="0"/>
                                              <w:divBdr>
                                                <w:top w:val="none" w:sz="0" w:space="0" w:color="auto"/>
                                                <w:left w:val="none" w:sz="0" w:space="0" w:color="auto"/>
                                                <w:bottom w:val="none" w:sz="0" w:space="0" w:color="auto"/>
                                                <w:right w:val="none" w:sz="0" w:space="0" w:color="auto"/>
                                              </w:divBdr>
                                              <w:divsChild>
                                                <w:div w:id="1382750814">
                                                  <w:marLeft w:val="0"/>
                                                  <w:marRight w:val="0"/>
                                                  <w:marTop w:val="0"/>
                                                  <w:marBottom w:val="0"/>
                                                  <w:divBdr>
                                                    <w:top w:val="none" w:sz="0" w:space="0" w:color="auto"/>
                                                    <w:left w:val="none" w:sz="0" w:space="0" w:color="auto"/>
                                                    <w:bottom w:val="none" w:sz="0" w:space="0" w:color="auto"/>
                                                    <w:right w:val="none" w:sz="0" w:space="0" w:color="auto"/>
                                                  </w:divBdr>
                                                  <w:divsChild>
                                                    <w:div w:id="16583626">
                                                      <w:marLeft w:val="0"/>
                                                      <w:marRight w:val="0"/>
                                                      <w:marTop w:val="0"/>
                                                      <w:marBottom w:val="0"/>
                                                      <w:divBdr>
                                                        <w:top w:val="none" w:sz="0" w:space="0" w:color="auto"/>
                                                        <w:left w:val="none" w:sz="0" w:space="0" w:color="auto"/>
                                                        <w:bottom w:val="none" w:sz="0" w:space="0" w:color="auto"/>
                                                        <w:right w:val="none" w:sz="0" w:space="0" w:color="auto"/>
                                                      </w:divBdr>
                                                      <w:divsChild>
                                                        <w:div w:id="210533385">
                                                          <w:marLeft w:val="0"/>
                                                          <w:marRight w:val="0"/>
                                                          <w:marTop w:val="0"/>
                                                          <w:marBottom w:val="0"/>
                                                          <w:divBdr>
                                                            <w:top w:val="none" w:sz="0" w:space="0" w:color="auto"/>
                                                            <w:left w:val="none" w:sz="0" w:space="0" w:color="auto"/>
                                                            <w:bottom w:val="none" w:sz="0" w:space="0" w:color="auto"/>
                                                            <w:right w:val="none" w:sz="0" w:space="0" w:color="auto"/>
                                                          </w:divBdr>
                                                          <w:divsChild>
                                                            <w:div w:id="15434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9260255">
      <w:bodyDiv w:val="1"/>
      <w:marLeft w:val="0"/>
      <w:marRight w:val="0"/>
      <w:marTop w:val="0"/>
      <w:marBottom w:val="0"/>
      <w:divBdr>
        <w:top w:val="none" w:sz="0" w:space="0" w:color="auto"/>
        <w:left w:val="none" w:sz="0" w:space="0" w:color="auto"/>
        <w:bottom w:val="none" w:sz="0" w:space="0" w:color="auto"/>
        <w:right w:val="none" w:sz="0" w:space="0" w:color="auto"/>
      </w:divBdr>
      <w:divsChild>
        <w:div w:id="1905876293">
          <w:marLeft w:val="0"/>
          <w:marRight w:val="0"/>
          <w:marTop w:val="0"/>
          <w:marBottom w:val="0"/>
          <w:divBdr>
            <w:top w:val="none" w:sz="0" w:space="0" w:color="auto"/>
            <w:left w:val="none" w:sz="0" w:space="0" w:color="auto"/>
            <w:bottom w:val="none" w:sz="0" w:space="0" w:color="auto"/>
            <w:right w:val="none" w:sz="0" w:space="0" w:color="auto"/>
          </w:divBdr>
          <w:divsChild>
            <w:div w:id="1975405906">
              <w:marLeft w:val="0"/>
              <w:marRight w:val="0"/>
              <w:marTop w:val="0"/>
              <w:marBottom w:val="0"/>
              <w:divBdr>
                <w:top w:val="none" w:sz="0" w:space="0" w:color="auto"/>
                <w:left w:val="none" w:sz="0" w:space="0" w:color="auto"/>
                <w:bottom w:val="none" w:sz="0" w:space="0" w:color="auto"/>
                <w:right w:val="none" w:sz="0" w:space="0" w:color="auto"/>
              </w:divBdr>
              <w:divsChild>
                <w:div w:id="974414104">
                  <w:marLeft w:val="0"/>
                  <w:marRight w:val="0"/>
                  <w:marTop w:val="0"/>
                  <w:marBottom w:val="0"/>
                  <w:divBdr>
                    <w:top w:val="none" w:sz="0" w:space="0" w:color="auto"/>
                    <w:left w:val="none" w:sz="0" w:space="0" w:color="auto"/>
                    <w:bottom w:val="none" w:sz="0" w:space="0" w:color="auto"/>
                    <w:right w:val="none" w:sz="0" w:space="0" w:color="auto"/>
                  </w:divBdr>
                  <w:divsChild>
                    <w:div w:id="668294445">
                      <w:marLeft w:val="0"/>
                      <w:marRight w:val="0"/>
                      <w:marTop w:val="0"/>
                      <w:marBottom w:val="0"/>
                      <w:divBdr>
                        <w:top w:val="none" w:sz="0" w:space="0" w:color="auto"/>
                        <w:left w:val="none" w:sz="0" w:space="0" w:color="auto"/>
                        <w:bottom w:val="none" w:sz="0" w:space="0" w:color="auto"/>
                        <w:right w:val="none" w:sz="0" w:space="0" w:color="auto"/>
                      </w:divBdr>
                      <w:divsChild>
                        <w:div w:id="1211963291">
                          <w:marLeft w:val="0"/>
                          <w:marRight w:val="0"/>
                          <w:marTop w:val="0"/>
                          <w:marBottom w:val="0"/>
                          <w:divBdr>
                            <w:top w:val="none" w:sz="0" w:space="0" w:color="auto"/>
                            <w:left w:val="none" w:sz="0" w:space="0" w:color="auto"/>
                            <w:bottom w:val="none" w:sz="0" w:space="0" w:color="auto"/>
                            <w:right w:val="none" w:sz="0" w:space="0" w:color="auto"/>
                          </w:divBdr>
                          <w:divsChild>
                            <w:div w:id="1165702740">
                              <w:marLeft w:val="0"/>
                              <w:marRight w:val="0"/>
                              <w:marTop w:val="0"/>
                              <w:marBottom w:val="0"/>
                              <w:divBdr>
                                <w:top w:val="none" w:sz="0" w:space="0" w:color="auto"/>
                                <w:left w:val="none" w:sz="0" w:space="0" w:color="auto"/>
                                <w:bottom w:val="none" w:sz="0" w:space="0" w:color="auto"/>
                                <w:right w:val="none" w:sz="0" w:space="0" w:color="auto"/>
                              </w:divBdr>
                              <w:divsChild>
                                <w:div w:id="579407001">
                                  <w:marLeft w:val="0"/>
                                  <w:marRight w:val="0"/>
                                  <w:marTop w:val="0"/>
                                  <w:marBottom w:val="0"/>
                                  <w:divBdr>
                                    <w:top w:val="none" w:sz="0" w:space="0" w:color="auto"/>
                                    <w:left w:val="none" w:sz="0" w:space="0" w:color="auto"/>
                                    <w:bottom w:val="none" w:sz="0" w:space="0" w:color="auto"/>
                                    <w:right w:val="none" w:sz="0" w:space="0" w:color="auto"/>
                                  </w:divBdr>
                                  <w:divsChild>
                                    <w:div w:id="573778431">
                                      <w:marLeft w:val="0"/>
                                      <w:marRight w:val="0"/>
                                      <w:marTop w:val="0"/>
                                      <w:marBottom w:val="0"/>
                                      <w:divBdr>
                                        <w:top w:val="none" w:sz="0" w:space="0" w:color="auto"/>
                                        <w:left w:val="none" w:sz="0" w:space="0" w:color="auto"/>
                                        <w:bottom w:val="none" w:sz="0" w:space="0" w:color="auto"/>
                                        <w:right w:val="none" w:sz="0" w:space="0" w:color="auto"/>
                                      </w:divBdr>
                                      <w:divsChild>
                                        <w:div w:id="1730499394">
                                          <w:marLeft w:val="0"/>
                                          <w:marRight w:val="0"/>
                                          <w:marTop w:val="0"/>
                                          <w:marBottom w:val="0"/>
                                          <w:divBdr>
                                            <w:top w:val="none" w:sz="0" w:space="0" w:color="auto"/>
                                            <w:left w:val="none" w:sz="0" w:space="0" w:color="auto"/>
                                            <w:bottom w:val="none" w:sz="0" w:space="0" w:color="auto"/>
                                            <w:right w:val="none" w:sz="0" w:space="0" w:color="auto"/>
                                          </w:divBdr>
                                          <w:divsChild>
                                            <w:div w:id="170948989">
                                              <w:marLeft w:val="0"/>
                                              <w:marRight w:val="0"/>
                                              <w:marTop w:val="0"/>
                                              <w:marBottom w:val="0"/>
                                              <w:divBdr>
                                                <w:top w:val="none" w:sz="0" w:space="0" w:color="auto"/>
                                                <w:left w:val="none" w:sz="0" w:space="0" w:color="auto"/>
                                                <w:bottom w:val="none" w:sz="0" w:space="0" w:color="auto"/>
                                                <w:right w:val="none" w:sz="0" w:space="0" w:color="auto"/>
                                              </w:divBdr>
                                              <w:divsChild>
                                                <w:div w:id="1565792625">
                                                  <w:marLeft w:val="0"/>
                                                  <w:marRight w:val="0"/>
                                                  <w:marTop w:val="0"/>
                                                  <w:marBottom w:val="0"/>
                                                  <w:divBdr>
                                                    <w:top w:val="none" w:sz="0" w:space="0" w:color="auto"/>
                                                    <w:left w:val="none" w:sz="0" w:space="0" w:color="auto"/>
                                                    <w:bottom w:val="none" w:sz="0" w:space="0" w:color="auto"/>
                                                    <w:right w:val="none" w:sz="0" w:space="0" w:color="auto"/>
                                                  </w:divBdr>
                                                  <w:divsChild>
                                                    <w:div w:id="93869678">
                                                      <w:marLeft w:val="0"/>
                                                      <w:marRight w:val="0"/>
                                                      <w:marTop w:val="0"/>
                                                      <w:marBottom w:val="0"/>
                                                      <w:divBdr>
                                                        <w:top w:val="none" w:sz="0" w:space="0" w:color="auto"/>
                                                        <w:left w:val="none" w:sz="0" w:space="0" w:color="auto"/>
                                                        <w:bottom w:val="none" w:sz="0" w:space="0" w:color="auto"/>
                                                        <w:right w:val="none" w:sz="0" w:space="0" w:color="auto"/>
                                                      </w:divBdr>
                                                      <w:divsChild>
                                                        <w:div w:id="1925675827">
                                                          <w:marLeft w:val="0"/>
                                                          <w:marRight w:val="0"/>
                                                          <w:marTop w:val="0"/>
                                                          <w:marBottom w:val="0"/>
                                                          <w:divBdr>
                                                            <w:top w:val="none" w:sz="0" w:space="0" w:color="auto"/>
                                                            <w:left w:val="none" w:sz="0" w:space="0" w:color="auto"/>
                                                            <w:bottom w:val="none" w:sz="0" w:space="0" w:color="auto"/>
                                                            <w:right w:val="none" w:sz="0" w:space="0" w:color="auto"/>
                                                          </w:divBdr>
                                                          <w:divsChild>
                                                            <w:div w:id="7424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497843947">
      <w:bodyDiv w:val="1"/>
      <w:marLeft w:val="0"/>
      <w:marRight w:val="0"/>
      <w:marTop w:val="0"/>
      <w:marBottom w:val="0"/>
      <w:divBdr>
        <w:top w:val="none" w:sz="0" w:space="0" w:color="auto"/>
        <w:left w:val="none" w:sz="0" w:space="0" w:color="auto"/>
        <w:bottom w:val="none" w:sz="0" w:space="0" w:color="auto"/>
        <w:right w:val="none" w:sz="0" w:space="0" w:color="auto"/>
      </w:divBdr>
      <w:divsChild>
        <w:div w:id="696127408">
          <w:marLeft w:val="0"/>
          <w:marRight w:val="0"/>
          <w:marTop w:val="0"/>
          <w:marBottom w:val="0"/>
          <w:divBdr>
            <w:top w:val="none" w:sz="0" w:space="0" w:color="auto"/>
            <w:left w:val="none" w:sz="0" w:space="0" w:color="auto"/>
            <w:bottom w:val="none" w:sz="0" w:space="0" w:color="auto"/>
            <w:right w:val="none" w:sz="0" w:space="0" w:color="auto"/>
          </w:divBdr>
          <w:divsChild>
            <w:div w:id="900599920">
              <w:marLeft w:val="0"/>
              <w:marRight w:val="0"/>
              <w:marTop w:val="0"/>
              <w:marBottom w:val="0"/>
              <w:divBdr>
                <w:top w:val="none" w:sz="0" w:space="0" w:color="auto"/>
                <w:left w:val="none" w:sz="0" w:space="0" w:color="auto"/>
                <w:bottom w:val="none" w:sz="0" w:space="0" w:color="auto"/>
                <w:right w:val="none" w:sz="0" w:space="0" w:color="auto"/>
              </w:divBdr>
              <w:divsChild>
                <w:div w:id="430587733">
                  <w:marLeft w:val="0"/>
                  <w:marRight w:val="0"/>
                  <w:marTop w:val="0"/>
                  <w:marBottom w:val="0"/>
                  <w:divBdr>
                    <w:top w:val="none" w:sz="0" w:space="0" w:color="auto"/>
                    <w:left w:val="none" w:sz="0" w:space="0" w:color="auto"/>
                    <w:bottom w:val="none" w:sz="0" w:space="0" w:color="auto"/>
                    <w:right w:val="none" w:sz="0" w:space="0" w:color="auto"/>
                  </w:divBdr>
                  <w:divsChild>
                    <w:div w:id="684400269">
                      <w:marLeft w:val="0"/>
                      <w:marRight w:val="0"/>
                      <w:marTop w:val="0"/>
                      <w:marBottom w:val="0"/>
                      <w:divBdr>
                        <w:top w:val="none" w:sz="0" w:space="0" w:color="auto"/>
                        <w:left w:val="none" w:sz="0" w:space="0" w:color="auto"/>
                        <w:bottom w:val="none" w:sz="0" w:space="0" w:color="auto"/>
                        <w:right w:val="none" w:sz="0" w:space="0" w:color="auto"/>
                      </w:divBdr>
                      <w:divsChild>
                        <w:div w:id="944117649">
                          <w:marLeft w:val="0"/>
                          <w:marRight w:val="0"/>
                          <w:marTop w:val="0"/>
                          <w:marBottom w:val="0"/>
                          <w:divBdr>
                            <w:top w:val="none" w:sz="0" w:space="0" w:color="auto"/>
                            <w:left w:val="none" w:sz="0" w:space="0" w:color="auto"/>
                            <w:bottom w:val="none" w:sz="0" w:space="0" w:color="auto"/>
                            <w:right w:val="none" w:sz="0" w:space="0" w:color="auto"/>
                          </w:divBdr>
                          <w:divsChild>
                            <w:div w:id="1764909324">
                              <w:marLeft w:val="0"/>
                              <w:marRight w:val="0"/>
                              <w:marTop w:val="0"/>
                              <w:marBottom w:val="0"/>
                              <w:divBdr>
                                <w:top w:val="none" w:sz="0" w:space="0" w:color="auto"/>
                                <w:left w:val="none" w:sz="0" w:space="0" w:color="auto"/>
                                <w:bottom w:val="none" w:sz="0" w:space="0" w:color="auto"/>
                                <w:right w:val="none" w:sz="0" w:space="0" w:color="auto"/>
                              </w:divBdr>
                              <w:divsChild>
                                <w:div w:id="74479153">
                                  <w:marLeft w:val="0"/>
                                  <w:marRight w:val="0"/>
                                  <w:marTop w:val="0"/>
                                  <w:marBottom w:val="0"/>
                                  <w:divBdr>
                                    <w:top w:val="none" w:sz="0" w:space="0" w:color="auto"/>
                                    <w:left w:val="none" w:sz="0" w:space="0" w:color="auto"/>
                                    <w:bottom w:val="none" w:sz="0" w:space="0" w:color="auto"/>
                                    <w:right w:val="none" w:sz="0" w:space="0" w:color="auto"/>
                                  </w:divBdr>
                                  <w:divsChild>
                                    <w:div w:id="1013266830">
                                      <w:marLeft w:val="0"/>
                                      <w:marRight w:val="0"/>
                                      <w:marTop w:val="0"/>
                                      <w:marBottom w:val="0"/>
                                      <w:divBdr>
                                        <w:top w:val="none" w:sz="0" w:space="0" w:color="auto"/>
                                        <w:left w:val="none" w:sz="0" w:space="0" w:color="auto"/>
                                        <w:bottom w:val="none" w:sz="0" w:space="0" w:color="auto"/>
                                        <w:right w:val="none" w:sz="0" w:space="0" w:color="auto"/>
                                      </w:divBdr>
                                      <w:divsChild>
                                        <w:div w:id="195242509">
                                          <w:marLeft w:val="0"/>
                                          <w:marRight w:val="0"/>
                                          <w:marTop w:val="0"/>
                                          <w:marBottom w:val="0"/>
                                          <w:divBdr>
                                            <w:top w:val="none" w:sz="0" w:space="0" w:color="auto"/>
                                            <w:left w:val="none" w:sz="0" w:space="0" w:color="auto"/>
                                            <w:bottom w:val="none" w:sz="0" w:space="0" w:color="auto"/>
                                            <w:right w:val="none" w:sz="0" w:space="0" w:color="auto"/>
                                          </w:divBdr>
                                          <w:divsChild>
                                            <w:div w:id="287593925">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sChild>
                                                    <w:div w:id="81878348">
                                                      <w:marLeft w:val="0"/>
                                                      <w:marRight w:val="0"/>
                                                      <w:marTop w:val="0"/>
                                                      <w:marBottom w:val="0"/>
                                                      <w:divBdr>
                                                        <w:top w:val="none" w:sz="0" w:space="0" w:color="auto"/>
                                                        <w:left w:val="none" w:sz="0" w:space="0" w:color="auto"/>
                                                        <w:bottom w:val="none" w:sz="0" w:space="0" w:color="auto"/>
                                                        <w:right w:val="none" w:sz="0" w:space="0" w:color="auto"/>
                                                      </w:divBdr>
                                                      <w:divsChild>
                                                        <w:div w:id="2071928174">
                                                          <w:marLeft w:val="0"/>
                                                          <w:marRight w:val="0"/>
                                                          <w:marTop w:val="0"/>
                                                          <w:marBottom w:val="0"/>
                                                          <w:divBdr>
                                                            <w:top w:val="none" w:sz="0" w:space="0" w:color="auto"/>
                                                            <w:left w:val="none" w:sz="0" w:space="0" w:color="auto"/>
                                                            <w:bottom w:val="none" w:sz="0" w:space="0" w:color="auto"/>
                                                            <w:right w:val="none" w:sz="0" w:space="0" w:color="auto"/>
                                                          </w:divBdr>
                                                          <w:divsChild>
                                                            <w:div w:id="15784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898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undp.org/content/undp/en/home/librarypage/operations1/undp-social-and-environmental-screening-procedur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intra.undp.org/bdp/archive-programming-manual/docs/reference-centre/chapter6/sba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ATLASPDC-4-155889</_dlc_DocId>
    <_dlc_DocIdUrl xmlns="f1161f5b-24a3-4c2d-bc81-44cb9325e8ee">
      <Url>https://info.undp.org/docs/pdc/_layouts/DocIdRedir.aspx?ID=ATLASPDC-4-155889</Url>
      <Description>ATLASPDC-4-155889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F83A2B-22A3-4271-BADA-BC8CE42CF69F}">
  <ds:schemaRefs>
    <ds:schemaRef ds:uri="http://schemas.microsoft.com/sharepoint/v3/contenttype/forms"/>
  </ds:schemaRefs>
</ds:datastoreItem>
</file>

<file path=customXml/itemProps2.xml><?xml version="1.0" encoding="utf-8"?>
<ds:datastoreItem xmlns:ds="http://schemas.openxmlformats.org/officeDocument/2006/customXml" ds:itemID="{EAD457C0-5829-49BC-A95A-044BF296EF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387A0-23C1-4D56-83D0-3C0B2989B2E4}"/>
</file>

<file path=customXml/itemProps4.xml><?xml version="1.0" encoding="utf-8"?>
<ds:datastoreItem xmlns:ds="http://schemas.openxmlformats.org/officeDocument/2006/customXml" ds:itemID="{8BFFBA50-592E-4A8D-B4F8-8E42BBD1746B}">
  <ds:schemaRefs>
    <ds:schemaRef ds:uri="http://schemas.microsoft.com/office/2006/metadata/longProperties"/>
  </ds:schemaRefs>
</ds:datastoreItem>
</file>

<file path=customXml/itemProps5.xml><?xml version="1.0" encoding="utf-8"?>
<ds:datastoreItem xmlns:ds="http://schemas.openxmlformats.org/officeDocument/2006/customXml" ds:itemID="{2889F121-1C55-42BC-800A-C84C82AB20C6}">
  <ds:schemaRefs>
    <ds:schemaRef ds:uri="http://schemas.openxmlformats.org/officeDocument/2006/bibliography"/>
  </ds:schemaRefs>
</ds:datastoreItem>
</file>

<file path=customXml/itemProps6.xml><?xml version="1.0" encoding="utf-8"?>
<ds:datastoreItem xmlns:ds="http://schemas.openxmlformats.org/officeDocument/2006/customXml" ds:itemID="{A304A30C-DEC7-4BCC-9ACC-F4EE6FCEFA13}"/>
</file>

<file path=docProps/app.xml><?xml version="1.0" encoding="utf-8"?>
<Properties xmlns="http://schemas.openxmlformats.org/officeDocument/2006/extended-properties" xmlns:vt="http://schemas.openxmlformats.org/officeDocument/2006/docPropsVTypes">
  <Template>Normal</Template>
  <TotalTime>74</TotalTime>
  <Pages>51</Pages>
  <Words>20046</Words>
  <Characters>114268</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134046</CharactersWithSpaces>
  <SharedDoc>false</SharedDoc>
  <HLinks>
    <vt:vector size="72" baseType="variant">
      <vt:variant>
        <vt:i4>393216</vt:i4>
      </vt:variant>
      <vt:variant>
        <vt:i4>33</vt:i4>
      </vt:variant>
      <vt:variant>
        <vt:i4>0</vt:i4>
      </vt:variant>
      <vt:variant>
        <vt:i4>5</vt:i4>
      </vt:variant>
      <vt:variant>
        <vt:lpwstr>https://intranet.undp.org/global/documents/ppm/FINAL Risk Log Deliverable Description.doc</vt:lpwstr>
      </vt:variant>
      <vt:variant>
        <vt:lpwstr/>
      </vt:variant>
      <vt:variant>
        <vt:i4>6357058</vt:i4>
      </vt:variant>
      <vt:variant>
        <vt:i4>30</vt:i4>
      </vt:variant>
      <vt:variant>
        <vt:i4>0</vt:i4>
      </vt:variant>
      <vt:variant>
        <vt:i4>5</vt:i4>
      </vt:variant>
      <vt:variant>
        <vt:lpwstr>https://intranet.undp.org/global/documents/ppm/FINAL_Risk_Log_Template.doc</vt:lpwstr>
      </vt:variant>
      <vt:variant>
        <vt:lpwstr/>
      </vt:variant>
      <vt:variant>
        <vt:i4>4784198</vt:i4>
      </vt:variant>
      <vt:variant>
        <vt:i4>27</vt:i4>
      </vt:variant>
      <vt:variant>
        <vt:i4>0</vt:i4>
      </vt:variant>
      <vt:variant>
        <vt:i4>5</vt:i4>
      </vt:variant>
      <vt:variant>
        <vt:lpwstr>http://www.undp.org/</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18</vt:i4>
      </vt:variant>
      <vt:variant>
        <vt:i4>21</vt:i4>
      </vt:variant>
      <vt:variant>
        <vt:i4>0</vt:i4>
      </vt:variant>
      <vt:variant>
        <vt:i4>5</vt:i4>
      </vt:variant>
      <vt:variant>
        <vt:lpwstr>http://www.un.org/sc/committees/1267/aq_sanctions_list.shtml</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18</vt:i4>
      </vt:variant>
      <vt:variant>
        <vt:i4>15</vt:i4>
      </vt:variant>
      <vt:variant>
        <vt:i4>0</vt:i4>
      </vt:variant>
      <vt:variant>
        <vt:i4>5</vt:i4>
      </vt:variant>
      <vt:variant>
        <vt:lpwstr>http://www.un.org/sc/committees/1267/aq_sanctions_list.shtml</vt:lpwstr>
      </vt:variant>
      <vt:variant>
        <vt:lpwstr/>
      </vt:variant>
      <vt:variant>
        <vt:i4>3801137</vt:i4>
      </vt:variant>
      <vt:variant>
        <vt:i4>12</vt:i4>
      </vt:variant>
      <vt:variant>
        <vt:i4>0</vt:i4>
      </vt:variant>
      <vt:variant>
        <vt:i4>5</vt:i4>
      </vt:variant>
      <vt:variant>
        <vt:lpwstr>https://intranet.undp.org/global/documents/ppm/Supplemental.pdf</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5505088</vt:i4>
      </vt:variant>
      <vt:variant>
        <vt:i4>6</vt:i4>
      </vt:variant>
      <vt:variant>
        <vt:i4>0</vt:i4>
      </vt:variant>
      <vt:variant>
        <vt:i4>5</vt:i4>
      </vt:variant>
      <vt:variant>
        <vt:lpwstr>http://intra.undp.org/bdp/archive-programming-manual/docs/reference-centre/chapter6/sbaa.pdf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4849693</vt:i4>
      </vt:variant>
      <vt:variant>
        <vt:i4>0</vt:i4>
      </vt:variant>
      <vt:variant>
        <vt:i4>0</vt:i4>
      </vt:variant>
      <vt:variant>
        <vt:i4>5</vt:i4>
      </vt:variant>
      <vt:variant>
        <vt:lpwstr>https://intranet.undp.org/unit/bpps/gender/Gender Libary/Forms/AllItems.aspx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Project Management</dc:subject>
  <dc:creator>jessica.murray@undp.org</dc:creator>
  <cp:keywords/>
  <dc:description/>
  <cp:lastModifiedBy>Anna Trubchik</cp:lastModifiedBy>
  <cp:revision>14</cp:revision>
  <cp:lastPrinted>2020-03-03T06:55:00Z</cp:lastPrinted>
  <dcterms:created xsi:type="dcterms:W3CDTF">2020-10-28T06:24:00Z</dcterms:created>
  <dcterms:modified xsi:type="dcterms:W3CDTF">2020-10-28T13:13:00Z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ccf25809-c112-4bad-a876-1638500bbea1</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1189;#Social and Environmental Standards (SES)|7a9dffd9-0b1f-4966-9938-9886c04c9893;#1215;#BLR|e8784ca8-dd15-46a6-ae46-01cbcae72eac;#1;#English|7f98b732-4b5b-4b70-ba90-a0eff09b5d2d;#763;#Draft|121d40a5-e62e-4d42-82e4-d6d12003de0a</vt:lpwstr>
  </property>
  <property fmtid="{D5CDD505-2E9C-101B-9397-08002B2CF9AE}" pid="16" name="ContentTypeId">
    <vt:lpwstr>0x010100E82F5B5BAC834C439CF658717F866FF9</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o4086b1782a74105bb5269035bccc8e9">
    <vt:lpwstr>Draft|121d40a5-e62e-4d42-82e4-d6d12003de0a</vt:lpwstr>
  </property>
  <property fmtid="{D5CDD505-2E9C-101B-9397-08002B2CF9AE}" pid="31" name="UN LanguagesTaxHTField0">
    <vt:lpwstr>English|7f98b732-4b5b-4b70-ba90-a0eff09b5d2d</vt:lpwstr>
  </property>
  <property fmtid="{D5CDD505-2E9C-101B-9397-08002B2CF9AE}" pid="32" name="gc6531b704974d528487414686b72f6f">
    <vt:lpwstr>BLR|e8784ca8-dd15-46a6-ae46-01cbcae72eac</vt:lpwstr>
  </property>
  <property fmtid="{D5CDD505-2E9C-101B-9397-08002B2CF9AE}" pid="33" name="UN Languages">
    <vt:lpwstr>1;#English|7f98b732-4b5b-4b70-ba90-a0eff09b5d2d</vt:lpwstr>
  </property>
  <property fmtid="{D5CDD505-2E9C-101B-9397-08002B2CF9AE}" pid="34" name="Operating Unit0">
    <vt:lpwstr>1215;#BLR|e8784ca8-dd15-46a6-ae46-01cbcae72eac</vt:lpwstr>
  </property>
  <property fmtid="{D5CDD505-2E9C-101B-9397-08002B2CF9AE}" pid="35" name="Atlas Document Status">
    <vt:lpwstr>763;#Draft|121d40a5-e62e-4d42-82e4-d6d12003de0a</vt:lpwstr>
  </property>
  <property fmtid="{D5CDD505-2E9C-101B-9397-08002B2CF9AE}" pid="36" name="UndpClassificationLevel">
    <vt:lpwstr>Public</vt:lpwstr>
  </property>
  <property fmtid="{D5CDD505-2E9C-101B-9397-08002B2CF9AE}" pid="37" name="PDC Document Category">
    <vt:lpwstr>Project</vt:lpwstr>
  </property>
  <property fmtid="{D5CDD505-2E9C-101B-9397-08002B2CF9AE}" pid="38" name="Document Coverage Period End Date">
    <vt:filetime>2024-03-14T05:00:00Z</vt:filetime>
  </property>
  <property fmtid="{D5CDD505-2E9C-101B-9397-08002B2CF9AE}" pid="39" name="idff2b682fce4d0680503cd9036a3260">
    <vt:lpwstr>Social and Environmental Standards (SES)|7a9dffd9-0b1f-4966-9938-9886c04c9893</vt:lpwstr>
  </property>
  <property fmtid="{D5CDD505-2E9C-101B-9397-08002B2CF9AE}" pid="40" name="Atlas Document Type">
    <vt:lpwstr>1189;#Social and Environmental Standards (SES)|7a9dffd9-0b1f-4966-9938-9886c04c9893</vt:lpwstr>
  </property>
  <property fmtid="{D5CDD505-2E9C-101B-9397-08002B2CF9AE}" pid="41" name="UndpProjectNo">
    <vt:lpwstr>120099</vt:lpwstr>
  </property>
  <property fmtid="{D5CDD505-2E9C-101B-9397-08002B2CF9AE}" pid="42" name="UNDPCountry">
    <vt:lpwstr/>
  </property>
  <property fmtid="{D5CDD505-2E9C-101B-9397-08002B2CF9AE}" pid="43" name="UNDPFocusAreasTaxHTField0">
    <vt:lpwstr/>
  </property>
  <property fmtid="{D5CDD505-2E9C-101B-9397-08002B2CF9AE}" pid="44" name="UndpOUCode">
    <vt:lpwstr/>
  </property>
  <property fmtid="{D5CDD505-2E9C-101B-9397-08002B2CF9AE}" pid="46" name="DocumentSetDescription">
    <vt:lpwstr/>
  </property>
  <property fmtid="{D5CDD505-2E9C-101B-9397-08002B2CF9AE}" pid="47" name="_Publisher">
    <vt:lpwstr/>
  </property>
  <property fmtid="{D5CDD505-2E9C-101B-9397-08002B2CF9AE}" pid="48" name="UndpDocStatus">
    <vt:lpwstr/>
  </property>
  <property fmtid="{D5CDD505-2E9C-101B-9397-08002B2CF9AE}" pid="49" name="Project Number">
    <vt:lpwstr/>
  </property>
  <property fmtid="{D5CDD505-2E9C-101B-9397-08002B2CF9AE}" pid="50" name="UNDPDocumentCategoryTaxHTField0">
    <vt:lpwstr/>
  </property>
  <property fmtid="{D5CDD505-2E9C-101B-9397-08002B2CF9AE}" pid="51" name="UndpDocFormat">
    <vt:lpwstr/>
  </property>
  <property fmtid="{D5CDD505-2E9C-101B-9397-08002B2CF9AE}" pid="52" name="UndpUnitMM">
    <vt:lpwstr/>
  </property>
  <property fmtid="{D5CDD505-2E9C-101B-9397-08002B2CF9AE}" pid="53" name="eRegFilingCodeMM">
    <vt:lpwstr/>
  </property>
  <property fmtid="{D5CDD505-2E9C-101B-9397-08002B2CF9AE}" pid="54" name="Unit">
    <vt:lpwstr/>
  </property>
  <property fmtid="{D5CDD505-2E9C-101B-9397-08002B2CF9AE}" pid="55" name="UndpIsTemplate">
    <vt:lpwstr/>
  </property>
  <property fmtid="{D5CDD505-2E9C-101B-9397-08002B2CF9AE}" pid="56" name="UNDPFocusAreas">
    <vt:lpwstr/>
  </property>
  <property fmtid="{D5CDD505-2E9C-101B-9397-08002B2CF9AE}" pid="57" name="UndpDocTypeMMTaxHTField0">
    <vt:lpwstr/>
  </property>
  <property fmtid="{D5CDD505-2E9C-101B-9397-08002B2CF9AE}" pid="58" name="UndpDocTypeMM">
    <vt:lpwstr/>
  </property>
  <property fmtid="{D5CDD505-2E9C-101B-9397-08002B2CF9AE}" pid="59" name="URL">
    <vt:lpwstr/>
  </property>
  <property fmtid="{D5CDD505-2E9C-101B-9397-08002B2CF9AE}" pid="60" name="UNDPDocumentCategory">
    <vt:lpwstr/>
  </property>
  <property fmtid="{D5CDD505-2E9C-101B-9397-08002B2CF9AE}" pid="61" name="b6db62fdefd74bd188b0c1cc54de5bcf">
    <vt:lpwstr/>
  </property>
  <property fmtid="{D5CDD505-2E9C-101B-9397-08002B2CF9AE}" pid="62" name="UndpDocID">
    <vt:lpwstr/>
  </property>
  <property fmtid="{D5CDD505-2E9C-101B-9397-08002B2CF9AE}" pid="63" name="Outcome1">
    <vt:lpwstr/>
  </property>
  <property fmtid="{D5CDD505-2E9C-101B-9397-08002B2CF9AE}" pid="64" name="UNDPCountryTaxHTField0">
    <vt:lpwstr/>
  </property>
  <property fmtid="{D5CDD505-2E9C-101B-9397-08002B2CF9AE}" pid="65" name="c4e2ab2cc9354bbf9064eeb465a566ea">
    <vt:lpwstr/>
  </property>
  <property fmtid="{D5CDD505-2E9C-101B-9397-08002B2CF9AE}" pid="66" name="UnitTaxHTField0">
    <vt:lpwstr/>
  </property>
  <property fmtid="{D5CDD505-2E9C-101B-9397-08002B2CF9AE}" pid="67" name="Project Manager">
    <vt:lpwstr/>
  </property>
</Properties>
</file>