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7D" w:rsidRPr="00304DA0" w:rsidRDefault="0017077D" w:rsidP="00D979FC">
      <w:pPr>
        <w:keepNext/>
        <w:jc w:val="center"/>
        <w:rPr>
          <w:rFonts w:ascii="Times New Roman" w:eastAsia="Times New Roman" w:hAnsi="Times New Roman" w:cs="Times New Roman"/>
          <w:lang w:val="es-ES"/>
        </w:rPr>
      </w:pPr>
      <w:bookmarkStart w:id="0" w:name="_GoBack"/>
      <w:bookmarkEnd w:id="0"/>
      <w:r w:rsidRPr="00304DA0">
        <w:rPr>
          <w:rFonts w:ascii="Times New Roman" w:eastAsia="Times New Roman" w:hAnsi="Times New Roman" w:cs="Times New Roman"/>
          <w:b/>
          <w:bCs/>
          <w:lang w:val="es-ES"/>
        </w:rPr>
        <w:t>Anexo A.1:</w:t>
      </w:r>
      <w:r w:rsidRPr="00304DA0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>Lista de verificación del diagnóstico social y ambiental</w:t>
      </w:r>
    </w:p>
    <w:p w:rsidR="0017077D" w:rsidRPr="00304DA0" w:rsidRDefault="0017077D" w:rsidP="00D979FC">
      <w:pPr>
        <w:keepNext/>
        <w:jc w:val="left"/>
        <w:rPr>
          <w:rFonts w:ascii="Times New Roman" w:eastAsia="Times New Roman" w:hAnsi="Times New Roman" w:cs="Times New Roman"/>
          <w:b/>
          <w:bCs/>
          <w:color w:val="31849B"/>
          <w:lang w:val="es-ES"/>
        </w:rPr>
      </w:pPr>
    </w:p>
    <w:p w:rsidR="0017077D" w:rsidRPr="00304DA0" w:rsidRDefault="0017077D" w:rsidP="00D979FC">
      <w:pPr>
        <w:keepNext/>
        <w:jc w:val="left"/>
        <w:rPr>
          <w:rFonts w:ascii="Times New Roman" w:eastAsia="Times New Roman" w:hAnsi="Times New Roman" w:cs="Times New Roman"/>
          <w:b/>
          <w:bCs/>
          <w:color w:val="31849B"/>
          <w:sz w:val="32"/>
          <w:szCs w:val="32"/>
        </w:rPr>
      </w:pPr>
      <w:r w:rsidRPr="00304DA0">
        <w:rPr>
          <w:rFonts w:ascii="Times New Roman" w:eastAsia="Times New Roman" w:hAnsi="Times New Roman" w:cs="Times New Roman"/>
          <w:b/>
          <w:bCs/>
          <w:color w:val="31849B"/>
          <w:sz w:val="32"/>
          <w:szCs w:val="32"/>
          <w:lang w:val="es-ES"/>
        </w:rPr>
        <w:t xml:space="preserve">PREGUNTA 1: </w:t>
      </w:r>
    </w:p>
    <w:p w:rsidR="0017077D" w:rsidRPr="00304DA0" w:rsidRDefault="0017077D" w:rsidP="00D979FC">
      <w:pPr>
        <w:keepNext/>
        <w:jc w:val="left"/>
        <w:rPr>
          <w:rFonts w:ascii="Times New Roman" w:eastAsia="Times New Roman" w:hAnsi="Times New Roman" w:cs="Times New Roman"/>
          <w:b/>
          <w:bCs/>
          <w:color w:val="008080"/>
        </w:rPr>
      </w:pPr>
    </w:p>
    <w:tbl>
      <w:tblPr>
        <w:tblW w:w="0" w:type="auto"/>
        <w:tblInd w:w="-106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17077D" w:rsidRPr="00560000">
        <w:tc>
          <w:tcPr>
            <w:tcW w:w="95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92CDDC"/>
          </w:tcPr>
          <w:p w:rsidR="0017077D" w:rsidRPr="00304DA0" w:rsidRDefault="0017077D" w:rsidP="0002706D">
            <w:pPr>
              <w:keepNext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jc w:val="left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¿Han realizado ya los donantes o asociados en la implementación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una evaluación/examen ambiental y social combinado que abarque todo el proyecto propuesto?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color w:val="008080"/>
                <w:lang w:val="es-ES"/>
              </w:rPr>
              <w:t xml:space="preserve"> </w:t>
            </w:r>
          </w:p>
          <w:p w:rsidR="0017077D" w:rsidRPr="00304DA0" w:rsidRDefault="0017077D" w:rsidP="0002706D">
            <w:pPr>
              <w:keepNext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</w:pPr>
          </w:p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Seleccione la respuesta a continuación y siga las instrucciones:</w:t>
            </w:r>
          </w:p>
          <w:p w:rsidR="0017077D" w:rsidRPr="00304DA0" w:rsidRDefault="0017077D" w:rsidP="00D979FC">
            <w:pPr>
              <w:pStyle w:val="ListParagraph1"/>
              <w:ind w:left="36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X NO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sym w:font="Symbol" w:char="F0AE"/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Continúe con la pregunta 2 (no rellene el Cuadro 1.1)</w:t>
            </w:r>
          </w:p>
          <w:p w:rsidR="0017077D" w:rsidRPr="00304DA0" w:rsidRDefault="0017077D" w:rsidP="00D979FC">
            <w:pPr>
              <w:pStyle w:val="ListParagraph1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SI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sym w:font="Symbol" w:char="F0AE"/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Si la documentación con la que cuenta cumple las normas de control de calidad del PNUD y las recomendaciones de gestión ambiental y social han sido incorporadas al proyecto, no será necesario realizar un examen adicional. Por lo tanto, siga los siguientes pasos para completar el proceso de diagnóstico:</w:t>
            </w:r>
          </w:p>
          <w:p w:rsidR="0017077D" w:rsidRPr="00304DA0" w:rsidRDefault="0017077D" w:rsidP="0002706D">
            <w:pPr>
              <w:tabs>
                <w:tab w:val="left" w:pos="1418"/>
              </w:tabs>
              <w:ind w:left="1418" w:hanging="338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1.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 xml:space="preserve">Use el Cuadro 1.1 para valorar la documentación disponible. (Se recomienda realizar esta valoración en conjunto con el Diseñador del proyecto y otros coordinadores de la oficina o Dirección). </w:t>
            </w:r>
          </w:p>
          <w:p w:rsidR="0017077D" w:rsidRPr="00304DA0" w:rsidRDefault="0017077D" w:rsidP="0002706D">
            <w:pPr>
              <w:tabs>
                <w:tab w:val="left" w:pos="1410"/>
              </w:tabs>
              <w:ind w:left="1418" w:hanging="338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2.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Verifique que el Documento del proyecto contiene las recomendaciones del examen ambiental y social realizado por el asociado en la implementación.</w:t>
            </w:r>
          </w:p>
          <w:p w:rsidR="0017077D" w:rsidRPr="00304DA0" w:rsidRDefault="0017077D" w:rsidP="0002706D">
            <w:pPr>
              <w:tabs>
                <w:tab w:val="left" w:pos="1440"/>
              </w:tabs>
              <w:ind w:left="1418" w:hanging="338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3.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Resuma la información relevante del examen en el Anexo A.2 de este modelo. Seleccione la Categoría 1.</w:t>
            </w:r>
          </w:p>
          <w:p w:rsidR="0017077D" w:rsidRPr="00304DA0" w:rsidRDefault="0017077D" w:rsidP="0002706D">
            <w:pPr>
              <w:tabs>
                <w:tab w:val="left" w:pos="1440"/>
              </w:tabs>
              <w:ind w:left="1418" w:hanging="338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4.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Remita el Anexo A al PAC, junto con cualquier otra documentación pertinente.</w:t>
            </w:r>
          </w:p>
          <w:p w:rsidR="0017077D" w:rsidRPr="00304DA0" w:rsidRDefault="0017077D" w:rsidP="0002706D">
            <w:pPr>
              <w:keepNext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Nota: El Anexo B contiene más orientación sobre cómo utilizar los sistemas nacionales de evaluación ambiental y social.</w:t>
            </w:r>
          </w:p>
          <w:p w:rsidR="0017077D" w:rsidRPr="00304DA0" w:rsidRDefault="0017077D" w:rsidP="0002706D">
            <w:pPr>
              <w:pStyle w:val="ListParagraph1"/>
              <w:ind w:left="1440"/>
              <w:jc w:val="left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</w:p>
        </w:tc>
      </w:tr>
      <w:tr w:rsidR="0017077D" w:rsidRPr="00560000">
        <w:tc>
          <w:tcPr>
            <w:tcW w:w="95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92CDDC"/>
          </w:tcPr>
          <w:p w:rsidR="0017077D" w:rsidRPr="00304DA0" w:rsidRDefault="0017077D" w:rsidP="0002706D">
            <w:pPr>
              <w:keepNext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</w:tc>
      </w:tr>
    </w:tbl>
    <w:p w:rsidR="0017077D" w:rsidRPr="00304DA0" w:rsidRDefault="0017077D" w:rsidP="00D979FC">
      <w:pPr>
        <w:keepNext/>
        <w:jc w:val="left"/>
        <w:rPr>
          <w:rFonts w:ascii="Times New Roman" w:eastAsia="Times New Roman" w:hAnsi="Times New Roman" w:cs="Times New Roman"/>
          <w:b/>
          <w:bCs/>
          <w:color w:val="008080"/>
          <w:lang w:val="es-ES"/>
        </w:rPr>
      </w:pPr>
    </w:p>
    <w:p w:rsidR="0017077D" w:rsidRPr="00304DA0" w:rsidRDefault="0017077D" w:rsidP="00D979FC">
      <w:pPr>
        <w:keepNext/>
        <w:jc w:val="left"/>
        <w:rPr>
          <w:rFonts w:ascii="Times New Roman" w:eastAsia="Times New Roman" w:hAnsi="Times New Roman" w:cs="Times New Roman"/>
          <w:b/>
          <w:bCs/>
          <w:color w:val="008080"/>
          <w:lang w:val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2"/>
        <w:gridCol w:w="1098"/>
      </w:tblGrid>
      <w:tr w:rsidR="0017077D" w:rsidRPr="00304DA0">
        <w:tc>
          <w:tcPr>
            <w:tcW w:w="8512" w:type="dxa"/>
            <w:shd w:val="clear" w:color="auto" w:fill="BFBFBF"/>
            <w:vAlign w:val="center"/>
          </w:tcPr>
          <w:p w:rsidR="0017077D" w:rsidRPr="00304DA0" w:rsidRDefault="0017077D" w:rsidP="0002706D">
            <w:pPr>
              <w:keepNext/>
              <w:tabs>
                <w:tab w:val="left" w:pos="1465"/>
              </w:tabs>
              <w:spacing w:before="80" w:after="80"/>
              <w:ind w:left="1465" w:hanging="1465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CUADRO 1.1: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ab/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LISTA DE VERIFICACIÓN PARA VALORAR LA CALIDAD DE LAS EVALUACIONES AMBIENTALES Y SOCIALES EXISTENTES</w:t>
            </w:r>
          </w:p>
        </w:tc>
        <w:tc>
          <w:tcPr>
            <w:tcW w:w="1098" w:type="dxa"/>
            <w:shd w:val="clear" w:color="auto" w:fill="BFBFBF"/>
            <w:vAlign w:val="center"/>
          </w:tcPr>
          <w:p w:rsidR="0017077D" w:rsidRPr="00304DA0" w:rsidRDefault="0017077D" w:rsidP="0002706D">
            <w:pPr>
              <w:keepNext/>
              <w:spacing w:before="80" w:after="80"/>
              <w:jc w:val="left"/>
              <w:rPr>
                <w:rFonts w:ascii="Times New Roman" w:eastAsia="Times New Roman" w:hAnsi="Times New Roman" w:cs="Times New Roman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Sí/No</w:t>
            </w:r>
          </w:p>
        </w:tc>
      </w:tr>
      <w:tr w:rsidR="0017077D" w:rsidRPr="00560000">
        <w:tc>
          <w:tcPr>
            <w:tcW w:w="8512" w:type="dxa"/>
          </w:tcPr>
          <w:p w:rsidR="0017077D" w:rsidRPr="00304DA0" w:rsidRDefault="0017077D" w:rsidP="0002706D">
            <w:pPr>
              <w:tabs>
                <w:tab w:val="left" w:pos="331"/>
              </w:tabs>
              <w:spacing w:before="80" w:after="80"/>
              <w:ind w:left="331" w:hanging="331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1. 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La evaluación/examen cumple los términos de referencia, tanto en materia sustantivas como de procedimiento.</w:t>
            </w:r>
          </w:p>
        </w:tc>
        <w:tc>
          <w:tcPr>
            <w:tcW w:w="1098" w:type="dxa"/>
          </w:tcPr>
          <w:p w:rsidR="0017077D" w:rsidRPr="00304DA0" w:rsidRDefault="0017077D" w:rsidP="0002706D">
            <w:pPr>
              <w:keepNext/>
              <w:spacing w:before="80" w:after="8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</w:tc>
      </w:tr>
      <w:tr w:rsidR="0017077D" w:rsidRPr="00560000">
        <w:tc>
          <w:tcPr>
            <w:tcW w:w="8512" w:type="dxa"/>
          </w:tcPr>
          <w:p w:rsidR="0017077D" w:rsidRPr="00304DA0" w:rsidRDefault="0017077D" w:rsidP="0002706D">
            <w:pPr>
              <w:tabs>
                <w:tab w:val="left" w:pos="331"/>
              </w:tabs>
              <w:spacing w:before="80" w:after="80"/>
              <w:ind w:left="331" w:hanging="331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2. 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La evaluación/examen proporciona una valoración satisfactoria del proyecto propuesto.</w:t>
            </w:r>
          </w:p>
        </w:tc>
        <w:tc>
          <w:tcPr>
            <w:tcW w:w="1098" w:type="dxa"/>
          </w:tcPr>
          <w:p w:rsidR="0017077D" w:rsidRPr="00304DA0" w:rsidRDefault="0017077D" w:rsidP="0002706D">
            <w:pPr>
              <w:keepNext/>
              <w:spacing w:before="80" w:after="8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</w:tc>
      </w:tr>
      <w:tr w:rsidR="0017077D" w:rsidRPr="00560000">
        <w:tc>
          <w:tcPr>
            <w:tcW w:w="8512" w:type="dxa"/>
          </w:tcPr>
          <w:p w:rsidR="0017077D" w:rsidRPr="00304DA0" w:rsidRDefault="0017077D" w:rsidP="0002706D">
            <w:pPr>
              <w:tabs>
                <w:tab w:val="left" w:pos="331"/>
              </w:tabs>
              <w:spacing w:before="80" w:after="8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3. 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La evaluación/examen contiene la información necesaria para la toma de decisiones;</w:t>
            </w:r>
          </w:p>
        </w:tc>
        <w:tc>
          <w:tcPr>
            <w:tcW w:w="1098" w:type="dxa"/>
          </w:tcPr>
          <w:p w:rsidR="0017077D" w:rsidRPr="00304DA0" w:rsidRDefault="0017077D" w:rsidP="0002706D">
            <w:pPr>
              <w:keepNext/>
              <w:spacing w:before="80" w:after="8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</w:tc>
      </w:tr>
      <w:tr w:rsidR="0017077D" w:rsidRPr="00560000">
        <w:tc>
          <w:tcPr>
            <w:tcW w:w="8512" w:type="dxa"/>
          </w:tcPr>
          <w:p w:rsidR="0017077D" w:rsidRPr="00304DA0" w:rsidRDefault="0017077D" w:rsidP="0002706D">
            <w:pPr>
              <w:tabs>
                <w:tab w:val="left" w:pos="331"/>
              </w:tabs>
              <w:spacing w:before="80" w:after="80"/>
              <w:ind w:left="331" w:hanging="331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4. 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La evaluación/examen describe de manera específica las medidas de gestión ambiental y social (por ejemplo, medidas de mitigación, supervisión, promoción y fortalecimiento de la capacidad).</w:t>
            </w:r>
          </w:p>
        </w:tc>
        <w:tc>
          <w:tcPr>
            <w:tcW w:w="1098" w:type="dxa"/>
          </w:tcPr>
          <w:p w:rsidR="0017077D" w:rsidRPr="00304DA0" w:rsidRDefault="0017077D" w:rsidP="0002706D">
            <w:pPr>
              <w:keepNext/>
              <w:spacing w:before="80" w:after="8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</w:tc>
      </w:tr>
      <w:tr w:rsidR="0017077D" w:rsidRPr="00560000">
        <w:tc>
          <w:tcPr>
            <w:tcW w:w="8512" w:type="dxa"/>
          </w:tcPr>
          <w:p w:rsidR="0017077D" w:rsidRPr="00304DA0" w:rsidRDefault="0017077D" w:rsidP="0002706D">
            <w:pPr>
              <w:tabs>
                <w:tab w:val="left" w:pos="331"/>
              </w:tabs>
              <w:spacing w:before="80" w:after="8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5. 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 xml:space="preserve">La evaluación/examen identifica las necesidades de capacidad de las instituciones a cargo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de implementar las medidas de gestión ambiental y social.</w:t>
            </w:r>
          </w:p>
        </w:tc>
        <w:tc>
          <w:tcPr>
            <w:tcW w:w="1098" w:type="dxa"/>
          </w:tcPr>
          <w:p w:rsidR="0017077D" w:rsidRPr="00304DA0" w:rsidRDefault="0017077D" w:rsidP="0002706D">
            <w:pPr>
              <w:keepNext/>
              <w:spacing w:before="80" w:after="8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</w:tc>
      </w:tr>
      <w:tr w:rsidR="0017077D" w:rsidRPr="00560000">
        <w:tc>
          <w:tcPr>
            <w:tcW w:w="8512" w:type="dxa"/>
          </w:tcPr>
          <w:p w:rsidR="0017077D" w:rsidRPr="00304DA0" w:rsidRDefault="0017077D" w:rsidP="0002706D">
            <w:pPr>
              <w:tabs>
                <w:tab w:val="left" w:pos="331"/>
              </w:tabs>
              <w:spacing w:before="80" w:after="80"/>
              <w:ind w:left="331" w:hanging="331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6. La evaluación/examen fue desarrollada por medio de un proceso consultivo con sólida participación de las partes interesadas, incluyendo las opiniones de hombres y mujeres.</w:t>
            </w:r>
          </w:p>
        </w:tc>
        <w:tc>
          <w:tcPr>
            <w:tcW w:w="1098" w:type="dxa"/>
          </w:tcPr>
          <w:p w:rsidR="0017077D" w:rsidRPr="00304DA0" w:rsidRDefault="0017077D" w:rsidP="0002706D">
            <w:pPr>
              <w:tabs>
                <w:tab w:val="left" w:pos="331"/>
              </w:tabs>
              <w:spacing w:before="80" w:after="80"/>
              <w:ind w:left="331" w:hanging="331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17077D" w:rsidRPr="00560000">
        <w:tc>
          <w:tcPr>
            <w:tcW w:w="8512" w:type="dxa"/>
          </w:tcPr>
          <w:p w:rsidR="0017077D" w:rsidRPr="00304DA0" w:rsidRDefault="0017077D" w:rsidP="0002706D">
            <w:pPr>
              <w:tabs>
                <w:tab w:val="left" w:pos="331"/>
              </w:tabs>
              <w:spacing w:before="80" w:after="80"/>
              <w:ind w:left="331" w:hanging="331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7. 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La evaluación/examen valora la idoneidad del costo y de los arreglos financieros para implementar las medidas de gestión ambiental y social.</w:t>
            </w:r>
          </w:p>
        </w:tc>
        <w:tc>
          <w:tcPr>
            <w:tcW w:w="1098" w:type="dxa"/>
          </w:tcPr>
          <w:p w:rsidR="0017077D" w:rsidRPr="00304DA0" w:rsidRDefault="0017077D" w:rsidP="0002706D">
            <w:pPr>
              <w:keepNext/>
              <w:spacing w:before="80" w:after="8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</w:tc>
      </w:tr>
      <w:tr w:rsidR="0017077D" w:rsidRPr="00560000">
        <w:tc>
          <w:tcPr>
            <w:tcW w:w="9610" w:type="dxa"/>
            <w:gridSpan w:val="2"/>
            <w:shd w:val="clear" w:color="auto" w:fill="D9D9D9"/>
          </w:tcPr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lastRenderedPageBreak/>
              <w:t>Cuadro 1.1 (continuación) Si arriba contestó “no”, describa como se ha resuelto o resolverá el problema (modificaciones hechas al proyecto o evaluación complementaria realizada).</w:t>
            </w:r>
          </w:p>
        </w:tc>
      </w:tr>
      <w:tr w:rsidR="0017077D" w:rsidRPr="00560000">
        <w:trPr>
          <w:trHeight w:val="6662"/>
        </w:trPr>
        <w:tc>
          <w:tcPr>
            <w:tcW w:w="9610" w:type="dxa"/>
            <w:gridSpan w:val="2"/>
          </w:tcPr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keepNext/>
              <w:spacing w:before="1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</w:tc>
      </w:tr>
    </w:tbl>
    <w:p w:rsidR="0017077D" w:rsidRPr="00304DA0" w:rsidRDefault="0017077D" w:rsidP="00D979FC">
      <w:pPr>
        <w:jc w:val="left"/>
        <w:rPr>
          <w:rFonts w:ascii="Times New Roman" w:eastAsia="Times New Roman" w:hAnsi="Times New Roman" w:cs="Times New Roman"/>
          <w:b/>
          <w:bCs/>
          <w:color w:val="31849B"/>
          <w:lang w:val="es-ES"/>
        </w:rPr>
      </w:pPr>
    </w:p>
    <w:p w:rsidR="0017077D" w:rsidRPr="00304DA0" w:rsidRDefault="0017077D" w:rsidP="00D979FC">
      <w:pPr>
        <w:jc w:val="left"/>
        <w:rPr>
          <w:rFonts w:ascii="Times New Roman" w:eastAsia="Times New Roman" w:hAnsi="Times New Roman" w:cs="Times New Roman"/>
          <w:b/>
          <w:bCs/>
          <w:color w:val="31849B"/>
          <w:sz w:val="32"/>
          <w:szCs w:val="32"/>
        </w:rPr>
      </w:pPr>
      <w:r w:rsidRPr="00304DA0">
        <w:rPr>
          <w:rFonts w:ascii="Times New Roman" w:eastAsia="Times New Roman" w:hAnsi="Times New Roman" w:cs="Times New Roman"/>
          <w:b/>
          <w:bCs/>
          <w:color w:val="31849B"/>
          <w:sz w:val="32"/>
          <w:szCs w:val="32"/>
          <w:lang w:val="es-ES"/>
        </w:rPr>
        <w:t>PREGUNTA 2:</w:t>
      </w:r>
    </w:p>
    <w:p w:rsidR="0017077D" w:rsidRPr="00304DA0" w:rsidRDefault="0017077D" w:rsidP="00D979FC">
      <w:pPr>
        <w:jc w:val="left"/>
        <w:rPr>
          <w:rFonts w:ascii="Times New Roman" w:eastAsia="Times New Roman" w:hAnsi="Times New Roman" w:cs="Times New Roman"/>
          <w:b/>
          <w:bCs/>
          <w:color w:val="008080"/>
        </w:rPr>
      </w:pPr>
    </w:p>
    <w:tbl>
      <w:tblPr>
        <w:tblW w:w="0" w:type="auto"/>
        <w:tblInd w:w="-106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17077D" w:rsidRPr="00560000">
        <w:trPr>
          <w:trHeight w:val="270"/>
        </w:trPr>
        <w:tc>
          <w:tcPr>
            <w:tcW w:w="95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2CDDC"/>
          </w:tcPr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Todos los productos y actividades descritos en el Documento del proyecto se clasifican dentro de las siguientes categorías:</w:t>
            </w:r>
          </w:p>
          <w:p w:rsidR="0017077D" w:rsidRPr="00304DA0" w:rsidRDefault="0017077D" w:rsidP="00D979FC">
            <w:pPr>
              <w:pStyle w:val="ListParagraph1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Adquisiciones (en cuyo caso, es importante aplicar y cumplir las normas del PNUD en materia de </w:t>
            </w:r>
            <w:hyperlink r:id="rId8" w:anchor="top" w:history="1">
              <w:r w:rsidRPr="00304DA0">
                <w:rPr>
                  <w:rFonts w:ascii="Times New Roman" w:hAnsi="Times New Roman" w:cs="Times New Roman"/>
                  <w:b/>
                  <w:bCs/>
                  <w:caps/>
                  <w:lang w:val="es-ES"/>
                </w:rPr>
                <w:t>Ética en las adquisiciones</w:t>
              </w:r>
            </w:hyperlink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y </w:t>
            </w:r>
            <w:hyperlink r:id="rId9" w:history="1">
              <w:r w:rsidRPr="00304DA0">
                <w:rPr>
                  <w:rFonts w:ascii="Times New Roman" w:hAnsi="Times New Roman" w:cs="Times New Roman"/>
                  <w:b/>
                  <w:bCs/>
                  <w:caps/>
                  <w:lang w:val="es-ES"/>
                </w:rPr>
                <w:t>Guía para adquisiciones respetuosas con el medioambiente</w:t>
              </w:r>
            </w:hyperlink>
            <w:r w:rsidRPr="00304DA0">
              <w:rPr>
                <w:rFonts w:ascii="Times New Roman" w:eastAsia="Times New Roman" w:hAnsi="Times New Roman" w:cs="Times New Roman"/>
                <w:lang w:val="es-ES"/>
              </w:rPr>
              <w:t>).</w:t>
            </w:r>
          </w:p>
          <w:p w:rsidR="0017077D" w:rsidRPr="00304DA0" w:rsidRDefault="0017077D" w:rsidP="00D979FC">
            <w:pPr>
              <w:pStyle w:val="ListParagraph1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Elaboración de informes</w:t>
            </w:r>
          </w:p>
          <w:p w:rsidR="0017077D" w:rsidRPr="00304DA0" w:rsidRDefault="0017077D" w:rsidP="00D979FC">
            <w:pPr>
              <w:pStyle w:val="ListParagraph1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Capacitación</w:t>
            </w:r>
          </w:p>
          <w:p w:rsidR="0017077D" w:rsidRPr="00304DA0" w:rsidRDefault="0017077D" w:rsidP="00D979FC">
            <w:pPr>
              <w:pStyle w:val="ListParagraph1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Evento/taller/reunión/congreso (vea la </w:t>
            </w:r>
            <w:hyperlink r:id="rId10" w:history="1">
              <w:r w:rsidRPr="00304DA0">
                <w:rPr>
                  <w:rFonts w:ascii="Times New Roman" w:hAnsi="Times New Roman" w:cs="Times New Roman"/>
                  <w:b/>
                  <w:bCs/>
                  <w:caps/>
                  <w:lang w:val="es-ES"/>
                </w:rPr>
                <w:t>G</w:t>
              </w:r>
              <w:r w:rsidRPr="00304DA0">
                <w:rPr>
                  <w:rFonts w:ascii="Times New Roman" w:eastAsia="Times New Roman" w:hAnsi="Times New Roman" w:cs="Times New Roman"/>
                  <w:lang w:val="es-ES"/>
                </w:rPr>
                <w:t>uía</w:t>
              </w:r>
              <w:r w:rsidRPr="00304DA0">
                <w:rPr>
                  <w:rFonts w:ascii="Times New Roman" w:hAnsi="Times New Roman" w:cs="Times New Roman"/>
                  <w:b/>
                  <w:bCs/>
                  <w:caps/>
                  <w:lang w:val="es-ES"/>
                </w:rPr>
                <w:t xml:space="preserve"> para reuniones respetuosas con el medioambiente</w:t>
              </w:r>
            </w:hyperlink>
            <w:r w:rsidRPr="00304DA0">
              <w:rPr>
                <w:rFonts w:ascii="Times New Roman" w:eastAsia="Times New Roman" w:hAnsi="Times New Roman" w:cs="Times New Roman"/>
                <w:lang w:val="es-ES"/>
              </w:rPr>
              <w:t>)</w:t>
            </w:r>
          </w:p>
          <w:p w:rsidR="0017077D" w:rsidRPr="00304DA0" w:rsidRDefault="0017077D" w:rsidP="00D979FC">
            <w:pPr>
              <w:pStyle w:val="ListParagraph1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Comunicación y divulgación de resultados</w:t>
            </w:r>
          </w:p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</w:pPr>
          </w:p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Seleccione la respuesta y siga las instrucciones:</w:t>
            </w:r>
          </w:p>
          <w:p w:rsidR="0017077D" w:rsidRPr="00304DA0" w:rsidRDefault="0017077D" w:rsidP="00D979FC">
            <w:pPr>
              <w:pStyle w:val="ListParagraph1"/>
              <w:ind w:left="36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X </w:t>
            </w:r>
            <w:r w:rsidR="00560000">
              <w:rPr>
                <w:rFonts w:ascii="Times New Roman" w:eastAsia="Times New Roman" w:hAnsi="Times New Roman" w:cs="Times New Roman"/>
                <w:lang w:val="es-ES"/>
              </w:rPr>
              <w:t xml:space="preserve">  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NO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sym w:font="Symbol" w:char="F0AE"/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Continúe con la pregunta 3</w:t>
            </w:r>
          </w:p>
          <w:p w:rsidR="0017077D" w:rsidRPr="00304DA0" w:rsidRDefault="0017077D" w:rsidP="00D979FC">
            <w:pPr>
              <w:pStyle w:val="ListParagraph1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SI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sym w:font="Symbol" w:char="F0AE"/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No es necesario realizar ningún examen ambiental y social adicional. Rellene el Anexo A.2, seleccione la Categoría 1 y remita el modelo (Anexo A) al PAC.</w:t>
            </w:r>
          </w:p>
        </w:tc>
      </w:tr>
    </w:tbl>
    <w:p w:rsidR="0017077D" w:rsidRPr="00304DA0" w:rsidRDefault="0017077D" w:rsidP="00D979FC">
      <w:pPr>
        <w:jc w:val="left"/>
        <w:rPr>
          <w:rFonts w:ascii="Times New Roman" w:eastAsia="Times New Roman" w:hAnsi="Times New Roman" w:cs="Times New Roman"/>
          <w:b/>
          <w:bCs/>
          <w:color w:val="31849B"/>
          <w:lang w:val="es-ES"/>
        </w:rPr>
      </w:pPr>
    </w:p>
    <w:p w:rsidR="00304DA0" w:rsidRPr="00304DA0" w:rsidRDefault="00304DA0" w:rsidP="00D979FC">
      <w:pPr>
        <w:jc w:val="left"/>
        <w:rPr>
          <w:rFonts w:ascii="Times New Roman" w:eastAsia="Times New Roman" w:hAnsi="Times New Roman" w:cs="Times New Roman"/>
          <w:b/>
          <w:bCs/>
          <w:color w:val="31849B"/>
          <w:lang w:val="es-ES"/>
        </w:rPr>
      </w:pPr>
    </w:p>
    <w:p w:rsidR="00304DA0" w:rsidRPr="00304DA0" w:rsidRDefault="00304DA0" w:rsidP="00D979FC">
      <w:pPr>
        <w:jc w:val="left"/>
        <w:rPr>
          <w:rFonts w:ascii="Times New Roman" w:eastAsia="Times New Roman" w:hAnsi="Times New Roman" w:cs="Times New Roman"/>
          <w:b/>
          <w:bCs/>
          <w:color w:val="31849B"/>
          <w:lang w:val="es-ES"/>
        </w:rPr>
      </w:pPr>
    </w:p>
    <w:p w:rsidR="00304DA0" w:rsidRPr="00304DA0" w:rsidRDefault="00304DA0" w:rsidP="00D979FC">
      <w:pPr>
        <w:jc w:val="left"/>
        <w:rPr>
          <w:rFonts w:ascii="Times New Roman" w:eastAsia="Times New Roman" w:hAnsi="Times New Roman" w:cs="Times New Roman"/>
          <w:b/>
          <w:bCs/>
          <w:color w:val="31849B"/>
          <w:lang w:val="es-ES"/>
        </w:rPr>
      </w:pPr>
    </w:p>
    <w:p w:rsidR="0017077D" w:rsidRPr="00304DA0" w:rsidRDefault="0017077D" w:rsidP="00D979FC">
      <w:pPr>
        <w:jc w:val="left"/>
        <w:rPr>
          <w:rFonts w:ascii="Times New Roman" w:eastAsia="Times New Roman" w:hAnsi="Times New Roman" w:cs="Times New Roman"/>
          <w:b/>
          <w:bCs/>
          <w:color w:val="31849B"/>
          <w:lang w:val="es-ES"/>
        </w:rPr>
      </w:pPr>
    </w:p>
    <w:p w:rsidR="0017077D" w:rsidRPr="00304DA0" w:rsidRDefault="0017077D" w:rsidP="00D979FC">
      <w:pPr>
        <w:keepNext/>
        <w:tabs>
          <w:tab w:val="left" w:pos="2268"/>
        </w:tabs>
        <w:ind w:left="2275" w:hanging="2275"/>
        <w:jc w:val="left"/>
        <w:rPr>
          <w:rFonts w:ascii="Times New Roman" w:eastAsia="Times New Roman" w:hAnsi="Times New Roman" w:cs="Times New Roman"/>
          <w:color w:val="31849B"/>
        </w:rPr>
      </w:pPr>
      <w:r w:rsidRPr="00304DA0">
        <w:rPr>
          <w:rFonts w:ascii="Times New Roman" w:eastAsia="Times New Roman" w:hAnsi="Times New Roman" w:cs="Times New Roman"/>
          <w:b/>
          <w:bCs/>
          <w:color w:val="31849B"/>
          <w:sz w:val="32"/>
          <w:szCs w:val="32"/>
          <w:lang w:val="es-ES"/>
        </w:rPr>
        <w:lastRenderedPageBreak/>
        <w:t>PREGUNTA 3:</w:t>
      </w:r>
      <w:r w:rsidRPr="00304DA0">
        <w:rPr>
          <w:rFonts w:ascii="Times New Roman" w:eastAsia="Times New Roman" w:hAnsi="Times New Roman" w:cs="Times New Roman"/>
          <w:b/>
          <w:bCs/>
          <w:color w:val="31849B"/>
          <w:sz w:val="32"/>
          <w:szCs w:val="32"/>
        </w:rPr>
        <w:t xml:space="preserve"> </w:t>
      </w:r>
      <w:r w:rsidRPr="00304DA0">
        <w:rPr>
          <w:rFonts w:ascii="Times New Roman" w:eastAsia="Times New Roman" w:hAnsi="Times New Roman" w:cs="Times New Roman"/>
          <w:b/>
          <w:bCs/>
          <w:color w:val="31849B"/>
          <w:sz w:val="32"/>
          <w:szCs w:val="32"/>
        </w:rPr>
        <w:tab/>
      </w:r>
    </w:p>
    <w:p w:rsidR="0017077D" w:rsidRPr="00304DA0" w:rsidRDefault="0017077D" w:rsidP="00D979FC">
      <w:pPr>
        <w:jc w:val="left"/>
        <w:rPr>
          <w:rFonts w:ascii="Times New Roman" w:eastAsia="Times New Roman" w:hAnsi="Times New Roman" w:cs="Times New Roman"/>
          <w:b/>
          <w:bCs/>
          <w:color w:val="008080"/>
        </w:rPr>
      </w:pPr>
    </w:p>
    <w:tbl>
      <w:tblPr>
        <w:tblW w:w="0" w:type="auto"/>
        <w:tblInd w:w="-106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17077D" w:rsidRPr="00560000">
        <w:trPr>
          <w:trHeight w:val="810"/>
        </w:trPr>
        <w:tc>
          <w:tcPr>
            <w:tcW w:w="95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2CDDC"/>
          </w:tcPr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El proyecto propuesto contempla actividades y productos que apoyan procesos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ES"/>
              </w:rPr>
              <w:t>iniciales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 de planificación que posiblemente presentan impactos ambientales y sociales o que son vulnerables al cambio ambiental y social (vea algunos ejemplos en el Cuadro 3.1).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(Recuerde que los procesos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iniciales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de planificación pueden ocurrir a nivel global, regional, nacional, local y sectorial).</w:t>
            </w:r>
          </w:p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</w:p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Seleccione la respuesta y siga las instrucciones:</w:t>
            </w:r>
          </w:p>
          <w:p w:rsidR="0017077D" w:rsidRPr="00304DA0" w:rsidRDefault="0017077D" w:rsidP="00D979FC">
            <w:pPr>
              <w:pStyle w:val="ListParagraph1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NO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sym w:font="Symbol" w:char="F0AE"/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Continúe con la pregunta 4</w:t>
            </w:r>
          </w:p>
          <w:p w:rsidR="0017077D" w:rsidRPr="00304DA0" w:rsidRDefault="0017077D" w:rsidP="00D979FC">
            <w:pPr>
              <w:pStyle w:val="ListParagraph1"/>
              <w:ind w:left="36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X    Si 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sym w:font="Symbol" w:char="F0AE"/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Siga los siguientes pasos para completar el proceso de diagnóstico:</w:t>
            </w:r>
          </w:p>
          <w:p w:rsidR="0017077D" w:rsidRPr="00304DA0" w:rsidRDefault="0017077D" w:rsidP="0002706D">
            <w:pPr>
              <w:tabs>
                <w:tab w:val="left" w:pos="1410"/>
              </w:tabs>
              <w:ind w:left="1418" w:hanging="338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1.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Ajuste el diseño del proyecto según sea necesario para incorporar el apoyo del PNUD a los países, a fin de velar por que las cuestiones sociales y ambientales sean consideradas durante dicho proceso inicial de planificación. Vea la Sección 7 de esta nota, en la que se describen los servicios, herramientas, métodos y orientaciones para la institucionalización de los asuntos ambientales y sociales.</w:t>
            </w:r>
          </w:p>
          <w:p w:rsidR="0017077D" w:rsidRPr="00304DA0" w:rsidRDefault="0017077D" w:rsidP="0002706D">
            <w:pPr>
              <w:tabs>
                <w:tab w:val="left" w:pos="1410"/>
              </w:tabs>
              <w:ind w:left="1418" w:hanging="338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2.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 xml:space="preserve">Resuma el apoyo a la institucionalización de los asuntos ambientales y sociales en el Anexo A.2, Sección C del modelo de diagnóstico y seleccione “Categoría 2”. </w:t>
            </w:r>
          </w:p>
          <w:p w:rsidR="0017077D" w:rsidRPr="00304DA0" w:rsidRDefault="0017077D" w:rsidP="0002706D">
            <w:pPr>
              <w:tabs>
                <w:tab w:val="left" w:pos="1440"/>
              </w:tabs>
              <w:ind w:left="1418" w:hanging="338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3.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Si el proyecto propuesto SOLO contiene procesos iniciales de planificación, el diagnóstico está completo y puede remitir el documento de diagnóstico ambiental y social (Anexo A) al PAC. Si el proyecto también contempla actividades posteriores de ejecución, continúe con la pregunta 4.</w:t>
            </w:r>
          </w:p>
        </w:tc>
      </w:tr>
    </w:tbl>
    <w:p w:rsidR="0017077D" w:rsidRPr="00304DA0" w:rsidRDefault="0017077D" w:rsidP="00D979FC">
      <w:pPr>
        <w:keepNext/>
        <w:tabs>
          <w:tab w:val="left" w:pos="2268"/>
        </w:tabs>
        <w:ind w:left="2268" w:hanging="2268"/>
        <w:jc w:val="left"/>
        <w:rPr>
          <w:rFonts w:ascii="Times New Roman" w:eastAsia="Times New Roman" w:hAnsi="Times New Roman" w:cs="Times New Roman"/>
          <w:b/>
          <w:bCs/>
          <w:color w:val="31849B"/>
          <w:lang w:val="es-ES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1671"/>
      </w:tblGrid>
      <w:tr w:rsidR="0017077D" w:rsidRPr="00560000" w:rsidTr="00304DA0">
        <w:trPr>
          <w:tblHeader/>
        </w:trPr>
        <w:tc>
          <w:tcPr>
            <w:tcW w:w="7797" w:type="dxa"/>
            <w:shd w:val="clear" w:color="auto" w:fill="808080"/>
            <w:vAlign w:val="center"/>
          </w:tcPr>
          <w:p w:rsidR="0017077D" w:rsidRPr="00304DA0" w:rsidRDefault="0017077D" w:rsidP="0002706D">
            <w:pPr>
              <w:tabs>
                <w:tab w:val="left" w:pos="1422"/>
              </w:tabs>
              <w:autoSpaceDE w:val="0"/>
              <w:autoSpaceDN w:val="0"/>
              <w:adjustRightInd w:val="0"/>
              <w:spacing w:before="100" w:after="100"/>
              <w:ind w:left="1452" w:hanging="1452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u w:val="single"/>
                <w:lang w:val="es-ES"/>
              </w:rPr>
              <w:t>CUADRO 3.1: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ab/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EJEMPLOS DE PROCESOS INICIALES DE PLANIFICACIÓN CON POSIBLES IMPACTOS AMBIENTALES Y SOCIALES</w:t>
            </w:r>
          </w:p>
        </w:tc>
        <w:tc>
          <w:tcPr>
            <w:tcW w:w="1671" w:type="dxa"/>
            <w:shd w:val="clear" w:color="auto" w:fill="808080"/>
            <w:vAlign w:val="center"/>
          </w:tcPr>
          <w:p w:rsidR="0017077D" w:rsidRPr="00304DA0" w:rsidRDefault="0017077D" w:rsidP="0002706D">
            <w:pPr>
              <w:tabs>
                <w:tab w:val="left" w:pos="-675"/>
                <w:tab w:val="left" w:pos="-108"/>
              </w:tabs>
              <w:autoSpaceDE w:val="0"/>
              <w:autoSpaceDN w:val="0"/>
              <w:adjustRightInd w:val="0"/>
              <w:spacing w:before="100" w:after="100"/>
              <w:ind w:left="-108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Marque los recuadros que correspondan</w:t>
            </w:r>
          </w:p>
        </w:tc>
      </w:tr>
      <w:tr w:rsidR="0017077D" w:rsidRPr="00304DA0" w:rsidTr="00304DA0">
        <w:tc>
          <w:tcPr>
            <w:tcW w:w="7797" w:type="dxa"/>
            <w:vAlign w:val="center"/>
          </w:tcPr>
          <w:p w:rsidR="0017077D" w:rsidRPr="00304DA0" w:rsidRDefault="0017077D" w:rsidP="00D979FC">
            <w:pPr>
              <w:pStyle w:val="ListParagraph1"/>
              <w:numPr>
                <w:ilvl w:val="0"/>
                <w:numId w:val="5"/>
              </w:numPr>
              <w:tabs>
                <w:tab w:val="left" w:pos="-675"/>
                <w:tab w:val="left" w:pos="312"/>
              </w:tabs>
              <w:autoSpaceDE w:val="0"/>
              <w:autoSpaceDN w:val="0"/>
              <w:adjustRightInd w:val="0"/>
              <w:spacing w:before="100" w:after="10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Apoyo a la elaboración o revisión de estrategias, políticas, planes y programas de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nivel global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>.</w:t>
            </w:r>
          </w:p>
          <w:p w:rsidR="0017077D" w:rsidRPr="00304DA0" w:rsidRDefault="0017077D" w:rsidP="0002706D">
            <w:pPr>
              <w:pStyle w:val="ListParagraph1"/>
              <w:tabs>
                <w:tab w:val="left" w:pos="-675"/>
                <w:tab w:val="left" w:pos="312"/>
              </w:tabs>
              <w:autoSpaceDE w:val="0"/>
              <w:autoSpaceDN w:val="0"/>
              <w:adjustRightInd w:val="0"/>
              <w:spacing w:before="100" w:after="100"/>
              <w:ind w:left="252"/>
              <w:jc w:val="left"/>
              <w:rPr>
                <w:rFonts w:ascii="Times New Roman" w:eastAsia="Times New Roman" w:hAnsi="Times New Roman" w:cs="Times New Roman"/>
                <w:lang w:val="es-CO"/>
              </w:rPr>
            </w:pPr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Por ejemplo, apoyo y fortalecimiento de la capacidad asociados a negociaciones y acuerdos internacionales. Otro ejemplo puede ser un proyecto mundial de gobernanza del agua o para el cumplimiento de los ODM.</w:t>
            </w:r>
          </w:p>
        </w:tc>
        <w:tc>
          <w:tcPr>
            <w:tcW w:w="1671" w:type="dxa"/>
            <w:vAlign w:val="center"/>
          </w:tcPr>
          <w:p w:rsidR="0017077D" w:rsidRPr="00304DA0" w:rsidRDefault="0017077D" w:rsidP="00304DA0">
            <w:pPr>
              <w:tabs>
                <w:tab w:val="left" w:pos="-675"/>
                <w:tab w:val="left" w:pos="312"/>
              </w:tabs>
              <w:autoSpaceDE w:val="0"/>
              <w:autoSpaceDN w:val="0"/>
              <w:adjustRightInd w:val="0"/>
              <w:spacing w:before="100" w:after="100"/>
              <w:ind w:left="318" w:hanging="426"/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  <w:r w:rsidRPr="00304DA0">
              <w:rPr>
                <w:rFonts w:ascii="Times New Roman" w:eastAsia="Times New Roman" w:hAnsi="Times New Roman" w:cs="Times New Roman"/>
                <w:lang w:val="es-CO"/>
              </w:rPr>
              <w:t>No</w:t>
            </w:r>
          </w:p>
        </w:tc>
      </w:tr>
      <w:tr w:rsidR="0017077D" w:rsidRPr="00304DA0" w:rsidTr="00304DA0">
        <w:tc>
          <w:tcPr>
            <w:tcW w:w="7797" w:type="dxa"/>
            <w:vAlign w:val="center"/>
          </w:tcPr>
          <w:p w:rsidR="0017077D" w:rsidRPr="00304DA0" w:rsidRDefault="0017077D" w:rsidP="00D979FC">
            <w:pPr>
              <w:pStyle w:val="ListParagraph1"/>
              <w:numPr>
                <w:ilvl w:val="0"/>
                <w:numId w:val="5"/>
              </w:numPr>
              <w:tabs>
                <w:tab w:val="left" w:pos="312"/>
              </w:tabs>
              <w:autoSpaceDE w:val="0"/>
              <w:autoSpaceDN w:val="0"/>
              <w:adjustRightInd w:val="0"/>
              <w:spacing w:before="100" w:after="10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Apoyo a la elaboración o revisión de estrategias, políticas, planes y programas de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nivel regional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>.</w:t>
            </w:r>
          </w:p>
          <w:p w:rsidR="0017077D" w:rsidRPr="00304DA0" w:rsidRDefault="0017077D" w:rsidP="0002706D">
            <w:pPr>
              <w:pStyle w:val="ListParagraph1"/>
              <w:tabs>
                <w:tab w:val="left" w:pos="-675"/>
                <w:tab w:val="left" w:pos="312"/>
              </w:tabs>
              <w:autoSpaceDE w:val="0"/>
              <w:autoSpaceDN w:val="0"/>
              <w:adjustRightInd w:val="0"/>
              <w:spacing w:before="100" w:after="100"/>
              <w:ind w:left="252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Por ejemplo, apoyo y fortalecimiento de la capacidad asociados a programas y planes transfronterizos (gestión de cuencas hidrográficas, migración, aguas internacionales, desarrollo y acceso a la energía, adaptación al cambio climático, etc.).</w:t>
            </w:r>
          </w:p>
        </w:tc>
        <w:tc>
          <w:tcPr>
            <w:tcW w:w="1671" w:type="dxa"/>
            <w:vAlign w:val="center"/>
          </w:tcPr>
          <w:p w:rsidR="0017077D" w:rsidRPr="00304DA0" w:rsidRDefault="0017077D" w:rsidP="00304DA0">
            <w:pPr>
              <w:tabs>
                <w:tab w:val="left" w:pos="-675"/>
                <w:tab w:val="left" w:pos="312"/>
              </w:tabs>
              <w:autoSpaceDE w:val="0"/>
              <w:autoSpaceDN w:val="0"/>
              <w:adjustRightInd w:val="0"/>
              <w:spacing w:before="100" w:after="100"/>
              <w:ind w:left="318" w:hanging="426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797" w:type="dxa"/>
            <w:vAlign w:val="center"/>
          </w:tcPr>
          <w:p w:rsidR="0017077D" w:rsidRPr="00304DA0" w:rsidRDefault="0017077D" w:rsidP="0002706D">
            <w:pPr>
              <w:tabs>
                <w:tab w:val="left" w:pos="-675"/>
                <w:tab w:val="left" w:pos="312"/>
              </w:tabs>
              <w:autoSpaceDE w:val="0"/>
              <w:autoSpaceDN w:val="0"/>
              <w:adjustRightInd w:val="0"/>
              <w:spacing w:before="100" w:after="100"/>
              <w:ind w:left="318" w:hanging="426"/>
              <w:jc w:val="left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3.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 xml:space="preserve">Apoyo a la elaboración o revisión de estrategias, políticas, planes y programas de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nivel nacional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>.</w:t>
            </w:r>
          </w:p>
          <w:p w:rsidR="0017077D" w:rsidRPr="00304DA0" w:rsidRDefault="0017077D" w:rsidP="0002706D">
            <w:pPr>
              <w:pStyle w:val="ListParagraph1"/>
              <w:tabs>
                <w:tab w:val="left" w:pos="318"/>
              </w:tabs>
              <w:autoSpaceDE w:val="0"/>
              <w:autoSpaceDN w:val="0"/>
              <w:adjustRightInd w:val="0"/>
              <w:spacing w:before="100" w:after="100"/>
              <w:ind w:left="318" w:hanging="426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ab/>
              <w:t xml:space="preserve">Por ejemplo, apoyo y fortalecimiento de la capacidad asociados a políticas, planes, estrategias y presupuestos para el desarrollo nacional, planes y estrategias basados en los ODM (PRS/PRSP, NAMA), planes sectoriales. </w:t>
            </w:r>
          </w:p>
        </w:tc>
        <w:tc>
          <w:tcPr>
            <w:tcW w:w="1671" w:type="dxa"/>
            <w:vAlign w:val="center"/>
          </w:tcPr>
          <w:p w:rsidR="0017077D" w:rsidRPr="00304DA0" w:rsidRDefault="00304DA0" w:rsidP="00304DA0">
            <w:pPr>
              <w:tabs>
                <w:tab w:val="left" w:pos="-108"/>
                <w:tab w:val="left" w:pos="312"/>
              </w:tabs>
              <w:autoSpaceDE w:val="0"/>
              <w:autoSpaceDN w:val="0"/>
              <w:adjustRightInd w:val="0"/>
              <w:spacing w:before="100" w:after="100"/>
              <w:ind w:left="-108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Si</w:t>
            </w:r>
          </w:p>
        </w:tc>
      </w:tr>
      <w:tr w:rsidR="0017077D" w:rsidRPr="00304DA0" w:rsidTr="00304DA0">
        <w:trPr>
          <w:trHeight w:val="503"/>
        </w:trPr>
        <w:tc>
          <w:tcPr>
            <w:tcW w:w="7797" w:type="dxa"/>
            <w:vAlign w:val="center"/>
          </w:tcPr>
          <w:p w:rsidR="0017077D" w:rsidRPr="00304DA0" w:rsidRDefault="0017077D" w:rsidP="0002706D">
            <w:pPr>
              <w:tabs>
                <w:tab w:val="left" w:pos="312"/>
                <w:tab w:val="left" w:pos="342"/>
              </w:tabs>
              <w:autoSpaceDE w:val="0"/>
              <w:autoSpaceDN w:val="0"/>
              <w:adjustRightInd w:val="0"/>
              <w:spacing w:before="100" w:after="100"/>
              <w:ind w:left="342" w:hanging="342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4.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 xml:space="preserve">Apoyo a la elaboración o revisión de estrategias, políticas, planes y programas de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nivel subnacional /local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. </w:t>
            </w:r>
          </w:p>
          <w:p w:rsidR="0017077D" w:rsidRPr="00304DA0" w:rsidRDefault="0017077D" w:rsidP="0002706D">
            <w:pPr>
              <w:tabs>
                <w:tab w:val="left" w:pos="312"/>
                <w:tab w:val="left" w:pos="342"/>
              </w:tabs>
              <w:autoSpaceDE w:val="0"/>
              <w:autoSpaceDN w:val="0"/>
              <w:adjustRightInd w:val="0"/>
              <w:spacing w:before="100" w:after="100"/>
              <w:ind w:left="342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Por ejemplo, apoyo y fortalecimiento de la capacidad para planes de desarrollo y marcos regulatorios a nivel local y distrital, planes urbanos, planes de desarrollo del uso del suelo, planes sectoriales, planes de desarrollo provincial, prestación de servicios, fondos de inversiones, directrices y métodos técnicos e involucramiento de partes interesadas.</w:t>
            </w:r>
          </w:p>
        </w:tc>
        <w:tc>
          <w:tcPr>
            <w:tcW w:w="1671" w:type="dxa"/>
            <w:vAlign w:val="center"/>
          </w:tcPr>
          <w:p w:rsidR="0017077D" w:rsidRPr="00304DA0" w:rsidRDefault="00304DA0" w:rsidP="00304DA0">
            <w:pPr>
              <w:tabs>
                <w:tab w:val="left" w:pos="-108"/>
                <w:tab w:val="left" w:pos="312"/>
              </w:tabs>
              <w:autoSpaceDE w:val="0"/>
              <w:autoSpaceDN w:val="0"/>
              <w:adjustRightInd w:val="0"/>
              <w:spacing w:before="100" w:after="100"/>
              <w:ind w:left="318" w:hanging="426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</w:tbl>
    <w:p w:rsidR="0017077D" w:rsidRPr="00304DA0" w:rsidRDefault="0017077D" w:rsidP="00D979FC">
      <w:pPr>
        <w:tabs>
          <w:tab w:val="left" w:pos="2268"/>
        </w:tabs>
        <w:ind w:left="2268" w:hanging="2268"/>
        <w:jc w:val="left"/>
        <w:rPr>
          <w:rFonts w:ascii="Times New Roman" w:eastAsia="Times New Roman" w:hAnsi="Times New Roman" w:cs="Times New Roman"/>
          <w:color w:val="31849B"/>
        </w:rPr>
      </w:pPr>
      <w:r w:rsidRPr="00304DA0">
        <w:rPr>
          <w:rFonts w:ascii="Times New Roman" w:eastAsia="Times New Roman" w:hAnsi="Times New Roman" w:cs="Times New Roman"/>
          <w:b/>
          <w:bCs/>
          <w:color w:val="31849B"/>
          <w:sz w:val="32"/>
          <w:szCs w:val="32"/>
          <w:lang w:val="es-ES"/>
        </w:rPr>
        <w:lastRenderedPageBreak/>
        <w:t>PREGUNTA 4:</w:t>
      </w:r>
      <w:r w:rsidRPr="00304DA0">
        <w:rPr>
          <w:rFonts w:ascii="Times New Roman" w:eastAsia="Times New Roman" w:hAnsi="Times New Roman" w:cs="Times New Roman"/>
          <w:b/>
          <w:bCs/>
          <w:color w:val="31849B"/>
          <w:sz w:val="32"/>
          <w:szCs w:val="32"/>
        </w:rPr>
        <w:t xml:space="preserve"> </w:t>
      </w:r>
      <w:r w:rsidRPr="00304DA0">
        <w:rPr>
          <w:rFonts w:ascii="Times New Roman" w:eastAsia="Times New Roman" w:hAnsi="Times New Roman" w:cs="Times New Roman"/>
          <w:b/>
          <w:bCs/>
          <w:color w:val="31849B"/>
          <w:sz w:val="32"/>
          <w:szCs w:val="32"/>
        </w:rPr>
        <w:tab/>
      </w:r>
    </w:p>
    <w:p w:rsidR="0017077D" w:rsidRPr="00304DA0" w:rsidRDefault="0017077D" w:rsidP="00D979FC">
      <w:pPr>
        <w:jc w:val="left"/>
        <w:rPr>
          <w:rFonts w:ascii="Times New Roman" w:eastAsia="Times New Roman" w:hAnsi="Times New Roman" w:cs="Times New Roman"/>
          <w:b/>
          <w:bCs/>
          <w:color w:val="008080"/>
        </w:rPr>
      </w:pPr>
    </w:p>
    <w:tbl>
      <w:tblPr>
        <w:tblW w:w="0" w:type="auto"/>
        <w:tblInd w:w="-106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17077D" w:rsidRPr="00560000">
        <w:trPr>
          <w:trHeight w:val="1746"/>
        </w:trPr>
        <w:tc>
          <w:tcPr>
            <w:tcW w:w="95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2CDDC"/>
          </w:tcPr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El proyecto propuesto contempla actividades y productos que apoyan procesos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ES"/>
              </w:rPr>
              <w:t>posteriores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 de planificación que posiblemente presenten impactos ambientales y sociales o que sean vulnerables al cambio ambiental y social.</w:t>
            </w:r>
          </w:p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Para contestar esta pregunta, primero seleccione las respuestas que correspondan en el Cuadro 4.1.</w:t>
            </w:r>
            <w:r w:rsidRPr="00304DA0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>Si su respuesta fue “No” o “No aplica” a todas las preguntas del Cuadro 4.1, responda “NO” a la pregunta 4. Si su respuesta fue “Sí” a cualquiera de las preguntas del Cuadro 4.1 (incluso un solo “Sí” puede indicar un asunto importante que se debe abordar por medio de un examen adicional o medidas de gestión), responda “Sí” a la pregunta 4.</w:t>
            </w:r>
          </w:p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  <w:p w:rsidR="0017077D" w:rsidRPr="00304DA0" w:rsidRDefault="0017077D" w:rsidP="00D979FC">
            <w:pPr>
              <w:pStyle w:val="ListParagraph1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NO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sym w:font="Symbol" w:char="F0AE"/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No es necesario realizar ningún examen ambiental y social adicional para actividades posteriores en el proyecto. Rellene el Anexo A.2, seleccione la “Categoría 1” y remita el modelo de diagnóstico ambiental y social al PAC. </w:t>
            </w:r>
          </w:p>
          <w:p w:rsidR="0017077D" w:rsidRPr="00304DA0" w:rsidRDefault="0017077D" w:rsidP="00D979FC">
            <w:pPr>
              <w:pStyle w:val="ListParagraph1"/>
              <w:ind w:left="36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X   SÍ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sym w:font="Symbol" w:char="F0AE"/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Siga los siguientes pasos para completar el proceso de diagnóstico:</w:t>
            </w:r>
          </w:p>
          <w:p w:rsidR="0017077D" w:rsidRPr="00304DA0" w:rsidRDefault="0017077D" w:rsidP="0002706D">
            <w:pPr>
              <w:tabs>
                <w:tab w:val="left" w:pos="1410"/>
              </w:tabs>
              <w:ind w:left="1418" w:hanging="338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1.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Consulte la Sección 8 de este documento para determinar la magnitud del examen ambiental y social adicional y de las medidas de gestión que puedan aplicarse al proyecto.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</w:p>
          <w:p w:rsidR="0017077D" w:rsidRPr="00304DA0" w:rsidRDefault="0017077D" w:rsidP="0002706D">
            <w:pPr>
              <w:tabs>
                <w:tab w:val="left" w:pos="1410"/>
              </w:tabs>
              <w:ind w:left="1418" w:hanging="338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2.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 xml:space="preserve">Revise el Documento del proyecto para incorporar las medidas de gestión ambiental y social. Si no fuera posible realizar el examen y aplicar tales medidas antes de obtener la aprobación del PAC, describa en el Anexo A.2 un plan para realizar dichas actividades dentro de un período aceptable de tiempo posterior a la aprobación del PAC (por ejemplo, en la primera fase del proyecto). </w:t>
            </w:r>
          </w:p>
          <w:p w:rsidR="0017077D" w:rsidRPr="00304DA0" w:rsidRDefault="0017077D" w:rsidP="0002706D">
            <w:pPr>
              <w:tabs>
                <w:tab w:val="left" w:pos="1410"/>
              </w:tabs>
              <w:ind w:left="1418" w:hanging="338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3.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Rellene el Anexo A.2, seleccione la “Categoría 3” y remita el modelo de diagnóstico ambiental y social (Anexo A) y la documentación pertinente al PAC.</w:t>
            </w:r>
          </w:p>
        </w:tc>
      </w:tr>
    </w:tbl>
    <w:p w:rsidR="0017077D" w:rsidRPr="00304DA0" w:rsidRDefault="0017077D" w:rsidP="00D979FC">
      <w:pPr>
        <w:jc w:val="left"/>
        <w:rPr>
          <w:rFonts w:ascii="Times New Roman" w:eastAsia="Times New Roman" w:hAnsi="Times New Roman" w:cs="Times New Roman"/>
          <w:lang w:val="es-ES"/>
        </w:rPr>
      </w:pPr>
    </w:p>
    <w:p w:rsidR="0017077D" w:rsidRPr="00304DA0" w:rsidRDefault="0017077D" w:rsidP="00D979FC">
      <w:pPr>
        <w:rPr>
          <w:rFonts w:ascii="Times New Roman" w:eastAsia="Times New Roman" w:hAnsi="Times New Roman" w:cs="Times New Roman"/>
          <w:lang w:val="es-ES"/>
        </w:rPr>
      </w:pPr>
    </w:p>
    <w:tbl>
      <w:tblPr>
        <w:tblW w:w="95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220"/>
      </w:tblGrid>
      <w:tr w:rsidR="0017077D" w:rsidRPr="00560000">
        <w:trPr>
          <w:trHeight w:val="350"/>
          <w:tblHeader/>
        </w:trPr>
        <w:tc>
          <w:tcPr>
            <w:tcW w:w="9558" w:type="dxa"/>
            <w:gridSpan w:val="2"/>
            <w:shd w:val="clear" w:color="auto" w:fill="808080"/>
          </w:tcPr>
          <w:p w:rsidR="0017077D" w:rsidRPr="00304DA0" w:rsidRDefault="0017077D" w:rsidP="0002706D">
            <w:pPr>
              <w:tabs>
                <w:tab w:val="left" w:pos="0"/>
                <w:tab w:val="left" w:pos="1701"/>
              </w:tabs>
              <w:spacing w:before="120" w:after="120"/>
              <w:ind w:left="1701" w:hanging="1701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u w:val="single"/>
                <w:lang w:val="es-ES"/>
              </w:rPr>
              <w:t>CUADRO 4.1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: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ab/>
              <w:t>PREGUNTAS ADICIONALES DE DIAGNÓSTICO PARA DETERMINAR LA NECESIDAD Y LA POSIBLE PROFUNDIDAD DEL EXAMEN AMBIENTAL Y SOCIAL Y DE LAS MEDIDAS DE GESTIÓN</w:t>
            </w:r>
          </w:p>
        </w:tc>
      </w:tr>
      <w:tr w:rsidR="0017077D" w:rsidRPr="00560000">
        <w:tc>
          <w:tcPr>
            <w:tcW w:w="7338" w:type="dxa"/>
            <w:shd w:val="clear" w:color="auto" w:fill="B3B3B3"/>
          </w:tcPr>
          <w:p w:rsidR="0017077D" w:rsidRPr="00304DA0" w:rsidRDefault="0017077D" w:rsidP="0002706D">
            <w:pPr>
              <w:tabs>
                <w:tab w:val="left" w:pos="570"/>
              </w:tabs>
              <w:spacing w:before="120" w:after="120"/>
              <w:jc w:val="left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 xml:space="preserve">1. </w:t>
            </w: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ab/>
              <w:t xml:space="preserve">Biodiversidad y recursos naturales </w:t>
            </w:r>
          </w:p>
        </w:tc>
        <w:tc>
          <w:tcPr>
            <w:tcW w:w="2220" w:type="dxa"/>
            <w:shd w:val="clear" w:color="auto" w:fill="B3B3B3"/>
          </w:tcPr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Respuesta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br w:type="textWrapping" w:clear="all"/>
              <w:t>(Sí/No/No aplica)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hAnsi="Times New Roman" w:cs="Times New Roman"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>1.1</w:t>
            </w:r>
            <w:r w:rsidRPr="00304DA0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hAnsi="Times New Roman" w:cs="Times New Roman"/>
                <w:lang w:val="es-ES"/>
              </w:rPr>
              <w:tab/>
            </w:r>
            <w:bookmarkStart w:id="1" w:name="_Hlk46548122"/>
            <w:r w:rsidRPr="00304DA0">
              <w:rPr>
                <w:rFonts w:ascii="Times New Roman" w:hAnsi="Times New Roman" w:cs="Times New Roman"/>
                <w:lang w:val="es-ES"/>
              </w:rPr>
              <w:t xml:space="preserve">El proyecto propuesto resultará en la conversión o degradación de un </w:t>
            </w:r>
            <w:hyperlink w:anchor="HabitatGlossary" w:history="1">
              <w:r w:rsidRPr="00304DA0">
                <w:rPr>
                  <w:rFonts w:ascii="Times New Roman" w:eastAsia="Times New Roman" w:hAnsi="Times New Roman" w:cs="Times New Roman"/>
                  <w:b/>
                  <w:bCs/>
                  <w:caps/>
                  <w:lang w:val="es-ES"/>
                </w:rPr>
                <w:t>hábitat modificado</w:t>
              </w:r>
            </w:hyperlink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hyperlink w:anchor="HabitatGlossary" w:history="1">
              <w:r w:rsidRPr="00304DA0">
                <w:rPr>
                  <w:rFonts w:ascii="Times New Roman" w:eastAsia="Times New Roman" w:hAnsi="Times New Roman" w:cs="Times New Roman"/>
                  <w:b/>
                  <w:bCs/>
                  <w:caps/>
                  <w:lang w:val="es-ES"/>
                </w:rPr>
                <w:t>hábitat natural</w:t>
              </w:r>
            </w:hyperlink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o </w:t>
            </w:r>
            <w:hyperlink w:anchor="CriticalHabitatGlossary" w:history="1">
              <w:r w:rsidRPr="00304DA0">
                <w:rPr>
                  <w:rFonts w:ascii="Times New Roman" w:eastAsia="Times New Roman" w:hAnsi="Times New Roman" w:cs="Times New Roman"/>
                  <w:b/>
                  <w:bCs/>
                  <w:caps/>
                  <w:lang w:val="es-ES"/>
                </w:rPr>
                <w:t>hábitat crítico</w:t>
              </w:r>
            </w:hyperlink>
            <w:r w:rsidRPr="00304DA0">
              <w:rPr>
                <w:rFonts w:ascii="Times New Roman" w:eastAsia="Times New Roman" w:hAnsi="Times New Roman" w:cs="Times New Roman"/>
                <w:lang w:val="es-ES"/>
              </w:rPr>
              <w:t>.</w:t>
            </w:r>
            <w:r w:rsidRPr="00304DA0">
              <w:rPr>
                <w:rFonts w:ascii="Times New Roman" w:hAnsi="Times New Roman" w:cs="Times New Roman"/>
                <w:lang w:val="es-ES"/>
              </w:rPr>
              <w:t xml:space="preserve"> </w:t>
            </w:r>
            <w:bookmarkEnd w:id="1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304DA0" w:rsidP="00304DA0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autoSpaceDE w:val="0"/>
              <w:autoSpaceDN w:val="0"/>
              <w:adjustRightInd w:val="0"/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1.2 </w:t>
            </w:r>
            <w:r w:rsidRPr="00304DA0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ab/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>Algunas de las actividades propuestas se desarrollarán dentro de un área legalmente protegida (por ejemplo, reserva natural, parque nacional) para la protección o conservación de la biodiversidad.</w:t>
            </w:r>
            <w:r w:rsidRPr="00304DA0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 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DB5CA7" w:rsidP="00304DA0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1.3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 xml:space="preserve">El proyecto propuesto tiene el riesgo de introducir especies exóticas invasoras. 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17077D" w:rsidP="00304DA0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hAnsi="Times New Roman" w:cs="Times New Roman"/>
                <w:lang w:val="es-ES"/>
              </w:rPr>
            </w:pPr>
            <w:r w:rsidRPr="00304DA0">
              <w:rPr>
                <w:rFonts w:ascii="Times New Roman" w:hAnsi="Times New Roman" w:cs="Times New Roman"/>
                <w:lang w:val="es-ES"/>
              </w:rPr>
              <w:t xml:space="preserve">1.4 </w:t>
            </w:r>
            <w:r w:rsidRPr="00304DA0">
              <w:rPr>
                <w:rFonts w:ascii="Times New Roman" w:hAnsi="Times New Roman" w:cs="Times New Roman"/>
                <w:lang w:val="es-ES"/>
              </w:rPr>
              <w:tab/>
            </w:r>
            <w:bookmarkStart w:id="2" w:name="_Hlk46547920"/>
            <w:r w:rsidRPr="00304DA0">
              <w:rPr>
                <w:rFonts w:ascii="Times New Roman" w:hAnsi="Times New Roman" w:cs="Times New Roman"/>
                <w:lang w:val="es-ES"/>
              </w:rPr>
              <w:t>El proyecto implica la tala o plantación de bosques naturales, pero no cuenta con un sistema de certificación independiente de gestión forestal sostenible</w:t>
            </w:r>
            <w:bookmarkEnd w:id="2"/>
            <w:r w:rsidRPr="00304DA0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Pr="00304DA0">
              <w:rPr>
                <w:rFonts w:ascii="Times New Roman" w:hAnsi="Times New Roman" w:cs="Times New Roman"/>
                <w:i/>
                <w:iCs/>
                <w:lang w:val="es-ES"/>
              </w:rPr>
              <w:t xml:space="preserve">por ejemplo, PEFC, certificación del Forest </w:t>
            </w:r>
            <w:proofErr w:type="spellStart"/>
            <w:r w:rsidRPr="00304DA0">
              <w:rPr>
                <w:rFonts w:ascii="Times New Roman" w:hAnsi="Times New Roman" w:cs="Times New Roman"/>
                <w:i/>
                <w:iCs/>
                <w:lang w:val="es-ES"/>
              </w:rPr>
              <w:t>Stewardship</w:t>
            </w:r>
            <w:proofErr w:type="spellEnd"/>
            <w:r w:rsidRPr="00304DA0">
              <w:rPr>
                <w:rFonts w:ascii="Times New Roman" w:hAnsi="Times New Roman" w:cs="Times New Roman"/>
                <w:i/>
                <w:iCs/>
                <w:lang w:val="es-ES"/>
              </w:rPr>
              <w:t xml:space="preserve"> Council, o procesos creados o aceptados por la autoridad ambiental nacional pertinente</w:t>
            </w:r>
            <w:r w:rsidRPr="00304DA0">
              <w:rPr>
                <w:rFonts w:ascii="Times New Roman" w:hAnsi="Times New Roman" w:cs="Times New Roman"/>
                <w:lang w:val="es-ES"/>
              </w:rPr>
              <w:t>).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304DA0" w:rsidP="00304DA0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hAnsi="Times New Roman" w:cs="Times New Roman"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>1.5</w:t>
            </w:r>
            <w:r w:rsidRPr="00304DA0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hAnsi="Times New Roman" w:cs="Times New Roman"/>
                <w:lang w:val="es-ES"/>
              </w:rPr>
              <w:tab/>
              <w:t>El proyecto implica la producción y extracción de poblaciones de peces u otras especies acuáticas, pero no cuenta con un sistema de certificación independiente de sostenibilidad (</w:t>
            </w:r>
            <w:r w:rsidRPr="00304DA0">
              <w:rPr>
                <w:rFonts w:ascii="Times New Roman" w:hAnsi="Times New Roman" w:cs="Times New Roman"/>
                <w:i/>
                <w:iCs/>
                <w:lang w:val="es-ES"/>
              </w:rPr>
              <w:t xml:space="preserve">por ejemplo, certificación del Marine </w:t>
            </w:r>
            <w:proofErr w:type="spellStart"/>
            <w:r w:rsidRPr="00304DA0">
              <w:rPr>
                <w:rFonts w:ascii="Times New Roman" w:hAnsi="Times New Roman" w:cs="Times New Roman"/>
                <w:i/>
                <w:iCs/>
                <w:lang w:val="es-ES"/>
              </w:rPr>
              <w:lastRenderedPageBreak/>
              <w:t>Stewardship</w:t>
            </w:r>
            <w:proofErr w:type="spellEnd"/>
            <w:r w:rsidRPr="00304DA0">
              <w:rPr>
                <w:rFonts w:ascii="Times New Roman" w:hAnsi="Times New Roman" w:cs="Times New Roman"/>
                <w:i/>
                <w:iCs/>
                <w:lang w:val="es-ES"/>
              </w:rPr>
              <w:t xml:space="preserve"> Council, o certificaciones, normas o procesos creados o aceptados por la autoridad ambiental nacional pertinente)</w:t>
            </w:r>
            <w:r w:rsidRPr="00304DA0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AA7FA3" w:rsidP="00304DA0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lastRenderedPageBreak/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1.6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3" w:name="_Hlk46547961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implica la extracción, desvío o embalse significativos de aguas superficiales o subterráneas.</w:t>
            </w:r>
          </w:p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Por ejemplo, la construcción de represas, embalses, desarrollo de cuencas hidrográficas, extracción de aguas subterráneas</w:t>
            </w:r>
            <w:bookmarkEnd w:id="3"/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.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304DA0" w:rsidP="00304DA0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0"/>
                <w:tab w:val="left" w:pos="555"/>
              </w:tabs>
              <w:spacing w:before="60" w:after="6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1.7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4" w:name="_Hlk46547994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tiene el riesgo de degradar el suelo.</w:t>
            </w:r>
            <w:bookmarkEnd w:id="4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304DA0" w:rsidP="00304DA0">
            <w:pPr>
              <w:tabs>
                <w:tab w:val="left" w:pos="585"/>
              </w:tabs>
              <w:spacing w:before="60" w:after="60"/>
              <w:ind w:left="567" w:hanging="567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560000">
        <w:tc>
          <w:tcPr>
            <w:tcW w:w="7338" w:type="dxa"/>
            <w:shd w:val="clear" w:color="auto" w:fill="B3B3B3"/>
          </w:tcPr>
          <w:p w:rsidR="0017077D" w:rsidRPr="00304DA0" w:rsidRDefault="0017077D" w:rsidP="0002706D">
            <w:pPr>
              <w:tabs>
                <w:tab w:val="left" w:pos="570"/>
              </w:tabs>
              <w:spacing w:before="120"/>
              <w:jc w:val="left"/>
              <w:rPr>
                <w:rFonts w:ascii="Times New Roman" w:eastAsia="Times New Roman" w:hAnsi="Times New Roman" w:cs="Times New Roman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Contaminación</w:t>
            </w:r>
          </w:p>
        </w:tc>
        <w:tc>
          <w:tcPr>
            <w:tcW w:w="2220" w:type="dxa"/>
            <w:shd w:val="clear" w:color="auto" w:fill="B3B3B3"/>
          </w:tcPr>
          <w:p w:rsidR="0017077D" w:rsidRPr="00304DA0" w:rsidRDefault="0017077D" w:rsidP="0002706D">
            <w:pPr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Respuesta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br w:type="textWrapping" w:clear="all"/>
              <w:t>(Sí/No/No aplica)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hAnsi="Times New Roman" w:cs="Times New Roman"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>2.1</w:t>
            </w:r>
            <w:r w:rsidRPr="00304DA0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hAnsi="Times New Roman" w:cs="Times New Roman"/>
                <w:lang w:val="es-ES"/>
              </w:rPr>
              <w:tab/>
              <w:t xml:space="preserve">El proyecto propuesto podría resultar en la liberación de contaminantes al medioambiente debido a circunstancias habituales o excepcionales, con posibles impactos adversos a nivel local, regional y transfronterizo. 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17077D" w:rsidP="00304DA0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hAnsi="Times New Roman" w:cs="Times New Roman"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>2.2</w:t>
            </w:r>
            <w:r w:rsidRPr="00304DA0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hAnsi="Times New Roman" w:cs="Times New Roman"/>
                <w:lang w:val="es-ES"/>
              </w:rPr>
              <w:tab/>
              <w:t xml:space="preserve">El proyecto propuesto podría resultar en la generación de desechos que no pueden ser recuperados, reutilizados o eliminados de manera ambiental y socialmente inocua. 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560000" w:rsidP="00304DA0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Si</w:t>
            </w:r>
          </w:p>
        </w:tc>
      </w:tr>
      <w:tr w:rsidR="0017077D" w:rsidRPr="00304DA0" w:rsidTr="00304DA0">
        <w:trPr>
          <w:trHeight w:val="402"/>
        </w:trPr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hAnsi="Times New Roman" w:cs="Times New Roman"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>2.3</w:t>
            </w:r>
            <w:r w:rsidRPr="00304DA0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hAnsi="Times New Roman" w:cs="Times New Roman"/>
                <w:lang w:val="es-ES"/>
              </w:rPr>
              <w:tab/>
              <w:t xml:space="preserve">El proyecto podría implicar la fabricación, comercialización, liberación y (o) utilización de materiales químicos y peligrosos prohibidos o en proceso de eliminación gradual. </w:t>
            </w:r>
          </w:p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hAnsi="Times New Roman" w:cs="Times New Roman"/>
                <w:i/>
                <w:iCs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ab/>
            </w:r>
            <w:r w:rsidRPr="00304DA0">
              <w:rPr>
                <w:rFonts w:ascii="Times New Roman" w:hAnsi="Times New Roman" w:cs="Times New Roman"/>
                <w:i/>
                <w:iCs/>
                <w:lang w:val="es-ES"/>
              </w:rPr>
              <w:t>Por ejemplo, DDT, PCB y otros productos químicos prohibidos por el Convenio de Estocolmo sobre Contaminantes Orgánicos Persistentes o el Protocolo de Montreal.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17077D" w:rsidP="00304DA0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hAnsi="Times New Roman" w:cs="Times New Roman"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>2.4</w:t>
            </w:r>
            <w:r w:rsidRPr="00304DA0">
              <w:rPr>
                <w:rFonts w:ascii="Times New Roman" w:hAnsi="Times New Roman" w:cs="Times New Roman"/>
                <w:lang w:val="es-ES"/>
              </w:rPr>
              <w:tab/>
              <w:t>Existe el posible riesgo de liberación al medioambiente de materiales peligrosos producto de su producción, transporte, manejo y almacenamiento para actividades del proyecto.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17077D" w:rsidP="00304DA0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2.5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El proyecto propuesto podría implicar la aplicación de pesticidas que tienen un efecto nocivo conocido para el medioambiente y la salud humana.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17077D" w:rsidP="00304DA0">
            <w:pPr>
              <w:tabs>
                <w:tab w:val="left" w:pos="585"/>
              </w:tabs>
              <w:spacing w:before="60" w:after="60"/>
              <w:ind w:left="567" w:hanging="567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>
        <w:trPr>
          <w:trHeight w:val="736"/>
        </w:trPr>
        <w:tc>
          <w:tcPr>
            <w:tcW w:w="7338" w:type="dxa"/>
            <w:shd w:val="clear" w:color="auto" w:fill="A6A6A6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</w:rPr>
              <w:t xml:space="preserve">3. 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Cambio climático</w:t>
            </w:r>
          </w:p>
        </w:tc>
        <w:tc>
          <w:tcPr>
            <w:tcW w:w="2220" w:type="dxa"/>
            <w:shd w:val="clear" w:color="auto" w:fill="A6A6A6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7077D" w:rsidRPr="00304DA0" w:rsidTr="00304DA0">
        <w:trPr>
          <w:trHeight w:val="736"/>
        </w:trPr>
        <w:tc>
          <w:tcPr>
            <w:tcW w:w="7338" w:type="dxa"/>
            <w:shd w:val="clear" w:color="auto" w:fill="F3F3F3"/>
          </w:tcPr>
          <w:p w:rsidR="0017077D" w:rsidRPr="00304DA0" w:rsidRDefault="0017077D" w:rsidP="00D979FC">
            <w:pPr>
              <w:numPr>
                <w:ilvl w:val="1"/>
                <w:numId w:val="7"/>
              </w:numPr>
              <w:spacing w:before="60" w:after="6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propuesto resultará en emisiones significativas</w:t>
            </w:r>
            <w:r w:rsidRPr="00304DA0">
              <w:rPr>
                <w:rFonts w:ascii="Times New Roman" w:eastAsia="Times New Roman" w:hAnsi="Times New Roman" w:cs="Times New Roman"/>
                <w:noProof/>
                <w:vertAlign w:val="superscript"/>
              </w:rPr>
              <w:footnoteReference w:id="1"/>
            </w:r>
            <w:r w:rsidRPr="00304DA0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>de gases de efecto invernadero.</w:t>
            </w:r>
          </w:p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ab/>
            </w:r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 xml:space="preserve">El Anexo C presenta orientación adicional para contestar esta pregunta. 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17077D" w:rsidP="00304DA0">
            <w:pPr>
              <w:tabs>
                <w:tab w:val="left" w:pos="585"/>
              </w:tabs>
              <w:spacing w:before="60" w:after="60"/>
              <w:ind w:left="567" w:hanging="567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rPr>
          <w:trHeight w:val="736"/>
        </w:trPr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hAnsi="Times New Roman" w:cs="Times New Roman"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>3.2</w:t>
            </w:r>
            <w:r w:rsidRPr="00304DA0">
              <w:rPr>
                <w:rFonts w:ascii="Times New Roman" w:hAnsi="Times New Roman" w:cs="Times New Roman"/>
                <w:lang w:val="es-ES"/>
              </w:rPr>
              <w:t xml:space="preserve">   El proyecto propuesto posiblemente aumentará, directa o indirectamente, la vulnerabilidad social y ambiental ante el cambio climático, ahora o en el futuro (también se denomina a esto malas prácticas de adaptación). El Anexo C presenta orientación adicional para contestar esta pregunta.</w:t>
            </w:r>
          </w:p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Por ejemplo, proyectos que implicaran indirectamente la eliminación de manglares de zonas costeras o el incentivo a planes de uso de suelo para construir viviendas en zonas inundables que podrían incrementar la vulnerabilidad de la población adyacente al cambio climático, en particular a las inundaciones.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DB5CA7" w:rsidP="00304DA0">
            <w:pPr>
              <w:tabs>
                <w:tab w:val="left" w:pos="585"/>
              </w:tabs>
              <w:spacing w:before="60" w:after="60"/>
              <w:ind w:left="567" w:hanging="567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560000">
        <w:trPr>
          <w:trHeight w:val="600"/>
        </w:trPr>
        <w:tc>
          <w:tcPr>
            <w:tcW w:w="7338" w:type="dxa"/>
            <w:shd w:val="clear" w:color="auto" w:fill="A6A6A6"/>
          </w:tcPr>
          <w:p w:rsidR="0017077D" w:rsidRPr="00304DA0" w:rsidRDefault="0017077D" w:rsidP="0002706D">
            <w:pPr>
              <w:tabs>
                <w:tab w:val="left" w:pos="567"/>
              </w:tabs>
              <w:spacing w:before="120"/>
              <w:jc w:val="left"/>
              <w:rPr>
                <w:rFonts w:ascii="Times New Roman" w:eastAsia="Times New Roman" w:hAnsi="Times New Roman" w:cs="Times New Roman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4.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bookmarkStart w:id="5" w:name="_Hlk46548051"/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Equidad e igualdad social</w:t>
            </w:r>
            <w:bookmarkEnd w:id="5"/>
          </w:p>
        </w:tc>
        <w:tc>
          <w:tcPr>
            <w:tcW w:w="2220" w:type="dxa"/>
            <w:shd w:val="clear" w:color="auto" w:fill="A6A6A6"/>
          </w:tcPr>
          <w:p w:rsidR="0017077D" w:rsidRPr="00304DA0" w:rsidRDefault="0017077D" w:rsidP="0002706D">
            <w:pPr>
              <w:spacing w:before="12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Respuesta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br w:type="textWrapping" w:clear="all"/>
              <w:t>(Sí/No/No aplica)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4.1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  </w:t>
            </w:r>
            <w:bookmarkStart w:id="6" w:name="_Hlk46548275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propuesto tendrá impactos sociales y ambientales que podrían afectar a pueblos indígenas y a otros grupos vulnerables.</w:t>
            </w:r>
            <w:r w:rsidRPr="00304DA0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 </w:t>
            </w:r>
            <w:bookmarkEnd w:id="6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0E6A4A" w:rsidP="00304DA0">
            <w:pPr>
              <w:tabs>
                <w:tab w:val="left" w:pos="585"/>
              </w:tabs>
              <w:spacing w:before="60" w:after="60"/>
              <w:ind w:left="567" w:hanging="567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304DA0" w:rsidRPr="00304DA0" w:rsidTr="00304DA0">
        <w:tc>
          <w:tcPr>
            <w:tcW w:w="7338" w:type="dxa"/>
            <w:shd w:val="clear" w:color="auto" w:fill="F3F3F3"/>
          </w:tcPr>
          <w:p w:rsidR="00304DA0" w:rsidRPr="00304DA0" w:rsidRDefault="000E6A4A" w:rsidP="00304DA0">
            <w:pPr>
              <w:tabs>
                <w:tab w:val="left" w:pos="550"/>
                <w:tab w:val="left" w:pos="585"/>
              </w:tabs>
              <w:spacing w:before="60" w:after="60"/>
              <w:ind w:left="550" w:hanging="55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bookmarkStart w:id="7" w:name="_Hlk46548306"/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4.2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/>
              </w:rPr>
              <w:t xml:space="preserve"> 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>El</w:t>
            </w:r>
            <w:r w:rsidR="00304DA0"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proyecto posiblemente tendrá un impacto significativo en la igualdad de      género y el empoderamiento de las mujeres</w:t>
            </w:r>
            <w:r w:rsidR="00304DA0" w:rsidRPr="00304DA0">
              <w:rPr>
                <w:rStyle w:val="Ref1"/>
                <w:rFonts w:ascii="Times New Roman" w:eastAsia="Times New Roman" w:hAnsi="Times New Roman" w:cs="Times New Roman"/>
                <w:noProof/>
              </w:rPr>
              <w:footnoteReference w:id="2"/>
            </w:r>
            <w:r w:rsidR="00304DA0" w:rsidRPr="00304DA0">
              <w:rPr>
                <w:rFonts w:ascii="Times New Roman" w:eastAsia="Times New Roman" w:hAnsi="Times New Roman" w:cs="Times New Roman"/>
                <w:lang w:val="es-ES"/>
              </w:rPr>
              <w:t>.</w:t>
            </w:r>
            <w:bookmarkEnd w:id="7"/>
          </w:p>
        </w:tc>
        <w:tc>
          <w:tcPr>
            <w:tcW w:w="2220" w:type="dxa"/>
            <w:shd w:val="clear" w:color="auto" w:fill="F3F3F3"/>
            <w:vAlign w:val="center"/>
          </w:tcPr>
          <w:p w:rsidR="00304DA0" w:rsidRDefault="000E6A4A" w:rsidP="00304DA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304DA0" w:rsidRPr="00304DA0" w:rsidTr="00304DA0">
        <w:tc>
          <w:tcPr>
            <w:tcW w:w="7338" w:type="dxa"/>
            <w:shd w:val="clear" w:color="auto" w:fill="F3F3F3"/>
          </w:tcPr>
          <w:p w:rsidR="00304DA0" w:rsidRPr="00304DA0" w:rsidRDefault="00304DA0" w:rsidP="00304DA0">
            <w:pPr>
              <w:autoSpaceDE w:val="0"/>
              <w:autoSpaceDN w:val="0"/>
              <w:adjustRightInd w:val="0"/>
              <w:spacing w:before="60" w:after="60"/>
              <w:ind w:left="550" w:hanging="55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4.3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  El proyecto propuesto posiblemente incrementará, directa o indirectamente, la desigualdad social ahora y en el futuro. 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304DA0" w:rsidRDefault="00304DA0" w:rsidP="00304DA0">
            <w:pPr>
              <w:jc w:val="center"/>
            </w:pPr>
            <w:r w:rsidRPr="00FA2652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304DA0" w:rsidRPr="00304DA0" w:rsidTr="00304DA0">
        <w:tc>
          <w:tcPr>
            <w:tcW w:w="7338" w:type="dxa"/>
            <w:shd w:val="clear" w:color="auto" w:fill="F3F3F3"/>
          </w:tcPr>
          <w:p w:rsidR="00304DA0" w:rsidRPr="00304DA0" w:rsidRDefault="00304DA0" w:rsidP="00304DA0">
            <w:pPr>
              <w:autoSpaceDE w:val="0"/>
              <w:autoSpaceDN w:val="0"/>
              <w:adjustRightInd w:val="0"/>
              <w:spacing w:before="60" w:after="60"/>
              <w:ind w:left="550" w:hanging="55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4.4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bookmarkStart w:id="8" w:name="_Hlk46548342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propuesto tendrá impactos variables en hombres y mujeres, en distintos grupos étnicos y en distintas clases sociales.</w:t>
            </w:r>
            <w:bookmarkEnd w:id="8"/>
          </w:p>
        </w:tc>
        <w:tc>
          <w:tcPr>
            <w:tcW w:w="2220" w:type="dxa"/>
            <w:shd w:val="clear" w:color="auto" w:fill="F3F3F3"/>
            <w:vAlign w:val="center"/>
          </w:tcPr>
          <w:p w:rsidR="00304DA0" w:rsidRDefault="000E6A4A" w:rsidP="00304DA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s-ES"/>
              </w:rPr>
              <w:t>Si</w:t>
            </w:r>
          </w:p>
        </w:tc>
      </w:tr>
      <w:tr w:rsidR="00304DA0" w:rsidRPr="00304DA0" w:rsidTr="00304DA0">
        <w:tc>
          <w:tcPr>
            <w:tcW w:w="7338" w:type="dxa"/>
            <w:shd w:val="clear" w:color="auto" w:fill="F3F3F3"/>
          </w:tcPr>
          <w:p w:rsidR="00304DA0" w:rsidRPr="00304DA0" w:rsidRDefault="00304DA0" w:rsidP="00304DA0">
            <w:pPr>
              <w:autoSpaceDE w:val="0"/>
              <w:autoSpaceDN w:val="0"/>
              <w:adjustRightInd w:val="0"/>
              <w:spacing w:before="60" w:after="60"/>
              <w:ind w:left="550" w:hanging="55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4.5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Hubo problemas para involucrar a las mujeres y a otros grupos de partes interesadas en el proceso de diseño del proyecto.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304DA0" w:rsidRDefault="00560000" w:rsidP="00304DA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s-ES"/>
              </w:rPr>
              <w:t>Si</w:t>
            </w:r>
          </w:p>
        </w:tc>
      </w:tr>
      <w:tr w:rsidR="00304DA0" w:rsidRPr="00304DA0" w:rsidTr="00304DA0">
        <w:tc>
          <w:tcPr>
            <w:tcW w:w="7338" w:type="dxa"/>
            <w:shd w:val="clear" w:color="auto" w:fill="F3F3F3"/>
          </w:tcPr>
          <w:p w:rsidR="00304DA0" w:rsidRPr="00304DA0" w:rsidRDefault="00304DA0" w:rsidP="00304DA0">
            <w:pPr>
              <w:autoSpaceDE w:val="0"/>
              <w:autoSpaceDN w:val="0"/>
              <w:adjustRightInd w:val="0"/>
              <w:spacing w:before="60" w:after="60"/>
              <w:ind w:left="630" w:hanging="63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4.6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ab/>
            </w:r>
            <w:bookmarkStart w:id="9" w:name="_Hlk46548371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tendrá repercusiones específicas en los derechos humanos de grupos vulnerables.</w:t>
            </w:r>
            <w:bookmarkEnd w:id="9"/>
          </w:p>
        </w:tc>
        <w:tc>
          <w:tcPr>
            <w:tcW w:w="2220" w:type="dxa"/>
            <w:shd w:val="clear" w:color="auto" w:fill="F3F3F3"/>
            <w:vAlign w:val="center"/>
          </w:tcPr>
          <w:p w:rsidR="00304DA0" w:rsidRDefault="000E6A4A" w:rsidP="00304DA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>
        <w:tc>
          <w:tcPr>
            <w:tcW w:w="7338" w:type="dxa"/>
            <w:shd w:val="clear" w:color="auto" w:fill="BFBFBF"/>
          </w:tcPr>
          <w:p w:rsidR="0017077D" w:rsidRPr="00304DA0" w:rsidRDefault="0017077D" w:rsidP="0002706D">
            <w:pPr>
              <w:tabs>
                <w:tab w:val="left" w:pos="630"/>
              </w:tabs>
              <w:spacing w:before="60" w:after="60"/>
              <w:ind w:left="630" w:hanging="630"/>
              <w:jc w:val="left"/>
              <w:rPr>
                <w:rFonts w:ascii="Times New Roman" w:eastAsia="Times New Roman" w:hAnsi="Times New Roman" w:cs="Times New Roman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Antecedentes demográficos</w:t>
            </w:r>
          </w:p>
        </w:tc>
        <w:tc>
          <w:tcPr>
            <w:tcW w:w="2220" w:type="dxa"/>
            <w:shd w:val="clear" w:color="auto" w:fill="BFBFBF"/>
          </w:tcPr>
          <w:p w:rsidR="0017077D" w:rsidRPr="00304DA0" w:rsidRDefault="0017077D" w:rsidP="0002706D">
            <w:pPr>
              <w:pStyle w:val="ListParagraph1"/>
              <w:spacing w:before="120"/>
              <w:ind w:left="36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5.1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10" w:name="_Hlk46548421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posiblemente resultará en una importante afluencia de personas hacia las comunidades involucradas en este.</w:t>
            </w:r>
            <w:bookmarkEnd w:id="10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304DA0" w:rsidP="00304DA0">
            <w:pPr>
              <w:pStyle w:val="ListParagraph1"/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5.2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11" w:name="_Hlk46548513"/>
            <w:bookmarkStart w:id="12" w:name="_Hlk46548457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propuesto resultará en el reasentamiento sustantivo —voluntario o involuntario— de poblaciones.</w:t>
            </w:r>
            <w:bookmarkEnd w:id="11"/>
          </w:p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13" w:name="_Hlk46548535"/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Por ejemplo, proyectos con beneficios ambientales y sociales (como áreas protegidas, adaptación al cambio climático) que afectan a asentamientos humanos y en particular a ciertos grupos desfavorecidos dentro de estos asentamientos</w:t>
            </w:r>
            <w:bookmarkEnd w:id="12"/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.</w:t>
            </w:r>
            <w:bookmarkEnd w:id="13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304DA0" w:rsidP="00304DA0">
            <w:pPr>
              <w:tabs>
                <w:tab w:val="left" w:pos="585"/>
              </w:tabs>
              <w:spacing w:before="60" w:after="60"/>
              <w:ind w:left="567" w:hanging="567"/>
              <w:jc w:val="center"/>
              <w:rPr>
                <w:rFonts w:ascii="Times New Roman" w:eastAsia="Times New Roman" w:hAnsi="Times New Roman" w:cs="Times New Roman"/>
                <w:highlight w:val="yellow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5.3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14" w:name="_Hlk46548569"/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El proyecto propuesto posiblemente aumentará de manera significativa la densidad poblacional, lo que podría afectar su sostenibilidad ambiental y social. </w:t>
            </w:r>
            <w:bookmarkEnd w:id="14"/>
          </w:p>
          <w:p w:rsidR="0017077D" w:rsidRPr="00304DA0" w:rsidRDefault="0017077D" w:rsidP="0002706D">
            <w:pPr>
              <w:tabs>
                <w:tab w:val="left" w:pos="630"/>
              </w:tabs>
              <w:spacing w:before="60" w:after="60"/>
              <w:ind w:left="567" w:firstLine="63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bookmarkStart w:id="15" w:name="_Hlk46548599"/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Por ejemplo, un proyecto para financiar infraestructura turística en una zona específica (costa, montaña) podría resultar en un incremento importante de la densidad de la población, lo que a su vez podría tener impactos ambientales y sociales graves (destrucción de la ecología de la zona, contaminación acústica, problemas en la gestión de desechos, mayor carga de trabajo para las mujeres).</w:t>
            </w:r>
            <w:bookmarkEnd w:id="15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304DA0" w:rsidP="00304DA0">
            <w:pPr>
              <w:tabs>
                <w:tab w:val="left" w:pos="585"/>
              </w:tabs>
              <w:spacing w:before="60" w:after="60"/>
              <w:ind w:left="567" w:hanging="567"/>
              <w:jc w:val="center"/>
              <w:rPr>
                <w:rFonts w:ascii="Times New Roman" w:eastAsia="Times New Roman" w:hAnsi="Times New Roman" w:cs="Times New Roman"/>
                <w:highlight w:val="yellow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>
        <w:tc>
          <w:tcPr>
            <w:tcW w:w="7338" w:type="dxa"/>
            <w:shd w:val="clear" w:color="auto" w:fill="BFBFBF"/>
          </w:tcPr>
          <w:p w:rsidR="0017077D" w:rsidRPr="00304DA0" w:rsidRDefault="0017077D" w:rsidP="00D979FC">
            <w:pPr>
              <w:pStyle w:val="ListParagraph1"/>
              <w:numPr>
                <w:ilvl w:val="0"/>
                <w:numId w:val="6"/>
              </w:numPr>
              <w:tabs>
                <w:tab w:val="left" w:pos="585"/>
              </w:tabs>
              <w:spacing w:before="60" w:after="60"/>
              <w:ind w:left="36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Aspectos culturales</w:t>
            </w:r>
          </w:p>
        </w:tc>
        <w:tc>
          <w:tcPr>
            <w:tcW w:w="2220" w:type="dxa"/>
            <w:shd w:val="clear" w:color="auto" w:fill="BFBFBF"/>
          </w:tcPr>
          <w:p w:rsidR="0017077D" w:rsidRPr="00304DA0" w:rsidRDefault="0017077D" w:rsidP="0002706D">
            <w:pPr>
              <w:pStyle w:val="ListParagraph1"/>
              <w:spacing w:before="120"/>
              <w:ind w:left="36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6.1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16" w:name="_Hlk46548657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posiblemente afectará significativamente las tradiciones culturales de las comunidades involucradas, incluyendo los roles de género.</w:t>
            </w:r>
            <w:bookmarkEnd w:id="16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0E6A4A" w:rsidP="00304DA0">
            <w:pPr>
              <w:pStyle w:val="ListParagraph1"/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6.2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El proyecto propuesto resultará en una intervención física (durante su construcción o ejecución) que afectará a zonas que tienen una conocida significancia física o cultural para los pueblos indígenas y otras comunidades con reivindicaciones culturales resueltas y reconocidas.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17077D" w:rsidP="00304DA0">
            <w:pPr>
              <w:tabs>
                <w:tab w:val="left" w:pos="585"/>
              </w:tabs>
              <w:spacing w:before="60" w:after="60"/>
              <w:ind w:left="567" w:hanging="567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lastRenderedPageBreak/>
              <w:t>6.3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El proyecto propuesto podría producir la “división” física de una comunidad.</w:t>
            </w:r>
          </w:p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 xml:space="preserve">Por ejemplo, por la construcción de un camino, línea de transmisión de energía o represa que divida físicamente a una comunidad. 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17077D" w:rsidP="00304DA0">
            <w:pPr>
              <w:pStyle w:val="ListParagraph1"/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>
        <w:tc>
          <w:tcPr>
            <w:tcW w:w="7338" w:type="dxa"/>
            <w:shd w:val="clear" w:color="auto" w:fill="BFBFBF"/>
          </w:tcPr>
          <w:p w:rsidR="0017077D" w:rsidRPr="00304DA0" w:rsidRDefault="0017077D" w:rsidP="00D979FC">
            <w:pPr>
              <w:pStyle w:val="ListParagraph1"/>
              <w:numPr>
                <w:ilvl w:val="0"/>
                <w:numId w:val="6"/>
              </w:numPr>
              <w:tabs>
                <w:tab w:val="left" w:pos="585"/>
              </w:tabs>
              <w:spacing w:before="60" w:after="60"/>
              <w:ind w:hanging="720"/>
              <w:jc w:val="left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Salud y seguridad</w:t>
            </w:r>
          </w:p>
        </w:tc>
        <w:tc>
          <w:tcPr>
            <w:tcW w:w="2220" w:type="dxa"/>
            <w:shd w:val="clear" w:color="auto" w:fill="BFBFBF"/>
          </w:tcPr>
          <w:p w:rsidR="0017077D" w:rsidRPr="00304DA0" w:rsidRDefault="0017077D" w:rsidP="0002706D">
            <w:pPr>
              <w:pStyle w:val="ListParagraph1"/>
              <w:spacing w:before="120"/>
              <w:ind w:left="36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7.1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El proyecto propuesto podría contribuir a aumentar la vulnerabilidad ante terremotos, hundimientos o deslizamientos de tierra, erosión, inundación o condiciones climáticas extremas.</w:t>
            </w:r>
          </w:p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 xml:space="preserve">Por ejemplo, proyectos de desarrollo emplazados en zonas inundables o proclives a sufrir deslizamientos de tierra. 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5275F4" w:rsidP="00304DA0">
            <w:pPr>
              <w:tabs>
                <w:tab w:val="left" w:pos="585"/>
              </w:tabs>
              <w:spacing w:before="60" w:after="60"/>
              <w:ind w:left="567" w:hanging="567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40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 xml:space="preserve">7.2  </w:t>
            </w:r>
            <w:bookmarkStart w:id="17" w:name="_Hlk46548695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resultará en mayores riesgos de salud debido a los cambios en las condiciones de vida y de trabajo.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>En particular, podría aumentar el número de infecciones por VIH/SIDA.</w:t>
            </w:r>
            <w:bookmarkEnd w:id="17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652C9A" w:rsidP="00304DA0">
            <w:pPr>
              <w:pStyle w:val="ListParagraph1"/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highlight w:val="yellow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40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>7.3</w:t>
            </w:r>
            <w:r w:rsidRPr="00304DA0">
              <w:rPr>
                <w:rFonts w:ascii="Times New Roman" w:hAnsi="Times New Roman" w:cs="Times New Roman"/>
                <w:lang w:val="es-ES"/>
              </w:rPr>
              <w:t xml:space="preserve">   </w:t>
            </w:r>
            <w:bookmarkStart w:id="18" w:name="_Hlk46548746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propuesto requerirá servicios de salud adicionales, como los de pruebas de detección de enfermedades.</w:t>
            </w:r>
            <w:bookmarkEnd w:id="18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304DA0" w:rsidP="00304DA0">
            <w:pPr>
              <w:pStyle w:val="ListParagraph1"/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highlight w:val="yellow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>
        <w:tc>
          <w:tcPr>
            <w:tcW w:w="7338" w:type="dxa"/>
            <w:shd w:val="clear" w:color="auto" w:fill="BFBFBF"/>
          </w:tcPr>
          <w:p w:rsidR="0017077D" w:rsidRPr="00304DA0" w:rsidRDefault="0017077D" w:rsidP="00D979FC">
            <w:pPr>
              <w:pStyle w:val="ListParagraph1"/>
              <w:numPr>
                <w:ilvl w:val="0"/>
                <w:numId w:val="6"/>
              </w:numPr>
              <w:tabs>
                <w:tab w:val="left" w:pos="585"/>
              </w:tabs>
              <w:spacing w:before="60" w:after="60"/>
              <w:ind w:left="540" w:hanging="54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Aspectos socioeconómicos</w:t>
            </w:r>
          </w:p>
        </w:tc>
        <w:tc>
          <w:tcPr>
            <w:tcW w:w="2220" w:type="dxa"/>
            <w:shd w:val="clear" w:color="auto" w:fill="BFBFBF"/>
          </w:tcPr>
          <w:p w:rsidR="0017077D" w:rsidRPr="00304DA0" w:rsidRDefault="0017077D" w:rsidP="0002706D">
            <w:pPr>
              <w:pStyle w:val="ListParagraph1"/>
              <w:spacing w:before="120"/>
              <w:ind w:left="36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8.1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19" w:name="_Hlk46548778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El proyecto propuesto podría tener impactos que afecten la capacidad de hombres y mujeres para utilizar, explotar y proteger los recursos naturales y otro capital natural.</w:t>
            </w:r>
            <w:bookmarkEnd w:id="19"/>
          </w:p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20" w:name="_Hlk46548830"/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Por ejemplo, actividades que podrían resultar en la degradación o agotamiento de los recursos en comunidades que dependen de ellos para su desarrollo, medio de vida y bienestar.</w:t>
            </w:r>
            <w:bookmarkEnd w:id="20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304DA0" w:rsidP="00304DA0">
            <w:pPr>
              <w:pStyle w:val="ListParagraph1"/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8.2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21" w:name="_Hlk46548861"/>
            <w:r w:rsidRPr="00304DA0">
              <w:rPr>
                <w:rFonts w:ascii="Times New Roman" w:eastAsia="Times New Roman" w:hAnsi="Times New Roman" w:cs="Times New Roman"/>
                <w:lang w:val="es-ES"/>
              </w:rPr>
              <w:t>Es probable que el proyecto propuesto afecte significativamente los acuerdos de tenencia de tierras y (o) los tradicionales patrones culturales de propiedad.</w:t>
            </w:r>
            <w:bookmarkEnd w:id="21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304DA0" w:rsidP="00304DA0">
            <w:pPr>
              <w:pStyle w:val="ListParagraph1"/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8.3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  <w:t>Es probable que el proyecto propuesto afecte negativamente el nivel de ingresos o las oportunidades de empleo de los grupos vulnerables.</w:t>
            </w:r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17077D" w:rsidP="00304DA0">
            <w:pPr>
              <w:pStyle w:val="ListParagraph1"/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560000">
        <w:tc>
          <w:tcPr>
            <w:tcW w:w="7338" w:type="dxa"/>
            <w:shd w:val="clear" w:color="auto" w:fill="B3B3B3"/>
          </w:tcPr>
          <w:p w:rsidR="0017077D" w:rsidRPr="00304DA0" w:rsidRDefault="0017077D" w:rsidP="0002706D">
            <w:pPr>
              <w:tabs>
                <w:tab w:val="left" w:pos="567"/>
              </w:tabs>
              <w:spacing w:before="12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9. </w:t>
            </w: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ab/>
            </w:r>
            <w:bookmarkStart w:id="22" w:name="_Hlk46548889"/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Impactos acumulativos y (o) secundarios</w:t>
            </w:r>
            <w:bookmarkEnd w:id="22"/>
          </w:p>
        </w:tc>
        <w:tc>
          <w:tcPr>
            <w:tcW w:w="2220" w:type="dxa"/>
            <w:shd w:val="clear" w:color="auto" w:fill="B3B3B3"/>
          </w:tcPr>
          <w:p w:rsidR="0017077D" w:rsidRPr="00304DA0" w:rsidRDefault="0017077D" w:rsidP="0002706D">
            <w:pPr>
              <w:spacing w:before="120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Respuesta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br w:type="textWrapping" w:clear="all"/>
              <w:t>(Sí/No/No aplica)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9.1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23" w:name="_Hlk46548929"/>
            <w:r w:rsidRPr="00304DA0">
              <w:rPr>
                <w:rFonts w:ascii="Times New Roman" w:eastAsia="Times New Roman" w:hAnsi="Times New Roman" w:cs="Times New Roman"/>
                <w:lang w:val="es-ES"/>
              </w:rPr>
              <w:t xml:space="preserve">El emplazamiento del proyecto propuesto está sujeto a planes de uso del suelo aprobados (caminos, asentamientos) que podrían afectar su sostenibilidad ambiental y social. </w:t>
            </w:r>
            <w:bookmarkEnd w:id="23"/>
          </w:p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24" w:name="_Hlk46548951"/>
            <w:r w:rsidRPr="00304DA0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Por ejemplo, planes futuros de crecimiento urbano, desarrollo industrial, infraestructura de transporte, etc.</w:t>
            </w:r>
            <w:bookmarkEnd w:id="24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304DA0" w:rsidP="00304DA0">
            <w:pPr>
              <w:tabs>
                <w:tab w:val="left" w:pos="585"/>
              </w:tabs>
              <w:spacing w:before="60" w:after="60"/>
              <w:ind w:left="567" w:hanging="567"/>
              <w:jc w:val="center"/>
              <w:rPr>
                <w:rFonts w:ascii="Times New Roman" w:eastAsia="Times New Roman" w:hAnsi="Times New Roman" w:cs="Times New Roman"/>
                <w:highlight w:val="yellow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  <w:tr w:rsidR="0017077D" w:rsidRPr="00304DA0" w:rsidTr="00304DA0">
        <w:tc>
          <w:tcPr>
            <w:tcW w:w="7338" w:type="dxa"/>
            <w:shd w:val="clear" w:color="auto" w:fill="F3F3F3"/>
          </w:tcPr>
          <w:p w:rsidR="0017077D" w:rsidRPr="00304D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hAnsi="Times New Roman" w:cs="Times New Roman"/>
                <w:lang w:val="es-ES"/>
              </w:rPr>
            </w:pPr>
            <w:r w:rsidRPr="00304DA0">
              <w:rPr>
                <w:rFonts w:ascii="Times New Roman" w:hAnsi="Times New Roman" w:cs="Times New Roman"/>
                <w:b/>
                <w:bCs/>
                <w:lang w:val="es-ES"/>
              </w:rPr>
              <w:t>9.2</w:t>
            </w:r>
            <w:r w:rsidRPr="00304DA0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304DA0">
              <w:rPr>
                <w:rFonts w:ascii="Times New Roman" w:hAnsi="Times New Roman" w:cs="Times New Roman"/>
                <w:lang w:val="es-ES"/>
              </w:rPr>
              <w:tab/>
            </w:r>
            <w:bookmarkStart w:id="25" w:name="_Hlk46548974"/>
            <w:r w:rsidRPr="00304DA0">
              <w:rPr>
                <w:rFonts w:ascii="Times New Roman" w:hAnsi="Times New Roman" w:cs="Times New Roman"/>
                <w:lang w:val="es-ES"/>
              </w:rPr>
              <w:t xml:space="preserve">El proyecto propuesto resultará en un desarrollo secundario o indirecto que podría tener efectos ambientales y sociales o que podría generar impactos acumulativos con otras actividades actuales o planificadas en la zona. </w:t>
            </w:r>
            <w:bookmarkEnd w:id="25"/>
          </w:p>
          <w:p w:rsidR="0017077D" w:rsidRPr="008748A0" w:rsidRDefault="0017077D" w:rsidP="0002706D">
            <w:pPr>
              <w:tabs>
                <w:tab w:val="left" w:pos="585"/>
              </w:tabs>
              <w:spacing w:before="60" w:after="60"/>
              <w:ind w:left="567" w:hanging="567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304DA0">
              <w:rPr>
                <w:rFonts w:ascii="Times New Roman" w:eastAsia="Times New Roman" w:hAnsi="Times New Roman" w:cs="Times New Roman"/>
                <w:lang w:val="es-ES"/>
              </w:rPr>
              <w:tab/>
            </w:r>
            <w:bookmarkStart w:id="26" w:name="_Hlk46548994"/>
            <w:r w:rsidRPr="008748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ES"/>
              </w:rPr>
              <w:t>Por ejemplo, un nuevo trazado vial a través de tierras boscosas generará impactos ambientales y sociales directos debido a la tala de árboles, los trabajos asociados a la construcción y la posible reubicación de los habitantes de la zona.</w:t>
            </w:r>
            <w:r w:rsidRPr="00874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8748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ES"/>
              </w:rPr>
              <w:t>Estos son los impactos directos.</w:t>
            </w:r>
            <w:r w:rsidRPr="00874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8748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ES"/>
              </w:rPr>
              <w:t>Además, este nuevo camino podría atraer nuevas obras comerciales y residenciales (viviendas, tiendas, negocios).</w:t>
            </w:r>
            <w:r w:rsidRPr="008748A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8748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ES"/>
              </w:rPr>
              <w:t>Estos, a su vez, generarán impactos indirectos</w:t>
            </w:r>
            <w:r w:rsidRPr="008748A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8748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ES"/>
              </w:rPr>
              <w:t>(a veces denominados impactos “secundarios” o “consecuentes”).</w:t>
            </w:r>
            <w:r w:rsidRPr="008748A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"/>
              </w:rPr>
              <w:t xml:space="preserve"> O bien, s</w:t>
            </w:r>
            <w:r w:rsidRPr="008748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ES"/>
              </w:rPr>
              <w:t>i hubiera obras similares planificadas para la misma zona, habría que considerar los impactos acumulativos</w:t>
            </w:r>
            <w:r w:rsidRPr="00874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ES"/>
              </w:rPr>
              <w:t>.</w:t>
            </w:r>
            <w:bookmarkEnd w:id="26"/>
          </w:p>
        </w:tc>
        <w:tc>
          <w:tcPr>
            <w:tcW w:w="2220" w:type="dxa"/>
            <w:shd w:val="clear" w:color="auto" w:fill="F3F3F3"/>
            <w:vAlign w:val="center"/>
          </w:tcPr>
          <w:p w:rsidR="0017077D" w:rsidRPr="00304DA0" w:rsidRDefault="000E6A4A" w:rsidP="00304DA0">
            <w:pPr>
              <w:tabs>
                <w:tab w:val="left" w:pos="585"/>
              </w:tabs>
              <w:spacing w:before="60" w:after="60"/>
              <w:ind w:left="567" w:hanging="567"/>
              <w:jc w:val="center"/>
              <w:rPr>
                <w:rFonts w:ascii="Times New Roman" w:eastAsia="Times New Roman" w:hAnsi="Times New Roman" w:cs="Times New Roman"/>
                <w:highlight w:val="yellow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No</w:t>
            </w:r>
          </w:p>
        </w:tc>
      </w:tr>
    </w:tbl>
    <w:p w:rsidR="0017077D" w:rsidRPr="00304DA0" w:rsidRDefault="0017077D" w:rsidP="00D979FC">
      <w:pPr>
        <w:keepNext/>
        <w:jc w:val="center"/>
        <w:rPr>
          <w:rFonts w:ascii="Times New Roman" w:eastAsia="Times New Roman" w:hAnsi="Times New Roman" w:cs="Times New Roman"/>
          <w:lang w:val="es-ES"/>
        </w:rPr>
      </w:pPr>
      <w:r w:rsidRPr="00304DA0">
        <w:rPr>
          <w:rFonts w:ascii="Times New Roman" w:eastAsia="Times New Roman" w:hAnsi="Times New Roman" w:cs="Times New Roman"/>
          <w:b/>
          <w:bCs/>
          <w:lang w:val="es-ES"/>
        </w:rPr>
        <w:lastRenderedPageBreak/>
        <w:t>ANEXO A.2: RESUMEN DEL DIAGNÓSTICO SOCIAL Y AMBIENTAL</w:t>
      </w:r>
    </w:p>
    <w:p w:rsidR="0017077D" w:rsidRPr="00304DA0" w:rsidRDefault="0017077D" w:rsidP="00D979FC">
      <w:pPr>
        <w:keepNext/>
        <w:jc w:val="center"/>
        <w:rPr>
          <w:rFonts w:ascii="Times New Roman" w:eastAsia="Times New Roman" w:hAnsi="Times New Roman" w:cs="Times New Roman"/>
          <w:b/>
          <w:bCs/>
          <w:lang w:val="es-ES"/>
        </w:rPr>
      </w:pPr>
      <w:r w:rsidRPr="00304DA0">
        <w:rPr>
          <w:rFonts w:ascii="Times New Roman" w:eastAsia="Times New Roman" w:hAnsi="Times New Roman" w:cs="Times New Roman"/>
          <w:b/>
          <w:bCs/>
          <w:lang w:val="es-ES"/>
        </w:rPr>
        <w:t>(completar después de completar el Anexo A.1)</w:t>
      </w:r>
    </w:p>
    <w:p w:rsidR="0017077D" w:rsidRDefault="0017077D" w:rsidP="00D979FC">
      <w:pPr>
        <w:keepNext/>
        <w:jc w:val="center"/>
        <w:rPr>
          <w:rFonts w:ascii="Times New Roman" w:eastAsia="Times New Roman" w:hAnsi="Times New Roman" w:cs="Times New Roman"/>
          <w:b/>
          <w:bCs/>
          <w:lang w:val="es-ES"/>
        </w:rPr>
      </w:pPr>
    </w:p>
    <w:p w:rsidR="008748A0" w:rsidRPr="00304DA0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lang w:val="es-ES"/>
        </w:rPr>
      </w:pPr>
      <w:r w:rsidRPr="00304DA0">
        <w:rPr>
          <w:rFonts w:ascii="Times New Roman" w:eastAsia="Times New Roman" w:hAnsi="Times New Roman" w:cs="Times New Roman"/>
          <w:b/>
          <w:bCs/>
          <w:u w:val="single"/>
          <w:lang w:val="es-ES"/>
        </w:rPr>
        <w:t>Nombre del proyecto propuesto</w:t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>:</w:t>
      </w:r>
    </w:p>
    <w:p w:rsidR="008748A0" w:rsidRPr="00304DA0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lang w:val="es-ES"/>
        </w:rPr>
      </w:pPr>
    </w:p>
    <w:p w:rsidR="008748A0" w:rsidRPr="00304DA0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lang w:val="es-ES"/>
        </w:rPr>
      </w:pPr>
      <w:r w:rsidRPr="00304DA0">
        <w:rPr>
          <w:rFonts w:ascii="Times New Roman" w:eastAsia="Times New Roman" w:hAnsi="Times New Roman" w:cs="Times New Roman"/>
          <w:b/>
          <w:bCs/>
          <w:lang w:val="es-ES"/>
        </w:rPr>
        <w:t>A</w:t>
      </w:r>
      <w:r w:rsidRPr="00304DA0">
        <w:rPr>
          <w:rFonts w:ascii="Times New Roman" w:eastAsia="Times New Roman" w:hAnsi="Times New Roman" w:cs="Times New Roman"/>
          <w:b/>
          <w:bCs/>
          <w:u w:val="single"/>
          <w:lang w:val="es-ES"/>
        </w:rPr>
        <w:t>. Resultado del diagnóstico social y ambiental</w:t>
      </w:r>
    </w:p>
    <w:p w:rsidR="008748A0" w:rsidRPr="00304DA0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lang w:val="es-ES"/>
        </w:rPr>
      </w:pPr>
    </w:p>
    <w:p w:rsidR="008748A0" w:rsidRPr="00304DA0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lang w:val="es-ES"/>
        </w:rPr>
      </w:pPr>
      <w:r w:rsidRPr="00304DA0">
        <w:rPr>
          <w:rFonts w:ascii="Times New Roman" w:eastAsia="Times New Roman" w:hAnsi="Times New Roman" w:cs="Times New Roman"/>
          <w:lang w:val="es-ES"/>
        </w:rPr>
        <w:t>Seleccione una de las siguientes:</w:t>
      </w:r>
    </w:p>
    <w:p w:rsidR="008748A0" w:rsidRDefault="008748A0" w:rsidP="008748A0">
      <w:pPr>
        <w:pStyle w:val="ListParagraph1"/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ind w:left="0"/>
        <w:jc w:val="left"/>
        <w:rPr>
          <w:rFonts w:ascii="Times New Roman" w:eastAsia="Times New Roman" w:hAnsi="Times New Roman" w:cs="Times New Roman"/>
          <w:u w:val="single"/>
          <w:lang w:val="es-ES"/>
        </w:rPr>
      </w:pPr>
    </w:p>
    <w:p w:rsidR="008748A0" w:rsidRPr="00304DA0" w:rsidRDefault="008748A0" w:rsidP="008748A0">
      <w:pPr>
        <w:pStyle w:val="ListParagraph1"/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ind w:left="0"/>
        <w:jc w:val="left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u w:val="single"/>
          <w:lang w:val="es-ES"/>
        </w:rPr>
        <w:t xml:space="preserve">X    </w:t>
      </w:r>
      <w:r w:rsidRPr="00304DA0">
        <w:rPr>
          <w:rFonts w:ascii="Times New Roman" w:eastAsia="Times New Roman" w:hAnsi="Times New Roman" w:cs="Times New Roman"/>
          <w:u w:val="single"/>
          <w:lang w:val="es-ES"/>
        </w:rPr>
        <w:t>Categoría 1</w:t>
      </w:r>
      <w:r w:rsidRPr="00304DA0">
        <w:rPr>
          <w:rFonts w:ascii="Times New Roman" w:eastAsia="Times New Roman" w:hAnsi="Times New Roman" w:cs="Times New Roman"/>
          <w:lang w:val="es-ES"/>
        </w:rPr>
        <w:t>. No hace falta iniciar acciones adicionales.</w:t>
      </w:r>
    </w:p>
    <w:p w:rsidR="008748A0" w:rsidRDefault="008748A0" w:rsidP="008748A0">
      <w:pPr>
        <w:pStyle w:val="ListParagraph1"/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ind w:left="0"/>
        <w:jc w:val="left"/>
        <w:rPr>
          <w:rFonts w:ascii="Times New Roman" w:eastAsia="Times New Roman" w:hAnsi="Times New Roman" w:cs="Times New Roman"/>
          <w:u w:val="single"/>
          <w:lang w:val="es-ES"/>
        </w:rPr>
      </w:pPr>
    </w:p>
    <w:p w:rsidR="008748A0" w:rsidRPr="000E6A4A" w:rsidRDefault="008748A0" w:rsidP="008748A0">
      <w:pPr>
        <w:pStyle w:val="ListParagraph1"/>
        <w:keepNext/>
        <w:numPr>
          <w:ilvl w:val="0"/>
          <w:numId w:val="3"/>
        </w:numPr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ind w:left="360"/>
        <w:jc w:val="left"/>
        <w:rPr>
          <w:rFonts w:ascii="Times New Roman" w:eastAsia="Times New Roman" w:hAnsi="Times New Roman" w:cs="Times New Roman"/>
          <w:lang w:val="es-ES"/>
        </w:rPr>
      </w:pPr>
      <w:r w:rsidRPr="000E6A4A">
        <w:rPr>
          <w:rFonts w:ascii="Times New Roman" w:eastAsia="Times New Roman" w:hAnsi="Times New Roman" w:cs="Times New Roman"/>
          <w:u w:val="single"/>
          <w:lang w:val="es-ES"/>
        </w:rPr>
        <w:t>Categoría 2</w:t>
      </w:r>
      <w:r w:rsidRPr="000E6A4A">
        <w:rPr>
          <w:rFonts w:ascii="Times New Roman" w:eastAsia="Times New Roman" w:hAnsi="Times New Roman" w:cs="Times New Roman"/>
          <w:lang w:val="es-ES"/>
        </w:rPr>
        <w:t xml:space="preserve">. Será necesario realizar un examen adicional y aplicar medidas de gestión. Se identifican posibles beneficios, impactos y (o) riesgos ambientales y sociales asociados al proyecto (o a un componente de este), pero estos son predominantemente indirectos o a muy largo plazo, de manera que son extremadamente difíciles o imposibles de identificar y valorar de manera directa. </w:t>
      </w:r>
    </w:p>
    <w:p w:rsidR="008748A0" w:rsidRDefault="008748A0" w:rsidP="008748A0">
      <w:pPr>
        <w:pStyle w:val="ListParagraph1"/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ind w:left="0"/>
        <w:jc w:val="left"/>
        <w:rPr>
          <w:rFonts w:ascii="Times New Roman" w:eastAsia="Times New Roman" w:hAnsi="Times New Roman" w:cs="Times New Roman"/>
          <w:lang w:val="es-ES"/>
        </w:rPr>
      </w:pPr>
    </w:p>
    <w:p w:rsidR="008748A0" w:rsidRPr="000E6A4A" w:rsidRDefault="008748A0" w:rsidP="008748A0">
      <w:pPr>
        <w:pStyle w:val="ListParagraph1"/>
        <w:keepNext/>
        <w:numPr>
          <w:ilvl w:val="0"/>
          <w:numId w:val="3"/>
        </w:numPr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ind w:left="360"/>
        <w:jc w:val="left"/>
        <w:rPr>
          <w:rFonts w:ascii="Times New Roman" w:eastAsia="Times New Roman" w:hAnsi="Times New Roman" w:cs="Times New Roman"/>
          <w:lang w:val="es-ES"/>
        </w:rPr>
      </w:pPr>
      <w:r w:rsidRPr="000E6A4A">
        <w:rPr>
          <w:rFonts w:ascii="Times New Roman" w:eastAsia="Times New Roman" w:hAnsi="Times New Roman" w:cs="Times New Roman"/>
          <w:lang w:val="es-ES"/>
        </w:rPr>
        <w:t>Categoría 3. Será necesario realizar un examen adicional y aplicar medidas de gestión y es posible identificar los riesgos con un grado razonable de certeza. Si marcó la Categoría 3, seleccione una o más de las siguientes subcategorías:</w:t>
      </w:r>
    </w:p>
    <w:p w:rsidR="008748A0" w:rsidRPr="000E6A4A" w:rsidRDefault="008748A0" w:rsidP="008748A0">
      <w:pPr>
        <w:pStyle w:val="ListParagraph1"/>
        <w:keepNext/>
        <w:numPr>
          <w:ilvl w:val="0"/>
          <w:numId w:val="3"/>
        </w:numPr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ind w:left="360"/>
        <w:jc w:val="left"/>
        <w:rPr>
          <w:rFonts w:ascii="Times New Roman" w:eastAsia="Times New Roman" w:hAnsi="Times New Roman" w:cs="Times New Roman"/>
          <w:lang w:val="es-ES"/>
        </w:rPr>
      </w:pPr>
      <w:r w:rsidRPr="000E6A4A">
        <w:rPr>
          <w:rFonts w:ascii="Times New Roman" w:hAnsi="Times New Roman" w:cs="Times New Roman"/>
          <w:sz w:val="20"/>
          <w:szCs w:val="20"/>
          <w:lang w:val="es-ES"/>
        </w:rPr>
        <w:t>Categoría 3a:</w:t>
      </w:r>
      <w:r w:rsidRPr="000E6A4A">
        <w:rPr>
          <w:rFonts w:ascii="Times New Roman" w:hAnsi="Times New Roman" w:cs="Times New Roman"/>
          <w:lang w:val="es-ES"/>
        </w:rPr>
        <w:t xml:space="preserve"> </w:t>
      </w:r>
      <w:r w:rsidRPr="000E6A4A">
        <w:rPr>
          <w:rFonts w:ascii="Times New Roman" w:hAnsi="Times New Roman" w:cs="Times New Roman"/>
          <w:sz w:val="20"/>
          <w:szCs w:val="20"/>
          <w:lang w:val="es-ES"/>
        </w:rPr>
        <w:t>Los riesgos e impactos son de magnitud limitada y pueden ser identificados con un grado razonable de certeza. Con frecuencia es posible gestionarlos mediante la aplicación de prácticas recomendadas, pero además exigen un examen y evaluación adicionales mínimos o acotados para valorar y determinar la eventual necesidad de una evaluación de impacto social y ambiental (en cuyo caso el proyecto se clasificaría en la Categoría 3b).</w:t>
      </w:r>
    </w:p>
    <w:p w:rsidR="008748A0" w:rsidRPr="000E6A4A" w:rsidRDefault="008748A0" w:rsidP="008748A0">
      <w:pPr>
        <w:pStyle w:val="ListParagraph1"/>
        <w:keepNext/>
        <w:numPr>
          <w:ilvl w:val="0"/>
          <w:numId w:val="3"/>
        </w:numPr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ind w:left="360"/>
        <w:jc w:val="left"/>
        <w:rPr>
          <w:rFonts w:ascii="Times New Roman" w:hAnsi="Times New Roman" w:cs="Times New Roman"/>
          <w:sz w:val="20"/>
          <w:szCs w:val="20"/>
          <w:lang w:val="es-ES"/>
        </w:rPr>
      </w:pPr>
      <w:r w:rsidRPr="000E6A4A">
        <w:rPr>
          <w:rFonts w:ascii="Times New Roman" w:hAnsi="Times New Roman" w:cs="Times New Roman"/>
          <w:sz w:val="20"/>
          <w:szCs w:val="20"/>
          <w:lang w:val="es-ES"/>
        </w:rPr>
        <w:t xml:space="preserve">Categoría 3b: Los riesgos e impactos podrían ser significativos, de modo que es necesario realizar una evaluación exhaustiva del impacto social y ambiental. En estos casos, se deberá conducir un ejercicio para determinar el nivel y alcance de la evaluación y el método más apropiado para llevarla a cabo. </w:t>
      </w:r>
    </w:p>
    <w:p w:rsidR="008748A0" w:rsidRPr="00304DA0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u w:val="single"/>
          <w:lang w:val="es-ES"/>
        </w:rPr>
      </w:pPr>
    </w:p>
    <w:p w:rsidR="008748A0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  <w:r w:rsidRPr="00304DA0">
        <w:rPr>
          <w:rFonts w:ascii="Times New Roman" w:eastAsia="Times New Roman" w:hAnsi="Times New Roman" w:cs="Times New Roman"/>
          <w:b/>
          <w:bCs/>
          <w:u w:val="single"/>
          <w:lang w:val="es-ES"/>
        </w:rPr>
        <w:t>B. Asuntos ambientales y sociales</w:t>
      </w:r>
      <w:r w:rsidRPr="00304DA0">
        <w:rPr>
          <w:rFonts w:ascii="Times New Roman" w:eastAsia="Times New Roman" w:hAnsi="Times New Roman" w:cs="Times New Roman"/>
          <w:lang w:val="es-ES"/>
        </w:rPr>
        <w:t xml:space="preserve"> (proyectos que requieren un examen ambiental y social adicional y la aplicación de medidas de gestión).</w:t>
      </w:r>
    </w:p>
    <w:p w:rsidR="008748A0" w:rsidRPr="000D7059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</w:p>
    <w:p w:rsidR="008748A0" w:rsidRPr="000D7059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  <w:r w:rsidRPr="000D7059">
        <w:rPr>
          <w:rFonts w:ascii="Times New Roman" w:eastAsia="Times New Roman" w:hAnsi="Times New Roman" w:cs="Times New Roman"/>
          <w:lang w:val="es-ES"/>
        </w:rPr>
        <w:t xml:space="preserve">Teniendo en cuenta la agenda de los Objetivos de Desarrollo Sostenible, el proyecto se alinea con el objetivo número 13 “Acción por el clima” que pretende contribuir a la reducción de gases de efecto invernadero y a mitigar los daños producidos por el calentamiento global. De esta manera, la gran mayoría de las acciones del Proyecto que tienen que ver con el despliegue territorial, </w:t>
      </w:r>
      <w:r w:rsidR="00560000">
        <w:rPr>
          <w:rFonts w:ascii="Times New Roman" w:eastAsia="Times New Roman" w:hAnsi="Times New Roman" w:cs="Times New Roman"/>
          <w:lang w:val="es-ES"/>
        </w:rPr>
        <w:t xml:space="preserve">tendrán en cuenta alternativas virtuales en la medida de lo posible </w:t>
      </w:r>
      <w:r w:rsidRPr="000D7059">
        <w:rPr>
          <w:rFonts w:ascii="Times New Roman" w:eastAsia="Times New Roman" w:hAnsi="Times New Roman" w:cs="Times New Roman"/>
          <w:lang w:val="es-ES"/>
        </w:rPr>
        <w:t>por lo menos durante el primer</w:t>
      </w:r>
      <w:r w:rsidR="0021598D">
        <w:rPr>
          <w:rFonts w:ascii="Times New Roman" w:eastAsia="Times New Roman" w:hAnsi="Times New Roman" w:cs="Times New Roman"/>
          <w:lang w:val="es-ES"/>
        </w:rPr>
        <w:t xml:space="preserve">  </w:t>
      </w:r>
      <w:r w:rsidRPr="000D7059">
        <w:rPr>
          <w:rFonts w:ascii="Times New Roman" w:eastAsia="Times New Roman" w:hAnsi="Times New Roman" w:cs="Times New Roman"/>
          <w:lang w:val="es-ES"/>
        </w:rPr>
        <w:t xml:space="preserve"> semestre del 2021 recogiendo buenas prácticas para el cuidado del medio ambiente y el desarrollo sostenible. De esta manera se contribuirá a la reducción de gases de efecto invernadero.</w:t>
      </w:r>
    </w:p>
    <w:p w:rsidR="008748A0" w:rsidRPr="000D7059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</w:p>
    <w:p w:rsidR="008748A0" w:rsidRPr="000D7059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  <w:r w:rsidRPr="000D7059">
        <w:rPr>
          <w:rFonts w:ascii="Times New Roman" w:eastAsia="Times New Roman" w:hAnsi="Times New Roman" w:cs="Times New Roman"/>
          <w:lang w:val="es-ES"/>
        </w:rPr>
        <w:t>La aplicación del enfoque de sostenibilidad ambiental en este proyecto estará muy relacionada con la gestión documental</w:t>
      </w:r>
      <w:r w:rsidR="0021598D">
        <w:rPr>
          <w:rFonts w:ascii="Times New Roman" w:eastAsia="Times New Roman" w:hAnsi="Times New Roman" w:cs="Times New Roman"/>
          <w:lang w:val="es-ES"/>
        </w:rPr>
        <w:t xml:space="preserve"> que </w:t>
      </w:r>
      <w:r w:rsidRPr="000D7059">
        <w:rPr>
          <w:rFonts w:ascii="Times New Roman" w:eastAsia="Times New Roman" w:hAnsi="Times New Roman" w:cs="Times New Roman"/>
          <w:lang w:val="es-ES"/>
        </w:rPr>
        <w:t>se desarrollará con archivos digitales de tal manera que se reduzca el consumo masivo de papel de impresión.</w:t>
      </w:r>
    </w:p>
    <w:p w:rsidR="008748A0" w:rsidRPr="000D7059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</w:p>
    <w:p w:rsidR="008748A0" w:rsidRPr="000D7059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  <w:r w:rsidRPr="000D7059">
        <w:rPr>
          <w:rFonts w:ascii="Times New Roman" w:eastAsia="Times New Roman" w:hAnsi="Times New Roman" w:cs="Times New Roman"/>
          <w:lang w:val="es-ES"/>
        </w:rPr>
        <w:t>En este sentido se tendrán en cuenta aspectos como:</w:t>
      </w:r>
    </w:p>
    <w:p w:rsidR="008748A0" w:rsidRPr="000D7059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</w:p>
    <w:p w:rsidR="008748A0" w:rsidRPr="000D7059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  <w:r w:rsidRPr="000D7059">
        <w:rPr>
          <w:rFonts w:ascii="Times New Roman" w:eastAsia="Times New Roman" w:hAnsi="Times New Roman" w:cs="Times New Roman"/>
          <w:lang w:val="es-ES"/>
        </w:rPr>
        <w:t xml:space="preserve">Que las actividades que se realicen no promuevan la emisión de gases de efecto invernadero. Esto aplica especialmente a la programación acciones en territorio las cuales se harán de manera virtual </w:t>
      </w:r>
      <w:r w:rsidR="0021598D">
        <w:rPr>
          <w:rFonts w:ascii="Times New Roman" w:eastAsia="Times New Roman" w:hAnsi="Times New Roman" w:cs="Times New Roman"/>
          <w:lang w:val="es-ES"/>
        </w:rPr>
        <w:t xml:space="preserve">en la medida de lo posible </w:t>
      </w:r>
      <w:r w:rsidRPr="000D7059">
        <w:rPr>
          <w:rFonts w:ascii="Times New Roman" w:eastAsia="Times New Roman" w:hAnsi="Times New Roman" w:cs="Times New Roman"/>
          <w:lang w:val="es-ES"/>
        </w:rPr>
        <w:t>por lo menos durante la emergencia relacionada con el Covid-19.</w:t>
      </w:r>
    </w:p>
    <w:p w:rsidR="008748A0" w:rsidRPr="000D7059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</w:p>
    <w:p w:rsidR="008748A0" w:rsidRPr="000D7059" w:rsidRDefault="008748A0" w:rsidP="008748A0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  <w:r w:rsidRPr="000D7059">
        <w:rPr>
          <w:rFonts w:ascii="Times New Roman" w:eastAsia="Times New Roman" w:hAnsi="Times New Roman" w:cs="Times New Roman"/>
          <w:lang w:val="es-ES"/>
        </w:rPr>
        <w:t xml:space="preserve">Implementar un plan de manejo de residuos y de buenas prácticas medio ambientales </w:t>
      </w:r>
      <w:r w:rsidR="0021598D">
        <w:rPr>
          <w:rFonts w:ascii="Times New Roman" w:eastAsia="Times New Roman" w:hAnsi="Times New Roman" w:cs="Times New Roman"/>
          <w:lang w:val="es-ES"/>
        </w:rPr>
        <w:t xml:space="preserve">en las oficinas territoriales de la UIA </w:t>
      </w:r>
      <w:r w:rsidRPr="000D7059">
        <w:rPr>
          <w:rFonts w:ascii="Times New Roman" w:eastAsia="Times New Roman" w:hAnsi="Times New Roman" w:cs="Times New Roman"/>
          <w:lang w:val="es-ES"/>
        </w:rPr>
        <w:t>que serán</w:t>
      </w:r>
      <w:r w:rsidR="0021598D">
        <w:rPr>
          <w:rFonts w:ascii="Times New Roman" w:eastAsia="Times New Roman" w:hAnsi="Times New Roman" w:cs="Times New Roman"/>
          <w:lang w:val="es-ES"/>
        </w:rPr>
        <w:t xml:space="preserve"> fortalecidas</w:t>
      </w:r>
      <w:r w:rsidRPr="000D7059">
        <w:rPr>
          <w:rFonts w:ascii="Times New Roman" w:eastAsia="Times New Roman" w:hAnsi="Times New Roman" w:cs="Times New Roman"/>
          <w:lang w:val="es-ES"/>
        </w:rPr>
        <w:t>. Esto incluye campañas para promover el teletrabajo, plan de selección de residuos para contribuir con el reciclaje y campañas para el manejo de archivos digitales evitando el uso de papel para impresión.</w:t>
      </w:r>
    </w:p>
    <w:p w:rsidR="008748A0" w:rsidRDefault="008748A0" w:rsidP="008748A0">
      <w:pPr>
        <w:keepNext/>
        <w:rPr>
          <w:rFonts w:ascii="Times New Roman" w:eastAsia="Times New Roman" w:hAnsi="Times New Roman" w:cs="Times New Roman"/>
          <w:b/>
          <w:bCs/>
          <w:lang w:val="es-ES"/>
        </w:rPr>
      </w:pPr>
    </w:p>
    <w:p w:rsidR="0021598D" w:rsidRPr="0021598D" w:rsidRDefault="0021598D" w:rsidP="0021598D">
      <w:pPr>
        <w:rPr>
          <w:rFonts w:ascii="Times New Roman" w:eastAsia="Times New Roman" w:hAnsi="Times New Roman" w:cs="Times New Roman"/>
          <w:lang w:val="es-ES"/>
        </w:rPr>
      </w:pPr>
    </w:p>
    <w:p w:rsidR="0021598D" w:rsidRPr="0021598D" w:rsidRDefault="0021598D" w:rsidP="0021598D">
      <w:pPr>
        <w:rPr>
          <w:rFonts w:ascii="Times New Roman" w:eastAsia="Times New Roman" w:hAnsi="Times New Roman" w:cs="Times New Roman"/>
          <w:lang w:val="es-ES"/>
        </w:rPr>
      </w:pPr>
    </w:p>
    <w:p w:rsidR="0021598D" w:rsidRDefault="0021598D" w:rsidP="0021598D">
      <w:pPr>
        <w:tabs>
          <w:tab w:val="left" w:pos="2665"/>
        </w:tabs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ab/>
      </w: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  <w:r w:rsidRPr="00304DA0">
        <w:rPr>
          <w:rFonts w:ascii="Times New Roman" w:eastAsia="Times New Roman" w:hAnsi="Times New Roman" w:cs="Times New Roman"/>
          <w:b/>
          <w:bCs/>
          <w:u w:val="single"/>
          <w:lang w:val="es-ES"/>
        </w:rPr>
        <w:lastRenderedPageBreak/>
        <w:t>C: Siguientes pasos</w:t>
      </w:r>
      <w:r w:rsidRPr="00304DA0">
        <w:rPr>
          <w:rFonts w:ascii="Times New Roman" w:eastAsia="Times New Roman" w:hAnsi="Times New Roman" w:cs="Times New Roman"/>
          <w:lang w:val="es-ES"/>
        </w:rPr>
        <w:t xml:space="preserve"> (proyectos que requieren un examen ambiental y social adicional y la aplicación de medidas de gestión).</w:t>
      </w:r>
      <w:r w:rsidRPr="00304DA0">
        <w:rPr>
          <w:rFonts w:ascii="Times New Roman" w:eastAsia="Times New Roman" w:hAnsi="Times New Roman" w:cs="Times New Roman"/>
          <w:u w:val="single"/>
          <w:lang w:val="es-ES"/>
        </w:rPr>
        <w:t xml:space="preserve"> </w:t>
      </w:r>
    </w:p>
    <w:p w:rsidR="0021598D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No aplica</w:t>
      </w:r>
    </w:p>
    <w:p w:rsidR="0021598D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lang w:val="es-ES"/>
        </w:rPr>
      </w:pP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lang w:val="es-ES"/>
        </w:rPr>
      </w:pP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u w:val="single"/>
          <w:lang w:val="es-ES"/>
        </w:rPr>
      </w:pPr>
      <w:r w:rsidRPr="00304DA0">
        <w:rPr>
          <w:rFonts w:ascii="Times New Roman" w:eastAsia="Times New Roman" w:hAnsi="Times New Roman" w:cs="Times New Roman"/>
          <w:b/>
          <w:bCs/>
          <w:u w:val="single"/>
          <w:lang w:val="es-ES"/>
        </w:rPr>
        <w:t>D. Firma</w:t>
      </w:r>
    </w:p>
    <w:p w:rsidR="0021598D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u w:val="single"/>
          <w:lang w:val="es-ES"/>
        </w:rPr>
      </w:pPr>
    </w:p>
    <w:p w:rsidR="0021598D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u w:val="single"/>
          <w:lang w:val="es-ES"/>
        </w:rPr>
      </w:pPr>
    </w:p>
    <w:p w:rsidR="0021598D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u w:val="single"/>
          <w:lang w:val="es-ES"/>
        </w:rPr>
      </w:pPr>
    </w:p>
    <w:p w:rsidR="0021598D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u w:val="single"/>
          <w:lang w:val="es-ES"/>
        </w:rPr>
      </w:pPr>
    </w:p>
    <w:p w:rsidR="0021598D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u w:val="single"/>
          <w:lang w:val="es-ES"/>
        </w:rPr>
      </w:pP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u w:val="single"/>
          <w:lang w:val="es-ES"/>
        </w:rPr>
      </w:pP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lang w:val="es-ES"/>
        </w:rPr>
      </w:pPr>
      <w:r w:rsidRPr="00304DA0">
        <w:rPr>
          <w:rFonts w:ascii="Times New Roman" w:eastAsia="Times New Roman" w:hAnsi="Times New Roman" w:cs="Times New Roman"/>
          <w:b/>
          <w:bCs/>
          <w:lang w:val="es-ES"/>
        </w:rPr>
        <w:t>Gerente del proyecto</w:t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  <w:t>Fecha</w:t>
      </w: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lang w:val="es-ES"/>
        </w:rPr>
      </w:pPr>
    </w:p>
    <w:p w:rsidR="0021598D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lang w:val="es-ES"/>
        </w:rPr>
      </w:pPr>
    </w:p>
    <w:p w:rsidR="0021598D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lang w:val="es-ES"/>
        </w:rPr>
      </w:pP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lang w:val="es-ES"/>
        </w:rPr>
      </w:pP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lang w:val="es-ES"/>
        </w:rPr>
      </w:pPr>
      <w:r w:rsidRPr="00304DA0">
        <w:rPr>
          <w:rFonts w:ascii="Times New Roman" w:eastAsia="Times New Roman" w:hAnsi="Times New Roman" w:cs="Times New Roman"/>
          <w:b/>
          <w:bCs/>
          <w:lang w:val="es-ES"/>
        </w:rPr>
        <w:t>PAC</w:t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  <w:t>Fecha</w:t>
      </w:r>
    </w:p>
    <w:p w:rsidR="0021598D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lang w:val="es-ES"/>
        </w:rPr>
      </w:pPr>
    </w:p>
    <w:p w:rsidR="0021598D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lang w:val="es-ES"/>
        </w:rPr>
      </w:pP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lang w:val="es-ES"/>
        </w:rPr>
      </w:pP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b/>
          <w:bCs/>
          <w:lang w:val="es-ES"/>
        </w:rPr>
      </w:pPr>
    </w:p>
    <w:p w:rsidR="0021598D" w:rsidRPr="00304DA0" w:rsidRDefault="0021598D" w:rsidP="0021598D">
      <w:pPr>
        <w:keepNext/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3F3F3"/>
        <w:jc w:val="left"/>
        <w:rPr>
          <w:rFonts w:ascii="Times New Roman" w:eastAsia="Times New Roman" w:hAnsi="Times New Roman" w:cs="Times New Roman"/>
          <w:lang w:val="es-ES"/>
        </w:rPr>
      </w:pPr>
      <w:r w:rsidRPr="00304DA0">
        <w:rPr>
          <w:rFonts w:ascii="Times New Roman" w:eastAsia="Times New Roman" w:hAnsi="Times New Roman" w:cs="Times New Roman"/>
          <w:b/>
          <w:bCs/>
          <w:lang w:val="es-ES"/>
        </w:rPr>
        <w:t>Director del programa</w:t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</w:r>
      <w:r w:rsidRPr="00304DA0">
        <w:rPr>
          <w:rFonts w:ascii="Times New Roman" w:eastAsia="Times New Roman" w:hAnsi="Times New Roman" w:cs="Times New Roman"/>
          <w:b/>
          <w:bCs/>
          <w:lang w:val="es-ES"/>
        </w:rPr>
        <w:tab/>
        <w:t>Fecha</w:t>
      </w:r>
    </w:p>
    <w:p w:rsidR="0021598D" w:rsidRPr="0021598D" w:rsidRDefault="0021598D" w:rsidP="0021598D">
      <w:pPr>
        <w:tabs>
          <w:tab w:val="left" w:pos="2665"/>
        </w:tabs>
        <w:rPr>
          <w:rFonts w:ascii="Times New Roman" w:eastAsia="Times New Roman" w:hAnsi="Times New Roman" w:cs="Times New Roman"/>
          <w:lang w:val="es-ES"/>
        </w:rPr>
      </w:pPr>
    </w:p>
    <w:sectPr w:rsidR="0021598D" w:rsidRPr="0021598D" w:rsidSect="00D979FC">
      <w:pgSz w:w="12240" w:h="15840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155" w:rsidRDefault="00D56155" w:rsidP="00D979FC">
      <w:r>
        <w:separator/>
      </w:r>
    </w:p>
  </w:endnote>
  <w:endnote w:type="continuationSeparator" w:id="0">
    <w:p w:rsidR="00D56155" w:rsidRDefault="00D56155" w:rsidP="00D9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155" w:rsidRDefault="00D56155" w:rsidP="00D979FC">
      <w:r>
        <w:separator/>
      </w:r>
    </w:p>
  </w:footnote>
  <w:footnote w:type="continuationSeparator" w:id="0">
    <w:p w:rsidR="00D56155" w:rsidRDefault="00D56155" w:rsidP="00D979FC">
      <w:r>
        <w:continuationSeparator/>
      </w:r>
    </w:p>
  </w:footnote>
  <w:footnote w:id="1">
    <w:p w:rsidR="0017077D" w:rsidRPr="00D32F10" w:rsidRDefault="0017077D" w:rsidP="00D979FC">
      <w:pPr>
        <w:spacing w:before="60" w:after="60"/>
        <w:rPr>
          <w:lang w:val="es-CO"/>
        </w:rPr>
      </w:pPr>
      <w:r w:rsidRPr="00FB0D84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B0D84">
        <w:rPr>
          <w:rFonts w:ascii="Times New Roman" w:hAnsi="Times New Roman" w:cs="Times New Roman"/>
          <w:sz w:val="18"/>
          <w:szCs w:val="18"/>
          <w:lang w:val="es-ES"/>
        </w:rPr>
        <w:t xml:space="preserve"> El término “significativa” se refiere a emisiones de CO2 superiores a 100.000 toneladas al año (proveniente de fuentes directas e indirectas). El Anexo </w:t>
      </w:r>
      <w:r>
        <w:rPr>
          <w:rFonts w:ascii="Times New Roman" w:hAnsi="Times New Roman" w:cs="Times New Roman"/>
          <w:sz w:val="18"/>
          <w:szCs w:val="18"/>
          <w:lang w:val="es-ES"/>
        </w:rPr>
        <w:t>C</w:t>
      </w:r>
      <w:r w:rsidRPr="00FB0D84">
        <w:rPr>
          <w:rFonts w:ascii="Times New Roman" w:hAnsi="Times New Roman" w:cs="Times New Roman"/>
          <w:sz w:val="18"/>
          <w:szCs w:val="18"/>
          <w:lang w:val="es-ES"/>
        </w:rPr>
        <w:t xml:space="preserve"> presenta orientación adicional para calcular las posibles emisiones de CO2.</w:t>
      </w:r>
    </w:p>
  </w:footnote>
  <w:footnote w:id="2">
    <w:p w:rsidR="00304DA0" w:rsidRPr="00D32F10" w:rsidRDefault="00304DA0" w:rsidP="00304DA0">
      <w:pPr>
        <w:rPr>
          <w:lang w:val="es-CO"/>
        </w:rPr>
      </w:pPr>
      <w:r w:rsidRPr="00FB0D84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 Con frecuencia, l</w:t>
      </w:r>
      <w:r w:rsidRPr="00FB0D84">
        <w:rPr>
          <w:rFonts w:ascii="Times New Roman" w:hAnsi="Times New Roman" w:cs="Times New Roman"/>
          <w:sz w:val="18"/>
          <w:szCs w:val="18"/>
          <w:lang w:val="es-ES"/>
        </w:rPr>
        <w:t xml:space="preserve">as mujeres son más vulnerables que los hombres a la degradación ambiental y la escasez de recursos, debido a que </w:t>
      </w:r>
      <w:r>
        <w:rPr>
          <w:rFonts w:ascii="Times New Roman" w:hAnsi="Times New Roman" w:cs="Times New Roman"/>
          <w:sz w:val="18"/>
          <w:szCs w:val="18"/>
          <w:lang w:val="es-ES"/>
        </w:rPr>
        <w:t>habitualmente</w:t>
      </w:r>
      <w:r w:rsidRPr="00FB0D84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ES"/>
        </w:rPr>
        <w:t>sus derechos par</w:t>
      </w:r>
      <w:r w:rsidRPr="00FB0D84">
        <w:rPr>
          <w:rFonts w:ascii="Times New Roman" w:hAnsi="Times New Roman" w:cs="Times New Roman"/>
          <w:sz w:val="18"/>
          <w:szCs w:val="18"/>
          <w:lang w:val="es-ES"/>
        </w:rPr>
        <w:t xml:space="preserve">a acceder a los recursos que manejan (especialmente la tierra) 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son </w:t>
      </w:r>
      <w:r w:rsidRPr="00FB0D84">
        <w:rPr>
          <w:rFonts w:ascii="Times New Roman" w:hAnsi="Times New Roman" w:cs="Times New Roman"/>
          <w:sz w:val="18"/>
          <w:szCs w:val="18"/>
          <w:lang w:val="es-ES"/>
        </w:rPr>
        <w:t xml:space="preserve">más débiles e inseguros y deben dedicar más tiempo a la búsqueda y recolección de agua, leña, etc. (OCDE, 2006). Las mujeres también 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son </w:t>
      </w:r>
      <w:r w:rsidRPr="00FB0D84">
        <w:rPr>
          <w:rFonts w:ascii="Times New Roman" w:hAnsi="Times New Roman" w:cs="Times New Roman"/>
          <w:sz w:val="18"/>
          <w:szCs w:val="18"/>
          <w:lang w:val="es-ES"/>
        </w:rPr>
        <w:t>excluidas con más frecuencia de otros procesos de desarrollo social, económico y político.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3BAB"/>
    <w:multiLevelType w:val="hybridMultilevel"/>
    <w:tmpl w:val="49BAD2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047"/>
    <w:multiLevelType w:val="hybridMultilevel"/>
    <w:tmpl w:val="4C363FF4"/>
    <w:lvl w:ilvl="0" w:tplc="D3CE0DCC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7B36A8"/>
    <w:multiLevelType w:val="hybridMultilevel"/>
    <w:tmpl w:val="3586D55E"/>
    <w:lvl w:ilvl="0" w:tplc="517C977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72" w:hanging="360"/>
      </w:pPr>
    </w:lvl>
    <w:lvl w:ilvl="2" w:tplc="0409001B">
      <w:start w:val="1"/>
      <w:numFmt w:val="lowerRoman"/>
      <w:lvlText w:val="%3."/>
      <w:lvlJc w:val="right"/>
      <w:pPr>
        <w:ind w:left="169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>
      <w:start w:val="1"/>
      <w:numFmt w:val="lowerLetter"/>
      <w:lvlText w:val="%5."/>
      <w:lvlJc w:val="left"/>
      <w:pPr>
        <w:ind w:left="3132" w:hanging="360"/>
      </w:pPr>
    </w:lvl>
    <w:lvl w:ilvl="5" w:tplc="0409001B">
      <w:start w:val="1"/>
      <w:numFmt w:val="lowerRoman"/>
      <w:lvlText w:val="%6."/>
      <w:lvlJc w:val="right"/>
      <w:pPr>
        <w:ind w:left="3852" w:hanging="180"/>
      </w:pPr>
    </w:lvl>
    <w:lvl w:ilvl="6" w:tplc="0409000F">
      <w:start w:val="1"/>
      <w:numFmt w:val="decimal"/>
      <w:lvlText w:val="%7."/>
      <w:lvlJc w:val="left"/>
      <w:pPr>
        <w:ind w:left="4572" w:hanging="360"/>
      </w:pPr>
    </w:lvl>
    <w:lvl w:ilvl="7" w:tplc="04090019">
      <w:start w:val="1"/>
      <w:numFmt w:val="lowerLetter"/>
      <w:lvlText w:val="%8."/>
      <w:lvlJc w:val="left"/>
      <w:pPr>
        <w:ind w:left="5292" w:hanging="360"/>
      </w:pPr>
    </w:lvl>
    <w:lvl w:ilvl="8" w:tplc="0409001B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31AC3EB1"/>
    <w:multiLevelType w:val="hybridMultilevel"/>
    <w:tmpl w:val="093EDC5E"/>
    <w:lvl w:ilvl="0" w:tplc="D3CE0DCC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0A1618"/>
    <w:multiLevelType w:val="multilevel"/>
    <w:tmpl w:val="9EBCFD1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5" w15:restartNumberingAfterBreak="0">
    <w:nsid w:val="618F6EF7"/>
    <w:multiLevelType w:val="hybridMultilevel"/>
    <w:tmpl w:val="DAAEDD60"/>
    <w:lvl w:ilvl="0" w:tplc="571C35E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lang w:val="es-E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0B003B"/>
    <w:multiLevelType w:val="hybridMultilevel"/>
    <w:tmpl w:val="6B842AC2"/>
    <w:lvl w:ilvl="0" w:tplc="D9400F7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C21FA0"/>
    <w:multiLevelType w:val="hybridMultilevel"/>
    <w:tmpl w:val="26783F7C"/>
    <w:lvl w:ilvl="0" w:tplc="55DAFE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730"/>
    <w:multiLevelType w:val="hybridMultilevel"/>
    <w:tmpl w:val="61883062"/>
    <w:lvl w:ilvl="0" w:tplc="2FBC98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FC"/>
    <w:rsid w:val="0002706D"/>
    <w:rsid w:val="00032028"/>
    <w:rsid w:val="00066024"/>
    <w:rsid w:val="000A2293"/>
    <w:rsid w:val="000D1F2C"/>
    <w:rsid w:val="000E6A4A"/>
    <w:rsid w:val="00153D3A"/>
    <w:rsid w:val="00157F92"/>
    <w:rsid w:val="0017077D"/>
    <w:rsid w:val="00176EC6"/>
    <w:rsid w:val="001B4C38"/>
    <w:rsid w:val="001B5DB5"/>
    <w:rsid w:val="0021598D"/>
    <w:rsid w:val="00224A0F"/>
    <w:rsid w:val="002318B0"/>
    <w:rsid w:val="002E5001"/>
    <w:rsid w:val="002E6955"/>
    <w:rsid w:val="00301684"/>
    <w:rsid w:val="00304DA0"/>
    <w:rsid w:val="00333537"/>
    <w:rsid w:val="00347BCC"/>
    <w:rsid w:val="00363CF9"/>
    <w:rsid w:val="003869C9"/>
    <w:rsid w:val="003A022F"/>
    <w:rsid w:val="003A20A4"/>
    <w:rsid w:val="003C49B8"/>
    <w:rsid w:val="004030C6"/>
    <w:rsid w:val="00413DB3"/>
    <w:rsid w:val="00431DAF"/>
    <w:rsid w:val="00436DD0"/>
    <w:rsid w:val="00466C25"/>
    <w:rsid w:val="004B3464"/>
    <w:rsid w:val="005275F4"/>
    <w:rsid w:val="00533E02"/>
    <w:rsid w:val="00536CB9"/>
    <w:rsid w:val="00560000"/>
    <w:rsid w:val="005835D4"/>
    <w:rsid w:val="005C2DDF"/>
    <w:rsid w:val="005C70E8"/>
    <w:rsid w:val="006143A2"/>
    <w:rsid w:val="00652C9A"/>
    <w:rsid w:val="00691613"/>
    <w:rsid w:val="006B305A"/>
    <w:rsid w:val="006D0831"/>
    <w:rsid w:val="006E7C6F"/>
    <w:rsid w:val="00730240"/>
    <w:rsid w:val="00770A73"/>
    <w:rsid w:val="00781448"/>
    <w:rsid w:val="007D3D1D"/>
    <w:rsid w:val="007F24A7"/>
    <w:rsid w:val="0081128B"/>
    <w:rsid w:val="00862850"/>
    <w:rsid w:val="00870364"/>
    <w:rsid w:val="008748A0"/>
    <w:rsid w:val="008D2900"/>
    <w:rsid w:val="008E275C"/>
    <w:rsid w:val="00921301"/>
    <w:rsid w:val="00922FF7"/>
    <w:rsid w:val="0095407D"/>
    <w:rsid w:val="00984EE5"/>
    <w:rsid w:val="009A2026"/>
    <w:rsid w:val="00A1208A"/>
    <w:rsid w:val="00A16E17"/>
    <w:rsid w:val="00A23239"/>
    <w:rsid w:val="00A428F4"/>
    <w:rsid w:val="00A97E11"/>
    <w:rsid w:val="00AA0C0D"/>
    <w:rsid w:val="00AA42E9"/>
    <w:rsid w:val="00AA7FA3"/>
    <w:rsid w:val="00AC31D6"/>
    <w:rsid w:val="00AE3509"/>
    <w:rsid w:val="00BC16C5"/>
    <w:rsid w:val="00C0750C"/>
    <w:rsid w:val="00C42665"/>
    <w:rsid w:val="00C72243"/>
    <w:rsid w:val="00C74C28"/>
    <w:rsid w:val="00C77EE1"/>
    <w:rsid w:val="00CB6B6C"/>
    <w:rsid w:val="00CE15CE"/>
    <w:rsid w:val="00CE3357"/>
    <w:rsid w:val="00D0468E"/>
    <w:rsid w:val="00D04E06"/>
    <w:rsid w:val="00D32F10"/>
    <w:rsid w:val="00D459F8"/>
    <w:rsid w:val="00D56155"/>
    <w:rsid w:val="00D601C7"/>
    <w:rsid w:val="00D76857"/>
    <w:rsid w:val="00D87F6C"/>
    <w:rsid w:val="00D979FC"/>
    <w:rsid w:val="00DB1E61"/>
    <w:rsid w:val="00DB5CA7"/>
    <w:rsid w:val="00DD48AE"/>
    <w:rsid w:val="00DD58A9"/>
    <w:rsid w:val="00DE5FD7"/>
    <w:rsid w:val="00E511E7"/>
    <w:rsid w:val="00ED3B91"/>
    <w:rsid w:val="00ED601D"/>
    <w:rsid w:val="00ED7303"/>
    <w:rsid w:val="00F04B98"/>
    <w:rsid w:val="00F26008"/>
    <w:rsid w:val="00F54FE3"/>
    <w:rsid w:val="00FA2DB6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5DDD0"/>
  <w15:docId w15:val="{C476424A-8C2A-4FDB-BFC2-3E39C16E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9FC"/>
    <w:pPr>
      <w:jc w:val="both"/>
    </w:pPr>
    <w:rPr>
      <w:rFonts w:ascii="Arial" w:eastAsia="SimSun" w:hAnsi="Arial" w:cs="Arial"/>
      <w:lang w:val="en-US"/>
    </w:rPr>
  </w:style>
  <w:style w:type="paragraph" w:styleId="Ttulo4">
    <w:name w:val="heading 4"/>
    <w:basedOn w:val="Normal"/>
    <w:next w:val="Normal"/>
    <w:link w:val="Hipervnculo"/>
    <w:uiPriority w:val="99"/>
    <w:qFormat/>
    <w:rsid w:val="00D979FC"/>
    <w:pPr>
      <w:keepNext/>
      <w:widowControl w:val="0"/>
      <w:suppressAutoHyphens/>
      <w:outlineLvl w:val="3"/>
    </w:pPr>
    <w:rPr>
      <w:b/>
      <w:bCs/>
      <w:caps/>
      <w:color w:val="008080"/>
      <w:sz w:val="32"/>
      <w:szCs w:val="3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4Char">
    <w:name w:val="Heading 4 Char"/>
    <w:basedOn w:val="Fuentedeprrafopredeter"/>
    <w:uiPriority w:val="9"/>
    <w:semiHidden/>
    <w:rsid w:val="00411A93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Ttulo4Car">
    <w:name w:val="Título 4 Car"/>
    <w:basedOn w:val="Fuentedeprrafopredeter"/>
    <w:uiPriority w:val="99"/>
    <w:semiHidden/>
    <w:rsid w:val="00D979FC"/>
    <w:rPr>
      <w:rFonts w:ascii="Cambria" w:hAnsi="Cambria" w:cs="Cambria"/>
      <w:b/>
      <w:bCs/>
      <w:i/>
      <w:iCs/>
      <w:snapToGrid w:val="0"/>
      <w:color w:val="auto"/>
      <w:lang w:val="en-US" w:eastAsia="es-ES"/>
    </w:rPr>
  </w:style>
  <w:style w:type="character" w:styleId="Hipervnculo">
    <w:name w:val="Hyperlink"/>
    <w:aliases w:val="Título 4 Car1"/>
    <w:basedOn w:val="Fuentedeprrafopredeter"/>
    <w:link w:val="Ttulo4"/>
    <w:uiPriority w:val="99"/>
    <w:locked/>
    <w:rsid w:val="00D979FC"/>
    <w:rPr>
      <w:rFonts w:ascii="Arial" w:eastAsia="SimSun" w:hAnsi="Arial" w:cs="Arial"/>
      <w:b/>
      <w:bCs/>
      <w:caps/>
      <w:snapToGrid w:val="0"/>
      <w:color w:val="008080"/>
      <w:sz w:val="32"/>
      <w:szCs w:val="32"/>
      <w:lang w:val="en-GB" w:eastAsia="es-ES"/>
    </w:rPr>
  </w:style>
  <w:style w:type="paragraph" w:customStyle="1" w:styleId="ListParagraph1">
    <w:name w:val="List Paragraph1"/>
    <w:basedOn w:val="Normal"/>
    <w:uiPriority w:val="99"/>
    <w:rsid w:val="00D979FC"/>
    <w:pPr>
      <w:ind w:left="720"/>
    </w:pPr>
  </w:style>
  <w:style w:type="character" w:customStyle="1" w:styleId="Ref1">
    <w:name w:val="Ref1"/>
    <w:aliases w:val="de nota al pie,16 Point,Superscript 6 Point"/>
    <w:uiPriority w:val="99"/>
    <w:rsid w:val="00D979F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DB1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A93"/>
    <w:rPr>
      <w:rFonts w:ascii="Times New Roman" w:eastAsia="SimSun" w:hAnsi="Times New Roman"/>
      <w:sz w:val="0"/>
      <w:szCs w:val="0"/>
      <w:lang w:val="en-US"/>
    </w:rPr>
  </w:style>
  <w:style w:type="character" w:styleId="Refdecomentario">
    <w:name w:val="annotation reference"/>
    <w:basedOn w:val="Fuentedeprrafopredeter"/>
    <w:uiPriority w:val="99"/>
    <w:semiHidden/>
    <w:rsid w:val="009A202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A20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1A93"/>
    <w:rPr>
      <w:rFonts w:ascii="Arial" w:eastAsia="SimSun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A20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A93"/>
    <w:rPr>
      <w:rFonts w:ascii="Arial" w:eastAsia="SimSun" w:hAnsi="Arial" w:cs="Arial"/>
      <w:b/>
      <w:bCs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22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undp.org/go/userguide/cap/procurement/ethics/?lang=en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greeningtheblue.org/resources/meet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dp.org/procurement/documents/UNDP-SP-Practice-Guide-v2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F5B5BAC834C439CF658717F866FF9" ma:contentTypeVersion="6" ma:contentTypeDescription="Create a new document." ma:contentTypeScope="" ma:versionID="6d1e15af93338d2af631f65a896c3829">
  <xsd:schema xmlns:xsd="http://www.w3.org/2001/XMLSchema" xmlns:xs="http://www.w3.org/2001/XMLSchema" xmlns:p="http://schemas.microsoft.com/office/2006/metadata/properties" xmlns:ns1="http://schemas.microsoft.com/sharepoint/v3" xmlns:ns2="f1161f5b-24a3-4c2d-bc81-44cb9325e8ee" targetNamespace="http://schemas.microsoft.com/office/2006/metadata/properties" ma:root="true" ma:fieldsID="af71d386af4596d87683475a1f5b2303" ns1:_="" ns2:_="">
    <xsd:import namespace="http://schemas.microsoft.com/sharepoint/v3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161f5b-24a3-4c2d-bc81-44cb9325e8ee">ATLASPDC-4-155979</_dlc_DocId>
    <_dlc_DocIdUrl xmlns="f1161f5b-24a3-4c2d-bc81-44cb9325e8ee">
      <Url>https://info.undp.org/docs/pdc/_layouts/DocIdRedir.aspx?ID=ATLASPDC-4-155979</Url>
      <Description>ATLASPDC-4-155979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DFD630-6D4A-4F86-AC8B-825C2F6500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83020-CC5D-4220-B465-E2BF41A8D8E3}"/>
</file>

<file path=customXml/itemProps3.xml><?xml version="1.0" encoding="utf-8"?>
<ds:datastoreItem xmlns:ds="http://schemas.openxmlformats.org/officeDocument/2006/customXml" ds:itemID="{9F4393E1-D96E-4786-A9E4-8A2534A352FF}"/>
</file>

<file path=customXml/itemProps4.xml><?xml version="1.0" encoding="utf-8"?>
<ds:datastoreItem xmlns:ds="http://schemas.openxmlformats.org/officeDocument/2006/customXml" ds:itemID="{32FEE727-632B-41BC-8733-C6DDE2AB3E47}"/>
</file>

<file path=customXml/itemProps5.xml><?xml version="1.0" encoding="utf-8"?>
<ds:datastoreItem xmlns:ds="http://schemas.openxmlformats.org/officeDocument/2006/customXml" ds:itemID="{3BB4C3F5-2B07-417F-9372-EBA98CEB9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3196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A</vt:lpstr>
    </vt:vector>
  </TitlesOfParts>
  <Company>HP</Company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and Environmental Screening Procedure</dc:title>
  <dc:subject/>
  <dc:creator>Nicolas Gutierrez</dc:creator>
  <cp:lastModifiedBy>Oscar Hernandez</cp:lastModifiedBy>
  <cp:revision>2</cp:revision>
  <dcterms:created xsi:type="dcterms:W3CDTF">2020-11-13T15:47:00Z</dcterms:created>
  <dcterms:modified xsi:type="dcterms:W3CDTF">2020-11-13T15:47:00Z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0x010100E82F5B5BAC834C439CF658717F866FF9</vt:lpwstr>
  </property>
  <property fmtid="{D5CDD505-2E9C-101B-9397-08002B2CF9AE}" pid="3" name="UN LanguagesTaxHTField0">
    <vt:lpwstr>English|7f98b732-4b5b-4b70-ba90-a0eff09b5d2d</vt:lpwstr>
  </property>
  <property fmtid="{D5CDD505-2E9C-101B-9397-08002B2CF9AE}" pid="4" name="o4086b1782a74105bb5269035bccc8e9">
    <vt:lpwstr>Draft|121d40a5-e62e-4d42-82e4-d6d12003de0a</vt:lpwstr>
  </property>
  <property fmtid="{D5CDD505-2E9C-101B-9397-08002B2CF9AE}" pid="5" name="TaxCatchAll">
    <vt:lpwstr>1189;#Social and Environmental Standards (SES)|7a9dffd9-0b1f-4966-9938-9886c04c9893;#1287;#COL|ee71ad3b-e0aa-4e66-915a-f752be68b041;#1;#English|7f98b732-4b5b-4b70-ba90-a0eff09b5d2d;#763;#Draft|121d40a5-e62e-4d42-82e4-d6d12003de0a</vt:lpwstr>
  </property>
  <property fmtid="{D5CDD505-2E9C-101B-9397-08002B2CF9AE}" pid="6" name="UNDPPOPPFunctionalArea">
    <vt:lpwstr>Programme and Project</vt:lpwstr>
  </property>
  <property fmtid="{D5CDD505-2E9C-101B-9397-08002B2CF9AE}" pid="7" name="gc6531b704974d528487414686b72f6f">
    <vt:lpwstr>COL|ee71ad3b-e0aa-4e66-915a-f752be68b041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UNDPPublishedDate">
    <vt:filetime>2022-03-19T19:00:00Z</vt:filetime>
  </property>
  <property fmtid="{D5CDD505-2E9C-101B-9397-08002B2CF9AE}" pid="10" name="UndpClassificationLevel">
    <vt:lpwstr>Public</vt:lpwstr>
  </property>
  <property fmtid="{D5CDD505-2E9C-101B-9397-08002B2CF9AE}" pid="11" name="PDC Document Category">
    <vt:lpwstr>Project</vt:lpwstr>
  </property>
  <property fmtid="{D5CDD505-2E9C-101B-9397-08002B2CF9AE}" pid="12" name="UN Languages">
    <vt:lpwstr>1;#English|7f98b732-4b5b-4b70-ba90-a0eff09b5d2d</vt:lpwstr>
  </property>
  <property fmtid="{D5CDD505-2E9C-101B-9397-08002B2CF9AE}" pid="13" name="Operating Unit0">
    <vt:lpwstr>1287;#COL|ee71ad3b-e0aa-4e66-915a-f752be68b041</vt:lpwstr>
  </property>
  <property fmtid="{D5CDD505-2E9C-101B-9397-08002B2CF9AE}" pid="14" name="_dlc_DocIdItemGuid">
    <vt:lpwstr>083aadf2-b040-485b-be43-c842ac6cafad</vt:lpwstr>
  </property>
  <property fmtid="{D5CDD505-2E9C-101B-9397-08002B2CF9AE}" pid="15" name="Atlas Document Type">
    <vt:lpwstr>1189;#Social and Environmental Standards (SES)|7a9dffd9-0b1f-4966-9938-9886c04c9893</vt:lpwstr>
  </property>
  <property fmtid="{D5CDD505-2E9C-101B-9397-08002B2CF9AE}" pid="16" name="UndpProjectNo">
    <vt:lpwstr>132020</vt:lpwstr>
  </property>
  <property fmtid="{D5CDD505-2E9C-101B-9397-08002B2CF9AE}" pid="17" name="Document Coverage Period End Date">
    <vt:filetime>2022-11-30T06:00:00Z</vt:filetime>
  </property>
  <property fmtid="{D5CDD505-2E9C-101B-9397-08002B2CF9AE}" pid="18" name="idff2b682fce4d0680503cd9036a3260">
    <vt:lpwstr>Social and Environmental Standards (SES)|7a9dffd9-0b1f-4966-9938-9886c04c9893</vt:lpwstr>
  </property>
  <property fmtid="{D5CDD505-2E9C-101B-9397-08002B2CF9AE}" pid="19" name="UNDPCountry">
    <vt:lpwstr/>
  </property>
  <property fmtid="{D5CDD505-2E9C-101B-9397-08002B2CF9AE}" pid="20" name="UNDPFocusAreasTaxHTField0">
    <vt:lpwstr/>
  </property>
  <property fmtid="{D5CDD505-2E9C-101B-9397-08002B2CF9AE}" pid="21" name="UndpOUCode">
    <vt:lpwstr/>
  </property>
  <property fmtid="{D5CDD505-2E9C-101B-9397-08002B2CF9AE}" pid="23" name="Outcome1">
    <vt:lpwstr/>
  </property>
  <property fmtid="{D5CDD505-2E9C-101B-9397-08002B2CF9AE}" pid="24" name="UNDPSummary">
    <vt:lpwstr/>
  </property>
  <property fmtid="{D5CDD505-2E9C-101B-9397-08002B2CF9AE}" pid="25" name="UNDPCountryTaxHTField0">
    <vt:lpwstr/>
  </property>
  <property fmtid="{D5CDD505-2E9C-101B-9397-08002B2CF9AE}" pid="26" name="DocumentSetDescription">
    <vt:lpwstr/>
  </property>
  <property fmtid="{D5CDD505-2E9C-101B-9397-08002B2CF9AE}" pid="27" name="c4e2ab2cc9354bbf9064eeb465a566ea">
    <vt:lpwstr/>
  </property>
  <property fmtid="{D5CDD505-2E9C-101B-9397-08002B2CF9AE}" pid="28" name="UnitTaxHTField0">
    <vt:lpwstr/>
  </property>
  <property fmtid="{D5CDD505-2E9C-101B-9397-08002B2CF9AE}" pid="29" name="Project Manager">
    <vt:lpwstr/>
  </property>
  <property fmtid="{D5CDD505-2E9C-101B-9397-08002B2CF9AE}" pid="30" name="_Publisher">
    <vt:lpwstr/>
  </property>
  <property fmtid="{D5CDD505-2E9C-101B-9397-08002B2CF9AE}" pid="31" name="UndpDocStatus">
    <vt:lpwstr/>
  </property>
  <property fmtid="{D5CDD505-2E9C-101B-9397-08002B2CF9AE}" pid="32" name="Project Number">
    <vt:lpwstr/>
  </property>
  <property fmtid="{D5CDD505-2E9C-101B-9397-08002B2CF9AE}" pid="33" name="UNDPDocumentCategoryTaxHTField0">
    <vt:lpwstr/>
  </property>
  <property fmtid="{D5CDD505-2E9C-101B-9397-08002B2CF9AE}" pid="34" name="UndpDocFormat">
    <vt:lpwstr/>
  </property>
  <property fmtid="{D5CDD505-2E9C-101B-9397-08002B2CF9AE}" pid="35" name="UndpUnitMM">
    <vt:lpwstr/>
  </property>
  <property fmtid="{D5CDD505-2E9C-101B-9397-08002B2CF9AE}" pid="36" name="eRegFilingCodeMM">
    <vt:lpwstr/>
  </property>
  <property fmtid="{D5CDD505-2E9C-101B-9397-08002B2CF9AE}" pid="37" name="Unit">
    <vt:lpwstr/>
  </property>
  <property fmtid="{D5CDD505-2E9C-101B-9397-08002B2CF9AE}" pid="38" name="UndpIsTemplate">
    <vt:lpwstr/>
  </property>
  <property fmtid="{D5CDD505-2E9C-101B-9397-08002B2CF9AE}" pid="39" name="UNDPFocusAreas">
    <vt:lpwstr/>
  </property>
  <property fmtid="{D5CDD505-2E9C-101B-9397-08002B2CF9AE}" pid="40" name="UndpDocTypeMMTaxHTField0">
    <vt:lpwstr/>
  </property>
  <property fmtid="{D5CDD505-2E9C-101B-9397-08002B2CF9AE}" pid="41" name="UndpDocTypeMM">
    <vt:lpwstr/>
  </property>
  <property fmtid="{D5CDD505-2E9C-101B-9397-08002B2CF9AE}" pid="42" name="URL">
    <vt:lpwstr/>
  </property>
  <property fmtid="{D5CDD505-2E9C-101B-9397-08002B2CF9AE}" pid="43" name="UNDPDocumentCategory">
    <vt:lpwstr/>
  </property>
  <property fmtid="{D5CDD505-2E9C-101B-9397-08002B2CF9AE}" pid="44" name="b6db62fdefd74bd188b0c1cc54de5bcf">
    <vt:lpwstr/>
  </property>
  <property fmtid="{D5CDD505-2E9C-101B-9397-08002B2CF9AE}" pid="45" name="UndpDocID">
    <vt:lpwstr/>
  </property>
</Properties>
</file>