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ADB61" w14:textId="77777777" w:rsidR="001441A6" w:rsidRPr="007D0C32" w:rsidRDefault="00AB476D" w:rsidP="00A7241D">
      <w:pPr>
        <w:rPr>
          <w:rFonts w:asciiTheme="minorHAnsi" w:hAnsiTheme="minorHAnsi"/>
          <w:sz w:val="15"/>
          <w:szCs w:val="15"/>
        </w:rPr>
      </w:pPr>
      <w:bookmarkStart w:id="0" w:name="Annex1"/>
      <w:r w:rsidRPr="007D0C32">
        <w:rPr>
          <w:rFonts w:asciiTheme="minorHAnsi" w:hAnsiTheme="minorHAnsi"/>
          <w:noProof/>
        </w:rPr>
        <w:drawing>
          <wp:anchor distT="0" distB="0" distL="114300" distR="114300" simplePos="0" relativeHeight="251663872" behindDoc="0" locked="0" layoutInCell="1" allowOverlap="1" wp14:anchorId="5C7589DB" wp14:editId="24366C34">
            <wp:simplePos x="0" y="0"/>
            <wp:positionH relativeFrom="column">
              <wp:posOffset>-113665</wp:posOffset>
            </wp:positionH>
            <wp:positionV relativeFrom="paragraph">
              <wp:posOffset>0</wp:posOffset>
            </wp:positionV>
            <wp:extent cx="1717675" cy="1071880"/>
            <wp:effectExtent l="0" t="0" r="9525" b="0"/>
            <wp:wrapTight wrapText="bothSides">
              <wp:wrapPolygon edited="0">
                <wp:start x="0" y="0"/>
                <wp:lineTo x="0" y="20986"/>
                <wp:lineTo x="21400" y="20986"/>
                <wp:lineTo x="21400" y="0"/>
                <wp:lineTo x="0" y="0"/>
              </wp:wrapPolygon>
            </wp:wrapTight>
            <wp:docPr id="22" name="Picture 22" descr="/Users/bellamyjj/Documents/Data - ST Work/GEF - CCCDStudy/3 Archives/25ylogoshor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llamyjj/Documents/Data - ST Work/GEF - CCCDStudy/3 Archives/25ylogoshort-01.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17675" cy="1071880"/>
                    </a:xfrm>
                    <a:prstGeom prst="rect">
                      <a:avLst/>
                    </a:prstGeom>
                    <a:noFill/>
                    <a:ln>
                      <a:noFill/>
                    </a:ln>
                  </pic:spPr>
                </pic:pic>
              </a:graphicData>
            </a:graphic>
          </wp:anchor>
        </w:drawing>
      </w:r>
      <w:r w:rsidRPr="007D0C32">
        <w:rPr>
          <w:rFonts w:asciiTheme="minorHAnsi" w:hAnsiTheme="minorHAnsi"/>
          <w:noProof/>
        </w:rPr>
        <w:drawing>
          <wp:anchor distT="0" distB="0" distL="114300" distR="114300" simplePos="0" relativeHeight="251661824" behindDoc="0" locked="0" layoutInCell="1" allowOverlap="1" wp14:anchorId="56E1D1F8" wp14:editId="3040F115">
            <wp:simplePos x="0" y="0"/>
            <wp:positionH relativeFrom="column">
              <wp:posOffset>4845304</wp:posOffset>
            </wp:positionH>
            <wp:positionV relativeFrom="paragraph">
              <wp:posOffset>127</wp:posOffset>
            </wp:positionV>
            <wp:extent cx="1436370" cy="1249045"/>
            <wp:effectExtent l="0" t="0" r="11430" b="0"/>
            <wp:wrapTight wrapText="bothSides">
              <wp:wrapPolygon edited="0">
                <wp:start x="0" y="0"/>
                <wp:lineTo x="0" y="21084"/>
                <wp:lineTo x="21390" y="21084"/>
                <wp:lineTo x="21390" y="0"/>
                <wp:lineTo x="0" y="0"/>
              </wp:wrapPolygon>
            </wp:wrapTight>
            <wp:docPr id="21" name="Picture 1" descr="/Users/bellamyjj/Documents/Data - ST Work/UNDP-LDCF - Lao2/Deliverables/Inception Report/UNDP-5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sers/bellamyjj/Documents/Data - ST Work/UNDP-LDCF - Lao2/Deliverables/Inception Report/UNDP-50Y.png"/>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436370" cy="1249045"/>
                    </a:xfrm>
                    <a:prstGeom prst="rect">
                      <a:avLst/>
                    </a:prstGeom>
                    <a:noFill/>
                    <a:ln>
                      <a:noFill/>
                    </a:ln>
                  </pic:spPr>
                </pic:pic>
              </a:graphicData>
            </a:graphic>
          </wp:anchor>
        </w:drawing>
      </w:r>
      <w:r w:rsidRPr="007D0C32">
        <w:rPr>
          <w:rFonts w:asciiTheme="minorHAnsi" w:hAnsiTheme="minorHAnsi"/>
          <w:noProof/>
          <w:highlight w:val="yellow"/>
        </w:rPr>
        <w:drawing>
          <wp:anchor distT="0" distB="0" distL="114300" distR="114300" simplePos="0" relativeHeight="251659776" behindDoc="0" locked="0" layoutInCell="1" allowOverlap="1" wp14:anchorId="466D923D" wp14:editId="748FFF4E">
            <wp:simplePos x="0" y="0"/>
            <wp:positionH relativeFrom="column">
              <wp:posOffset>2399792</wp:posOffset>
            </wp:positionH>
            <wp:positionV relativeFrom="paragraph">
              <wp:posOffset>508</wp:posOffset>
            </wp:positionV>
            <wp:extent cx="1015200" cy="1267200"/>
            <wp:effectExtent l="0" t="0" r="1270" b="3175"/>
            <wp:wrapTight wrapText="bothSides">
              <wp:wrapPolygon edited="0">
                <wp:start x="0" y="0"/>
                <wp:lineTo x="0" y="21221"/>
                <wp:lineTo x="21086" y="21221"/>
                <wp:lineTo x="21086" y="0"/>
                <wp:lineTo x="0" y="0"/>
              </wp:wrapPolygon>
            </wp:wrapTight>
            <wp:docPr id="20" name="Picture 20" descr="/Users/bellamyjj/Downloads/eeaaLogo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llamyjj/Downloads/eeaaLogoContact.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15200" cy="1267200"/>
                    </a:xfrm>
                    <a:prstGeom prst="rect">
                      <a:avLst/>
                    </a:prstGeom>
                    <a:noFill/>
                    <a:ln>
                      <a:noFill/>
                    </a:ln>
                  </pic:spPr>
                </pic:pic>
              </a:graphicData>
            </a:graphic>
          </wp:anchor>
        </w:drawing>
      </w:r>
    </w:p>
    <w:p w14:paraId="321EE27E" w14:textId="77777777" w:rsidR="001441A6" w:rsidRPr="007D0C32" w:rsidRDefault="001441A6" w:rsidP="00FF7F79">
      <w:pPr>
        <w:ind w:left="720" w:firstLine="720"/>
        <w:rPr>
          <w:rFonts w:asciiTheme="minorHAnsi" w:hAnsiTheme="minorHAnsi"/>
          <w:sz w:val="15"/>
          <w:szCs w:val="15"/>
        </w:rPr>
      </w:pPr>
    </w:p>
    <w:p w14:paraId="65E3D5D6" w14:textId="77777777" w:rsidR="001441A6" w:rsidRPr="007D0C32" w:rsidRDefault="001441A6" w:rsidP="00FF7F79">
      <w:pPr>
        <w:ind w:left="720" w:firstLine="720"/>
        <w:rPr>
          <w:rFonts w:asciiTheme="minorHAnsi" w:hAnsiTheme="minorHAnsi"/>
          <w:sz w:val="15"/>
          <w:szCs w:val="15"/>
        </w:rPr>
      </w:pPr>
    </w:p>
    <w:p w14:paraId="708F5951" w14:textId="77777777" w:rsidR="00231A45" w:rsidRPr="007D0C32" w:rsidRDefault="00231A45" w:rsidP="00827FD9">
      <w:pPr>
        <w:spacing w:after="0"/>
        <w:ind w:left="2160" w:firstLine="720"/>
        <w:jc w:val="left"/>
        <w:rPr>
          <w:rFonts w:asciiTheme="minorHAnsi" w:hAnsiTheme="minorHAnsi"/>
          <w:szCs w:val="20"/>
        </w:rPr>
      </w:pPr>
    </w:p>
    <w:p w14:paraId="46626BD1" w14:textId="77777777" w:rsidR="00231A45" w:rsidRPr="007D0C32" w:rsidRDefault="00231A45" w:rsidP="00CE72C2">
      <w:pPr>
        <w:spacing w:after="120"/>
        <w:ind w:left="2160" w:firstLine="720"/>
        <w:rPr>
          <w:rFonts w:asciiTheme="minorHAnsi" w:hAnsiTheme="minorHAnsi"/>
          <w:szCs w:val="20"/>
        </w:rPr>
      </w:pPr>
    </w:p>
    <w:bookmarkEnd w:id="0"/>
    <w:p w14:paraId="48CF0046" w14:textId="77777777" w:rsidR="00231A45" w:rsidRPr="007D0C32" w:rsidRDefault="00231A45" w:rsidP="00CE72C2">
      <w:pPr>
        <w:spacing w:after="120"/>
        <w:ind w:left="2160" w:firstLine="720"/>
        <w:rPr>
          <w:rFonts w:asciiTheme="minorHAnsi" w:hAnsiTheme="minorHAnsi" w:cs="Arial"/>
          <w:b/>
          <w:i/>
          <w:szCs w:val="22"/>
        </w:rPr>
      </w:pPr>
    </w:p>
    <w:p w14:paraId="484A64FB" w14:textId="77777777" w:rsidR="00231A45" w:rsidRPr="007D0C32" w:rsidRDefault="00231A45" w:rsidP="00CE72C2">
      <w:pPr>
        <w:spacing w:after="120"/>
        <w:ind w:left="2160" w:firstLine="720"/>
        <w:rPr>
          <w:rFonts w:asciiTheme="minorHAnsi" w:hAnsiTheme="minorHAnsi" w:cs="Arial"/>
          <w:b/>
          <w:i/>
          <w:szCs w:val="22"/>
        </w:rPr>
      </w:pPr>
    </w:p>
    <w:p w14:paraId="6910CC12" w14:textId="77777777" w:rsidR="00DF11B5" w:rsidRPr="007D0C32" w:rsidRDefault="001754B1" w:rsidP="00231A45">
      <w:pPr>
        <w:spacing w:after="0"/>
        <w:jc w:val="center"/>
        <w:rPr>
          <w:rFonts w:asciiTheme="minorHAnsi" w:hAnsiTheme="minorHAnsi" w:cs="Arial"/>
          <w:b/>
          <w:sz w:val="28"/>
          <w:szCs w:val="28"/>
        </w:rPr>
      </w:pPr>
      <w:r w:rsidRPr="007D0C32">
        <w:rPr>
          <w:rFonts w:asciiTheme="minorHAnsi" w:hAnsiTheme="minorHAnsi" w:cs="Arial"/>
          <w:b/>
          <w:sz w:val="28"/>
          <w:szCs w:val="28"/>
        </w:rPr>
        <w:t xml:space="preserve">Project Document </w:t>
      </w:r>
    </w:p>
    <w:p w14:paraId="4471B50B" w14:textId="77777777" w:rsidR="000230A3" w:rsidRPr="007D0C32" w:rsidRDefault="00D84975" w:rsidP="00231A45">
      <w:pPr>
        <w:spacing w:after="0"/>
        <w:jc w:val="center"/>
        <w:rPr>
          <w:rFonts w:asciiTheme="minorHAnsi" w:hAnsiTheme="minorHAnsi" w:cs="Arial"/>
          <w:b/>
          <w:sz w:val="24"/>
        </w:rPr>
      </w:pPr>
      <w:r w:rsidRPr="007D0C32">
        <w:rPr>
          <w:rFonts w:asciiTheme="minorHAnsi" w:hAnsiTheme="minorHAnsi" w:cs="Arial"/>
          <w:b/>
          <w:sz w:val="24"/>
        </w:rPr>
        <w:t>F</w:t>
      </w:r>
      <w:r w:rsidR="000B3D4F" w:rsidRPr="007D0C32">
        <w:rPr>
          <w:rFonts w:asciiTheme="minorHAnsi" w:hAnsiTheme="minorHAnsi" w:cs="Arial"/>
          <w:b/>
          <w:sz w:val="24"/>
        </w:rPr>
        <w:t xml:space="preserve">inanced by the </w:t>
      </w:r>
      <w:r w:rsidR="00E3519C" w:rsidRPr="007D0C32">
        <w:rPr>
          <w:rFonts w:asciiTheme="minorHAnsi" w:hAnsiTheme="minorHAnsi" w:cs="Arial"/>
          <w:b/>
          <w:sz w:val="24"/>
        </w:rPr>
        <w:t>GEF</w:t>
      </w:r>
      <w:r w:rsidRPr="007D0C32">
        <w:rPr>
          <w:rFonts w:asciiTheme="minorHAnsi" w:hAnsiTheme="minorHAnsi" w:cs="Arial"/>
          <w:b/>
          <w:sz w:val="24"/>
        </w:rPr>
        <w:t xml:space="preserve"> Trust Fund and Implemented Nationally</w:t>
      </w:r>
    </w:p>
    <w:p w14:paraId="593B2D0E" w14:textId="77777777" w:rsidR="00DF11B5" w:rsidRPr="007D0C32" w:rsidRDefault="00DF11B5" w:rsidP="000B3D4F">
      <w:pPr>
        <w:spacing w:after="0"/>
        <w:jc w:val="left"/>
        <w:rPr>
          <w:rFonts w:asciiTheme="minorHAnsi" w:hAnsiTheme="minorHAnsi" w:cs="Arial"/>
          <w:b/>
          <w:i/>
          <w:szCs w:val="20"/>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1626"/>
        <w:gridCol w:w="450"/>
        <w:gridCol w:w="1170"/>
        <w:gridCol w:w="52"/>
        <w:gridCol w:w="3548"/>
      </w:tblGrid>
      <w:tr w:rsidR="00B270EB" w:rsidRPr="007D0C32" w14:paraId="70ABFA3F" w14:textId="77777777" w:rsidTr="0066307D">
        <w:trPr>
          <w:trHeight w:val="660"/>
        </w:trPr>
        <w:tc>
          <w:tcPr>
            <w:tcW w:w="9360" w:type="dxa"/>
            <w:gridSpan w:val="6"/>
            <w:shd w:val="clear" w:color="auto" w:fill="auto"/>
          </w:tcPr>
          <w:p w14:paraId="4E3C458E" w14:textId="77777777" w:rsidR="005E0E8B" w:rsidRPr="007D0C32" w:rsidRDefault="00235AE4" w:rsidP="005E0E8B">
            <w:pPr>
              <w:spacing w:after="0"/>
              <w:jc w:val="left"/>
              <w:rPr>
                <w:rFonts w:asciiTheme="minorHAnsi" w:hAnsiTheme="minorHAnsi" w:cs="Arial"/>
                <w:b/>
                <w:szCs w:val="20"/>
              </w:rPr>
            </w:pPr>
            <w:r w:rsidRPr="007D0C32">
              <w:rPr>
                <w:rFonts w:asciiTheme="minorHAnsi" w:hAnsiTheme="minorHAnsi" w:cs="Arial"/>
                <w:b/>
                <w:szCs w:val="20"/>
              </w:rPr>
              <w:t xml:space="preserve">Project title:  </w:t>
            </w:r>
          </w:p>
          <w:p w14:paraId="79453FC2" w14:textId="77777777" w:rsidR="00B270EB" w:rsidRPr="007D0C32" w:rsidRDefault="00504902" w:rsidP="005E0E8B">
            <w:pPr>
              <w:spacing w:after="0"/>
              <w:jc w:val="left"/>
              <w:rPr>
                <w:rFonts w:asciiTheme="minorHAnsi" w:hAnsiTheme="minorHAnsi" w:cs="Arial"/>
                <w:b/>
                <w:szCs w:val="20"/>
              </w:rPr>
            </w:pPr>
            <w:r w:rsidRPr="007D0C32">
              <w:rPr>
                <w:rFonts w:asciiTheme="minorHAnsi" w:hAnsiTheme="minorHAnsi" w:cs="Arial"/>
                <w:szCs w:val="20"/>
              </w:rPr>
              <w:t>Enhancing National Capacities for Improved Public Participation for Implementing Rio Conventions</w:t>
            </w:r>
          </w:p>
        </w:tc>
      </w:tr>
      <w:tr w:rsidR="0077088A" w:rsidRPr="007D0C32" w14:paraId="0A340708" w14:textId="77777777" w:rsidTr="00E95ED4">
        <w:trPr>
          <w:trHeight w:val="562"/>
        </w:trPr>
        <w:tc>
          <w:tcPr>
            <w:tcW w:w="2514" w:type="dxa"/>
            <w:shd w:val="clear" w:color="auto" w:fill="auto"/>
          </w:tcPr>
          <w:p w14:paraId="10AC3DFF" w14:textId="77777777" w:rsidR="005E0E8B" w:rsidRPr="007D0C32" w:rsidRDefault="0077088A" w:rsidP="005E0E8B">
            <w:pPr>
              <w:tabs>
                <w:tab w:val="right" w:pos="2293"/>
              </w:tabs>
              <w:spacing w:after="0"/>
              <w:jc w:val="left"/>
              <w:rPr>
                <w:rFonts w:asciiTheme="minorHAnsi" w:hAnsiTheme="minorHAnsi" w:cs="Arial"/>
                <w:b/>
                <w:szCs w:val="20"/>
              </w:rPr>
            </w:pPr>
            <w:r w:rsidRPr="007D0C32">
              <w:rPr>
                <w:rFonts w:asciiTheme="minorHAnsi" w:hAnsiTheme="minorHAnsi" w:cs="Arial"/>
                <w:b/>
                <w:szCs w:val="20"/>
              </w:rPr>
              <w:t xml:space="preserve">Country:  </w:t>
            </w:r>
          </w:p>
          <w:p w14:paraId="3AD323E6" w14:textId="77777777" w:rsidR="0077088A" w:rsidRPr="007D0C32" w:rsidRDefault="00504902" w:rsidP="005E0E8B">
            <w:pPr>
              <w:tabs>
                <w:tab w:val="right" w:pos="2293"/>
              </w:tabs>
              <w:spacing w:after="0"/>
              <w:jc w:val="left"/>
              <w:rPr>
                <w:rFonts w:asciiTheme="minorHAnsi" w:hAnsiTheme="minorHAnsi" w:cs="Arial"/>
                <w:szCs w:val="20"/>
              </w:rPr>
            </w:pPr>
            <w:r w:rsidRPr="007D0C32">
              <w:rPr>
                <w:rFonts w:asciiTheme="minorHAnsi" w:hAnsiTheme="minorHAnsi" w:cs="Arial"/>
                <w:szCs w:val="20"/>
              </w:rPr>
              <w:t>Egypt</w:t>
            </w:r>
            <w:r w:rsidR="005E0E8B" w:rsidRPr="007D0C32">
              <w:rPr>
                <w:rFonts w:asciiTheme="minorHAnsi" w:hAnsiTheme="minorHAnsi" w:cs="Arial"/>
                <w:szCs w:val="20"/>
              </w:rPr>
              <w:tab/>
            </w:r>
          </w:p>
        </w:tc>
        <w:tc>
          <w:tcPr>
            <w:tcW w:w="3298" w:type="dxa"/>
            <w:gridSpan w:val="4"/>
            <w:shd w:val="clear" w:color="auto" w:fill="auto"/>
          </w:tcPr>
          <w:p w14:paraId="5114F43D" w14:textId="77777777" w:rsidR="005E0E8B" w:rsidRPr="007D0C32" w:rsidRDefault="0077088A" w:rsidP="005E0E8B">
            <w:pPr>
              <w:spacing w:after="0"/>
              <w:jc w:val="left"/>
              <w:rPr>
                <w:rFonts w:asciiTheme="minorHAnsi" w:hAnsiTheme="minorHAnsi" w:cs="Arial"/>
                <w:b/>
                <w:szCs w:val="20"/>
              </w:rPr>
            </w:pPr>
            <w:r w:rsidRPr="007D0C32">
              <w:rPr>
                <w:rFonts w:asciiTheme="minorHAnsi" w:hAnsiTheme="minorHAnsi" w:cs="Arial"/>
                <w:b/>
                <w:szCs w:val="20"/>
              </w:rPr>
              <w:t xml:space="preserve">Implementing Partner:  </w:t>
            </w:r>
          </w:p>
          <w:p w14:paraId="2BEA9F27" w14:textId="69F3921C" w:rsidR="0077088A" w:rsidRPr="007D0C32" w:rsidRDefault="005E0E8B" w:rsidP="005E0E8B">
            <w:pPr>
              <w:spacing w:after="0"/>
              <w:jc w:val="left"/>
              <w:rPr>
                <w:rFonts w:asciiTheme="minorHAnsi" w:hAnsiTheme="minorHAnsi" w:cs="Arial"/>
                <w:szCs w:val="20"/>
              </w:rPr>
            </w:pPr>
            <w:r w:rsidRPr="007D0C32">
              <w:rPr>
                <w:rFonts w:asciiTheme="minorHAnsi" w:hAnsiTheme="minorHAnsi" w:cs="Arial"/>
                <w:szCs w:val="20"/>
              </w:rPr>
              <w:t>Ministry of Environment</w:t>
            </w:r>
            <w:r w:rsidR="00F8647C">
              <w:rPr>
                <w:rFonts w:asciiTheme="minorHAnsi" w:hAnsiTheme="minorHAnsi" w:cs="Arial"/>
                <w:szCs w:val="20"/>
              </w:rPr>
              <w:t xml:space="preserve"> (MoE)/</w:t>
            </w:r>
            <w:r w:rsidR="00F8647C">
              <w:t xml:space="preserve"> </w:t>
            </w:r>
            <w:r w:rsidR="00F8647C" w:rsidRPr="00F8647C">
              <w:rPr>
                <w:rFonts w:asciiTheme="minorHAnsi" w:hAnsiTheme="minorHAnsi" w:cs="Arial"/>
                <w:szCs w:val="20"/>
              </w:rPr>
              <w:t>Egyptian Environmental Affairs Agency (EEAA)</w:t>
            </w:r>
          </w:p>
        </w:tc>
        <w:tc>
          <w:tcPr>
            <w:tcW w:w="3548" w:type="dxa"/>
            <w:shd w:val="clear" w:color="auto" w:fill="auto"/>
          </w:tcPr>
          <w:p w14:paraId="62E87096" w14:textId="77777777" w:rsidR="0077088A" w:rsidRPr="007D0C32" w:rsidRDefault="00F81B41" w:rsidP="005E0E8B">
            <w:pPr>
              <w:spacing w:after="0"/>
              <w:jc w:val="left"/>
              <w:rPr>
                <w:rFonts w:asciiTheme="minorHAnsi" w:hAnsiTheme="minorHAnsi" w:cs="Arial"/>
                <w:i/>
                <w:szCs w:val="20"/>
              </w:rPr>
            </w:pPr>
            <w:r w:rsidRPr="007D0C32">
              <w:rPr>
                <w:rFonts w:asciiTheme="minorHAnsi" w:hAnsiTheme="minorHAnsi" w:cs="Arial"/>
                <w:b/>
                <w:szCs w:val="20"/>
              </w:rPr>
              <w:t xml:space="preserve">Management Arrangements: </w:t>
            </w:r>
            <w:r w:rsidR="0077088A" w:rsidRPr="007D0C32">
              <w:rPr>
                <w:rFonts w:asciiTheme="minorHAnsi" w:hAnsiTheme="minorHAnsi" w:cs="Arial"/>
                <w:szCs w:val="20"/>
              </w:rPr>
              <w:t>National Implementation Modality (NIM)</w:t>
            </w:r>
          </w:p>
        </w:tc>
      </w:tr>
      <w:tr w:rsidR="0077088A" w:rsidRPr="007D0C32" w14:paraId="7E48545F" w14:textId="77777777" w:rsidTr="0066307D">
        <w:trPr>
          <w:trHeight w:val="563"/>
        </w:trPr>
        <w:tc>
          <w:tcPr>
            <w:tcW w:w="9360" w:type="dxa"/>
            <w:gridSpan w:val="6"/>
            <w:shd w:val="clear" w:color="auto" w:fill="auto"/>
          </w:tcPr>
          <w:p w14:paraId="08FE7DE6" w14:textId="77777777" w:rsidR="0077088A" w:rsidRPr="007D0C32" w:rsidRDefault="0077088A" w:rsidP="00D13013">
            <w:pPr>
              <w:spacing w:after="0"/>
              <w:jc w:val="left"/>
              <w:rPr>
                <w:rFonts w:asciiTheme="minorHAnsi" w:hAnsiTheme="minorHAnsi" w:cs="Arial"/>
                <w:szCs w:val="20"/>
              </w:rPr>
            </w:pPr>
            <w:r w:rsidRPr="007D0C32">
              <w:rPr>
                <w:rFonts w:asciiTheme="minorHAnsi" w:hAnsiTheme="minorHAnsi" w:cs="Arial"/>
                <w:b/>
                <w:szCs w:val="20"/>
              </w:rPr>
              <w:t>UNDAF/Country Programme Outcome</w:t>
            </w:r>
            <w:r w:rsidRPr="007D0C32">
              <w:rPr>
                <w:rFonts w:asciiTheme="minorHAnsi" w:hAnsiTheme="minorHAnsi" w:cs="Arial"/>
                <w:szCs w:val="20"/>
              </w:rPr>
              <w:t xml:space="preserve">: </w:t>
            </w:r>
            <w:r w:rsidR="007E7048" w:rsidRPr="007D0C32">
              <w:rPr>
                <w:rFonts w:asciiTheme="minorHAnsi" w:hAnsiTheme="minorHAnsi" w:cs="Arial"/>
                <w:szCs w:val="20"/>
              </w:rPr>
              <w:t xml:space="preserve">Project aligned with two outcomes under </w:t>
            </w:r>
            <w:r w:rsidR="004E4CA0" w:rsidRPr="007D0C32">
              <w:rPr>
                <w:rFonts w:asciiTheme="minorHAnsi" w:hAnsiTheme="minorHAnsi" w:cs="Arial"/>
                <w:szCs w:val="20"/>
              </w:rPr>
              <w:t xml:space="preserve">one of the five </w:t>
            </w:r>
            <w:r w:rsidR="007E7048" w:rsidRPr="007D0C32">
              <w:rPr>
                <w:rFonts w:asciiTheme="minorHAnsi" w:hAnsiTheme="minorHAnsi" w:cs="Arial"/>
                <w:szCs w:val="20"/>
              </w:rPr>
              <w:t>UNDAF priority programme area</w:t>
            </w:r>
            <w:r w:rsidR="004E4CA0" w:rsidRPr="007D0C32">
              <w:rPr>
                <w:rFonts w:asciiTheme="minorHAnsi" w:hAnsiTheme="minorHAnsi" w:cs="Arial"/>
                <w:szCs w:val="20"/>
              </w:rPr>
              <w:t>s</w:t>
            </w:r>
            <w:r w:rsidR="007E7048" w:rsidRPr="007D0C32">
              <w:rPr>
                <w:rFonts w:asciiTheme="minorHAnsi" w:hAnsiTheme="minorHAnsi" w:cs="Arial"/>
                <w:szCs w:val="20"/>
              </w:rPr>
              <w:t xml:space="preserve">: </w:t>
            </w:r>
            <w:r w:rsidR="004E4CA0" w:rsidRPr="007D0C32">
              <w:rPr>
                <w:rFonts w:asciiTheme="minorHAnsi" w:hAnsiTheme="minorHAnsi" w:cs="Arial"/>
                <w:szCs w:val="20"/>
              </w:rPr>
              <w:t>“</w:t>
            </w:r>
            <w:r w:rsidR="004E4CA0" w:rsidRPr="007D0C32">
              <w:rPr>
                <w:rFonts w:asciiTheme="minorHAnsi" w:hAnsiTheme="minorHAnsi" w:cs="Arial"/>
                <w:i/>
                <w:szCs w:val="20"/>
              </w:rPr>
              <w:t>Environmental Sustainability and Natural Resource Management</w:t>
            </w:r>
            <w:r w:rsidR="004E4CA0" w:rsidRPr="007D0C32">
              <w:rPr>
                <w:rFonts w:asciiTheme="minorHAnsi" w:hAnsiTheme="minorHAnsi" w:cs="Arial"/>
                <w:szCs w:val="20"/>
              </w:rPr>
              <w:t>”:</w:t>
            </w:r>
          </w:p>
          <w:p w14:paraId="263098AE" w14:textId="77777777" w:rsidR="009A1B45" w:rsidRPr="007D0C32" w:rsidRDefault="009A1B45" w:rsidP="001F375E">
            <w:pPr>
              <w:pStyle w:val="ListParagraph"/>
              <w:numPr>
                <w:ilvl w:val="0"/>
                <w:numId w:val="33"/>
              </w:numPr>
              <w:rPr>
                <w:rFonts w:asciiTheme="minorHAnsi" w:hAnsiTheme="minorHAnsi" w:cs="Arial"/>
                <w:sz w:val="20"/>
                <w:szCs w:val="20"/>
              </w:rPr>
            </w:pPr>
            <w:r w:rsidRPr="007D0C32">
              <w:rPr>
                <w:rFonts w:asciiTheme="minorHAnsi" w:hAnsiTheme="minorHAnsi" w:cs="Arial"/>
                <w:sz w:val="20"/>
                <w:szCs w:val="20"/>
              </w:rPr>
              <w:t>UNDAF Outcome 5.2: The Government of Egypt, private sector and civil society have complied with Multilateral Environmental Agreements, adopted policies, and implemented operational measures towards a green and sustainable economy and society including, EE, RE, low carbon cleaner technologies, SWM, POPs, ODS, and Carbon Finance Mechanisms.</w:t>
            </w:r>
          </w:p>
          <w:p w14:paraId="315E0090" w14:textId="77777777" w:rsidR="004E4CA0" w:rsidRPr="007D0C32" w:rsidRDefault="009A1B45" w:rsidP="001F375E">
            <w:pPr>
              <w:pStyle w:val="ListParagraph"/>
              <w:numPr>
                <w:ilvl w:val="0"/>
                <w:numId w:val="33"/>
              </w:numPr>
              <w:rPr>
                <w:rFonts w:asciiTheme="minorHAnsi" w:hAnsiTheme="minorHAnsi" w:cs="Arial"/>
                <w:sz w:val="20"/>
                <w:szCs w:val="20"/>
              </w:rPr>
            </w:pPr>
            <w:r w:rsidRPr="007D0C32">
              <w:rPr>
                <w:rFonts w:asciiTheme="minorHAnsi" w:hAnsiTheme="minorHAnsi" w:cs="Arial"/>
                <w:sz w:val="20"/>
                <w:szCs w:val="20"/>
              </w:rPr>
              <w:t>UNDAF Outcome 5.3: The Government of Egypt and local communities have strengthened mechanisms for the sustainable management of, and access to, natural resources such as land, water and ecosystems.</w:t>
            </w:r>
          </w:p>
        </w:tc>
      </w:tr>
      <w:tr w:rsidR="00AE7EF6" w:rsidRPr="007D0C32" w14:paraId="39808A42" w14:textId="77777777" w:rsidTr="003536BF">
        <w:trPr>
          <w:trHeight w:val="563"/>
        </w:trPr>
        <w:tc>
          <w:tcPr>
            <w:tcW w:w="9360" w:type="dxa"/>
            <w:gridSpan w:val="6"/>
            <w:shd w:val="clear" w:color="auto" w:fill="auto"/>
          </w:tcPr>
          <w:p w14:paraId="37D9CC54" w14:textId="77777777" w:rsidR="003536BF" w:rsidRPr="007D0C32" w:rsidRDefault="00AE7EF6" w:rsidP="00D13013">
            <w:pPr>
              <w:spacing w:after="0"/>
              <w:rPr>
                <w:rFonts w:asciiTheme="minorHAnsi" w:hAnsiTheme="minorHAnsi" w:cs="Arial"/>
                <w:b/>
                <w:szCs w:val="20"/>
              </w:rPr>
            </w:pPr>
            <w:r w:rsidRPr="007D0C32">
              <w:rPr>
                <w:rFonts w:asciiTheme="minorHAnsi" w:hAnsiTheme="minorHAnsi" w:cs="Arial"/>
                <w:b/>
                <w:szCs w:val="20"/>
              </w:rPr>
              <w:t xml:space="preserve">UNDP Strategic Plan Output: </w:t>
            </w:r>
            <w:r w:rsidR="003536BF" w:rsidRPr="007D0C32">
              <w:rPr>
                <w:rFonts w:asciiTheme="minorHAnsi" w:hAnsiTheme="minorHAnsi" w:cs="Arial"/>
                <w:szCs w:val="20"/>
              </w:rPr>
              <w:t>Growth and development are inclusive and sustainable, incorporating productive capacities that create employment and livelihoods for the poor and excluded</w:t>
            </w:r>
          </w:p>
        </w:tc>
      </w:tr>
      <w:tr w:rsidR="0077088A" w:rsidRPr="007D0C32" w14:paraId="161B67F3" w14:textId="77777777" w:rsidTr="0066307D">
        <w:trPr>
          <w:trHeight w:val="549"/>
        </w:trPr>
        <w:tc>
          <w:tcPr>
            <w:tcW w:w="4590" w:type="dxa"/>
            <w:gridSpan w:val="3"/>
            <w:shd w:val="clear" w:color="auto" w:fill="auto"/>
          </w:tcPr>
          <w:p w14:paraId="1344D45B" w14:textId="77777777" w:rsidR="00050AE4" w:rsidRPr="007D0C32" w:rsidRDefault="0077088A" w:rsidP="00D13013">
            <w:pPr>
              <w:spacing w:after="0"/>
              <w:jc w:val="left"/>
              <w:rPr>
                <w:rFonts w:asciiTheme="minorHAnsi" w:hAnsiTheme="minorHAnsi" w:cs="Arial"/>
                <w:b/>
                <w:szCs w:val="20"/>
              </w:rPr>
            </w:pPr>
            <w:r w:rsidRPr="007D0C32">
              <w:rPr>
                <w:rFonts w:asciiTheme="minorHAnsi" w:hAnsiTheme="minorHAnsi" w:cs="Arial"/>
                <w:b/>
                <w:szCs w:val="20"/>
              </w:rPr>
              <w:t xml:space="preserve">UNDP Social and Environmental Screening Category:  </w:t>
            </w:r>
          </w:p>
          <w:p w14:paraId="52935A62" w14:textId="77777777" w:rsidR="002B3789" w:rsidRPr="007D0C32" w:rsidRDefault="00050AE4" w:rsidP="00050AE4">
            <w:pPr>
              <w:spacing w:after="0"/>
              <w:jc w:val="center"/>
              <w:rPr>
                <w:rFonts w:asciiTheme="minorHAnsi" w:hAnsiTheme="minorHAnsi" w:cs="Arial"/>
                <w:szCs w:val="20"/>
              </w:rPr>
            </w:pPr>
            <w:r w:rsidRPr="007D0C32">
              <w:rPr>
                <w:rFonts w:asciiTheme="minorHAnsi" w:hAnsiTheme="minorHAnsi" w:cs="Arial"/>
                <w:szCs w:val="20"/>
              </w:rPr>
              <w:t>Low Risk</w:t>
            </w:r>
          </w:p>
        </w:tc>
        <w:tc>
          <w:tcPr>
            <w:tcW w:w="4770" w:type="dxa"/>
            <w:gridSpan w:val="3"/>
            <w:shd w:val="clear" w:color="auto" w:fill="auto"/>
          </w:tcPr>
          <w:p w14:paraId="79FF4BB2" w14:textId="77777777" w:rsidR="0077088A" w:rsidRPr="007D0C32" w:rsidRDefault="0077088A" w:rsidP="00D13013">
            <w:pPr>
              <w:spacing w:after="0"/>
              <w:jc w:val="left"/>
              <w:rPr>
                <w:rFonts w:asciiTheme="minorHAnsi" w:hAnsiTheme="minorHAnsi" w:cs="Arial"/>
                <w:b/>
                <w:szCs w:val="20"/>
              </w:rPr>
            </w:pPr>
            <w:r w:rsidRPr="007D0C32">
              <w:rPr>
                <w:rFonts w:asciiTheme="minorHAnsi" w:hAnsiTheme="minorHAnsi" w:cs="Arial"/>
                <w:b/>
                <w:szCs w:val="20"/>
              </w:rPr>
              <w:t>UNDP Gender Marker:</w:t>
            </w:r>
          </w:p>
          <w:p w14:paraId="5207F3A8" w14:textId="77777777" w:rsidR="0066307D" w:rsidRPr="007D0C32" w:rsidRDefault="00C96BB3" w:rsidP="0066307D">
            <w:pPr>
              <w:spacing w:after="0"/>
              <w:jc w:val="center"/>
              <w:rPr>
                <w:rFonts w:asciiTheme="minorHAnsi" w:hAnsiTheme="minorHAnsi" w:cs="Segoe UI"/>
                <w:color w:val="000000"/>
                <w:szCs w:val="20"/>
              </w:rPr>
            </w:pPr>
            <w:r w:rsidRPr="007D0C32">
              <w:rPr>
                <w:rFonts w:asciiTheme="minorHAnsi" w:hAnsiTheme="minorHAnsi" w:cs="Segoe UI"/>
                <w:color w:val="000000"/>
                <w:szCs w:val="20"/>
              </w:rPr>
              <w:t>GEN-2</w:t>
            </w:r>
          </w:p>
        </w:tc>
      </w:tr>
      <w:tr w:rsidR="0077088A" w:rsidRPr="007D0C32" w14:paraId="3815FF85" w14:textId="77777777" w:rsidTr="0066307D">
        <w:trPr>
          <w:trHeight w:val="521"/>
        </w:trPr>
        <w:tc>
          <w:tcPr>
            <w:tcW w:w="4590" w:type="dxa"/>
            <w:gridSpan w:val="3"/>
            <w:shd w:val="clear" w:color="auto" w:fill="auto"/>
            <w:vAlign w:val="center"/>
          </w:tcPr>
          <w:p w14:paraId="346F88AE" w14:textId="77777777" w:rsidR="0066307D" w:rsidRPr="007D0C32" w:rsidRDefault="0077088A" w:rsidP="0066307D">
            <w:pPr>
              <w:spacing w:after="0"/>
              <w:jc w:val="left"/>
              <w:rPr>
                <w:rFonts w:asciiTheme="minorHAnsi" w:hAnsiTheme="minorHAnsi" w:cs="Arial"/>
                <w:b/>
                <w:szCs w:val="20"/>
                <w:highlight w:val="yellow"/>
              </w:rPr>
            </w:pPr>
            <w:r w:rsidRPr="007D0C32">
              <w:rPr>
                <w:rFonts w:asciiTheme="minorHAnsi" w:hAnsiTheme="minorHAnsi" w:cs="Arial"/>
                <w:b/>
                <w:szCs w:val="20"/>
                <w:highlight w:val="yellow"/>
              </w:rPr>
              <w:t xml:space="preserve">Atlas </w:t>
            </w:r>
            <w:r w:rsidRPr="007D0C32">
              <w:rPr>
                <w:rFonts w:asciiTheme="minorHAnsi" w:hAnsiTheme="minorHAnsi" w:cs="Arial"/>
                <w:b/>
                <w:szCs w:val="20"/>
                <w:highlight w:val="yellow"/>
                <w:lang w:eastAsia="zh-CN"/>
              </w:rPr>
              <w:t>Pro</w:t>
            </w:r>
            <w:r w:rsidR="00133018" w:rsidRPr="007D0C32">
              <w:rPr>
                <w:rFonts w:asciiTheme="minorHAnsi" w:hAnsiTheme="minorHAnsi" w:cs="Arial"/>
                <w:b/>
                <w:szCs w:val="20"/>
                <w:highlight w:val="yellow"/>
                <w:lang w:eastAsia="zh-CN"/>
              </w:rPr>
              <w:t>ject ID</w:t>
            </w:r>
            <w:r w:rsidRPr="007D0C32">
              <w:rPr>
                <w:rFonts w:asciiTheme="minorHAnsi" w:hAnsiTheme="minorHAnsi" w:cs="Arial"/>
                <w:b/>
                <w:szCs w:val="20"/>
                <w:highlight w:val="yellow"/>
                <w:lang w:eastAsia="zh-CN"/>
              </w:rPr>
              <w:t>/</w:t>
            </w:r>
            <w:r w:rsidRPr="007D0C32">
              <w:rPr>
                <w:rFonts w:asciiTheme="minorHAnsi" w:hAnsiTheme="minorHAnsi" w:cs="Arial"/>
                <w:b/>
                <w:szCs w:val="20"/>
                <w:highlight w:val="yellow"/>
              </w:rPr>
              <w:t>Award ID</w:t>
            </w:r>
            <w:r w:rsidR="0089430E" w:rsidRPr="007D0C32">
              <w:rPr>
                <w:rFonts w:asciiTheme="minorHAnsi" w:hAnsiTheme="minorHAnsi" w:cs="Arial"/>
                <w:b/>
                <w:szCs w:val="20"/>
                <w:highlight w:val="yellow"/>
              </w:rPr>
              <w:t xml:space="preserve"> number</w:t>
            </w:r>
            <w:r w:rsidRPr="007D0C32">
              <w:rPr>
                <w:rFonts w:asciiTheme="minorHAnsi" w:hAnsiTheme="minorHAnsi" w:cs="Arial"/>
                <w:b/>
                <w:szCs w:val="20"/>
                <w:highlight w:val="yellow"/>
              </w:rPr>
              <w:t xml:space="preserve">:  </w:t>
            </w:r>
          </w:p>
        </w:tc>
        <w:tc>
          <w:tcPr>
            <w:tcW w:w="4770" w:type="dxa"/>
            <w:gridSpan w:val="3"/>
            <w:shd w:val="clear" w:color="auto" w:fill="auto"/>
            <w:vAlign w:val="center"/>
          </w:tcPr>
          <w:p w14:paraId="35DB45EA" w14:textId="77777777" w:rsidR="0066307D" w:rsidRPr="007D0C32" w:rsidRDefault="0077088A" w:rsidP="0066307D">
            <w:pPr>
              <w:spacing w:after="0"/>
              <w:jc w:val="left"/>
              <w:rPr>
                <w:rFonts w:asciiTheme="minorHAnsi" w:hAnsiTheme="minorHAnsi" w:cs="Arial"/>
                <w:b/>
                <w:szCs w:val="20"/>
                <w:highlight w:val="yellow"/>
              </w:rPr>
            </w:pPr>
            <w:r w:rsidRPr="007D0C32">
              <w:rPr>
                <w:rFonts w:asciiTheme="minorHAnsi" w:hAnsiTheme="minorHAnsi" w:cs="Arial"/>
                <w:b/>
                <w:szCs w:val="20"/>
                <w:highlight w:val="yellow"/>
              </w:rPr>
              <w:t xml:space="preserve">Atlas </w:t>
            </w:r>
            <w:r w:rsidR="00133018" w:rsidRPr="007D0C32">
              <w:rPr>
                <w:rFonts w:asciiTheme="minorHAnsi" w:hAnsiTheme="minorHAnsi" w:cs="Arial"/>
                <w:b/>
                <w:szCs w:val="20"/>
                <w:highlight w:val="yellow"/>
              </w:rPr>
              <w:t>O</w:t>
            </w:r>
            <w:r w:rsidRPr="007D0C32">
              <w:rPr>
                <w:rFonts w:asciiTheme="minorHAnsi" w:hAnsiTheme="minorHAnsi" w:cs="Arial"/>
                <w:b/>
                <w:szCs w:val="20"/>
                <w:highlight w:val="yellow"/>
                <w:lang w:eastAsia="zh-CN"/>
              </w:rPr>
              <w:t>utput</w:t>
            </w:r>
            <w:r w:rsidR="00133018" w:rsidRPr="007D0C32">
              <w:rPr>
                <w:rFonts w:asciiTheme="minorHAnsi" w:hAnsiTheme="minorHAnsi" w:cs="Arial"/>
                <w:b/>
                <w:szCs w:val="20"/>
                <w:highlight w:val="yellow"/>
                <w:lang w:eastAsia="zh-CN"/>
              </w:rPr>
              <w:t xml:space="preserve"> ID/</w:t>
            </w:r>
            <w:r w:rsidRPr="007D0C32">
              <w:rPr>
                <w:rFonts w:asciiTheme="minorHAnsi" w:hAnsiTheme="minorHAnsi" w:cs="Arial"/>
                <w:b/>
                <w:szCs w:val="20"/>
                <w:highlight w:val="yellow"/>
              </w:rPr>
              <w:t>Project ID</w:t>
            </w:r>
            <w:r w:rsidR="0089430E" w:rsidRPr="007D0C32">
              <w:rPr>
                <w:rFonts w:asciiTheme="minorHAnsi" w:hAnsiTheme="minorHAnsi" w:cs="Arial"/>
                <w:b/>
                <w:szCs w:val="20"/>
                <w:highlight w:val="yellow"/>
              </w:rPr>
              <w:t xml:space="preserve"> number</w:t>
            </w:r>
            <w:r w:rsidRPr="007D0C32">
              <w:rPr>
                <w:rFonts w:asciiTheme="minorHAnsi" w:hAnsiTheme="minorHAnsi" w:cs="Arial"/>
                <w:b/>
                <w:szCs w:val="20"/>
                <w:highlight w:val="yellow"/>
              </w:rPr>
              <w:t xml:space="preserve">:  </w:t>
            </w:r>
          </w:p>
        </w:tc>
      </w:tr>
      <w:tr w:rsidR="0077088A" w:rsidRPr="007D0C32" w14:paraId="7CD308C5" w14:textId="77777777" w:rsidTr="0066307D">
        <w:trPr>
          <w:trHeight w:val="534"/>
        </w:trPr>
        <w:tc>
          <w:tcPr>
            <w:tcW w:w="4590" w:type="dxa"/>
            <w:gridSpan w:val="3"/>
            <w:shd w:val="clear" w:color="auto" w:fill="auto"/>
            <w:vAlign w:val="center"/>
          </w:tcPr>
          <w:p w14:paraId="3EF85F2B" w14:textId="77777777" w:rsidR="0077088A" w:rsidRPr="007D0C32" w:rsidRDefault="0077088A" w:rsidP="00CD6DB3">
            <w:pPr>
              <w:spacing w:after="0"/>
              <w:jc w:val="left"/>
              <w:rPr>
                <w:rFonts w:asciiTheme="minorHAnsi" w:hAnsiTheme="minorHAnsi" w:cs="Arial"/>
                <w:b/>
                <w:szCs w:val="20"/>
              </w:rPr>
            </w:pPr>
            <w:r w:rsidRPr="007D0C32">
              <w:rPr>
                <w:rFonts w:asciiTheme="minorHAnsi" w:hAnsiTheme="minorHAnsi" w:cs="Arial"/>
                <w:b/>
                <w:szCs w:val="20"/>
              </w:rPr>
              <w:t>UNDP-GEF PIMS ID</w:t>
            </w:r>
            <w:r w:rsidR="0089430E" w:rsidRPr="007D0C32">
              <w:rPr>
                <w:rFonts w:asciiTheme="minorHAnsi" w:hAnsiTheme="minorHAnsi" w:cs="Arial"/>
                <w:b/>
                <w:szCs w:val="20"/>
              </w:rPr>
              <w:t xml:space="preserve"> number</w:t>
            </w:r>
            <w:r w:rsidRPr="007D0C32">
              <w:rPr>
                <w:rFonts w:asciiTheme="minorHAnsi" w:hAnsiTheme="minorHAnsi" w:cs="Arial"/>
                <w:b/>
                <w:szCs w:val="20"/>
              </w:rPr>
              <w:t xml:space="preserve">:  </w:t>
            </w:r>
            <w:r w:rsidR="00504902" w:rsidRPr="007D0C32">
              <w:rPr>
                <w:rFonts w:asciiTheme="minorHAnsi" w:hAnsiTheme="minorHAnsi" w:cs="Arial"/>
                <w:szCs w:val="20"/>
              </w:rPr>
              <w:t>5498</w:t>
            </w:r>
          </w:p>
        </w:tc>
        <w:tc>
          <w:tcPr>
            <w:tcW w:w="4770" w:type="dxa"/>
            <w:gridSpan w:val="3"/>
            <w:shd w:val="clear" w:color="auto" w:fill="auto"/>
            <w:vAlign w:val="center"/>
          </w:tcPr>
          <w:p w14:paraId="5967C3E5" w14:textId="77777777" w:rsidR="0077088A" w:rsidRPr="007D0C32" w:rsidRDefault="0077088A" w:rsidP="00CD6DB3">
            <w:pPr>
              <w:spacing w:after="0"/>
              <w:jc w:val="left"/>
              <w:rPr>
                <w:rFonts w:asciiTheme="minorHAnsi" w:hAnsiTheme="minorHAnsi" w:cs="Arial"/>
                <w:b/>
                <w:szCs w:val="20"/>
              </w:rPr>
            </w:pPr>
            <w:r w:rsidRPr="007D0C32">
              <w:rPr>
                <w:rFonts w:asciiTheme="minorHAnsi" w:hAnsiTheme="minorHAnsi" w:cs="Arial"/>
                <w:b/>
                <w:szCs w:val="20"/>
              </w:rPr>
              <w:t>GEF ID</w:t>
            </w:r>
            <w:r w:rsidR="0089430E" w:rsidRPr="007D0C32">
              <w:rPr>
                <w:rFonts w:asciiTheme="minorHAnsi" w:hAnsiTheme="minorHAnsi" w:cs="Arial"/>
                <w:b/>
                <w:szCs w:val="20"/>
              </w:rPr>
              <w:t xml:space="preserve"> number</w:t>
            </w:r>
            <w:r w:rsidRPr="007D0C32">
              <w:rPr>
                <w:rFonts w:asciiTheme="minorHAnsi" w:hAnsiTheme="minorHAnsi" w:cs="Arial"/>
                <w:b/>
                <w:szCs w:val="20"/>
              </w:rPr>
              <w:t>:</w:t>
            </w:r>
            <w:r w:rsidR="004D1DA8">
              <w:rPr>
                <w:rFonts w:asciiTheme="minorHAnsi" w:hAnsiTheme="minorHAnsi" w:cs="Arial"/>
                <w:b/>
                <w:szCs w:val="20"/>
              </w:rPr>
              <w:t xml:space="preserve"> </w:t>
            </w:r>
            <w:r w:rsidR="00504902" w:rsidRPr="007D0C32">
              <w:rPr>
                <w:rFonts w:asciiTheme="minorHAnsi" w:hAnsiTheme="minorHAnsi" w:cs="Arial"/>
                <w:szCs w:val="20"/>
              </w:rPr>
              <w:t>9334</w:t>
            </w:r>
          </w:p>
        </w:tc>
      </w:tr>
      <w:tr w:rsidR="0077088A" w:rsidRPr="007D0C32" w14:paraId="554EB801" w14:textId="77777777" w:rsidTr="0066307D">
        <w:trPr>
          <w:trHeight w:val="478"/>
        </w:trPr>
        <w:tc>
          <w:tcPr>
            <w:tcW w:w="4590" w:type="dxa"/>
            <w:gridSpan w:val="3"/>
            <w:shd w:val="clear" w:color="auto" w:fill="auto"/>
            <w:vAlign w:val="center"/>
          </w:tcPr>
          <w:p w14:paraId="470472F0" w14:textId="77777777" w:rsidR="0077088A" w:rsidRPr="007D0C32" w:rsidRDefault="0077088A" w:rsidP="0066307D">
            <w:pPr>
              <w:spacing w:after="0"/>
              <w:jc w:val="left"/>
              <w:rPr>
                <w:rFonts w:asciiTheme="minorHAnsi" w:hAnsiTheme="minorHAnsi" w:cs="Arial"/>
                <w:b/>
                <w:szCs w:val="20"/>
              </w:rPr>
            </w:pPr>
            <w:r w:rsidRPr="007D0C32">
              <w:rPr>
                <w:rFonts w:asciiTheme="minorHAnsi" w:hAnsiTheme="minorHAnsi" w:cs="Arial"/>
                <w:b/>
                <w:szCs w:val="20"/>
              </w:rPr>
              <w:t xml:space="preserve">Planned start date: </w:t>
            </w:r>
            <w:r w:rsidR="00840629" w:rsidRPr="007D0C32">
              <w:rPr>
                <w:rFonts w:asciiTheme="minorHAnsi" w:hAnsiTheme="minorHAnsi" w:cs="Arial"/>
                <w:szCs w:val="20"/>
              </w:rPr>
              <w:t>September 1, 2017</w:t>
            </w:r>
          </w:p>
        </w:tc>
        <w:tc>
          <w:tcPr>
            <w:tcW w:w="4770" w:type="dxa"/>
            <w:gridSpan w:val="3"/>
            <w:shd w:val="clear" w:color="auto" w:fill="auto"/>
            <w:vAlign w:val="center"/>
          </w:tcPr>
          <w:p w14:paraId="10BA4751" w14:textId="77777777" w:rsidR="0077088A" w:rsidRPr="007D0C32" w:rsidRDefault="0077088A" w:rsidP="00840629">
            <w:pPr>
              <w:spacing w:after="0"/>
              <w:jc w:val="left"/>
              <w:rPr>
                <w:rFonts w:asciiTheme="minorHAnsi" w:hAnsiTheme="minorHAnsi" w:cs="Arial"/>
                <w:i/>
                <w:szCs w:val="20"/>
              </w:rPr>
            </w:pPr>
            <w:r w:rsidRPr="007D0C32">
              <w:rPr>
                <w:rFonts w:asciiTheme="minorHAnsi" w:hAnsiTheme="minorHAnsi" w:cs="Arial"/>
                <w:b/>
                <w:szCs w:val="20"/>
              </w:rPr>
              <w:t xml:space="preserve">Planned end date:  </w:t>
            </w:r>
            <w:r w:rsidR="00840629" w:rsidRPr="007D0C32">
              <w:rPr>
                <w:rFonts w:asciiTheme="minorHAnsi" w:hAnsiTheme="minorHAnsi" w:cs="Arial"/>
                <w:szCs w:val="20"/>
              </w:rPr>
              <w:t>August 31, 2021</w:t>
            </w:r>
          </w:p>
        </w:tc>
      </w:tr>
      <w:tr w:rsidR="00133018" w:rsidRPr="007D0C32" w14:paraId="3F963BFE" w14:textId="77777777" w:rsidTr="0066307D">
        <w:trPr>
          <w:trHeight w:val="464"/>
        </w:trPr>
        <w:tc>
          <w:tcPr>
            <w:tcW w:w="9360" w:type="dxa"/>
            <w:gridSpan w:val="6"/>
            <w:shd w:val="clear" w:color="auto" w:fill="auto"/>
            <w:vAlign w:val="center"/>
          </w:tcPr>
          <w:p w14:paraId="47F5E670" w14:textId="77777777" w:rsidR="00051A25" w:rsidRPr="007D0C32" w:rsidRDefault="00133018" w:rsidP="0066307D">
            <w:pPr>
              <w:spacing w:after="0"/>
              <w:jc w:val="left"/>
              <w:rPr>
                <w:rFonts w:asciiTheme="minorHAnsi" w:hAnsiTheme="minorHAnsi" w:cs="Segoe UI"/>
                <w:color w:val="000000"/>
                <w:szCs w:val="20"/>
              </w:rPr>
            </w:pPr>
            <w:r w:rsidRPr="007D0C32">
              <w:rPr>
                <w:rFonts w:asciiTheme="minorHAnsi" w:hAnsiTheme="minorHAnsi" w:cs="Arial"/>
                <w:b/>
                <w:szCs w:val="20"/>
              </w:rPr>
              <w:t>LPAC date</w:t>
            </w:r>
            <w:r w:rsidRPr="007D0C32">
              <w:rPr>
                <w:rFonts w:asciiTheme="minorHAnsi" w:hAnsiTheme="minorHAnsi" w:cs="Arial"/>
                <w:szCs w:val="20"/>
              </w:rPr>
              <w:t xml:space="preserve">:  </w:t>
            </w:r>
            <w:r w:rsidR="00050AE4" w:rsidRPr="007D0C32">
              <w:rPr>
                <w:rFonts w:asciiTheme="minorHAnsi" w:hAnsiTheme="minorHAnsi" w:cs="Arial"/>
                <w:szCs w:val="20"/>
              </w:rPr>
              <w:t>TBD</w:t>
            </w:r>
          </w:p>
        </w:tc>
      </w:tr>
      <w:tr w:rsidR="009E44C7" w:rsidRPr="007D0C32" w14:paraId="64629B24" w14:textId="77777777" w:rsidTr="0066307D">
        <w:tc>
          <w:tcPr>
            <w:tcW w:w="9360" w:type="dxa"/>
            <w:gridSpan w:val="6"/>
            <w:shd w:val="clear" w:color="auto" w:fill="auto"/>
          </w:tcPr>
          <w:p w14:paraId="018848EF" w14:textId="77777777" w:rsidR="00D13013" w:rsidRPr="007D0C32" w:rsidRDefault="009E44C7" w:rsidP="00B40168">
            <w:pPr>
              <w:spacing w:after="0"/>
              <w:rPr>
                <w:rFonts w:asciiTheme="minorHAnsi" w:hAnsiTheme="minorHAnsi" w:cs="Arial"/>
                <w:b/>
                <w:szCs w:val="20"/>
              </w:rPr>
            </w:pPr>
            <w:r w:rsidRPr="007D0C32">
              <w:rPr>
                <w:rFonts w:asciiTheme="minorHAnsi" w:hAnsiTheme="minorHAnsi" w:cs="Arial"/>
                <w:b/>
                <w:szCs w:val="20"/>
              </w:rPr>
              <w:t>Brief project description:</w:t>
            </w:r>
            <w:r w:rsidR="004D1DA8">
              <w:rPr>
                <w:rFonts w:asciiTheme="minorHAnsi" w:hAnsiTheme="minorHAnsi" w:cs="Arial"/>
                <w:b/>
                <w:szCs w:val="20"/>
              </w:rPr>
              <w:t xml:space="preserve"> </w:t>
            </w:r>
            <w:r w:rsidR="001A65E1" w:rsidRPr="007D0C32">
              <w:rPr>
                <w:rFonts w:asciiTheme="minorHAnsi" w:hAnsiTheme="minorHAnsi" w:cs="Arial"/>
                <w:szCs w:val="20"/>
              </w:rPr>
              <w:t>This project will address the critical priority capacity needs to increase the participation of stakeholders in implementing MEAs’ obligations commi</w:t>
            </w:r>
            <w:r w:rsidR="006E7B38" w:rsidRPr="007D0C32">
              <w:rPr>
                <w:rFonts w:asciiTheme="minorHAnsi" w:hAnsiTheme="minorHAnsi" w:cs="Arial"/>
                <w:szCs w:val="20"/>
              </w:rPr>
              <w:t>tted by the government of Egypt</w:t>
            </w:r>
            <w:r w:rsidR="001A65E1" w:rsidRPr="007D0C32">
              <w:rPr>
                <w:rFonts w:asciiTheme="minorHAnsi" w:hAnsiTheme="minorHAnsi" w:cs="Arial"/>
                <w:szCs w:val="20"/>
              </w:rPr>
              <w:t xml:space="preserve">. </w:t>
            </w:r>
            <w:r w:rsidR="00B656FF" w:rsidRPr="007D0C32">
              <w:rPr>
                <w:rFonts w:asciiTheme="minorHAnsi" w:hAnsiTheme="minorHAnsi" w:cs="Arial"/>
                <w:szCs w:val="20"/>
              </w:rPr>
              <w:t xml:space="preserve">These barriers were </w:t>
            </w:r>
            <w:r w:rsidR="001A65E1" w:rsidRPr="007D0C32">
              <w:rPr>
                <w:rFonts w:asciiTheme="minorHAnsi" w:hAnsiTheme="minorHAnsi" w:cs="Arial"/>
                <w:szCs w:val="20"/>
              </w:rPr>
              <w:t>identified during the NCSA process conducted in 2005-2007 and confirmed subsequently by the assessment conducted during the formulation of the “</w:t>
            </w:r>
            <w:r w:rsidR="001A65E1" w:rsidRPr="007D0C32">
              <w:rPr>
                <w:rFonts w:asciiTheme="minorHAnsi" w:hAnsiTheme="minorHAnsi" w:cs="Arial"/>
                <w:i/>
                <w:szCs w:val="20"/>
              </w:rPr>
              <w:t>Sustainable Development Strategy: Egypt Vision 2030</w:t>
            </w:r>
            <w:r w:rsidR="001A65E1" w:rsidRPr="007D0C32">
              <w:rPr>
                <w:rFonts w:asciiTheme="minorHAnsi" w:hAnsiTheme="minorHAnsi" w:cs="Arial"/>
                <w:szCs w:val="20"/>
              </w:rPr>
              <w:t>”.</w:t>
            </w:r>
            <w:r w:rsidR="009853BE" w:rsidRPr="007D0C32">
              <w:rPr>
                <w:rFonts w:asciiTheme="minorHAnsi" w:hAnsiTheme="minorHAnsi" w:cs="Arial"/>
                <w:szCs w:val="20"/>
              </w:rPr>
              <w:t>The project is in line with the GEF-6 CCCD 2nd objective which aims: "</w:t>
            </w:r>
            <w:r w:rsidR="009853BE" w:rsidRPr="007D0C32">
              <w:rPr>
                <w:rFonts w:asciiTheme="minorHAnsi" w:hAnsiTheme="minorHAnsi" w:cs="Arial"/>
                <w:i/>
                <w:szCs w:val="20"/>
              </w:rPr>
              <w:t>to strengthen consultative and management structures and mechanisms</w:t>
            </w:r>
            <w:r w:rsidR="009853BE" w:rsidRPr="007D0C32">
              <w:rPr>
                <w:rFonts w:asciiTheme="minorHAnsi" w:hAnsiTheme="minorHAnsi" w:cs="Arial"/>
                <w:szCs w:val="20"/>
              </w:rPr>
              <w:t xml:space="preserve">". By developing the capacity of government entities and increasing the public participation in implementing MEAs, the project will address some critical decision- and policy-making gaps. </w:t>
            </w:r>
            <w:r w:rsidR="00B34484" w:rsidRPr="007D0C32">
              <w:rPr>
                <w:rFonts w:asciiTheme="minorHAnsi" w:hAnsiTheme="minorHAnsi" w:cs="Arial"/>
                <w:szCs w:val="20"/>
              </w:rPr>
              <w:t>It will develop the capacity of stakeholders to better use environmental information for better decision/policy making, including strengthen</w:t>
            </w:r>
            <w:r w:rsidR="009853BE" w:rsidRPr="007D0C32">
              <w:rPr>
                <w:rFonts w:asciiTheme="minorHAnsi" w:hAnsiTheme="minorHAnsi" w:cs="Arial"/>
                <w:szCs w:val="20"/>
              </w:rPr>
              <w:t>ing</w:t>
            </w:r>
            <w:r w:rsidR="00B34484" w:rsidRPr="007D0C32">
              <w:rPr>
                <w:rFonts w:asciiTheme="minorHAnsi" w:hAnsiTheme="minorHAnsi" w:cs="Arial"/>
                <w:szCs w:val="20"/>
              </w:rPr>
              <w:t xml:space="preserve"> consultative mechanisms from the local level (e.g., private sector round-tables and local community and village meetings) to the national level (technical committees).</w:t>
            </w:r>
            <w:r w:rsidR="00BB0638" w:rsidRPr="007D0C32">
              <w:rPr>
                <w:rFonts w:asciiTheme="minorHAnsi" w:hAnsiTheme="minorHAnsi" w:cs="Arial"/>
                <w:szCs w:val="20"/>
              </w:rPr>
              <w:t xml:space="preserve"> The objective of the project is “</w:t>
            </w:r>
            <w:r w:rsidR="00BB0638" w:rsidRPr="007D0C32">
              <w:rPr>
                <w:rFonts w:asciiTheme="minorHAnsi" w:hAnsiTheme="minorHAnsi" w:cs="Arial"/>
                <w:i/>
                <w:szCs w:val="20"/>
              </w:rPr>
              <w:t>to strengthen the participation of Stakeholders in the implementation of MEAs in Egypt</w:t>
            </w:r>
            <w:r w:rsidR="00BB0638" w:rsidRPr="007D0C32">
              <w:rPr>
                <w:rFonts w:asciiTheme="minorHAnsi" w:hAnsiTheme="minorHAnsi" w:cs="Arial"/>
                <w:szCs w:val="20"/>
              </w:rPr>
              <w:t xml:space="preserve">”. The project will engage a large number of government officials, universities and </w:t>
            </w:r>
            <w:r w:rsidR="00426490" w:rsidRPr="007D0C32">
              <w:rPr>
                <w:rFonts w:asciiTheme="minorHAnsi" w:hAnsiTheme="minorHAnsi" w:cs="Arial"/>
                <w:szCs w:val="20"/>
              </w:rPr>
              <w:t xml:space="preserve">registered </w:t>
            </w:r>
            <w:r w:rsidR="00BB0638" w:rsidRPr="007D0C32">
              <w:rPr>
                <w:rFonts w:asciiTheme="minorHAnsi" w:hAnsiTheme="minorHAnsi" w:cs="Arial"/>
                <w:szCs w:val="20"/>
              </w:rPr>
              <w:t xml:space="preserve">NGOs to build partnerships to ensure mutual knowledge </w:t>
            </w:r>
            <w:r w:rsidR="00BB0638" w:rsidRPr="007D0C32">
              <w:rPr>
                <w:rFonts w:asciiTheme="minorHAnsi" w:hAnsiTheme="minorHAnsi" w:cs="Arial"/>
                <w:szCs w:val="20"/>
              </w:rPr>
              <w:lastRenderedPageBreak/>
              <w:t>transfer and learning. This partnership approach will help strengthen the institutional and systemic capacities of Egypt to improve the management of the environment in Egypt, including a greater contribution toward global environmental benefits. Overall, the project will achieve its objective by strengthening capacities at the systemic, organizational, and individual level, each of which will be targeted to strengthen Egypt’s efforts to mainstream global environmental priorities into the planning and management frameworks for preserving and conserving the environment.</w:t>
            </w:r>
            <w:r w:rsidR="004D1DA8">
              <w:rPr>
                <w:rFonts w:asciiTheme="minorHAnsi" w:hAnsiTheme="minorHAnsi" w:cs="Arial"/>
                <w:szCs w:val="20"/>
              </w:rPr>
              <w:t xml:space="preserve"> </w:t>
            </w:r>
            <w:r w:rsidR="00DF1328" w:rsidRPr="007D0C32">
              <w:rPr>
                <w:rFonts w:asciiTheme="minorHAnsi" w:hAnsiTheme="minorHAnsi" w:cs="Arial"/>
                <w:szCs w:val="20"/>
              </w:rPr>
              <w:t xml:space="preserve">Under the first </w:t>
            </w:r>
            <w:r w:rsidR="00B40168" w:rsidRPr="007D0C32">
              <w:rPr>
                <w:rFonts w:asciiTheme="minorHAnsi" w:hAnsiTheme="minorHAnsi" w:cs="Arial"/>
                <w:szCs w:val="20"/>
              </w:rPr>
              <w:t>outcome</w:t>
            </w:r>
            <w:r w:rsidR="00DF1328" w:rsidRPr="007D0C32">
              <w:rPr>
                <w:rFonts w:asciiTheme="minorHAnsi" w:hAnsiTheme="minorHAnsi" w:cs="Arial"/>
                <w:szCs w:val="20"/>
              </w:rPr>
              <w:t xml:space="preserve">, </w:t>
            </w:r>
            <w:r w:rsidR="00B40168" w:rsidRPr="007D0C32">
              <w:rPr>
                <w:rFonts w:asciiTheme="minorHAnsi" w:hAnsiTheme="minorHAnsi" w:cs="Arial"/>
                <w:szCs w:val="20"/>
              </w:rPr>
              <w:t>activities will focus on strengthening the institutional capacities and policy framework for state and non-state actors to better formulate plans for the implementation of MEAs, seeking a greater participation of stakeholders</w:t>
            </w:r>
            <w:r w:rsidR="00DF1328" w:rsidRPr="007D0C32">
              <w:rPr>
                <w:rFonts w:asciiTheme="minorHAnsi" w:hAnsiTheme="minorHAnsi" w:cs="Arial"/>
                <w:szCs w:val="20"/>
              </w:rPr>
              <w:t xml:space="preserve">. Under the second </w:t>
            </w:r>
            <w:r w:rsidR="00B40168" w:rsidRPr="007D0C32">
              <w:rPr>
                <w:rFonts w:asciiTheme="minorHAnsi" w:hAnsiTheme="minorHAnsi" w:cs="Arial"/>
                <w:szCs w:val="20"/>
              </w:rPr>
              <w:t>outcome</w:t>
            </w:r>
            <w:r w:rsidR="00DF1328" w:rsidRPr="007D0C32">
              <w:rPr>
                <w:rFonts w:asciiTheme="minorHAnsi" w:hAnsiTheme="minorHAnsi" w:cs="Arial"/>
                <w:szCs w:val="20"/>
              </w:rPr>
              <w:t xml:space="preserve">, </w:t>
            </w:r>
            <w:r w:rsidR="00B40168" w:rsidRPr="007D0C32">
              <w:rPr>
                <w:rFonts w:asciiTheme="minorHAnsi" w:hAnsiTheme="minorHAnsi" w:cs="Arial"/>
                <w:szCs w:val="20"/>
              </w:rPr>
              <w:t xml:space="preserve">the project will focus on engaging large number of stakeholders to gain awareness of MEAs, as well as understanding the overall benefits of proper management of the global environment and its linkages to national environmental challenges. </w:t>
            </w:r>
            <w:r w:rsidR="00DF1328" w:rsidRPr="007D0C32">
              <w:rPr>
                <w:rFonts w:asciiTheme="minorHAnsi" w:hAnsiTheme="minorHAnsi" w:cs="Arial"/>
                <w:szCs w:val="20"/>
              </w:rPr>
              <w:t xml:space="preserve">Finally, under the third </w:t>
            </w:r>
            <w:r w:rsidR="00B40168" w:rsidRPr="007D0C32">
              <w:rPr>
                <w:rFonts w:asciiTheme="minorHAnsi" w:hAnsiTheme="minorHAnsi" w:cs="Arial"/>
                <w:szCs w:val="20"/>
              </w:rPr>
              <w:t>outcome, the knowledge produced by the project will be properly documented and disseminated through Egypt and in the region, encouraging regional cooperation and knowledge exchanges.</w:t>
            </w:r>
          </w:p>
        </w:tc>
      </w:tr>
      <w:tr w:rsidR="0077088A" w:rsidRPr="007D0C32" w14:paraId="69F900D5" w14:textId="77777777" w:rsidTr="0066307D">
        <w:tc>
          <w:tcPr>
            <w:tcW w:w="9360" w:type="dxa"/>
            <w:gridSpan w:val="6"/>
            <w:shd w:val="clear" w:color="auto" w:fill="D9D9D9"/>
          </w:tcPr>
          <w:p w14:paraId="35E69543" w14:textId="77777777" w:rsidR="0077088A" w:rsidRPr="007D0C32" w:rsidRDefault="0077088A" w:rsidP="0003763F">
            <w:pPr>
              <w:spacing w:after="240"/>
              <w:jc w:val="left"/>
              <w:rPr>
                <w:rFonts w:asciiTheme="minorHAnsi" w:hAnsiTheme="minorHAnsi" w:cs="Arial"/>
                <w:b/>
                <w:smallCaps/>
                <w:szCs w:val="20"/>
              </w:rPr>
            </w:pPr>
            <w:r w:rsidRPr="007D0C32">
              <w:rPr>
                <w:rFonts w:asciiTheme="minorHAnsi" w:hAnsiTheme="minorHAnsi" w:cs="Arial"/>
                <w:b/>
                <w:smallCaps/>
                <w:szCs w:val="20"/>
              </w:rPr>
              <w:lastRenderedPageBreak/>
              <w:t>Financing Plan</w:t>
            </w:r>
          </w:p>
        </w:tc>
      </w:tr>
      <w:tr w:rsidR="0077088A" w:rsidRPr="007D0C32" w14:paraId="21B619BE" w14:textId="77777777" w:rsidTr="001E0BDD">
        <w:trPr>
          <w:trHeight w:val="422"/>
        </w:trPr>
        <w:tc>
          <w:tcPr>
            <w:tcW w:w="4590" w:type="dxa"/>
            <w:gridSpan w:val="3"/>
            <w:tcBorders>
              <w:bottom w:val="double" w:sz="4" w:space="0" w:color="auto"/>
            </w:tcBorders>
            <w:shd w:val="clear" w:color="auto" w:fill="auto"/>
            <w:vAlign w:val="center"/>
          </w:tcPr>
          <w:p w14:paraId="10A1CEE3" w14:textId="77777777" w:rsidR="0077088A" w:rsidRPr="007D0C32" w:rsidRDefault="0077088A" w:rsidP="00375C46">
            <w:pPr>
              <w:spacing w:after="0"/>
              <w:jc w:val="left"/>
              <w:rPr>
                <w:rFonts w:asciiTheme="minorHAnsi" w:hAnsiTheme="minorHAnsi" w:cs="Arial"/>
                <w:szCs w:val="20"/>
              </w:rPr>
            </w:pPr>
            <w:r w:rsidRPr="007D0C32">
              <w:rPr>
                <w:rFonts w:asciiTheme="minorHAnsi" w:hAnsiTheme="minorHAnsi" w:cs="Arial"/>
                <w:szCs w:val="20"/>
              </w:rPr>
              <w:t xml:space="preserve">GEF Trust Fund </w:t>
            </w:r>
          </w:p>
        </w:tc>
        <w:tc>
          <w:tcPr>
            <w:tcW w:w="4770" w:type="dxa"/>
            <w:gridSpan w:val="3"/>
            <w:tcBorders>
              <w:bottom w:val="double" w:sz="4" w:space="0" w:color="auto"/>
            </w:tcBorders>
            <w:shd w:val="clear" w:color="auto" w:fill="auto"/>
            <w:vAlign w:val="center"/>
          </w:tcPr>
          <w:p w14:paraId="2A8A9656" w14:textId="77777777" w:rsidR="0077088A" w:rsidRPr="007D0C32" w:rsidRDefault="0077088A" w:rsidP="00375C46">
            <w:pPr>
              <w:spacing w:after="0"/>
              <w:jc w:val="right"/>
              <w:rPr>
                <w:rFonts w:asciiTheme="minorHAnsi" w:hAnsiTheme="minorHAnsi" w:cs="Arial"/>
                <w:szCs w:val="20"/>
              </w:rPr>
            </w:pPr>
            <w:r w:rsidRPr="007D0C32">
              <w:rPr>
                <w:rFonts w:asciiTheme="minorHAnsi" w:hAnsiTheme="minorHAnsi" w:cs="Arial"/>
                <w:szCs w:val="20"/>
              </w:rPr>
              <w:t>USD</w:t>
            </w:r>
            <w:r w:rsidR="00504902" w:rsidRPr="007D0C32">
              <w:rPr>
                <w:rFonts w:asciiTheme="minorHAnsi" w:hAnsiTheme="minorHAnsi" w:cs="Arial"/>
                <w:szCs w:val="20"/>
              </w:rPr>
              <w:t xml:space="preserve"> 991,000</w:t>
            </w:r>
          </w:p>
        </w:tc>
      </w:tr>
      <w:tr w:rsidR="0077088A" w:rsidRPr="007D0C32" w14:paraId="4F8C60C7" w14:textId="77777777" w:rsidTr="001E0BDD">
        <w:trPr>
          <w:trHeight w:val="493"/>
        </w:trPr>
        <w:tc>
          <w:tcPr>
            <w:tcW w:w="4590" w:type="dxa"/>
            <w:gridSpan w:val="3"/>
            <w:tcBorders>
              <w:top w:val="double" w:sz="4" w:space="0" w:color="auto"/>
            </w:tcBorders>
            <w:shd w:val="clear" w:color="auto" w:fill="auto"/>
            <w:vAlign w:val="center"/>
          </w:tcPr>
          <w:p w14:paraId="62063FD9" w14:textId="77777777" w:rsidR="0077088A" w:rsidRPr="007D0C32" w:rsidRDefault="0077088A" w:rsidP="00C7619A">
            <w:pPr>
              <w:pStyle w:val="ListParagraph"/>
              <w:numPr>
                <w:ilvl w:val="0"/>
                <w:numId w:val="5"/>
              </w:numPr>
              <w:ind w:left="714" w:hanging="357"/>
              <w:jc w:val="right"/>
              <w:rPr>
                <w:rFonts w:asciiTheme="minorHAnsi" w:hAnsiTheme="minorHAnsi" w:cs="Arial"/>
                <w:b/>
                <w:sz w:val="20"/>
                <w:szCs w:val="20"/>
              </w:rPr>
            </w:pPr>
            <w:r w:rsidRPr="007D0C32">
              <w:rPr>
                <w:rFonts w:asciiTheme="minorHAnsi" w:hAnsiTheme="minorHAnsi" w:cs="Arial"/>
                <w:b/>
                <w:sz w:val="20"/>
                <w:szCs w:val="20"/>
                <w:lang w:eastAsia="zh-CN"/>
              </w:rPr>
              <w:t xml:space="preserve">Total </w:t>
            </w:r>
            <w:r w:rsidRPr="007D0C32">
              <w:rPr>
                <w:rFonts w:asciiTheme="minorHAnsi" w:hAnsiTheme="minorHAnsi" w:cs="Arial"/>
                <w:b/>
                <w:sz w:val="20"/>
                <w:szCs w:val="20"/>
              </w:rPr>
              <w:t xml:space="preserve">Budget administered by UNDP </w:t>
            </w:r>
          </w:p>
        </w:tc>
        <w:tc>
          <w:tcPr>
            <w:tcW w:w="4770" w:type="dxa"/>
            <w:gridSpan w:val="3"/>
            <w:tcBorders>
              <w:top w:val="double" w:sz="4" w:space="0" w:color="auto"/>
            </w:tcBorders>
            <w:shd w:val="clear" w:color="auto" w:fill="auto"/>
            <w:vAlign w:val="center"/>
          </w:tcPr>
          <w:p w14:paraId="24CC6005" w14:textId="77777777" w:rsidR="0077088A" w:rsidRPr="007D0C32" w:rsidRDefault="0077088A" w:rsidP="00375C46">
            <w:pPr>
              <w:spacing w:after="0"/>
              <w:jc w:val="right"/>
              <w:rPr>
                <w:rFonts w:asciiTheme="minorHAnsi" w:hAnsiTheme="minorHAnsi" w:cs="Arial"/>
                <w:b/>
                <w:szCs w:val="20"/>
              </w:rPr>
            </w:pPr>
            <w:r w:rsidRPr="007D0C32">
              <w:rPr>
                <w:rFonts w:asciiTheme="minorHAnsi" w:hAnsiTheme="minorHAnsi" w:cs="Arial"/>
                <w:b/>
                <w:szCs w:val="20"/>
              </w:rPr>
              <w:t>USD</w:t>
            </w:r>
            <w:r w:rsidR="00D5683F" w:rsidRPr="007D0C32">
              <w:rPr>
                <w:rFonts w:asciiTheme="minorHAnsi" w:hAnsiTheme="minorHAnsi" w:cs="Arial"/>
                <w:b/>
                <w:szCs w:val="20"/>
              </w:rPr>
              <w:t xml:space="preserve"> 99</w:t>
            </w:r>
            <w:r w:rsidR="0066307D" w:rsidRPr="007D0C32">
              <w:rPr>
                <w:rFonts w:asciiTheme="minorHAnsi" w:hAnsiTheme="minorHAnsi" w:cs="Arial"/>
                <w:b/>
                <w:szCs w:val="20"/>
              </w:rPr>
              <w:t>1,000</w:t>
            </w:r>
          </w:p>
        </w:tc>
      </w:tr>
      <w:tr w:rsidR="0077088A" w:rsidRPr="007D0C32" w14:paraId="09F7C615" w14:textId="77777777" w:rsidTr="0066307D">
        <w:tc>
          <w:tcPr>
            <w:tcW w:w="9360" w:type="dxa"/>
            <w:gridSpan w:val="6"/>
            <w:shd w:val="clear" w:color="auto" w:fill="D9D9D9"/>
          </w:tcPr>
          <w:p w14:paraId="57699EA3" w14:textId="77777777" w:rsidR="0077088A" w:rsidRPr="007D0C32" w:rsidRDefault="0077088A" w:rsidP="0003763F">
            <w:pPr>
              <w:spacing w:after="240"/>
              <w:jc w:val="left"/>
              <w:rPr>
                <w:rFonts w:asciiTheme="minorHAnsi" w:hAnsiTheme="minorHAnsi" w:cs="Arial"/>
                <w:b/>
                <w:szCs w:val="20"/>
              </w:rPr>
            </w:pPr>
            <w:r w:rsidRPr="007D0C32">
              <w:rPr>
                <w:rFonts w:asciiTheme="minorHAnsi" w:hAnsiTheme="minorHAnsi" w:cs="Arial"/>
                <w:b/>
                <w:smallCaps/>
                <w:szCs w:val="20"/>
              </w:rPr>
              <w:t>Parallel co-financing</w:t>
            </w:r>
            <w:r w:rsidR="00F10F99" w:rsidRPr="007D0C32">
              <w:rPr>
                <w:rFonts w:asciiTheme="minorHAnsi" w:hAnsiTheme="minorHAnsi" w:cs="Arial"/>
                <w:smallCaps/>
                <w:szCs w:val="20"/>
              </w:rPr>
              <w:t>(</w:t>
            </w:r>
            <w:r w:rsidR="00F10F99" w:rsidRPr="007D0C32">
              <w:rPr>
                <w:rFonts w:asciiTheme="minorHAnsi" w:hAnsiTheme="minorHAnsi" w:cs="Arial"/>
                <w:i/>
                <w:szCs w:val="20"/>
              </w:rPr>
              <w:t xml:space="preserve">all other co-financing that is not cash </w:t>
            </w:r>
            <w:r w:rsidR="0004450C" w:rsidRPr="007D0C32">
              <w:rPr>
                <w:rFonts w:asciiTheme="minorHAnsi" w:hAnsiTheme="minorHAnsi" w:cs="Arial"/>
                <w:i/>
                <w:szCs w:val="20"/>
              </w:rPr>
              <w:t xml:space="preserve">co-financing </w:t>
            </w:r>
            <w:r w:rsidR="00F10F99" w:rsidRPr="007D0C32">
              <w:rPr>
                <w:rFonts w:asciiTheme="minorHAnsi" w:hAnsiTheme="minorHAnsi" w:cs="Arial"/>
                <w:i/>
                <w:szCs w:val="20"/>
              </w:rPr>
              <w:t>administered by UNDP)</w:t>
            </w:r>
          </w:p>
        </w:tc>
      </w:tr>
      <w:tr w:rsidR="0077088A" w:rsidRPr="007D0C32" w14:paraId="1F51309A" w14:textId="77777777" w:rsidTr="0066307D">
        <w:trPr>
          <w:trHeight w:val="424"/>
        </w:trPr>
        <w:tc>
          <w:tcPr>
            <w:tcW w:w="4590" w:type="dxa"/>
            <w:gridSpan w:val="3"/>
            <w:shd w:val="clear" w:color="auto" w:fill="auto"/>
            <w:vAlign w:val="center"/>
          </w:tcPr>
          <w:p w14:paraId="0176D891" w14:textId="4024272E" w:rsidR="0077088A" w:rsidRPr="007D0C32" w:rsidRDefault="0077088A" w:rsidP="00375C46">
            <w:pPr>
              <w:spacing w:after="0"/>
              <w:jc w:val="left"/>
              <w:rPr>
                <w:rFonts w:asciiTheme="minorHAnsi" w:hAnsiTheme="minorHAnsi" w:cs="Arial"/>
                <w:szCs w:val="20"/>
              </w:rPr>
            </w:pPr>
            <w:r w:rsidRPr="007D0C32">
              <w:rPr>
                <w:rFonts w:asciiTheme="minorHAnsi" w:hAnsiTheme="minorHAnsi" w:cs="Arial"/>
                <w:szCs w:val="20"/>
              </w:rPr>
              <w:t>Government</w:t>
            </w:r>
            <w:r w:rsidR="00F00A43" w:rsidRPr="007D0C32">
              <w:rPr>
                <w:rFonts w:asciiTheme="minorHAnsi" w:hAnsiTheme="minorHAnsi" w:cs="Arial"/>
                <w:szCs w:val="20"/>
              </w:rPr>
              <w:t xml:space="preserve"> of Egypt</w:t>
            </w:r>
            <w:r w:rsidR="00F91A59">
              <w:rPr>
                <w:rFonts w:asciiTheme="minorHAnsi" w:hAnsiTheme="minorHAnsi" w:cs="Arial"/>
                <w:szCs w:val="20"/>
              </w:rPr>
              <w:t>/UNDP</w:t>
            </w:r>
            <w:r w:rsidR="00220977">
              <w:rPr>
                <w:rFonts w:asciiTheme="minorHAnsi" w:hAnsiTheme="minorHAnsi" w:cs="Arial"/>
                <w:szCs w:val="20"/>
              </w:rPr>
              <w:t xml:space="preserve"> in-kind</w:t>
            </w:r>
          </w:p>
        </w:tc>
        <w:tc>
          <w:tcPr>
            <w:tcW w:w="4770" w:type="dxa"/>
            <w:gridSpan w:val="3"/>
            <w:shd w:val="clear" w:color="auto" w:fill="auto"/>
            <w:vAlign w:val="center"/>
          </w:tcPr>
          <w:p w14:paraId="475EEA59" w14:textId="6CC25201" w:rsidR="0077088A" w:rsidRPr="007D0C32" w:rsidRDefault="0077088A" w:rsidP="00375C46">
            <w:pPr>
              <w:spacing w:after="0"/>
              <w:jc w:val="right"/>
              <w:rPr>
                <w:rFonts w:asciiTheme="minorHAnsi" w:hAnsiTheme="minorHAnsi" w:cs="Arial"/>
                <w:szCs w:val="20"/>
              </w:rPr>
            </w:pPr>
            <w:r w:rsidRPr="007D0C32">
              <w:rPr>
                <w:rFonts w:asciiTheme="minorHAnsi" w:hAnsiTheme="minorHAnsi" w:cs="Arial"/>
                <w:szCs w:val="20"/>
              </w:rPr>
              <w:t>USD</w:t>
            </w:r>
            <w:r w:rsidR="00970534">
              <w:rPr>
                <w:rFonts w:asciiTheme="minorHAnsi" w:hAnsiTheme="minorHAnsi" w:cs="Arial"/>
                <w:szCs w:val="20"/>
              </w:rPr>
              <w:t xml:space="preserve"> 50</w:t>
            </w:r>
            <w:r w:rsidR="00F00A43" w:rsidRPr="007D0C32">
              <w:rPr>
                <w:rFonts w:asciiTheme="minorHAnsi" w:hAnsiTheme="minorHAnsi" w:cs="Arial"/>
                <w:szCs w:val="20"/>
              </w:rPr>
              <w:t>0,000</w:t>
            </w:r>
          </w:p>
        </w:tc>
      </w:tr>
      <w:tr w:rsidR="00970534" w:rsidRPr="007D0C32" w14:paraId="4851DAD4" w14:textId="77777777" w:rsidTr="0066307D">
        <w:trPr>
          <w:trHeight w:val="424"/>
        </w:trPr>
        <w:tc>
          <w:tcPr>
            <w:tcW w:w="4590" w:type="dxa"/>
            <w:gridSpan w:val="3"/>
            <w:shd w:val="clear" w:color="auto" w:fill="auto"/>
            <w:vAlign w:val="center"/>
          </w:tcPr>
          <w:p w14:paraId="77ED183B" w14:textId="0E926113" w:rsidR="00970534" w:rsidRPr="007D0C32" w:rsidRDefault="00970534" w:rsidP="00375C46">
            <w:pPr>
              <w:spacing w:after="0"/>
              <w:jc w:val="left"/>
              <w:rPr>
                <w:rFonts w:asciiTheme="minorHAnsi" w:hAnsiTheme="minorHAnsi" w:cs="Arial"/>
                <w:szCs w:val="20"/>
              </w:rPr>
            </w:pPr>
            <w:r w:rsidRPr="007D0C32">
              <w:rPr>
                <w:rFonts w:asciiTheme="minorHAnsi" w:hAnsiTheme="minorHAnsi" w:cs="Arial"/>
                <w:szCs w:val="20"/>
              </w:rPr>
              <w:t>Government of Egypt</w:t>
            </w:r>
            <w:r>
              <w:rPr>
                <w:rFonts w:asciiTheme="minorHAnsi" w:hAnsiTheme="minorHAnsi" w:cs="Arial"/>
                <w:szCs w:val="20"/>
              </w:rPr>
              <w:t xml:space="preserve"> in-kind</w:t>
            </w:r>
          </w:p>
        </w:tc>
        <w:tc>
          <w:tcPr>
            <w:tcW w:w="4770" w:type="dxa"/>
            <w:gridSpan w:val="3"/>
            <w:shd w:val="clear" w:color="auto" w:fill="auto"/>
            <w:vAlign w:val="center"/>
          </w:tcPr>
          <w:p w14:paraId="5DC777F5" w14:textId="0C595F4E" w:rsidR="00970534" w:rsidRPr="007D0C32" w:rsidRDefault="00970534" w:rsidP="00375C46">
            <w:pPr>
              <w:spacing w:after="0"/>
              <w:jc w:val="right"/>
              <w:rPr>
                <w:rFonts w:asciiTheme="minorHAnsi" w:hAnsiTheme="minorHAnsi" w:cs="Arial"/>
                <w:szCs w:val="20"/>
              </w:rPr>
            </w:pPr>
            <w:r>
              <w:rPr>
                <w:rFonts w:asciiTheme="minorHAnsi" w:hAnsiTheme="minorHAnsi" w:cs="Arial"/>
                <w:szCs w:val="20"/>
              </w:rPr>
              <w:t>USD 50,000</w:t>
            </w:r>
          </w:p>
        </w:tc>
      </w:tr>
      <w:tr w:rsidR="0077088A" w:rsidRPr="007D0C32" w14:paraId="6F0C4B78" w14:textId="77777777" w:rsidTr="001E0BDD">
        <w:trPr>
          <w:trHeight w:val="396"/>
        </w:trPr>
        <w:tc>
          <w:tcPr>
            <w:tcW w:w="4590" w:type="dxa"/>
            <w:gridSpan w:val="3"/>
            <w:tcBorders>
              <w:bottom w:val="double" w:sz="4" w:space="0" w:color="auto"/>
            </w:tcBorders>
            <w:shd w:val="clear" w:color="auto" w:fill="auto"/>
            <w:vAlign w:val="center"/>
          </w:tcPr>
          <w:p w14:paraId="08C241D7" w14:textId="023F84BD" w:rsidR="0077088A" w:rsidRPr="007D0C32" w:rsidRDefault="00F00A43" w:rsidP="00375C46">
            <w:pPr>
              <w:spacing w:after="0"/>
              <w:jc w:val="left"/>
              <w:rPr>
                <w:rFonts w:asciiTheme="minorHAnsi" w:hAnsiTheme="minorHAnsi" w:cs="Arial"/>
                <w:szCs w:val="20"/>
              </w:rPr>
            </w:pPr>
            <w:r w:rsidRPr="007D0C32">
              <w:rPr>
                <w:rFonts w:asciiTheme="minorHAnsi" w:hAnsiTheme="minorHAnsi" w:cs="Arial"/>
                <w:szCs w:val="20"/>
              </w:rPr>
              <w:t>The American University in Cairo (AUC)</w:t>
            </w:r>
            <w:r w:rsidR="00970534">
              <w:rPr>
                <w:rFonts w:asciiTheme="minorHAnsi" w:hAnsiTheme="minorHAnsi" w:cs="Arial"/>
                <w:szCs w:val="20"/>
              </w:rPr>
              <w:t xml:space="preserve"> in-kind</w:t>
            </w:r>
          </w:p>
        </w:tc>
        <w:tc>
          <w:tcPr>
            <w:tcW w:w="4770" w:type="dxa"/>
            <w:gridSpan w:val="3"/>
            <w:tcBorders>
              <w:bottom w:val="double" w:sz="4" w:space="0" w:color="auto"/>
            </w:tcBorders>
            <w:shd w:val="clear" w:color="auto" w:fill="auto"/>
            <w:vAlign w:val="center"/>
          </w:tcPr>
          <w:p w14:paraId="1F6489EF" w14:textId="5E19AC81" w:rsidR="0077088A" w:rsidRPr="007D0C32" w:rsidRDefault="008E23D9" w:rsidP="00375C46">
            <w:pPr>
              <w:spacing w:after="0"/>
              <w:jc w:val="right"/>
              <w:rPr>
                <w:rFonts w:asciiTheme="minorHAnsi" w:hAnsiTheme="minorHAnsi" w:cs="Arial"/>
                <w:szCs w:val="20"/>
              </w:rPr>
            </w:pPr>
            <w:r>
              <w:rPr>
                <w:rFonts w:asciiTheme="minorHAnsi" w:hAnsiTheme="minorHAnsi" w:cs="Arial"/>
                <w:szCs w:val="20"/>
              </w:rPr>
              <w:t>EUR 497,000/</w:t>
            </w:r>
            <w:r w:rsidR="00F00A43" w:rsidRPr="007D0C32">
              <w:rPr>
                <w:rFonts w:asciiTheme="minorHAnsi" w:hAnsiTheme="minorHAnsi" w:cs="Arial"/>
                <w:szCs w:val="20"/>
              </w:rPr>
              <w:t>USD 534,000</w:t>
            </w:r>
          </w:p>
        </w:tc>
      </w:tr>
      <w:tr w:rsidR="0077088A" w:rsidRPr="007D0C32" w14:paraId="00CDC7DC" w14:textId="77777777" w:rsidTr="001E0BDD">
        <w:trPr>
          <w:trHeight w:val="381"/>
        </w:trPr>
        <w:tc>
          <w:tcPr>
            <w:tcW w:w="4590" w:type="dxa"/>
            <w:gridSpan w:val="3"/>
            <w:tcBorders>
              <w:top w:val="double" w:sz="4" w:space="0" w:color="auto"/>
              <w:bottom w:val="double" w:sz="4" w:space="0" w:color="auto"/>
            </w:tcBorders>
            <w:shd w:val="clear" w:color="auto" w:fill="auto"/>
            <w:vAlign w:val="center"/>
          </w:tcPr>
          <w:p w14:paraId="45B83CE5" w14:textId="77777777" w:rsidR="0077088A" w:rsidRPr="007D0C32" w:rsidRDefault="0077088A" w:rsidP="00C7619A">
            <w:pPr>
              <w:pStyle w:val="ListParagraph"/>
              <w:numPr>
                <w:ilvl w:val="0"/>
                <w:numId w:val="5"/>
              </w:numPr>
              <w:jc w:val="right"/>
              <w:rPr>
                <w:rFonts w:asciiTheme="minorHAnsi" w:hAnsiTheme="minorHAnsi" w:cs="Arial"/>
                <w:b/>
                <w:sz w:val="20"/>
                <w:szCs w:val="20"/>
              </w:rPr>
            </w:pPr>
            <w:r w:rsidRPr="007D0C32">
              <w:rPr>
                <w:rFonts w:asciiTheme="minorHAnsi" w:hAnsiTheme="minorHAnsi" w:cs="Arial"/>
                <w:b/>
                <w:sz w:val="20"/>
                <w:szCs w:val="20"/>
              </w:rPr>
              <w:t>Total co-financing</w:t>
            </w:r>
          </w:p>
        </w:tc>
        <w:tc>
          <w:tcPr>
            <w:tcW w:w="4770" w:type="dxa"/>
            <w:gridSpan w:val="3"/>
            <w:tcBorders>
              <w:top w:val="double" w:sz="4" w:space="0" w:color="auto"/>
              <w:bottom w:val="double" w:sz="4" w:space="0" w:color="auto"/>
            </w:tcBorders>
            <w:shd w:val="clear" w:color="auto" w:fill="auto"/>
            <w:vAlign w:val="center"/>
          </w:tcPr>
          <w:p w14:paraId="4804F23C" w14:textId="77777777" w:rsidR="0077088A" w:rsidRPr="007D0C32" w:rsidRDefault="0077088A" w:rsidP="00375C46">
            <w:pPr>
              <w:spacing w:after="0"/>
              <w:jc w:val="right"/>
              <w:rPr>
                <w:rFonts w:asciiTheme="minorHAnsi" w:hAnsiTheme="minorHAnsi" w:cs="Arial"/>
                <w:b/>
                <w:szCs w:val="20"/>
              </w:rPr>
            </w:pPr>
            <w:r w:rsidRPr="007D0C32">
              <w:rPr>
                <w:rFonts w:asciiTheme="minorHAnsi" w:hAnsiTheme="minorHAnsi" w:cs="Arial"/>
                <w:b/>
                <w:szCs w:val="20"/>
              </w:rPr>
              <w:t>USD</w:t>
            </w:r>
            <w:r w:rsidR="00F00A43" w:rsidRPr="007D0C32">
              <w:rPr>
                <w:rFonts w:asciiTheme="minorHAnsi" w:hAnsiTheme="minorHAnsi" w:cs="Arial"/>
                <w:b/>
                <w:szCs w:val="20"/>
              </w:rPr>
              <w:t xml:space="preserve"> 1,084,000</w:t>
            </w:r>
          </w:p>
        </w:tc>
      </w:tr>
      <w:tr w:rsidR="0077088A" w:rsidRPr="007D0C32" w14:paraId="68906826" w14:textId="77777777" w:rsidTr="001E0BDD">
        <w:trPr>
          <w:trHeight w:val="452"/>
        </w:trPr>
        <w:tc>
          <w:tcPr>
            <w:tcW w:w="4590" w:type="dxa"/>
            <w:gridSpan w:val="3"/>
            <w:tcBorders>
              <w:top w:val="double" w:sz="4" w:space="0" w:color="auto"/>
            </w:tcBorders>
            <w:shd w:val="clear" w:color="auto" w:fill="auto"/>
            <w:vAlign w:val="center"/>
          </w:tcPr>
          <w:p w14:paraId="7178F126" w14:textId="77777777" w:rsidR="0077088A" w:rsidRPr="007D0C32" w:rsidRDefault="0077088A" w:rsidP="00C7619A">
            <w:pPr>
              <w:pStyle w:val="ListParagraph"/>
              <w:numPr>
                <w:ilvl w:val="0"/>
                <w:numId w:val="5"/>
              </w:numPr>
              <w:jc w:val="right"/>
              <w:rPr>
                <w:rFonts w:asciiTheme="minorHAnsi" w:hAnsiTheme="minorHAnsi" w:cs="Arial"/>
                <w:b/>
                <w:sz w:val="20"/>
                <w:szCs w:val="20"/>
              </w:rPr>
            </w:pPr>
            <w:r w:rsidRPr="007D0C32">
              <w:rPr>
                <w:rFonts w:asciiTheme="minorHAnsi" w:hAnsiTheme="minorHAnsi" w:cs="Arial"/>
                <w:b/>
                <w:sz w:val="20"/>
                <w:szCs w:val="20"/>
                <w:lang w:eastAsia="zh-CN"/>
              </w:rPr>
              <w:t>Grand-</w:t>
            </w:r>
            <w:r w:rsidRPr="007D0C32">
              <w:rPr>
                <w:rFonts w:asciiTheme="minorHAnsi" w:hAnsiTheme="minorHAnsi" w:cs="Arial"/>
                <w:b/>
                <w:sz w:val="20"/>
                <w:szCs w:val="20"/>
              </w:rPr>
              <w:t xml:space="preserve">Total Project </w:t>
            </w:r>
            <w:r w:rsidRPr="007D0C32">
              <w:rPr>
                <w:rFonts w:asciiTheme="minorHAnsi" w:hAnsiTheme="minorHAnsi" w:cs="Arial"/>
                <w:b/>
                <w:sz w:val="20"/>
                <w:szCs w:val="20"/>
                <w:lang w:eastAsia="zh-CN"/>
              </w:rPr>
              <w:t>Financing (1</w:t>
            </w:r>
            <w:r w:rsidR="00375C46" w:rsidRPr="007D0C32">
              <w:rPr>
                <w:rFonts w:asciiTheme="minorHAnsi" w:hAnsiTheme="minorHAnsi" w:cs="Arial"/>
                <w:b/>
                <w:sz w:val="20"/>
                <w:szCs w:val="20"/>
                <w:lang w:eastAsia="zh-CN"/>
              </w:rPr>
              <w:t xml:space="preserve">) </w:t>
            </w:r>
            <w:r w:rsidRPr="007D0C32">
              <w:rPr>
                <w:rFonts w:asciiTheme="minorHAnsi" w:hAnsiTheme="minorHAnsi" w:cs="Arial"/>
                <w:b/>
                <w:sz w:val="20"/>
                <w:szCs w:val="20"/>
                <w:lang w:eastAsia="zh-CN"/>
              </w:rPr>
              <w:t>+(2)</w:t>
            </w:r>
          </w:p>
        </w:tc>
        <w:tc>
          <w:tcPr>
            <w:tcW w:w="4770" w:type="dxa"/>
            <w:gridSpan w:val="3"/>
            <w:tcBorders>
              <w:top w:val="double" w:sz="4" w:space="0" w:color="auto"/>
            </w:tcBorders>
            <w:shd w:val="clear" w:color="auto" w:fill="auto"/>
            <w:vAlign w:val="center"/>
          </w:tcPr>
          <w:p w14:paraId="47C841C8" w14:textId="77777777" w:rsidR="0077088A" w:rsidRPr="007D0C32" w:rsidRDefault="0077088A" w:rsidP="00375C46">
            <w:pPr>
              <w:spacing w:after="0"/>
              <w:jc w:val="right"/>
              <w:rPr>
                <w:rFonts w:asciiTheme="minorHAnsi" w:hAnsiTheme="minorHAnsi" w:cs="Arial"/>
                <w:b/>
                <w:szCs w:val="20"/>
              </w:rPr>
            </w:pPr>
            <w:r w:rsidRPr="007D0C32">
              <w:rPr>
                <w:rFonts w:asciiTheme="minorHAnsi" w:hAnsiTheme="minorHAnsi" w:cs="Arial"/>
                <w:b/>
                <w:szCs w:val="20"/>
              </w:rPr>
              <w:t>USD</w:t>
            </w:r>
            <w:r w:rsidR="00C9641E" w:rsidRPr="007D0C32">
              <w:rPr>
                <w:rFonts w:asciiTheme="minorHAnsi" w:hAnsiTheme="minorHAnsi" w:cs="Arial"/>
                <w:b/>
                <w:szCs w:val="20"/>
              </w:rPr>
              <w:t xml:space="preserve"> 2,075,000</w:t>
            </w:r>
          </w:p>
        </w:tc>
      </w:tr>
      <w:tr w:rsidR="0077088A" w:rsidRPr="007D0C32" w14:paraId="0559514F" w14:textId="77777777" w:rsidTr="0066307D">
        <w:tc>
          <w:tcPr>
            <w:tcW w:w="9360" w:type="dxa"/>
            <w:gridSpan w:val="6"/>
            <w:shd w:val="clear" w:color="auto" w:fill="BFBFBF"/>
          </w:tcPr>
          <w:p w14:paraId="06F8797C" w14:textId="77777777" w:rsidR="0077088A" w:rsidRPr="007D0C32" w:rsidRDefault="0077088A" w:rsidP="0003763F">
            <w:pPr>
              <w:spacing w:after="240"/>
              <w:jc w:val="left"/>
              <w:rPr>
                <w:rFonts w:asciiTheme="minorHAnsi" w:hAnsiTheme="minorHAnsi" w:cs="Arial"/>
                <w:b/>
                <w:smallCaps/>
                <w:szCs w:val="20"/>
              </w:rPr>
            </w:pPr>
            <w:r w:rsidRPr="007D0C32">
              <w:rPr>
                <w:rFonts w:asciiTheme="minorHAnsi" w:hAnsiTheme="minorHAnsi" w:cs="Arial"/>
                <w:b/>
                <w:smallCaps/>
                <w:szCs w:val="20"/>
              </w:rPr>
              <w:t>Signatures</w:t>
            </w:r>
          </w:p>
        </w:tc>
      </w:tr>
      <w:tr w:rsidR="0077088A" w:rsidRPr="007D0C32" w14:paraId="5F8B131B" w14:textId="77777777" w:rsidTr="0066307D">
        <w:trPr>
          <w:trHeight w:val="1220"/>
        </w:trPr>
        <w:tc>
          <w:tcPr>
            <w:tcW w:w="4140" w:type="dxa"/>
            <w:gridSpan w:val="2"/>
            <w:shd w:val="clear" w:color="auto" w:fill="auto"/>
          </w:tcPr>
          <w:p w14:paraId="4E90ED35" w14:textId="77777777" w:rsidR="0077088A" w:rsidRPr="007D0C32" w:rsidRDefault="0077088A" w:rsidP="0003763F">
            <w:pPr>
              <w:spacing w:after="240"/>
              <w:jc w:val="left"/>
              <w:rPr>
                <w:rFonts w:asciiTheme="minorHAnsi" w:hAnsiTheme="minorHAnsi" w:cs="Arial"/>
                <w:szCs w:val="20"/>
              </w:rPr>
            </w:pPr>
            <w:r w:rsidRPr="007D0C32">
              <w:rPr>
                <w:rFonts w:asciiTheme="minorHAnsi" w:hAnsiTheme="minorHAnsi" w:cs="Arial"/>
                <w:b/>
                <w:szCs w:val="20"/>
              </w:rPr>
              <w:t xml:space="preserve">Signature:  </w:t>
            </w:r>
            <w:r w:rsidR="00A21F3D" w:rsidRPr="007D0C32">
              <w:rPr>
                <w:rFonts w:asciiTheme="minorHAnsi" w:hAnsiTheme="minorHAnsi" w:cs="Arial"/>
                <w:szCs w:val="20"/>
              </w:rPr>
              <w:t>print name below</w:t>
            </w:r>
          </w:p>
          <w:p w14:paraId="28E8FC39" w14:textId="77777777" w:rsidR="00A21F3D" w:rsidRPr="007D0C32" w:rsidRDefault="00A21F3D" w:rsidP="0003763F">
            <w:pPr>
              <w:spacing w:after="240"/>
              <w:jc w:val="left"/>
              <w:rPr>
                <w:rFonts w:asciiTheme="minorHAnsi" w:hAnsiTheme="minorHAnsi" w:cs="Arial"/>
                <w:b/>
                <w:szCs w:val="20"/>
              </w:rPr>
            </w:pPr>
          </w:p>
        </w:tc>
        <w:tc>
          <w:tcPr>
            <w:tcW w:w="1620" w:type="dxa"/>
            <w:gridSpan w:val="2"/>
            <w:shd w:val="clear" w:color="auto" w:fill="auto"/>
          </w:tcPr>
          <w:p w14:paraId="0D20D4C0" w14:textId="77777777" w:rsidR="0077088A" w:rsidRPr="007D0C32" w:rsidRDefault="0077088A" w:rsidP="0003763F">
            <w:pPr>
              <w:spacing w:after="240"/>
              <w:jc w:val="left"/>
              <w:rPr>
                <w:rFonts w:asciiTheme="minorHAnsi" w:hAnsiTheme="minorHAnsi" w:cs="Arial"/>
                <w:b/>
                <w:szCs w:val="20"/>
              </w:rPr>
            </w:pPr>
            <w:r w:rsidRPr="007D0C32">
              <w:rPr>
                <w:rFonts w:asciiTheme="minorHAnsi" w:hAnsiTheme="minorHAnsi" w:cs="Arial"/>
                <w:b/>
                <w:szCs w:val="20"/>
              </w:rPr>
              <w:t>Agreed by Government</w:t>
            </w:r>
          </w:p>
        </w:tc>
        <w:tc>
          <w:tcPr>
            <w:tcW w:w="3600" w:type="dxa"/>
            <w:gridSpan w:val="2"/>
            <w:shd w:val="clear" w:color="auto" w:fill="auto"/>
          </w:tcPr>
          <w:p w14:paraId="3F8E8C83" w14:textId="77777777" w:rsidR="0077088A" w:rsidRPr="007D0C32" w:rsidRDefault="0077088A" w:rsidP="0003763F">
            <w:pPr>
              <w:spacing w:after="240"/>
              <w:jc w:val="left"/>
              <w:rPr>
                <w:rFonts w:asciiTheme="minorHAnsi" w:hAnsiTheme="minorHAnsi" w:cs="Arial"/>
                <w:b/>
                <w:szCs w:val="20"/>
              </w:rPr>
            </w:pPr>
            <w:r w:rsidRPr="007D0C32">
              <w:rPr>
                <w:rFonts w:asciiTheme="minorHAnsi" w:hAnsiTheme="minorHAnsi" w:cs="Arial"/>
                <w:b/>
                <w:szCs w:val="20"/>
              </w:rPr>
              <w:t>Date/Month/Year:</w:t>
            </w:r>
          </w:p>
          <w:p w14:paraId="5AB1515C" w14:textId="77777777" w:rsidR="0077088A" w:rsidRPr="007D0C32" w:rsidRDefault="0077088A" w:rsidP="0003763F">
            <w:pPr>
              <w:spacing w:after="240"/>
              <w:jc w:val="left"/>
              <w:rPr>
                <w:rFonts w:asciiTheme="minorHAnsi" w:hAnsiTheme="minorHAnsi" w:cs="Arial"/>
                <w:szCs w:val="20"/>
              </w:rPr>
            </w:pPr>
          </w:p>
        </w:tc>
      </w:tr>
      <w:tr w:rsidR="0077088A" w:rsidRPr="007D0C32" w14:paraId="1CCDE4DE" w14:textId="77777777" w:rsidTr="0066307D">
        <w:trPr>
          <w:trHeight w:val="1234"/>
        </w:trPr>
        <w:tc>
          <w:tcPr>
            <w:tcW w:w="4140" w:type="dxa"/>
            <w:gridSpan w:val="2"/>
            <w:shd w:val="clear" w:color="auto" w:fill="auto"/>
          </w:tcPr>
          <w:p w14:paraId="7568E718" w14:textId="77777777" w:rsidR="00A21F3D" w:rsidRPr="007D0C32" w:rsidRDefault="0077088A" w:rsidP="00A21F3D">
            <w:pPr>
              <w:spacing w:after="240"/>
              <w:jc w:val="left"/>
              <w:rPr>
                <w:rFonts w:asciiTheme="minorHAnsi" w:hAnsiTheme="minorHAnsi" w:cs="Arial"/>
                <w:szCs w:val="20"/>
              </w:rPr>
            </w:pPr>
            <w:r w:rsidRPr="007D0C32">
              <w:rPr>
                <w:rFonts w:asciiTheme="minorHAnsi" w:hAnsiTheme="minorHAnsi" w:cs="Arial"/>
                <w:b/>
                <w:szCs w:val="20"/>
              </w:rPr>
              <w:t xml:space="preserve">Signature:  </w:t>
            </w:r>
            <w:r w:rsidR="00A21F3D" w:rsidRPr="007D0C32">
              <w:rPr>
                <w:rFonts w:asciiTheme="minorHAnsi" w:hAnsiTheme="minorHAnsi" w:cs="Arial"/>
                <w:szCs w:val="20"/>
              </w:rPr>
              <w:t>print name below</w:t>
            </w:r>
          </w:p>
          <w:p w14:paraId="54768053" w14:textId="77777777" w:rsidR="0077088A" w:rsidRPr="007D0C32" w:rsidRDefault="0077088A" w:rsidP="0003763F">
            <w:pPr>
              <w:spacing w:after="240"/>
              <w:jc w:val="left"/>
              <w:rPr>
                <w:rFonts w:asciiTheme="minorHAnsi" w:hAnsiTheme="minorHAnsi" w:cs="Arial"/>
                <w:b/>
                <w:szCs w:val="20"/>
              </w:rPr>
            </w:pPr>
          </w:p>
        </w:tc>
        <w:tc>
          <w:tcPr>
            <w:tcW w:w="1620" w:type="dxa"/>
            <w:gridSpan w:val="2"/>
            <w:shd w:val="clear" w:color="auto" w:fill="auto"/>
          </w:tcPr>
          <w:p w14:paraId="6125CCB0" w14:textId="77777777" w:rsidR="0077088A" w:rsidRPr="007D0C32" w:rsidRDefault="0077088A" w:rsidP="0003763F">
            <w:pPr>
              <w:spacing w:after="240"/>
              <w:jc w:val="left"/>
              <w:rPr>
                <w:rFonts w:asciiTheme="minorHAnsi" w:hAnsiTheme="minorHAnsi" w:cs="Arial"/>
                <w:b/>
                <w:szCs w:val="20"/>
              </w:rPr>
            </w:pPr>
            <w:r w:rsidRPr="007D0C32">
              <w:rPr>
                <w:rFonts w:asciiTheme="minorHAnsi" w:hAnsiTheme="minorHAnsi" w:cs="Arial"/>
                <w:b/>
                <w:szCs w:val="20"/>
              </w:rPr>
              <w:t>Agreed by Implementing Partner</w:t>
            </w:r>
          </w:p>
        </w:tc>
        <w:tc>
          <w:tcPr>
            <w:tcW w:w="3600" w:type="dxa"/>
            <w:gridSpan w:val="2"/>
            <w:shd w:val="clear" w:color="auto" w:fill="auto"/>
          </w:tcPr>
          <w:p w14:paraId="022A624B" w14:textId="77777777" w:rsidR="0077088A" w:rsidRPr="007D0C32" w:rsidRDefault="0077088A" w:rsidP="0003763F">
            <w:pPr>
              <w:spacing w:after="240"/>
              <w:jc w:val="left"/>
              <w:rPr>
                <w:rFonts w:asciiTheme="minorHAnsi" w:hAnsiTheme="minorHAnsi" w:cs="Arial"/>
                <w:b/>
                <w:szCs w:val="20"/>
              </w:rPr>
            </w:pPr>
            <w:r w:rsidRPr="007D0C32">
              <w:rPr>
                <w:rFonts w:asciiTheme="minorHAnsi" w:hAnsiTheme="minorHAnsi" w:cs="Arial"/>
                <w:b/>
                <w:szCs w:val="20"/>
              </w:rPr>
              <w:t>Date/Month/Year:</w:t>
            </w:r>
          </w:p>
          <w:p w14:paraId="2F098F5E" w14:textId="77777777" w:rsidR="0077088A" w:rsidRPr="007D0C32" w:rsidRDefault="0077088A" w:rsidP="0003763F">
            <w:pPr>
              <w:spacing w:after="240"/>
              <w:jc w:val="left"/>
              <w:rPr>
                <w:rFonts w:asciiTheme="minorHAnsi" w:hAnsiTheme="minorHAnsi" w:cs="Arial"/>
                <w:b/>
                <w:szCs w:val="20"/>
              </w:rPr>
            </w:pPr>
          </w:p>
        </w:tc>
      </w:tr>
      <w:tr w:rsidR="0077088A" w:rsidRPr="007D0C32" w14:paraId="447DB42C" w14:textId="77777777" w:rsidTr="0066307D">
        <w:trPr>
          <w:trHeight w:val="1289"/>
        </w:trPr>
        <w:tc>
          <w:tcPr>
            <w:tcW w:w="4140" w:type="dxa"/>
            <w:gridSpan w:val="2"/>
            <w:shd w:val="clear" w:color="auto" w:fill="auto"/>
          </w:tcPr>
          <w:p w14:paraId="21D1C95B" w14:textId="77777777" w:rsidR="00A21F3D" w:rsidRPr="007D0C32" w:rsidRDefault="0077088A" w:rsidP="00A21F3D">
            <w:pPr>
              <w:spacing w:after="240"/>
              <w:jc w:val="left"/>
              <w:rPr>
                <w:rFonts w:asciiTheme="minorHAnsi" w:hAnsiTheme="minorHAnsi" w:cs="Arial"/>
                <w:szCs w:val="20"/>
              </w:rPr>
            </w:pPr>
            <w:r w:rsidRPr="007D0C32">
              <w:rPr>
                <w:rFonts w:asciiTheme="minorHAnsi" w:hAnsiTheme="minorHAnsi" w:cs="Arial"/>
                <w:b/>
                <w:szCs w:val="20"/>
              </w:rPr>
              <w:t xml:space="preserve">Signature:  </w:t>
            </w:r>
            <w:r w:rsidR="00A21F3D" w:rsidRPr="007D0C32">
              <w:rPr>
                <w:rFonts w:asciiTheme="minorHAnsi" w:hAnsiTheme="minorHAnsi" w:cs="Arial"/>
                <w:szCs w:val="20"/>
              </w:rPr>
              <w:t>print name below</w:t>
            </w:r>
          </w:p>
          <w:p w14:paraId="08265E16" w14:textId="77777777" w:rsidR="0077088A" w:rsidRPr="007D0C32" w:rsidRDefault="0077088A" w:rsidP="0003763F">
            <w:pPr>
              <w:spacing w:after="240"/>
              <w:jc w:val="left"/>
              <w:rPr>
                <w:rFonts w:asciiTheme="minorHAnsi" w:hAnsiTheme="minorHAnsi" w:cs="Arial"/>
                <w:b/>
                <w:szCs w:val="20"/>
              </w:rPr>
            </w:pPr>
          </w:p>
        </w:tc>
        <w:tc>
          <w:tcPr>
            <w:tcW w:w="1620" w:type="dxa"/>
            <w:gridSpan w:val="2"/>
            <w:shd w:val="clear" w:color="auto" w:fill="auto"/>
          </w:tcPr>
          <w:p w14:paraId="42F4240B" w14:textId="77777777" w:rsidR="0077088A" w:rsidRPr="007D0C32" w:rsidRDefault="0077088A" w:rsidP="0003763F">
            <w:pPr>
              <w:spacing w:after="240"/>
              <w:jc w:val="left"/>
              <w:rPr>
                <w:rFonts w:asciiTheme="minorHAnsi" w:hAnsiTheme="minorHAnsi" w:cs="Arial"/>
                <w:b/>
                <w:szCs w:val="20"/>
              </w:rPr>
            </w:pPr>
            <w:r w:rsidRPr="007D0C32">
              <w:rPr>
                <w:rFonts w:asciiTheme="minorHAnsi" w:hAnsiTheme="minorHAnsi" w:cs="Arial"/>
                <w:b/>
                <w:szCs w:val="20"/>
              </w:rPr>
              <w:t>Agreed by UNDP</w:t>
            </w:r>
          </w:p>
        </w:tc>
        <w:tc>
          <w:tcPr>
            <w:tcW w:w="3600" w:type="dxa"/>
            <w:gridSpan w:val="2"/>
            <w:shd w:val="clear" w:color="auto" w:fill="auto"/>
          </w:tcPr>
          <w:p w14:paraId="2B17A0B9" w14:textId="77777777" w:rsidR="0077088A" w:rsidRPr="007D0C32" w:rsidRDefault="0077088A" w:rsidP="0003763F">
            <w:pPr>
              <w:spacing w:after="240"/>
              <w:jc w:val="left"/>
              <w:rPr>
                <w:rFonts w:asciiTheme="minorHAnsi" w:hAnsiTheme="minorHAnsi" w:cs="Arial"/>
                <w:b/>
                <w:szCs w:val="20"/>
              </w:rPr>
            </w:pPr>
            <w:r w:rsidRPr="007D0C32">
              <w:rPr>
                <w:rFonts w:asciiTheme="minorHAnsi" w:hAnsiTheme="minorHAnsi" w:cs="Arial"/>
                <w:b/>
                <w:szCs w:val="20"/>
              </w:rPr>
              <w:t>Date/Month/Year:</w:t>
            </w:r>
          </w:p>
        </w:tc>
      </w:tr>
    </w:tbl>
    <w:p w14:paraId="2575C318" w14:textId="77777777" w:rsidR="00671C24" w:rsidRPr="007D0C32" w:rsidRDefault="00671C24">
      <w:pPr>
        <w:spacing w:after="0"/>
        <w:jc w:val="left"/>
        <w:rPr>
          <w:rFonts w:asciiTheme="minorHAnsi" w:eastAsia="Times New Roman" w:hAnsiTheme="minorHAnsi"/>
          <w:b/>
          <w:bCs/>
          <w:szCs w:val="22"/>
        </w:rPr>
      </w:pPr>
    </w:p>
    <w:p w14:paraId="31CA31A8" w14:textId="77777777" w:rsidR="001F6E52" w:rsidRPr="007D0C32" w:rsidRDefault="001F6E52">
      <w:pPr>
        <w:spacing w:after="0"/>
        <w:jc w:val="left"/>
        <w:rPr>
          <w:rFonts w:asciiTheme="minorHAnsi" w:eastAsia="Times New Roman" w:hAnsiTheme="minorHAnsi"/>
          <w:szCs w:val="22"/>
        </w:rPr>
      </w:pPr>
      <w:r w:rsidRPr="007D0C32">
        <w:rPr>
          <w:rFonts w:asciiTheme="minorHAnsi" w:eastAsia="Times New Roman" w:hAnsiTheme="minorHAnsi"/>
          <w:b/>
          <w:bCs/>
          <w:szCs w:val="22"/>
        </w:rPr>
        <w:br w:type="page"/>
      </w:r>
    </w:p>
    <w:p w14:paraId="34DFCDE1" w14:textId="77777777" w:rsidR="00D64EA4" w:rsidRPr="007D0C32" w:rsidRDefault="00D64EA4" w:rsidP="0073518C">
      <w:pPr>
        <w:pStyle w:val="Heading1"/>
        <w:rPr>
          <w:rFonts w:asciiTheme="minorHAnsi" w:hAnsiTheme="minorHAnsi"/>
        </w:rPr>
      </w:pPr>
      <w:bookmarkStart w:id="1" w:name="_Toc481128924"/>
      <w:r w:rsidRPr="007D0C32">
        <w:rPr>
          <w:rFonts w:asciiTheme="minorHAnsi" w:hAnsiTheme="minorHAnsi"/>
        </w:rPr>
        <w:lastRenderedPageBreak/>
        <w:t>Table of Contents</w:t>
      </w:r>
      <w:bookmarkEnd w:id="1"/>
    </w:p>
    <w:p w14:paraId="08E9EE09" w14:textId="31B95748" w:rsidR="00F2455B" w:rsidRPr="007D0C32" w:rsidRDefault="00CA5C6A">
      <w:pPr>
        <w:pStyle w:val="TOC1"/>
        <w:rPr>
          <w:rFonts w:asciiTheme="minorHAnsi" w:eastAsiaTheme="minorEastAsia" w:hAnsiTheme="minorHAnsi" w:cstheme="minorBidi"/>
          <w:noProof/>
          <w:sz w:val="24"/>
        </w:rPr>
      </w:pPr>
      <w:r w:rsidRPr="007D0C32">
        <w:rPr>
          <w:rFonts w:asciiTheme="minorHAnsi" w:hAnsiTheme="minorHAnsi"/>
          <w:szCs w:val="20"/>
        </w:rPr>
        <w:fldChar w:fldCharType="begin"/>
      </w:r>
      <w:r w:rsidR="00D64EA4" w:rsidRPr="007D0C32">
        <w:rPr>
          <w:rFonts w:asciiTheme="minorHAnsi" w:hAnsiTheme="minorHAnsi"/>
          <w:szCs w:val="20"/>
        </w:rPr>
        <w:instrText xml:space="preserve"> TOC \o "1-3" \h \z \u </w:instrText>
      </w:r>
      <w:r w:rsidRPr="007D0C32">
        <w:rPr>
          <w:rFonts w:asciiTheme="minorHAnsi" w:hAnsiTheme="minorHAnsi"/>
          <w:szCs w:val="20"/>
        </w:rPr>
        <w:fldChar w:fldCharType="separate"/>
      </w:r>
      <w:hyperlink w:anchor="_Toc481128924" w:history="1">
        <w:r w:rsidR="00F2455B" w:rsidRPr="007D0C32">
          <w:rPr>
            <w:rStyle w:val="Hyperlink"/>
            <w:rFonts w:asciiTheme="minorHAnsi" w:hAnsiTheme="minorHAnsi"/>
            <w:noProof/>
          </w:rPr>
          <w:t>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Table of Contents</w:t>
        </w:r>
        <w:r w:rsidR="00F2455B" w:rsidRPr="007D0C32">
          <w:rPr>
            <w:rFonts w:asciiTheme="minorHAnsi" w:hAnsiTheme="minorHAnsi"/>
            <w:noProof/>
            <w:webHidden/>
          </w:rPr>
          <w:tab/>
        </w:r>
        <w:r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_Toc481128924 \h </w:instrText>
        </w:r>
        <w:r w:rsidRPr="007D0C32">
          <w:rPr>
            <w:rFonts w:asciiTheme="minorHAnsi" w:hAnsiTheme="minorHAnsi"/>
            <w:noProof/>
            <w:webHidden/>
          </w:rPr>
        </w:r>
        <w:r w:rsidRPr="007D0C32">
          <w:rPr>
            <w:rFonts w:asciiTheme="minorHAnsi" w:hAnsiTheme="minorHAnsi"/>
            <w:noProof/>
            <w:webHidden/>
          </w:rPr>
          <w:fldChar w:fldCharType="separate"/>
        </w:r>
        <w:r w:rsidR="00D472EF">
          <w:rPr>
            <w:rFonts w:asciiTheme="minorHAnsi" w:hAnsiTheme="minorHAnsi"/>
            <w:noProof/>
            <w:webHidden/>
          </w:rPr>
          <w:t>3</w:t>
        </w:r>
        <w:r w:rsidRPr="007D0C32">
          <w:rPr>
            <w:rFonts w:asciiTheme="minorHAnsi" w:hAnsiTheme="minorHAnsi"/>
            <w:noProof/>
            <w:webHidden/>
          </w:rPr>
          <w:fldChar w:fldCharType="end"/>
        </w:r>
      </w:hyperlink>
    </w:p>
    <w:p w14:paraId="115D72B7" w14:textId="26359E87" w:rsidR="00F2455B" w:rsidRPr="007D0C32" w:rsidRDefault="00BA22D0">
      <w:pPr>
        <w:pStyle w:val="TOC1"/>
        <w:rPr>
          <w:rFonts w:asciiTheme="minorHAnsi" w:eastAsiaTheme="minorEastAsia" w:hAnsiTheme="minorHAnsi" w:cstheme="minorBidi"/>
          <w:noProof/>
          <w:sz w:val="24"/>
        </w:rPr>
      </w:pPr>
      <w:hyperlink w:anchor="_Toc481128925" w:history="1">
        <w:r w:rsidR="00F2455B" w:rsidRPr="007D0C32">
          <w:rPr>
            <w:rStyle w:val="Hyperlink"/>
            <w:rFonts w:asciiTheme="minorHAnsi" w:hAnsiTheme="minorHAnsi"/>
            <w:noProof/>
          </w:rPr>
          <w:t>II.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Development Challenge</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_Toc481128925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4</w:t>
        </w:r>
        <w:r w:rsidR="00CA5C6A" w:rsidRPr="007D0C32">
          <w:rPr>
            <w:rFonts w:asciiTheme="minorHAnsi" w:hAnsiTheme="minorHAnsi"/>
            <w:noProof/>
            <w:webHidden/>
          </w:rPr>
          <w:fldChar w:fldCharType="end"/>
        </w:r>
      </w:hyperlink>
    </w:p>
    <w:p w14:paraId="490686BC" w14:textId="08307F88" w:rsidR="00F2455B" w:rsidRPr="007D0C32" w:rsidRDefault="00BA22D0">
      <w:pPr>
        <w:pStyle w:val="TOC1"/>
        <w:rPr>
          <w:rFonts w:asciiTheme="minorHAnsi" w:eastAsiaTheme="minorEastAsia" w:hAnsiTheme="minorHAnsi" w:cstheme="minorBidi"/>
          <w:noProof/>
          <w:sz w:val="24"/>
        </w:rPr>
      </w:pPr>
      <w:hyperlink w:anchor="_Toc481128926" w:history="1">
        <w:r w:rsidR="00F2455B" w:rsidRPr="007D0C32">
          <w:rPr>
            <w:rStyle w:val="Hyperlink"/>
            <w:rFonts w:asciiTheme="minorHAnsi" w:hAnsiTheme="minorHAnsi"/>
            <w:noProof/>
          </w:rPr>
          <w:t>III.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Strategy</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_Toc481128926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9</w:t>
        </w:r>
        <w:r w:rsidR="00CA5C6A" w:rsidRPr="007D0C32">
          <w:rPr>
            <w:rFonts w:asciiTheme="minorHAnsi" w:hAnsiTheme="minorHAnsi"/>
            <w:noProof/>
            <w:webHidden/>
          </w:rPr>
          <w:fldChar w:fldCharType="end"/>
        </w:r>
      </w:hyperlink>
    </w:p>
    <w:p w14:paraId="1A6BB33D" w14:textId="40EF43CF" w:rsidR="00F2455B" w:rsidRPr="007D0C32" w:rsidRDefault="00BA22D0">
      <w:pPr>
        <w:pStyle w:val="TOC1"/>
        <w:rPr>
          <w:rFonts w:asciiTheme="minorHAnsi" w:eastAsiaTheme="minorEastAsia" w:hAnsiTheme="minorHAnsi" w:cstheme="minorBidi"/>
          <w:noProof/>
          <w:sz w:val="24"/>
        </w:rPr>
      </w:pPr>
      <w:hyperlink w:anchor="_Toc481128927" w:history="1">
        <w:r w:rsidR="00F2455B" w:rsidRPr="007D0C32">
          <w:rPr>
            <w:rStyle w:val="Hyperlink"/>
            <w:rFonts w:asciiTheme="minorHAnsi" w:hAnsiTheme="minorHAnsi"/>
            <w:noProof/>
          </w:rPr>
          <w:t>IV.</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Results and Partnerships</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_Toc481128927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14</w:t>
        </w:r>
        <w:r w:rsidR="00CA5C6A" w:rsidRPr="007D0C32">
          <w:rPr>
            <w:rFonts w:asciiTheme="minorHAnsi" w:hAnsiTheme="minorHAnsi"/>
            <w:noProof/>
            <w:webHidden/>
          </w:rPr>
          <w:fldChar w:fldCharType="end"/>
        </w:r>
      </w:hyperlink>
    </w:p>
    <w:p w14:paraId="30C7F5F1" w14:textId="239B6618" w:rsidR="00F2455B" w:rsidRPr="007D0C32" w:rsidRDefault="00BA22D0">
      <w:pPr>
        <w:pStyle w:val="TOC1"/>
        <w:rPr>
          <w:rFonts w:asciiTheme="minorHAnsi" w:eastAsiaTheme="minorEastAsia" w:hAnsiTheme="minorHAnsi" w:cstheme="minorBidi"/>
          <w:noProof/>
          <w:sz w:val="24"/>
        </w:rPr>
      </w:pPr>
      <w:hyperlink w:anchor="_Toc481128928" w:history="1">
        <w:r w:rsidR="00F2455B" w:rsidRPr="007D0C32">
          <w:rPr>
            <w:rStyle w:val="Hyperlink"/>
            <w:rFonts w:asciiTheme="minorHAnsi" w:hAnsiTheme="minorHAnsi"/>
            <w:noProof/>
          </w:rPr>
          <w:t>V.</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Feasibility</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_Toc481128928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33</w:t>
        </w:r>
        <w:r w:rsidR="00CA5C6A" w:rsidRPr="007D0C32">
          <w:rPr>
            <w:rFonts w:asciiTheme="minorHAnsi" w:hAnsiTheme="minorHAnsi"/>
            <w:noProof/>
            <w:webHidden/>
          </w:rPr>
          <w:fldChar w:fldCharType="end"/>
        </w:r>
      </w:hyperlink>
    </w:p>
    <w:p w14:paraId="0232DCAC" w14:textId="4FB1B1F8" w:rsidR="00F2455B" w:rsidRPr="007D0C32" w:rsidRDefault="00BA22D0">
      <w:pPr>
        <w:pStyle w:val="TOC1"/>
        <w:rPr>
          <w:rFonts w:asciiTheme="minorHAnsi" w:eastAsiaTheme="minorEastAsia" w:hAnsiTheme="minorHAnsi" w:cstheme="minorBidi"/>
          <w:noProof/>
          <w:sz w:val="24"/>
        </w:rPr>
      </w:pPr>
      <w:hyperlink w:anchor="_Toc481128929" w:history="1">
        <w:r w:rsidR="00F2455B" w:rsidRPr="007D0C32">
          <w:rPr>
            <w:rStyle w:val="Hyperlink"/>
            <w:rFonts w:asciiTheme="minorHAnsi" w:hAnsiTheme="minorHAnsi"/>
            <w:noProof/>
          </w:rPr>
          <w:t>VI.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Project Results Framework</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_Toc481128929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38</w:t>
        </w:r>
        <w:r w:rsidR="00CA5C6A" w:rsidRPr="007D0C32">
          <w:rPr>
            <w:rFonts w:asciiTheme="minorHAnsi" w:hAnsiTheme="minorHAnsi"/>
            <w:noProof/>
            <w:webHidden/>
          </w:rPr>
          <w:fldChar w:fldCharType="end"/>
        </w:r>
      </w:hyperlink>
    </w:p>
    <w:p w14:paraId="744855D9" w14:textId="1AB7EF9F" w:rsidR="00F2455B" w:rsidRPr="007D0C32" w:rsidRDefault="00BA22D0">
      <w:pPr>
        <w:pStyle w:val="TOC1"/>
        <w:rPr>
          <w:rFonts w:asciiTheme="minorHAnsi" w:eastAsiaTheme="minorEastAsia" w:hAnsiTheme="minorHAnsi" w:cstheme="minorBidi"/>
          <w:noProof/>
          <w:sz w:val="24"/>
        </w:rPr>
      </w:pPr>
      <w:hyperlink w:anchor="_Toc481128930" w:history="1">
        <w:r w:rsidR="00F2455B" w:rsidRPr="007D0C32">
          <w:rPr>
            <w:rStyle w:val="Hyperlink"/>
            <w:rFonts w:asciiTheme="minorHAnsi" w:hAnsiTheme="minorHAnsi"/>
            <w:noProof/>
          </w:rPr>
          <w:t>VII.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Monitoring and Evaluation (M&amp;E) Plan</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_Toc481128930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41</w:t>
        </w:r>
        <w:r w:rsidR="00CA5C6A" w:rsidRPr="007D0C32">
          <w:rPr>
            <w:rFonts w:asciiTheme="minorHAnsi" w:hAnsiTheme="minorHAnsi"/>
            <w:noProof/>
            <w:webHidden/>
          </w:rPr>
          <w:fldChar w:fldCharType="end"/>
        </w:r>
      </w:hyperlink>
    </w:p>
    <w:p w14:paraId="16125BD9" w14:textId="509A0F30" w:rsidR="00F2455B" w:rsidRPr="007D0C32" w:rsidRDefault="00BA22D0">
      <w:pPr>
        <w:pStyle w:val="TOC1"/>
        <w:rPr>
          <w:rFonts w:asciiTheme="minorHAnsi" w:eastAsiaTheme="minorEastAsia" w:hAnsiTheme="minorHAnsi" w:cstheme="minorBidi"/>
          <w:noProof/>
          <w:sz w:val="24"/>
        </w:rPr>
      </w:pPr>
      <w:hyperlink w:anchor="_Toc481128931" w:history="1">
        <w:r w:rsidR="00F2455B" w:rsidRPr="007D0C32">
          <w:rPr>
            <w:rStyle w:val="Hyperlink"/>
            <w:rFonts w:asciiTheme="minorHAnsi" w:hAnsiTheme="minorHAnsi"/>
            <w:noProof/>
          </w:rPr>
          <w:t>VIII.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Governance and Management Arrangements</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_Toc481128931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47</w:t>
        </w:r>
        <w:r w:rsidR="00CA5C6A" w:rsidRPr="007D0C32">
          <w:rPr>
            <w:rFonts w:asciiTheme="minorHAnsi" w:hAnsiTheme="minorHAnsi"/>
            <w:noProof/>
            <w:webHidden/>
          </w:rPr>
          <w:fldChar w:fldCharType="end"/>
        </w:r>
      </w:hyperlink>
    </w:p>
    <w:p w14:paraId="595A6188" w14:textId="45E8E5B2" w:rsidR="00F2455B" w:rsidRPr="007D0C32" w:rsidRDefault="00BA22D0">
      <w:pPr>
        <w:pStyle w:val="TOC1"/>
        <w:rPr>
          <w:rFonts w:asciiTheme="minorHAnsi" w:eastAsiaTheme="minorEastAsia" w:hAnsiTheme="minorHAnsi" w:cstheme="minorBidi"/>
          <w:noProof/>
          <w:sz w:val="24"/>
        </w:rPr>
      </w:pPr>
      <w:hyperlink w:anchor="_Toc481128932" w:history="1">
        <w:r w:rsidR="00F2455B" w:rsidRPr="007D0C32">
          <w:rPr>
            <w:rStyle w:val="Hyperlink"/>
            <w:rFonts w:asciiTheme="minorHAnsi" w:hAnsiTheme="minorHAnsi"/>
            <w:noProof/>
          </w:rPr>
          <w:t>IX.</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Financial Planning and Management</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_Toc481128932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51</w:t>
        </w:r>
        <w:r w:rsidR="00CA5C6A" w:rsidRPr="007D0C32">
          <w:rPr>
            <w:rFonts w:asciiTheme="minorHAnsi" w:hAnsiTheme="minorHAnsi"/>
            <w:noProof/>
            <w:webHidden/>
          </w:rPr>
          <w:fldChar w:fldCharType="end"/>
        </w:r>
      </w:hyperlink>
    </w:p>
    <w:p w14:paraId="7B5C861B" w14:textId="4354516A" w:rsidR="00F2455B" w:rsidRPr="007D0C32" w:rsidRDefault="00BA22D0">
      <w:pPr>
        <w:pStyle w:val="TOC1"/>
        <w:rPr>
          <w:rFonts w:asciiTheme="minorHAnsi" w:eastAsiaTheme="minorEastAsia" w:hAnsiTheme="minorHAnsi" w:cstheme="minorBidi"/>
          <w:noProof/>
          <w:sz w:val="24"/>
        </w:rPr>
      </w:pPr>
      <w:hyperlink w:anchor="_Toc481128933" w:history="1">
        <w:r w:rsidR="00F2455B" w:rsidRPr="007D0C32">
          <w:rPr>
            <w:rStyle w:val="Hyperlink"/>
            <w:rFonts w:asciiTheme="minorHAnsi" w:hAnsiTheme="minorHAnsi"/>
            <w:noProof/>
          </w:rPr>
          <w:t>X.</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Total Budget and Work Plan</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_Toc481128933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53</w:t>
        </w:r>
        <w:r w:rsidR="00CA5C6A" w:rsidRPr="007D0C32">
          <w:rPr>
            <w:rFonts w:asciiTheme="minorHAnsi" w:hAnsiTheme="minorHAnsi"/>
            <w:noProof/>
            <w:webHidden/>
          </w:rPr>
          <w:fldChar w:fldCharType="end"/>
        </w:r>
      </w:hyperlink>
    </w:p>
    <w:p w14:paraId="2791A2A3" w14:textId="66F0340A" w:rsidR="00F2455B" w:rsidRPr="007D0C32" w:rsidRDefault="00BA22D0">
      <w:pPr>
        <w:pStyle w:val="TOC1"/>
        <w:rPr>
          <w:rFonts w:asciiTheme="minorHAnsi" w:eastAsiaTheme="minorEastAsia" w:hAnsiTheme="minorHAnsi" w:cstheme="minorBidi"/>
          <w:noProof/>
          <w:sz w:val="24"/>
        </w:rPr>
      </w:pPr>
      <w:hyperlink w:anchor="_Toc481128934" w:history="1">
        <w:r w:rsidR="00F2455B" w:rsidRPr="007D0C32">
          <w:rPr>
            <w:rStyle w:val="Hyperlink"/>
            <w:rFonts w:asciiTheme="minorHAnsi" w:hAnsiTheme="minorHAnsi"/>
            <w:noProof/>
          </w:rPr>
          <w:t>XI.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Legal Context</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_Toc481128934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57</w:t>
        </w:r>
        <w:r w:rsidR="00CA5C6A" w:rsidRPr="007D0C32">
          <w:rPr>
            <w:rFonts w:asciiTheme="minorHAnsi" w:hAnsiTheme="minorHAnsi"/>
            <w:noProof/>
            <w:webHidden/>
          </w:rPr>
          <w:fldChar w:fldCharType="end"/>
        </w:r>
      </w:hyperlink>
    </w:p>
    <w:p w14:paraId="1918FF30" w14:textId="4318A941" w:rsidR="00F2455B" w:rsidRPr="007D0C32" w:rsidRDefault="00BA22D0">
      <w:pPr>
        <w:pStyle w:val="TOC1"/>
        <w:rPr>
          <w:rFonts w:asciiTheme="minorHAnsi" w:eastAsiaTheme="minorEastAsia" w:hAnsiTheme="minorHAnsi" w:cstheme="minorBidi"/>
          <w:noProof/>
          <w:sz w:val="24"/>
        </w:rPr>
      </w:pPr>
      <w:hyperlink w:anchor="_Toc481128935" w:history="1">
        <w:r w:rsidR="00F2455B" w:rsidRPr="007D0C32">
          <w:rPr>
            <w:rStyle w:val="Hyperlink"/>
            <w:rFonts w:asciiTheme="minorHAnsi" w:hAnsiTheme="minorHAnsi"/>
            <w:noProof/>
          </w:rPr>
          <w:t>XII.</w:t>
        </w:r>
        <w:r w:rsidR="00F2455B" w:rsidRPr="007D0C32">
          <w:rPr>
            <w:rFonts w:asciiTheme="minorHAnsi" w:eastAsiaTheme="minorEastAsia" w:hAnsiTheme="minorHAnsi" w:cstheme="minorBidi"/>
            <w:noProof/>
            <w:sz w:val="24"/>
          </w:rPr>
          <w:tab/>
        </w:r>
        <w:r w:rsidR="00F2455B" w:rsidRPr="007D0C32">
          <w:rPr>
            <w:rStyle w:val="Hyperlink"/>
            <w:rFonts w:asciiTheme="minorHAnsi" w:hAnsiTheme="minorHAnsi"/>
            <w:noProof/>
          </w:rPr>
          <w:t>Mandatory Annexes</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_Toc481128935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58</w:t>
        </w:r>
        <w:r w:rsidR="00CA5C6A" w:rsidRPr="007D0C32">
          <w:rPr>
            <w:rFonts w:asciiTheme="minorHAnsi" w:hAnsiTheme="minorHAnsi"/>
            <w:noProof/>
            <w:webHidden/>
          </w:rPr>
          <w:fldChar w:fldCharType="end"/>
        </w:r>
      </w:hyperlink>
    </w:p>
    <w:p w14:paraId="6F02A236" w14:textId="293FBBB5"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36" w:history="1">
        <w:r w:rsidR="00F2455B" w:rsidRPr="007D0C32">
          <w:rPr>
            <w:rStyle w:val="Hyperlink"/>
            <w:rFonts w:asciiTheme="minorHAnsi" w:hAnsiTheme="minorHAnsi"/>
            <w:noProof/>
          </w:rPr>
          <w:t>Annex A:  Multi-Year Work-Plan</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_Toc481128936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59</w:t>
        </w:r>
        <w:r w:rsidR="00CA5C6A" w:rsidRPr="007D0C32">
          <w:rPr>
            <w:rFonts w:asciiTheme="minorHAnsi" w:hAnsiTheme="minorHAnsi"/>
            <w:noProof/>
            <w:webHidden/>
          </w:rPr>
          <w:fldChar w:fldCharType="end"/>
        </w:r>
      </w:hyperlink>
    </w:p>
    <w:p w14:paraId="5315E049" w14:textId="7DCD21EA"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37" w:history="1">
        <w:r w:rsidR="00F2455B" w:rsidRPr="007D0C32">
          <w:rPr>
            <w:rStyle w:val="Hyperlink"/>
            <w:rFonts w:asciiTheme="minorHAnsi" w:hAnsiTheme="minorHAnsi"/>
            <w:noProof/>
          </w:rPr>
          <w:t>Annex B:  Monitoring Plan:</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_Toc481128937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61</w:t>
        </w:r>
        <w:r w:rsidR="00CA5C6A" w:rsidRPr="007D0C32">
          <w:rPr>
            <w:rFonts w:asciiTheme="minorHAnsi" w:hAnsiTheme="minorHAnsi"/>
            <w:noProof/>
            <w:webHidden/>
          </w:rPr>
          <w:fldChar w:fldCharType="end"/>
        </w:r>
      </w:hyperlink>
    </w:p>
    <w:p w14:paraId="094A354D" w14:textId="4D67D29B"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38" w:history="1">
        <w:r w:rsidR="00F2455B" w:rsidRPr="007D0C32">
          <w:rPr>
            <w:rStyle w:val="Hyperlink"/>
            <w:rFonts w:asciiTheme="minorHAnsi" w:hAnsiTheme="minorHAnsi"/>
            <w:noProof/>
          </w:rPr>
          <w:t>Annex C:  Evaluation Plan</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_Toc481128938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64</w:t>
        </w:r>
        <w:r w:rsidR="00CA5C6A" w:rsidRPr="007D0C32">
          <w:rPr>
            <w:rFonts w:asciiTheme="minorHAnsi" w:hAnsiTheme="minorHAnsi"/>
            <w:noProof/>
            <w:webHidden/>
          </w:rPr>
          <w:fldChar w:fldCharType="end"/>
        </w:r>
      </w:hyperlink>
    </w:p>
    <w:p w14:paraId="7EEB8A35" w14:textId="06921706"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39" w:history="1">
        <w:r w:rsidR="00F2455B" w:rsidRPr="007D0C32">
          <w:rPr>
            <w:rStyle w:val="Hyperlink"/>
            <w:rFonts w:asciiTheme="minorHAnsi" w:hAnsiTheme="minorHAnsi"/>
            <w:noProof/>
          </w:rPr>
          <w:t>Annex D:  Capacity Development Scorecard</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_Toc481128939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65</w:t>
        </w:r>
        <w:r w:rsidR="00CA5C6A" w:rsidRPr="007D0C32">
          <w:rPr>
            <w:rFonts w:asciiTheme="minorHAnsi" w:hAnsiTheme="minorHAnsi"/>
            <w:noProof/>
            <w:webHidden/>
          </w:rPr>
          <w:fldChar w:fldCharType="end"/>
        </w:r>
      </w:hyperlink>
    </w:p>
    <w:p w14:paraId="2D221F26" w14:textId="4810932F"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40" w:history="1">
        <w:r w:rsidR="00F2455B" w:rsidRPr="007D0C32">
          <w:rPr>
            <w:rStyle w:val="Hyperlink"/>
            <w:rFonts w:asciiTheme="minorHAnsi" w:hAnsiTheme="minorHAnsi"/>
            <w:noProof/>
          </w:rPr>
          <w:t>Annex E:  Terms of References</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_Toc481128940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71</w:t>
        </w:r>
        <w:r w:rsidR="00CA5C6A" w:rsidRPr="007D0C32">
          <w:rPr>
            <w:rFonts w:asciiTheme="minorHAnsi" w:hAnsiTheme="minorHAnsi"/>
            <w:noProof/>
            <w:webHidden/>
          </w:rPr>
          <w:fldChar w:fldCharType="end"/>
        </w:r>
      </w:hyperlink>
    </w:p>
    <w:p w14:paraId="1111AD14" w14:textId="0F251499"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41" w:history="1">
        <w:r w:rsidR="00F2455B" w:rsidRPr="007D0C32">
          <w:rPr>
            <w:rStyle w:val="Hyperlink"/>
            <w:rFonts w:asciiTheme="minorHAnsi" w:hAnsiTheme="minorHAnsi"/>
            <w:noProof/>
          </w:rPr>
          <w:t>Annex F:  UNDP Social and Environmental Screening (SESP) Review</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_Toc481128941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78</w:t>
        </w:r>
        <w:r w:rsidR="00CA5C6A" w:rsidRPr="007D0C32">
          <w:rPr>
            <w:rFonts w:asciiTheme="minorHAnsi" w:hAnsiTheme="minorHAnsi"/>
            <w:noProof/>
            <w:webHidden/>
          </w:rPr>
          <w:fldChar w:fldCharType="end"/>
        </w:r>
      </w:hyperlink>
    </w:p>
    <w:p w14:paraId="6E299B8C" w14:textId="46A7A287"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42" w:history="1">
        <w:r w:rsidR="00F2455B" w:rsidRPr="007D0C32">
          <w:rPr>
            <w:rStyle w:val="Hyperlink"/>
            <w:rFonts w:asciiTheme="minorHAnsi" w:hAnsiTheme="minorHAnsi"/>
            <w:noProof/>
          </w:rPr>
          <w:t>Annex G:  UNDP Project Quality Assurance Report</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_Toc481128942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86</w:t>
        </w:r>
        <w:r w:rsidR="00CA5C6A" w:rsidRPr="007D0C32">
          <w:rPr>
            <w:rFonts w:asciiTheme="minorHAnsi" w:hAnsiTheme="minorHAnsi"/>
            <w:noProof/>
            <w:webHidden/>
          </w:rPr>
          <w:fldChar w:fldCharType="end"/>
        </w:r>
      </w:hyperlink>
    </w:p>
    <w:p w14:paraId="4D414E68" w14:textId="3255148B"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43" w:history="1">
        <w:r w:rsidR="00F2455B" w:rsidRPr="007D0C32">
          <w:rPr>
            <w:rStyle w:val="Hyperlink"/>
            <w:rFonts w:asciiTheme="minorHAnsi" w:hAnsiTheme="minorHAnsi"/>
            <w:noProof/>
          </w:rPr>
          <w:t>Annex H:  Capacity Assessment Results: Implementing Partner and HACT Micro-Assessment</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_Toc481128943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93</w:t>
        </w:r>
        <w:r w:rsidR="00CA5C6A" w:rsidRPr="007D0C32">
          <w:rPr>
            <w:rFonts w:asciiTheme="minorHAnsi" w:hAnsiTheme="minorHAnsi"/>
            <w:noProof/>
            <w:webHidden/>
          </w:rPr>
          <w:fldChar w:fldCharType="end"/>
        </w:r>
      </w:hyperlink>
    </w:p>
    <w:p w14:paraId="5D69D20F" w14:textId="2E886C56"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44" w:history="1">
        <w:r w:rsidR="00F2455B" w:rsidRPr="007D0C32">
          <w:rPr>
            <w:rStyle w:val="Hyperlink"/>
            <w:rFonts w:asciiTheme="minorHAnsi" w:hAnsiTheme="minorHAnsi"/>
            <w:noProof/>
          </w:rPr>
          <w:t>Annex I: Letter of Agreement between UNDP and Egyptian Environmental Affairs Agency</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_Toc481128944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94</w:t>
        </w:r>
        <w:r w:rsidR="00CA5C6A" w:rsidRPr="007D0C32">
          <w:rPr>
            <w:rFonts w:asciiTheme="minorHAnsi" w:hAnsiTheme="minorHAnsi"/>
            <w:noProof/>
            <w:webHidden/>
          </w:rPr>
          <w:fldChar w:fldCharType="end"/>
        </w:r>
      </w:hyperlink>
    </w:p>
    <w:p w14:paraId="3FAC60F7" w14:textId="4C330DFD"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45" w:history="1">
        <w:r w:rsidR="00F2455B" w:rsidRPr="007D0C32">
          <w:rPr>
            <w:rStyle w:val="Hyperlink"/>
            <w:rFonts w:asciiTheme="minorHAnsi" w:hAnsiTheme="minorHAnsi"/>
            <w:noProof/>
          </w:rPr>
          <w:t>Annex J:  Guidance from the Rio Conventions</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_Toc481128945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97</w:t>
        </w:r>
        <w:r w:rsidR="00CA5C6A" w:rsidRPr="007D0C32">
          <w:rPr>
            <w:rFonts w:asciiTheme="minorHAnsi" w:hAnsiTheme="minorHAnsi"/>
            <w:noProof/>
            <w:webHidden/>
          </w:rPr>
          <w:fldChar w:fldCharType="end"/>
        </w:r>
      </w:hyperlink>
    </w:p>
    <w:p w14:paraId="5310C390" w14:textId="75926BC9" w:rsidR="00F2455B" w:rsidRPr="007D0C32" w:rsidRDefault="00BA22D0">
      <w:pPr>
        <w:pStyle w:val="TOC2"/>
        <w:tabs>
          <w:tab w:val="right" w:leader="dot" w:pos="9350"/>
        </w:tabs>
        <w:rPr>
          <w:rFonts w:asciiTheme="minorHAnsi" w:eastAsiaTheme="minorEastAsia" w:hAnsiTheme="minorHAnsi" w:cstheme="minorBidi"/>
          <w:noProof/>
          <w:sz w:val="24"/>
        </w:rPr>
      </w:pPr>
      <w:hyperlink w:anchor="_Toc481128946" w:history="1">
        <w:r w:rsidR="00F2455B" w:rsidRPr="007D0C32">
          <w:rPr>
            <w:rStyle w:val="Hyperlink"/>
            <w:rFonts w:asciiTheme="minorHAnsi" w:hAnsiTheme="minorHAnsi"/>
            <w:noProof/>
          </w:rPr>
          <w:t>Annex K:  Co-financing Letters</w:t>
        </w:r>
        <w:r w:rsidR="00F2455B" w:rsidRPr="007D0C32">
          <w:rPr>
            <w:rFonts w:asciiTheme="minorHAnsi" w:hAnsiTheme="minorHAnsi"/>
            <w:noProof/>
            <w:webHidden/>
          </w:rPr>
          <w:tab/>
        </w:r>
        <w:r w:rsidR="00CA5C6A" w:rsidRPr="007D0C32">
          <w:rPr>
            <w:rFonts w:asciiTheme="minorHAnsi" w:hAnsiTheme="minorHAnsi"/>
            <w:noProof/>
            <w:webHidden/>
          </w:rPr>
          <w:fldChar w:fldCharType="begin"/>
        </w:r>
        <w:r w:rsidR="00F2455B" w:rsidRPr="007D0C32">
          <w:rPr>
            <w:rFonts w:asciiTheme="minorHAnsi" w:hAnsiTheme="minorHAnsi"/>
            <w:noProof/>
            <w:webHidden/>
          </w:rPr>
          <w:instrText xml:space="preserve"> PAGEREF _Toc481128946 \h </w:instrText>
        </w:r>
        <w:r w:rsidR="00CA5C6A" w:rsidRPr="007D0C32">
          <w:rPr>
            <w:rFonts w:asciiTheme="minorHAnsi" w:hAnsiTheme="minorHAnsi"/>
            <w:noProof/>
            <w:webHidden/>
          </w:rPr>
        </w:r>
        <w:r w:rsidR="00CA5C6A" w:rsidRPr="007D0C32">
          <w:rPr>
            <w:rFonts w:asciiTheme="minorHAnsi" w:hAnsiTheme="minorHAnsi"/>
            <w:noProof/>
            <w:webHidden/>
          </w:rPr>
          <w:fldChar w:fldCharType="separate"/>
        </w:r>
        <w:r w:rsidR="00D472EF">
          <w:rPr>
            <w:rFonts w:asciiTheme="minorHAnsi" w:hAnsiTheme="minorHAnsi"/>
            <w:noProof/>
            <w:webHidden/>
          </w:rPr>
          <w:t>99</w:t>
        </w:r>
        <w:r w:rsidR="00CA5C6A" w:rsidRPr="007D0C32">
          <w:rPr>
            <w:rFonts w:asciiTheme="minorHAnsi" w:hAnsiTheme="minorHAnsi"/>
            <w:noProof/>
            <w:webHidden/>
          </w:rPr>
          <w:fldChar w:fldCharType="end"/>
        </w:r>
      </w:hyperlink>
    </w:p>
    <w:p w14:paraId="452B515D" w14:textId="77777777" w:rsidR="00D64EA4" w:rsidRPr="007D0C32" w:rsidRDefault="00CA5C6A" w:rsidP="00235AE4">
      <w:pPr>
        <w:spacing w:after="240"/>
        <w:rPr>
          <w:rFonts w:asciiTheme="minorHAnsi" w:hAnsiTheme="minorHAnsi"/>
        </w:rPr>
      </w:pPr>
      <w:r w:rsidRPr="007D0C32">
        <w:rPr>
          <w:rFonts w:asciiTheme="minorHAnsi" w:hAnsiTheme="minorHAnsi"/>
          <w:b/>
          <w:bCs/>
          <w:noProof/>
          <w:szCs w:val="20"/>
        </w:rPr>
        <w:fldChar w:fldCharType="end"/>
      </w:r>
    </w:p>
    <w:p w14:paraId="29DD45C3" w14:textId="77777777" w:rsidR="00AE31A1" w:rsidRPr="007D0C32" w:rsidRDefault="00AE31A1">
      <w:pPr>
        <w:spacing w:after="0"/>
        <w:jc w:val="left"/>
        <w:rPr>
          <w:rFonts w:asciiTheme="minorHAnsi" w:hAnsiTheme="minorHAnsi" w:cs="Arial"/>
          <w:szCs w:val="20"/>
        </w:rPr>
      </w:pPr>
    </w:p>
    <w:tbl>
      <w:tblPr>
        <w:tblW w:w="0" w:type="auto"/>
        <w:tblBorders>
          <w:bottom w:val="single" w:sz="4" w:space="0" w:color="auto"/>
        </w:tblBorders>
        <w:tblLook w:val="04A0" w:firstRow="1" w:lastRow="0" w:firstColumn="1" w:lastColumn="0" w:noHBand="0" w:noVBand="1"/>
      </w:tblPr>
      <w:tblGrid>
        <w:gridCol w:w="1203"/>
        <w:gridCol w:w="8157"/>
      </w:tblGrid>
      <w:tr w:rsidR="004C454A" w:rsidRPr="007D0C32" w14:paraId="1A4395B0" w14:textId="77777777" w:rsidTr="0003763F">
        <w:trPr>
          <w:trHeight w:val="20"/>
        </w:trPr>
        <w:tc>
          <w:tcPr>
            <w:tcW w:w="1203" w:type="dxa"/>
            <w:tcBorders>
              <w:bottom w:val="nil"/>
              <w:right w:val="nil"/>
            </w:tcBorders>
            <w:shd w:val="clear" w:color="auto" w:fill="auto"/>
          </w:tcPr>
          <w:p w14:paraId="28CA0FAD" w14:textId="77777777" w:rsidR="004C454A" w:rsidRPr="007D0C32" w:rsidRDefault="004C454A" w:rsidP="00A7241D">
            <w:pPr>
              <w:spacing w:after="0"/>
              <w:jc w:val="left"/>
              <w:rPr>
                <w:rFonts w:asciiTheme="minorHAnsi" w:hAnsiTheme="minorHAnsi" w:cs="Calibri"/>
              </w:rPr>
            </w:pPr>
          </w:p>
        </w:tc>
        <w:tc>
          <w:tcPr>
            <w:tcW w:w="8157" w:type="dxa"/>
            <w:tcBorders>
              <w:left w:val="nil"/>
              <w:bottom w:val="nil"/>
            </w:tcBorders>
            <w:shd w:val="clear" w:color="auto" w:fill="auto"/>
          </w:tcPr>
          <w:p w14:paraId="6AC81E69" w14:textId="77777777" w:rsidR="004C454A" w:rsidRPr="007D0C32" w:rsidRDefault="004C454A" w:rsidP="0003763F">
            <w:pPr>
              <w:pStyle w:val="NoSpacing"/>
              <w:ind w:left="116"/>
              <w:rPr>
                <w:rFonts w:asciiTheme="minorHAnsi" w:hAnsiTheme="minorHAnsi" w:cs="Calibri"/>
                <w:sz w:val="20"/>
              </w:rPr>
            </w:pPr>
          </w:p>
        </w:tc>
      </w:tr>
    </w:tbl>
    <w:p w14:paraId="2DD23803" w14:textId="77777777" w:rsidR="005621F7" w:rsidRPr="007D0C32" w:rsidRDefault="005621F7" w:rsidP="005621F7">
      <w:pPr>
        <w:spacing w:after="0"/>
        <w:jc w:val="left"/>
        <w:rPr>
          <w:rFonts w:asciiTheme="minorHAnsi" w:hAnsiTheme="minorHAnsi" w:cs="Arial"/>
          <w:b/>
          <w:szCs w:val="22"/>
        </w:rPr>
      </w:pPr>
    </w:p>
    <w:p w14:paraId="74BB91F8" w14:textId="77777777" w:rsidR="00347790" w:rsidRPr="007D0C32" w:rsidRDefault="00AE31A1">
      <w:pPr>
        <w:rPr>
          <w:rFonts w:asciiTheme="minorHAnsi" w:hAnsiTheme="minorHAnsi"/>
        </w:rPr>
      </w:pPr>
      <w:r w:rsidRPr="007D0C32">
        <w:rPr>
          <w:rFonts w:asciiTheme="minorHAnsi" w:hAnsiTheme="minorHAnsi"/>
        </w:rPr>
        <w:br w:type="page"/>
      </w:r>
    </w:p>
    <w:p w14:paraId="5ADBD0DA" w14:textId="77777777" w:rsidR="00D218B7" w:rsidRPr="007D0C32" w:rsidRDefault="008C65EB" w:rsidP="00D218B7">
      <w:pPr>
        <w:pStyle w:val="Heading1"/>
        <w:spacing w:before="0" w:after="0" w:line="271" w:lineRule="auto"/>
        <w:jc w:val="left"/>
        <w:rPr>
          <w:rFonts w:asciiTheme="minorHAnsi" w:hAnsiTheme="minorHAnsi"/>
        </w:rPr>
      </w:pPr>
      <w:bookmarkStart w:id="2" w:name="_Toc407785517"/>
      <w:bookmarkStart w:id="3" w:name="_Toc481128925"/>
      <w:r w:rsidRPr="007D0C32">
        <w:rPr>
          <w:rFonts w:asciiTheme="minorHAnsi" w:hAnsiTheme="minorHAnsi"/>
        </w:rPr>
        <w:lastRenderedPageBreak/>
        <w:t xml:space="preserve">Development </w:t>
      </w:r>
      <w:r w:rsidR="00005D48" w:rsidRPr="007D0C32">
        <w:rPr>
          <w:rFonts w:asciiTheme="minorHAnsi" w:hAnsiTheme="minorHAnsi"/>
        </w:rPr>
        <w:t>C</w:t>
      </w:r>
      <w:r w:rsidR="004C3717" w:rsidRPr="007D0C32">
        <w:rPr>
          <w:rFonts w:asciiTheme="minorHAnsi" w:hAnsiTheme="minorHAnsi"/>
        </w:rPr>
        <w:t>hallenge</w:t>
      </w:r>
      <w:bookmarkEnd w:id="2"/>
      <w:bookmarkEnd w:id="3"/>
    </w:p>
    <w:p w14:paraId="3DE81B7B" w14:textId="77777777" w:rsidR="00A7241D" w:rsidRPr="007D0C32" w:rsidRDefault="00A7241D" w:rsidP="00063F2E">
      <w:pPr>
        <w:spacing w:after="0"/>
        <w:jc w:val="left"/>
        <w:rPr>
          <w:rFonts w:asciiTheme="minorHAnsi" w:hAnsiTheme="minorHAnsi" w:cs="Segoe UI"/>
          <w:color w:val="000000"/>
          <w:sz w:val="22"/>
          <w:szCs w:val="22"/>
        </w:rPr>
      </w:pPr>
    </w:p>
    <w:p w14:paraId="0C7300D3"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Egypt is bordering on the Mediterranean Sea to the north, Libya to the west, the Gaza Strip to the east, and Sudan to the south with an area of 1,001,450 square kilometers (386,659 square miles) and a coastline of 2,450 kilometers (1,522 miles). Egypt can be distinguished into four main geographic regions; Nile Valley and Delta, Sinai Peninsula, Eastern Desert and Western Desert. Egypt is a lower middle income country with an increasing rate of GDP growth (from 2.3% in 2012). Its population is the largest in the Arab countries, with 35 % below age 14 and just 4 % older than 65. Almost 50 % of the population is below 20 years of age and 18% percent between 15 and 24, presenting a real challenge to government in creating job opportunities.</w:t>
      </w:r>
    </w:p>
    <w:p w14:paraId="32F3488A" w14:textId="77777777" w:rsidR="00906CA4" w:rsidRPr="007D0C32" w:rsidRDefault="00906CA4" w:rsidP="00063F2E">
      <w:pPr>
        <w:spacing w:after="0"/>
        <w:rPr>
          <w:rFonts w:asciiTheme="minorHAnsi" w:hAnsiTheme="minorHAnsi"/>
          <w:sz w:val="22"/>
          <w:szCs w:val="22"/>
        </w:rPr>
      </w:pPr>
    </w:p>
    <w:p w14:paraId="3A329E37"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Egypt has signed 68 environmental conventions and affiliated protocols for protecting the environment, human health, and the various environmental resources. Like many other countries, Egypt participates in the negotiations for the development of these conventions. The scope of these conventions expands to include protection, preservation, and promotion of natural capital, transfer to a low-carbon green economy, enhancement of the efficiency of use of resources, and protection of citizens from environmental pressures and health risks. The challenge currently facing Egypt, as it is for most developing countries, is to reach a compromise between its international obligations and national policies.</w:t>
      </w:r>
    </w:p>
    <w:p w14:paraId="42EC73C7" w14:textId="77777777" w:rsidR="00906CA4" w:rsidRPr="007D0C32" w:rsidRDefault="00906CA4" w:rsidP="00063F2E">
      <w:pPr>
        <w:spacing w:after="0"/>
        <w:rPr>
          <w:rFonts w:asciiTheme="minorHAnsi" w:hAnsiTheme="minorHAnsi"/>
          <w:sz w:val="22"/>
          <w:szCs w:val="22"/>
        </w:rPr>
      </w:pPr>
    </w:p>
    <w:p w14:paraId="0422844B" w14:textId="77777777" w:rsidR="00906CA4" w:rsidRPr="007D0C32" w:rsidRDefault="00906CA4" w:rsidP="00063F2E">
      <w:pPr>
        <w:spacing w:after="0"/>
        <w:rPr>
          <w:rFonts w:asciiTheme="minorHAnsi" w:hAnsiTheme="minorHAnsi"/>
          <w:b/>
          <w:i/>
          <w:sz w:val="22"/>
          <w:szCs w:val="22"/>
        </w:rPr>
      </w:pPr>
      <w:r w:rsidRPr="007D0C32">
        <w:rPr>
          <w:rFonts w:asciiTheme="minorHAnsi" w:hAnsiTheme="minorHAnsi"/>
          <w:b/>
          <w:i/>
          <w:sz w:val="22"/>
          <w:szCs w:val="22"/>
        </w:rPr>
        <w:t>Environmental Challenges</w:t>
      </w:r>
    </w:p>
    <w:p w14:paraId="3B39F369" w14:textId="77777777" w:rsidR="00906CA4" w:rsidRPr="007D0C32" w:rsidRDefault="00906CA4" w:rsidP="00063F2E">
      <w:pPr>
        <w:spacing w:after="0"/>
        <w:rPr>
          <w:rFonts w:asciiTheme="minorHAnsi" w:hAnsiTheme="minorHAnsi"/>
          <w:sz w:val="22"/>
          <w:szCs w:val="22"/>
        </w:rPr>
      </w:pPr>
    </w:p>
    <w:p w14:paraId="393BC588"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A population growth rate of 2%, with more than 90% of the population living on 10% of the land, puts considerable pressure on the country's resources, including energy, agriculture, water and the environment, and threatens to reduce the quality of health, education and other services. According to Egypt’s National Environmental Action Plan (2002-2017), environmental quality is a prime concern to sustain its development. Major environmental issues and concerns that challenge Egypt today include: limited natural fresh water resources, mainly coming from the Nile; desertification manifested by the loss of soil productivity and sacrificing agricultural land to the sprawl of human settlements; deterioration of coral reefs, beaches, and marine habitats because of marine pollution; air pollution in major cities; and solid waste generated from human settlements. </w:t>
      </w:r>
    </w:p>
    <w:p w14:paraId="4515C9B3" w14:textId="77777777" w:rsidR="00906CA4" w:rsidRPr="007D0C32" w:rsidRDefault="00906CA4" w:rsidP="00063F2E">
      <w:pPr>
        <w:spacing w:after="0"/>
        <w:rPr>
          <w:rFonts w:asciiTheme="minorHAnsi" w:hAnsiTheme="minorHAnsi"/>
          <w:sz w:val="22"/>
          <w:szCs w:val="22"/>
        </w:rPr>
      </w:pPr>
    </w:p>
    <w:p w14:paraId="6FE7A2F4"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Climate change is a major threat to the development prospects of the country. Rising sea</w:t>
      </w:r>
      <w:r w:rsidR="004D1DA8">
        <w:rPr>
          <w:rFonts w:asciiTheme="minorHAnsi" w:hAnsiTheme="minorHAnsi"/>
          <w:sz w:val="22"/>
          <w:szCs w:val="22"/>
        </w:rPr>
        <w:t xml:space="preserve"> </w:t>
      </w:r>
      <w:r w:rsidRPr="007D0C32">
        <w:rPr>
          <w:rFonts w:asciiTheme="minorHAnsi" w:hAnsiTheme="minorHAnsi"/>
          <w:sz w:val="22"/>
          <w:szCs w:val="22"/>
        </w:rPr>
        <w:t>levels pose the threat of severe flooding in the low-lying delta, which is an important and</w:t>
      </w:r>
      <w:r w:rsidR="004D1DA8">
        <w:rPr>
          <w:rFonts w:asciiTheme="minorHAnsi" w:hAnsiTheme="minorHAnsi"/>
          <w:sz w:val="22"/>
          <w:szCs w:val="22"/>
        </w:rPr>
        <w:t xml:space="preserve"> </w:t>
      </w:r>
      <w:r w:rsidRPr="007D0C32">
        <w:rPr>
          <w:rFonts w:asciiTheme="minorHAnsi" w:hAnsiTheme="minorHAnsi"/>
          <w:sz w:val="22"/>
          <w:szCs w:val="22"/>
        </w:rPr>
        <w:t>densely populated and agricultural center. Climate change effects such as desertification,</w:t>
      </w:r>
      <w:r w:rsidR="004D1DA8">
        <w:rPr>
          <w:rFonts w:asciiTheme="minorHAnsi" w:hAnsiTheme="minorHAnsi"/>
          <w:sz w:val="22"/>
          <w:szCs w:val="22"/>
        </w:rPr>
        <w:t xml:space="preserve"> </w:t>
      </w:r>
      <w:r w:rsidRPr="007D0C32">
        <w:rPr>
          <w:rFonts w:asciiTheme="minorHAnsi" w:hAnsiTheme="minorHAnsi"/>
          <w:sz w:val="22"/>
          <w:szCs w:val="22"/>
        </w:rPr>
        <w:t>drought and changing weather patterns will potentially have severe consequences for a country</w:t>
      </w:r>
      <w:r w:rsidR="004D1DA8">
        <w:rPr>
          <w:rFonts w:asciiTheme="minorHAnsi" w:hAnsiTheme="minorHAnsi"/>
          <w:sz w:val="22"/>
          <w:szCs w:val="22"/>
        </w:rPr>
        <w:t xml:space="preserve"> </w:t>
      </w:r>
      <w:r w:rsidRPr="007D0C32">
        <w:rPr>
          <w:rFonts w:asciiTheme="minorHAnsi" w:hAnsiTheme="minorHAnsi"/>
          <w:sz w:val="22"/>
          <w:szCs w:val="22"/>
        </w:rPr>
        <w:t>that is dependent on the Nile for 95% of its water resources.</w:t>
      </w:r>
    </w:p>
    <w:p w14:paraId="24635D0F" w14:textId="77777777" w:rsidR="00906CA4" w:rsidRPr="007D0C32" w:rsidRDefault="00906CA4" w:rsidP="00063F2E">
      <w:pPr>
        <w:spacing w:after="0"/>
        <w:rPr>
          <w:rFonts w:asciiTheme="minorHAnsi" w:hAnsiTheme="minorHAnsi"/>
          <w:sz w:val="22"/>
          <w:szCs w:val="22"/>
        </w:rPr>
      </w:pPr>
    </w:p>
    <w:p w14:paraId="12F5CA04"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Scarcity of fresh water resources and protecting them from pollution and wasteful uses is an environmental issue that concerns all Egyptians, and threatens the sustainability of the development of Egypt. As the population grows, and the economy expands holding the amount of water constant, the problem of fresh water availability intensifies. Protecting this limited amount of fresh water is crucial to sustain the development of the nation as well as addressing the lack of proper sanitation schemes in some human settlements.</w:t>
      </w:r>
    </w:p>
    <w:p w14:paraId="7A53AC74" w14:textId="77777777" w:rsidR="00906CA4" w:rsidRPr="007D0C32" w:rsidRDefault="00906CA4" w:rsidP="00063F2E">
      <w:pPr>
        <w:spacing w:after="0"/>
        <w:rPr>
          <w:rFonts w:asciiTheme="minorHAnsi" w:hAnsiTheme="minorHAnsi"/>
          <w:sz w:val="22"/>
          <w:szCs w:val="22"/>
        </w:rPr>
      </w:pPr>
    </w:p>
    <w:p w14:paraId="770BD666"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Air pollution affects major urban settlements, such as Cairo but also more and more rural areas as well. The low quality of air results from several sources, including: inferior industrial production techniques that are not energy efficient and are not environmentally sound; informal activities within </w:t>
      </w:r>
      <w:r w:rsidRPr="007D0C32">
        <w:rPr>
          <w:rFonts w:asciiTheme="minorHAnsi" w:hAnsiTheme="minorHAnsi"/>
          <w:sz w:val="22"/>
          <w:szCs w:val="22"/>
        </w:rPr>
        <w:lastRenderedPageBreak/>
        <w:t>human settlements, such as smelters and solid waste dump sites; mobile sources on congested roads; and other natural environmental hazards, such as dust and seasonal sand storms. The negative effect of substandard air quality affects the health and causes losses to materials and monuments.</w:t>
      </w:r>
    </w:p>
    <w:p w14:paraId="1C2CF56D" w14:textId="77777777" w:rsidR="00906CA4" w:rsidRPr="007D0C32" w:rsidRDefault="00906CA4" w:rsidP="00B050C8">
      <w:pPr>
        <w:pStyle w:val="ListParagraph"/>
        <w:tabs>
          <w:tab w:val="left" w:pos="567"/>
        </w:tabs>
        <w:ind w:left="0"/>
        <w:jc w:val="both"/>
        <w:rPr>
          <w:rFonts w:asciiTheme="minorHAnsi" w:hAnsiTheme="minorHAnsi"/>
          <w:sz w:val="22"/>
          <w:szCs w:val="22"/>
        </w:rPr>
      </w:pPr>
    </w:p>
    <w:p w14:paraId="03D01F82"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limited availability of cultivated land to meet the needs of a growing population is another issue that threatens the development of Egypt, including regional disparities and urban primacy.</w:t>
      </w:r>
    </w:p>
    <w:p w14:paraId="62556796" w14:textId="77777777" w:rsidR="00906CA4" w:rsidRPr="007D0C32" w:rsidRDefault="00906CA4" w:rsidP="00B050C8">
      <w:pPr>
        <w:pStyle w:val="ListParagraph"/>
        <w:tabs>
          <w:tab w:val="left" w:pos="567"/>
        </w:tabs>
        <w:ind w:left="0"/>
        <w:jc w:val="both"/>
        <w:rPr>
          <w:rFonts w:asciiTheme="minorHAnsi" w:hAnsiTheme="minorHAnsi"/>
          <w:sz w:val="22"/>
          <w:szCs w:val="22"/>
        </w:rPr>
      </w:pPr>
    </w:p>
    <w:p w14:paraId="0173C987"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Desertification is another environmental issue that challenges the sustainability of the development of Egypt. The country is directly affected by drought and desertification as 86% of its land lies entirely in hyper arid and 14% in arid climatic conditions; desertification is eroding acres of soil capable of growing food. Desertification results from a combination of the inherent fragility of the ecosystem and excessive use that is beyond the productive capacity of the ecosystem. Egypt faces various forms of desertification such as degradation of irrigated farmland and rain-fed farmland. </w:t>
      </w:r>
    </w:p>
    <w:p w14:paraId="5206DFF6" w14:textId="77777777" w:rsidR="00906CA4" w:rsidRPr="007D0C32" w:rsidRDefault="00906CA4" w:rsidP="00B050C8">
      <w:pPr>
        <w:pStyle w:val="ListParagraph"/>
        <w:tabs>
          <w:tab w:val="left" w:pos="567"/>
        </w:tabs>
        <w:ind w:left="0"/>
        <w:jc w:val="both"/>
        <w:rPr>
          <w:rFonts w:asciiTheme="minorHAnsi" w:hAnsiTheme="minorHAnsi"/>
          <w:sz w:val="22"/>
          <w:szCs w:val="22"/>
        </w:rPr>
      </w:pPr>
    </w:p>
    <w:p w14:paraId="6CCAC8BE"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Egypt is very rich with marine habitats. Pollution and erosion of coastal ecosystems are among problems facing the marine environment with sources of pollution including land-based sources such as harbors, tourism development, etc.</w:t>
      </w:r>
    </w:p>
    <w:p w14:paraId="3A84074D" w14:textId="77777777" w:rsidR="00906CA4" w:rsidRPr="007D0C32" w:rsidRDefault="00906CA4" w:rsidP="00B050C8">
      <w:pPr>
        <w:pStyle w:val="ListParagraph"/>
        <w:tabs>
          <w:tab w:val="left" w:pos="567"/>
        </w:tabs>
        <w:ind w:left="0"/>
        <w:jc w:val="both"/>
        <w:rPr>
          <w:rFonts w:asciiTheme="minorHAnsi" w:hAnsiTheme="minorHAnsi"/>
          <w:sz w:val="22"/>
          <w:szCs w:val="22"/>
        </w:rPr>
      </w:pPr>
    </w:p>
    <w:p w14:paraId="7618EC90"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Solid waste includes municipal solid waste (MSW), agricultural waste and residues from dredging of waterways, industrial waste, construction and demolition waste and hazardous wastes, including hospital wastes. The accumulated piles of wastes and inefficiency of waste collection and transportation, treatment and disposal has been an issue in Egypt.</w:t>
      </w:r>
    </w:p>
    <w:p w14:paraId="3538371D" w14:textId="77777777" w:rsidR="00906CA4" w:rsidRPr="007D0C32" w:rsidRDefault="00906CA4" w:rsidP="00B050C8">
      <w:pPr>
        <w:pStyle w:val="ListParagraph"/>
        <w:tabs>
          <w:tab w:val="left" w:pos="567"/>
        </w:tabs>
        <w:ind w:left="0"/>
        <w:jc w:val="both"/>
        <w:rPr>
          <w:rFonts w:asciiTheme="minorHAnsi" w:hAnsiTheme="minorHAnsi"/>
          <w:sz w:val="22"/>
          <w:szCs w:val="22"/>
        </w:rPr>
      </w:pPr>
    </w:p>
    <w:p w14:paraId="48A73577"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Egypt has a rich natural heritage, having many rare species and unique habitats as well as coastal and marine resources. Biodiversity is of great value to the national economy; however, Egypt is experiencing a loss of its biological diversity. The root causes for biodiversity degradation include high population growth, a tendency to regard biodiversity problems as less important than other social, economic and environmental problems, lack of public awareness regarding the importance of conserving biodiversity and </w:t>
      </w:r>
      <w:r w:rsidR="00B750E5" w:rsidRPr="007D0C32">
        <w:rPr>
          <w:rFonts w:asciiTheme="minorHAnsi" w:hAnsiTheme="minorHAnsi"/>
          <w:sz w:val="22"/>
          <w:szCs w:val="22"/>
        </w:rPr>
        <w:t xml:space="preserve">limited national capacities to tackle the complicated nature of biodiversity related issues </w:t>
      </w:r>
      <w:r w:rsidRPr="007D0C32">
        <w:rPr>
          <w:rFonts w:asciiTheme="minorHAnsi" w:hAnsiTheme="minorHAnsi"/>
          <w:sz w:val="22"/>
          <w:szCs w:val="22"/>
        </w:rPr>
        <w:t>in this field.</w:t>
      </w:r>
    </w:p>
    <w:p w14:paraId="51BAFF94" w14:textId="77777777" w:rsidR="00906CA4" w:rsidRPr="007D0C32" w:rsidRDefault="00906CA4" w:rsidP="00B050C8">
      <w:pPr>
        <w:pStyle w:val="ListParagraph"/>
        <w:tabs>
          <w:tab w:val="left" w:pos="567"/>
        </w:tabs>
        <w:ind w:left="0"/>
        <w:jc w:val="both"/>
        <w:rPr>
          <w:rFonts w:asciiTheme="minorHAnsi" w:hAnsiTheme="minorHAnsi"/>
          <w:sz w:val="22"/>
          <w:szCs w:val="22"/>
        </w:rPr>
      </w:pPr>
    </w:p>
    <w:p w14:paraId="0DEBB972"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Finally, biosafety and biotechnology are among emerging environmental issues in Egypt and are associated with specific risks.</w:t>
      </w:r>
    </w:p>
    <w:p w14:paraId="2735F460" w14:textId="77777777" w:rsidR="00906CA4" w:rsidRPr="007D0C32" w:rsidRDefault="00906CA4" w:rsidP="00063F2E">
      <w:pPr>
        <w:spacing w:after="0"/>
        <w:rPr>
          <w:rFonts w:asciiTheme="minorHAnsi" w:hAnsiTheme="minorHAnsi"/>
          <w:sz w:val="22"/>
          <w:szCs w:val="22"/>
        </w:rPr>
      </w:pPr>
    </w:p>
    <w:p w14:paraId="5BECD5EC" w14:textId="77777777" w:rsidR="00906CA4" w:rsidRPr="007D0C32" w:rsidRDefault="00906CA4" w:rsidP="00063F2E">
      <w:pPr>
        <w:spacing w:after="0"/>
        <w:rPr>
          <w:rFonts w:asciiTheme="minorHAnsi" w:hAnsiTheme="minorHAnsi"/>
          <w:b/>
          <w:i/>
          <w:sz w:val="22"/>
          <w:szCs w:val="22"/>
        </w:rPr>
      </w:pPr>
      <w:r w:rsidRPr="007D0C32">
        <w:rPr>
          <w:rFonts w:asciiTheme="minorHAnsi" w:hAnsiTheme="minorHAnsi"/>
          <w:b/>
          <w:i/>
          <w:sz w:val="22"/>
          <w:szCs w:val="22"/>
        </w:rPr>
        <w:t>Government Response</w:t>
      </w:r>
    </w:p>
    <w:p w14:paraId="27D7B0C7" w14:textId="77777777" w:rsidR="00906CA4" w:rsidRPr="007D0C32" w:rsidRDefault="00906CA4" w:rsidP="00063F2E">
      <w:pPr>
        <w:spacing w:after="0"/>
        <w:rPr>
          <w:rFonts w:asciiTheme="minorHAnsi" w:hAnsiTheme="minorHAnsi"/>
          <w:sz w:val="22"/>
          <w:szCs w:val="22"/>
        </w:rPr>
      </w:pPr>
    </w:p>
    <w:p w14:paraId="18A5874E"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government response to these challenges has evolved a lot over the last 20 years. It includes various environmental reforms to enable Egypt to fulfill its international commitments. As an example, the transition of the State Ministry of Environment to an executive office provides more power to the Ministry, but also holds additional responsibilities that will require improved individual and institutional capacities. It also recognizes that the success of many sectors such as agriculture, industry, health and education are eventually depending on ecosystem services and its absorptive capacity. However, due to the rapid population growth, high level of inequalities and over use of natural resources, vast challenges are hampering the provision of these ecosystem services. There is an urgent need to support the carrying capacity of these ecosystems through the development of national capacities to maintain and sustain such services. </w:t>
      </w:r>
    </w:p>
    <w:p w14:paraId="214479FA" w14:textId="77777777" w:rsidR="00906CA4" w:rsidRPr="007D0C32" w:rsidRDefault="00906CA4" w:rsidP="00063F2E">
      <w:pPr>
        <w:spacing w:after="0"/>
        <w:rPr>
          <w:rFonts w:asciiTheme="minorHAnsi" w:hAnsiTheme="minorHAnsi"/>
          <w:sz w:val="22"/>
          <w:szCs w:val="22"/>
        </w:rPr>
      </w:pPr>
    </w:p>
    <w:p w14:paraId="5B083FF7"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lastRenderedPageBreak/>
        <w:t>In 2001, the government of Egypt formulated its “</w:t>
      </w:r>
      <w:r w:rsidRPr="007D0C32">
        <w:rPr>
          <w:rFonts w:asciiTheme="minorHAnsi" w:hAnsiTheme="minorHAnsi"/>
          <w:b/>
          <w:i/>
          <w:sz w:val="22"/>
          <w:szCs w:val="22"/>
        </w:rPr>
        <w:t>National Environmental Action Plan 2002/17</w:t>
      </w:r>
      <w:r w:rsidRPr="007D0C32">
        <w:rPr>
          <w:rFonts w:asciiTheme="minorHAnsi" w:hAnsiTheme="minorHAnsi"/>
          <w:sz w:val="22"/>
          <w:szCs w:val="22"/>
        </w:rPr>
        <w:t>”. It represented Egypt’s agenda for environmental actions for the past fifteen years. It complemented and integrated with sectoral plans for economic growth and social development. NEAP was the basis for the development of local environmental initiatives, actions and activities. It was designed to be the framework that coordinated environmental activities in support of the sustainable development of Egypt.</w:t>
      </w:r>
    </w:p>
    <w:p w14:paraId="668ABFE5" w14:textId="77777777" w:rsidR="00906CA4" w:rsidRPr="007D0C32" w:rsidRDefault="00906CA4" w:rsidP="00B16A71">
      <w:pPr>
        <w:pStyle w:val="ListParagraph"/>
        <w:tabs>
          <w:tab w:val="left" w:pos="567"/>
        </w:tabs>
        <w:ind w:left="0"/>
        <w:jc w:val="both"/>
        <w:rPr>
          <w:rFonts w:asciiTheme="minorHAnsi" w:hAnsiTheme="minorHAnsi"/>
          <w:sz w:val="22"/>
          <w:szCs w:val="22"/>
        </w:rPr>
      </w:pPr>
    </w:p>
    <w:p w14:paraId="73F093DF"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Since 2004, Egypt has been monitoring the state of its environment and has produced yearly “</w:t>
      </w:r>
      <w:r w:rsidRPr="007D0C32">
        <w:rPr>
          <w:rFonts w:asciiTheme="minorHAnsi" w:hAnsiTheme="minorHAnsi"/>
          <w:b/>
          <w:i/>
          <w:sz w:val="22"/>
          <w:szCs w:val="22"/>
        </w:rPr>
        <w:t>Egypt State of the Environment Report</w:t>
      </w:r>
      <w:r w:rsidRPr="007D0C32">
        <w:rPr>
          <w:rFonts w:asciiTheme="minorHAnsi" w:hAnsiTheme="minorHAnsi"/>
          <w:sz w:val="22"/>
          <w:szCs w:val="22"/>
        </w:rPr>
        <w:t xml:space="preserve">”.  They report yearly the state of the environment per sector, the risks and initiatives </w:t>
      </w:r>
      <w:r w:rsidR="00B750E5" w:rsidRPr="007D0C32">
        <w:rPr>
          <w:rFonts w:asciiTheme="minorHAnsi" w:hAnsiTheme="minorHAnsi"/>
          <w:sz w:val="22"/>
          <w:szCs w:val="22"/>
        </w:rPr>
        <w:t>addressing the negative trends. Over the last two years and since the support provided by the first GEF funded CCCD (CB2) project, these reports started to include reporting on MEAs. However, there is still some gaps that need to be addressed such as linking the Rio conventions together, ensure sustainable development is part of the report and most important allow wider stakeholder participation in the preparation of these reports and the dissemination of information.</w:t>
      </w:r>
    </w:p>
    <w:p w14:paraId="6F65D07D" w14:textId="77777777" w:rsidR="00906CA4" w:rsidRPr="007D0C32" w:rsidRDefault="00906CA4" w:rsidP="00B16A71">
      <w:pPr>
        <w:pStyle w:val="ListParagraph"/>
        <w:tabs>
          <w:tab w:val="left" w:pos="567"/>
        </w:tabs>
        <w:ind w:left="0"/>
        <w:jc w:val="both"/>
        <w:rPr>
          <w:rFonts w:asciiTheme="minorHAnsi" w:hAnsiTheme="minorHAnsi"/>
          <w:sz w:val="22"/>
          <w:szCs w:val="22"/>
        </w:rPr>
      </w:pPr>
    </w:p>
    <w:p w14:paraId="2FFC3CA1"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From 2005 to 2007, the Egyptian Environmental Affairs Agency (EEAA), with the financial support of the Global Environment Facility (GEF), led a process to conduct a “</w:t>
      </w:r>
      <w:r w:rsidRPr="007D0C32">
        <w:rPr>
          <w:rFonts w:asciiTheme="minorHAnsi" w:hAnsiTheme="minorHAnsi"/>
          <w:b/>
          <w:i/>
          <w:sz w:val="22"/>
          <w:szCs w:val="22"/>
        </w:rPr>
        <w:t>National Capacity Self-Assessment (NCSA 2007)</w:t>
      </w:r>
      <w:r w:rsidRPr="007D0C32">
        <w:rPr>
          <w:rFonts w:asciiTheme="minorHAnsi" w:hAnsiTheme="minorHAnsi"/>
          <w:sz w:val="22"/>
          <w:szCs w:val="22"/>
        </w:rPr>
        <w:t xml:space="preserve">”. This process included a stocktaking exercise, thematic assessments (climate change, biodiversity and land degradation), crosscutting assessments, capacity gaps prioritization and an action plan to address the capacity needs. </w:t>
      </w:r>
    </w:p>
    <w:p w14:paraId="7AAEB1A5" w14:textId="77777777" w:rsidR="00906CA4" w:rsidRPr="007D0C32" w:rsidRDefault="00906CA4" w:rsidP="00063F2E">
      <w:pPr>
        <w:spacing w:after="0"/>
        <w:rPr>
          <w:rFonts w:asciiTheme="minorHAnsi" w:hAnsiTheme="minorHAnsi"/>
          <w:sz w:val="22"/>
          <w:szCs w:val="22"/>
        </w:rPr>
      </w:pPr>
    </w:p>
    <w:p w14:paraId="1AE1F9E2"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In 2006, the Ministry of Environment - through a Prime Ministerial Decree - established and operationalized a national sustainable development committee, including all line ministries, to mainstream sustainable development in development plans. This included the establishment of sustainable development units in sectoral ministries and in close coordination with the Ministry of Planning, the allocation of appropriate financial resources for mainstreaming sustainable development in sectoral plans. In the meantime, it is recognized that cross-coordination among line ministries in their efforts to achieve sustainable development is weak and the current governance structure will not produce an integrated multi-sectoral policy that would ensure economic development, social inclusion and environmental sustainability with full involvement of the public. There is a need to support the government efforts to enhance its organizational structure to catalyze multi sectoral environmental policies and also engaging the public through mainstreaming of MEAs in education.</w:t>
      </w:r>
    </w:p>
    <w:p w14:paraId="6A3C1F27" w14:textId="77777777" w:rsidR="00906CA4" w:rsidRPr="007D0C32" w:rsidRDefault="00906CA4" w:rsidP="00063F2E">
      <w:pPr>
        <w:spacing w:after="0"/>
        <w:rPr>
          <w:rFonts w:asciiTheme="minorHAnsi" w:hAnsiTheme="minorHAnsi"/>
          <w:sz w:val="22"/>
          <w:szCs w:val="22"/>
        </w:rPr>
      </w:pPr>
    </w:p>
    <w:p w14:paraId="1F840305"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In January 2014, a new Constitution for Egypt was passed in a national referendum. It provides a policy framework for a new economic system to achieve sustainable development and social equity. Article 46 of the new Constitution clearly states that every Egyptian has the right to a healthy and safe environment, that the protection of the environment is a national duty, and that the country has the obligation to take the necessary measures to protect the environment and ensure that it is not negatively affected. </w:t>
      </w:r>
    </w:p>
    <w:p w14:paraId="2674A737" w14:textId="77777777" w:rsidR="00906CA4" w:rsidRPr="007D0C32" w:rsidRDefault="00906CA4" w:rsidP="00063F2E">
      <w:pPr>
        <w:spacing w:after="0"/>
        <w:rPr>
          <w:rFonts w:asciiTheme="minorHAnsi" w:hAnsiTheme="minorHAnsi"/>
          <w:sz w:val="22"/>
          <w:szCs w:val="22"/>
        </w:rPr>
      </w:pPr>
    </w:p>
    <w:p w14:paraId="643FBEFF" w14:textId="77777777" w:rsidR="00906CA4" w:rsidRPr="007D0C32" w:rsidRDefault="009B4552"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More recently, in 2016</w:t>
      </w:r>
      <w:r w:rsidR="00906CA4" w:rsidRPr="007D0C32">
        <w:rPr>
          <w:rFonts w:asciiTheme="minorHAnsi" w:hAnsiTheme="minorHAnsi"/>
          <w:sz w:val="22"/>
          <w:szCs w:val="22"/>
        </w:rPr>
        <w:t>, Egypt promulgated its “</w:t>
      </w:r>
      <w:r w:rsidR="00906CA4" w:rsidRPr="007D0C32">
        <w:rPr>
          <w:rFonts w:asciiTheme="minorHAnsi" w:hAnsiTheme="minorHAnsi"/>
          <w:b/>
          <w:i/>
          <w:sz w:val="22"/>
          <w:szCs w:val="22"/>
        </w:rPr>
        <w:t>Sustainable Development Strategy: Egypt Vision 2030</w:t>
      </w:r>
      <w:r w:rsidR="00906CA4" w:rsidRPr="007D0C32">
        <w:rPr>
          <w:rFonts w:asciiTheme="minorHAnsi" w:hAnsiTheme="minorHAnsi"/>
          <w:sz w:val="22"/>
          <w:szCs w:val="22"/>
        </w:rPr>
        <w:t>”</w:t>
      </w:r>
      <w:r w:rsidRPr="007D0C32">
        <w:rPr>
          <w:rFonts w:asciiTheme="minorHAnsi" w:hAnsiTheme="minorHAnsi"/>
          <w:sz w:val="22"/>
          <w:szCs w:val="22"/>
        </w:rPr>
        <w:t xml:space="preserve"> (SDS)</w:t>
      </w:r>
      <w:r w:rsidR="00906CA4" w:rsidRPr="007D0C32">
        <w:rPr>
          <w:rFonts w:asciiTheme="minorHAnsi" w:hAnsiTheme="minorHAnsi"/>
          <w:sz w:val="22"/>
          <w:szCs w:val="22"/>
        </w:rPr>
        <w:t xml:space="preserve">. It has been prepared with an extended participation of civil society, private sector, government entities as well as the support from international development partners. Its targets are also consistent and coherent with the universal targets of the United Nations (SDGs). The strategy, which includes the three dimensions of sustainable development (economic, social and environment), includes an extensive review of challenges hampering development. Among these are the scarcity of natural resources such as energy, land and water in addition to environmental degradation. </w:t>
      </w:r>
    </w:p>
    <w:p w14:paraId="7C8F2A8E" w14:textId="77777777" w:rsidR="00906CA4" w:rsidRPr="007D0C32" w:rsidRDefault="00906CA4" w:rsidP="00B16A71">
      <w:pPr>
        <w:pStyle w:val="ListParagraph"/>
        <w:tabs>
          <w:tab w:val="left" w:pos="567"/>
        </w:tabs>
        <w:ind w:left="0"/>
        <w:jc w:val="both"/>
        <w:rPr>
          <w:rFonts w:asciiTheme="minorHAnsi" w:hAnsiTheme="minorHAnsi"/>
          <w:sz w:val="22"/>
          <w:szCs w:val="22"/>
        </w:rPr>
      </w:pPr>
    </w:p>
    <w:p w14:paraId="1B607556"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lastRenderedPageBreak/>
        <w:t>The</w:t>
      </w:r>
      <w:r w:rsidR="009B4552" w:rsidRPr="007D0C32">
        <w:rPr>
          <w:rFonts w:asciiTheme="minorHAnsi" w:hAnsiTheme="minorHAnsi"/>
          <w:sz w:val="22"/>
          <w:szCs w:val="22"/>
        </w:rPr>
        <w:t xml:space="preserve"> environment pillar in the SDS has </w:t>
      </w:r>
      <w:r w:rsidRPr="007D0C32">
        <w:rPr>
          <w:rFonts w:asciiTheme="minorHAnsi" w:hAnsiTheme="minorHAnsi"/>
          <w:sz w:val="22"/>
          <w:szCs w:val="22"/>
        </w:rPr>
        <w:t>two strategic objectives to which the proposed project would support. The first strategic objective relates to the sustainable management of the natural resources and the second objective is “</w:t>
      </w:r>
      <w:r w:rsidRPr="007D0C32">
        <w:rPr>
          <w:rFonts w:asciiTheme="minorHAnsi" w:hAnsiTheme="minorHAnsi"/>
          <w:i/>
          <w:sz w:val="22"/>
          <w:szCs w:val="22"/>
        </w:rPr>
        <w:t>Egypt meets its international and regional obligations for environmental conventions and develops the necessary mechanisms, while ensuring their consistency with local policies</w:t>
      </w:r>
      <w:r w:rsidRPr="007D0C32">
        <w:rPr>
          <w:rFonts w:asciiTheme="minorHAnsi" w:hAnsiTheme="minorHAnsi"/>
          <w:sz w:val="22"/>
          <w:szCs w:val="22"/>
        </w:rPr>
        <w:t xml:space="preserve">”; the project is particularly well aligned to this objective. Through this, the Government will ensure the rational and efficient use of natural resources in a manner that achieves sustainable development, while taking into account the rights of future generations to these resources. Such </w:t>
      </w:r>
      <w:r w:rsidR="009B4552" w:rsidRPr="007D0C32">
        <w:rPr>
          <w:rFonts w:asciiTheme="minorHAnsi" w:hAnsiTheme="minorHAnsi"/>
          <w:sz w:val="22"/>
          <w:szCs w:val="22"/>
        </w:rPr>
        <w:t xml:space="preserve">regulatory </w:t>
      </w:r>
      <w:r w:rsidRPr="007D0C32">
        <w:rPr>
          <w:rFonts w:asciiTheme="minorHAnsi" w:hAnsiTheme="minorHAnsi"/>
          <w:sz w:val="22"/>
          <w:szCs w:val="22"/>
        </w:rPr>
        <w:t xml:space="preserve">framework provides a start of an enabling environment to an efficient environmental management system and effective public participation.   </w:t>
      </w:r>
    </w:p>
    <w:p w14:paraId="5E821F82" w14:textId="77777777" w:rsidR="00906CA4" w:rsidRPr="007D0C32" w:rsidRDefault="00906CA4" w:rsidP="00B16A71">
      <w:pPr>
        <w:pStyle w:val="ListParagraph"/>
        <w:tabs>
          <w:tab w:val="left" w:pos="567"/>
        </w:tabs>
        <w:ind w:left="0"/>
        <w:jc w:val="both"/>
        <w:rPr>
          <w:rFonts w:asciiTheme="minorHAnsi" w:hAnsiTheme="minorHAnsi"/>
          <w:sz w:val="22"/>
          <w:szCs w:val="22"/>
        </w:rPr>
      </w:pPr>
    </w:p>
    <w:p w14:paraId="40FFB211"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Government of Egypt has been implementing a number of projects in the areas of biodiversity, climate change and land degradation to support ecosystem services. Those projects tend to build the capacity of its relevant staff on various applied conservations. However, there is limited involvement of the general public where their livelihood depends on ecosystem services, and there is no awareness on the synergies among the conventions specific projects and their relevance to the public's livelihood. As a result, the benefits of those projects end once the funds end with little impact on stakeholders and beneficiaries. The limited involvement of the public, especially the youth and women, is due to the weak mainstreaming of the Multilateral Environmental Agreements (MEAs) in the educational system that should raise public awareness.</w:t>
      </w:r>
    </w:p>
    <w:p w14:paraId="2C5F08F9" w14:textId="77777777" w:rsidR="009B4552" w:rsidRPr="007D0C32" w:rsidRDefault="009B4552" w:rsidP="009B4552">
      <w:pPr>
        <w:tabs>
          <w:tab w:val="left" w:pos="567"/>
        </w:tabs>
        <w:rPr>
          <w:rFonts w:asciiTheme="minorHAnsi" w:hAnsiTheme="minorHAnsi"/>
          <w:sz w:val="22"/>
          <w:szCs w:val="22"/>
        </w:rPr>
      </w:pPr>
    </w:p>
    <w:p w14:paraId="54E80748" w14:textId="77777777" w:rsidR="009B4552" w:rsidRPr="007D0C32" w:rsidRDefault="009B4552"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Ministry of Environment has provided sustainable development training courses to all line Ministries to ensure integration among their work for the successful implementation of the SDS 2030. The focus was to ensure that the concept of sustainable management of natural resources is well streamlined within the work of line ministries. In addition, the training also focused on linkages between Sustainable development and MEAs with emphasis on Rio conventions. It is critical, before ensuring wider public participation in the Rio conventions and how it affects their livelihood, to ensure that government officials are </w:t>
      </w:r>
      <w:r w:rsidR="005E00A3" w:rsidRPr="007D0C32">
        <w:rPr>
          <w:rFonts w:asciiTheme="minorHAnsi" w:hAnsiTheme="minorHAnsi"/>
          <w:sz w:val="22"/>
          <w:szCs w:val="22"/>
        </w:rPr>
        <w:t xml:space="preserve">knowledgeable on the </w:t>
      </w:r>
      <w:r w:rsidRPr="007D0C32">
        <w:rPr>
          <w:rFonts w:asciiTheme="minorHAnsi" w:hAnsiTheme="minorHAnsi"/>
          <w:sz w:val="22"/>
          <w:szCs w:val="22"/>
        </w:rPr>
        <w:t>Rio conventions</w:t>
      </w:r>
      <w:r w:rsidR="005E00A3" w:rsidRPr="007D0C32">
        <w:rPr>
          <w:rFonts w:asciiTheme="minorHAnsi" w:hAnsiTheme="minorHAnsi"/>
          <w:sz w:val="22"/>
          <w:szCs w:val="22"/>
        </w:rPr>
        <w:t>, their obligations</w:t>
      </w:r>
      <w:r w:rsidRPr="007D0C32">
        <w:rPr>
          <w:rFonts w:asciiTheme="minorHAnsi" w:hAnsiTheme="minorHAnsi"/>
          <w:sz w:val="22"/>
          <w:szCs w:val="22"/>
        </w:rPr>
        <w:t xml:space="preserve">, </w:t>
      </w:r>
      <w:r w:rsidR="005E00A3" w:rsidRPr="007D0C32">
        <w:rPr>
          <w:rFonts w:asciiTheme="minorHAnsi" w:hAnsiTheme="minorHAnsi"/>
          <w:sz w:val="22"/>
          <w:szCs w:val="22"/>
        </w:rPr>
        <w:t xml:space="preserve">the </w:t>
      </w:r>
      <w:r w:rsidRPr="007D0C32">
        <w:rPr>
          <w:rFonts w:asciiTheme="minorHAnsi" w:hAnsiTheme="minorHAnsi"/>
          <w:sz w:val="22"/>
          <w:szCs w:val="22"/>
        </w:rPr>
        <w:t>synergies among them and the</w:t>
      </w:r>
      <w:r w:rsidR="005E00A3" w:rsidRPr="007D0C32">
        <w:rPr>
          <w:rFonts w:asciiTheme="minorHAnsi" w:hAnsiTheme="minorHAnsi"/>
          <w:sz w:val="22"/>
          <w:szCs w:val="22"/>
        </w:rPr>
        <w:t>ir</w:t>
      </w:r>
      <w:r w:rsidRPr="007D0C32">
        <w:rPr>
          <w:rFonts w:asciiTheme="minorHAnsi" w:hAnsiTheme="minorHAnsi"/>
          <w:sz w:val="22"/>
          <w:szCs w:val="22"/>
        </w:rPr>
        <w:t xml:space="preserve"> relation</w:t>
      </w:r>
      <w:r w:rsidR="005E00A3" w:rsidRPr="007D0C32">
        <w:rPr>
          <w:rFonts w:asciiTheme="minorHAnsi" w:hAnsiTheme="minorHAnsi"/>
          <w:sz w:val="22"/>
          <w:szCs w:val="22"/>
        </w:rPr>
        <w:t>s</w:t>
      </w:r>
      <w:r w:rsidRPr="007D0C32">
        <w:rPr>
          <w:rFonts w:asciiTheme="minorHAnsi" w:hAnsiTheme="minorHAnsi"/>
          <w:sz w:val="22"/>
          <w:szCs w:val="22"/>
        </w:rPr>
        <w:t xml:space="preserve"> with </w:t>
      </w:r>
      <w:r w:rsidR="005E00A3" w:rsidRPr="007D0C32">
        <w:rPr>
          <w:rFonts w:asciiTheme="minorHAnsi" w:hAnsiTheme="minorHAnsi"/>
          <w:sz w:val="22"/>
          <w:szCs w:val="22"/>
        </w:rPr>
        <w:t xml:space="preserve">a </w:t>
      </w:r>
      <w:r w:rsidRPr="007D0C32">
        <w:rPr>
          <w:rFonts w:asciiTheme="minorHAnsi" w:hAnsiTheme="minorHAnsi"/>
          <w:sz w:val="22"/>
          <w:szCs w:val="22"/>
        </w:rPr>
        <w:t>sustainable development path.</w:t>
      </w:r>
    </w:p>
    <w:p w14:paraId="646C324A" w14:textId="77777777" w:rsidR="00906CA4" w:rsidRPr="007D0C32" w:rsidRDefault="00906CA4" w:rsidP="00B16A71">
      <w:pPr>
        <w:pStyle w:val="ListParagraph"/>
        <w:tabs>
          <w:tab w:val="left" w:pos="567"/>
        </w:tabs>
        <w:ind w:left="0"/>
        <w:jc w:val="both"/>
        <w:rPr>
          <w:rFonts w:asciiTheme="minorHAnsi" w:hAnsiTheme="minorHAnsi"/>
          <w:sz w:val="22"/>
          <w:szCs w:val="22"/>
        </w:rPr>
      </w:pPr>
    </w:p>
    <w:p w14:paraId="25D2389F" w14:textId="77777777" w:rsidR="00906CA4" w:rsidRPr="007D0C32" w:rsidRDefault="00906CA4" w:rsidP="00063F2E">
      <w:pPr>
        <w:spacing w:after="0"/>
        <w:rPr>
          <w:rFonts w:asciiTheme="minorHAnsi" w:hAnsiTheme="minorHAnsi"/>
          <w:b/>
          <w:i/>
          <w:sz w:val="22"/>
          <w:szCs w:val="22"/>
        </w:rPr>
      </w:pPr>
      <w:r w:rsidRPr="007D0C32">
        <w:rPr>
          <w:rFonts w:asciiTheme="minorHAnsi" w:hAnsiTheme="minorHAnsi"/>
          <w:b/>
          <w:i/>
          <w:sz w:val="22"/>
          <w:szCs w:val="22"/>
        </w:rPr>
        <w:t>Barriers / Capacity Gaps</w:t>
      </w:r>
    </w:p>
    <w:p w14:paraId="0CD2E948" w14:textId="77777777" w:rsidR="00906CA4" w:rsidRPr="007D0C32" w:rsidRDefault="00906CA4" w:rsidP="00063F2E">
      <w:pPr>
        <w:spacing w:after="0"/>
        <w:rPr>
          <w:rFonts w:asciiTheme="minorHAnsi" w:hAnsiTheme="minorHAnsi"/>
          <w:sz w:val="22"/>
          <w:szCs w:val="22"/>
        </w:rPr>
      </w:pPr>
    </w:p>
    <w:p w14:paraId="124C2781" w14:textId="77777777" w:rsidR="00906CA4" w:rsidRPr="007D0C32"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assessments conducted for the “</w:t>
      </w:r>
      <w:r w:rsidRPr="007D0C32">
        <w:rPr>
          <w:rFonts w:asciiTheme="minorHAnsi" w:hAnsiTheme="minorHAnsi"/>
          <w:i/>
          <w:sz w:val="22"/>
          <w:szCs w:val="22"/>
        </w:rPr>
        <w:t>2007 NCSA</w:t>
      </w:r>
      <w:r w:rsidRPr="007D0C32">
        <w:rPr>
          <w:rFonts w:asciiTheme="minorHAnsi" w:hAnsiTheme="minorHAnsi"/>
          <w:sz w:val="22"/>
          <w:szCs w:val="22"/>
        </w:rPr>
        <w:t>” identified capacity constraints preventing government institutions to address the above challenges. Following an analysis of these constraints, several cross-cutting capacity gaps emerged from this process. They particularly included three capacity gaps that will be directly addressed by the project:</w:t>
      </w:r>
    </w:p>
    <w:p w14:paraId="0E944A1F" w14:textId="77777777" w:rsidR="00906CA4" w:rsidRPr="007D0C32" w:rsidRDefault="00906CA4" w:rsidP="008B6789">
      <w:pPr>
        <w:pStyle w:val="ListParagraph"/>
        <w:numPr>
          <w:ilvl w:val="0"/>
          <w:numId w:val="13"/>
        </w:numPr>
        <w:contextualSpacing/>
        <w:jc w:val="both"/>
        <w:rPr>
          <w:rFonts w:asciiTheme="minorHAnsi" w:hAnsiTheme="minorHAnsi"/>
          <w:sz w:val="22"/>
          <w:szCs w:val="22"/>
        </w:rPr>
      </w:pPr>
      <w:r w:rsidRPr="007D0C32">
        <w:rPr>
          <w:rFonts w:asciiTheme="minorHAnsi" w:hAnsiTheme="minorHAnsi"/>
          <w:b/>
          <w:i/>
          <w:sz w:val="22"/>
          <w:szCs w:val="22"/>
        </w:rPr>
        <w:t>Public Participation</w:t>
      </w:r>
      <w:r w:rsidRPr="007D0C32">
        <w:rPr>
          <w:rFonts w:asciiTheme="minorHAnsi" w:hAnsiTheme="minorHAnsi"/>
          <w:sz w:val="22"/>
          <w:szCs w:val="22"/>
        </w:rPr>
        <w:t>: Lack of awareness of the community, particularly in rural population, and lack of mechanisms for enhancing citizen's participation in community decision making and for fostering and institutionalizing local resource generation. The capacities of local communities to address issues of biodiversity, desertification and climate change need to be developed in relation with sustainable development.</w:t>
      </w:r>
    </w:p>
    <w:p w14:paraId="69EC3AF6" w14:textId="77777777" w:rsidR="00906CA4" w:rsidRPr="007D0C32" w:rsidRDefault="00906CA4" w:rsidP="008B6789">
      <w:pPr>
        <w:pStyle w:val="ListParagraph"/>
        <w:numPr>
          <w:ilvl w:val="0"/>
          <w:numId w:val="13"/>
        </w:numPr>
        <w:contextualSpacing/>
        <w:jc w:val="both"/>
        <w:rPr>
          <w:rFonts w:asciiTheme="minorHAnsi" w:hAnsiTheme="minorHAnsi"/>
          <w:sz w:val="22"/>
          <w:szCs w:val="22"/>
        </w:rPr>
      </w:pPr>
      <w:r w:rsidRPr="007D0C32">
        <w:rPr>
          <w:rFonts w:asciiTheme="minorHAnsi" w:hAnsiTheme="minorHAnsi"/>
          <w:b/>
          <w:i/>
          <w:sz w:val="22"/>
          <w:szCs w:val="22"/>
        </w:rPr>
        <w:t>Public Education</w:t>
      </w:r>
      <w:r w:rsidRPr="007D0C32">
        <w:rPr>
          <w:rFonts w:asciiTheme="minorHAnsi" w:hAnsiTheme="minorHAnsi"/>
          <w:sz w:val="22"/>
          <w:szCs w:val="22"/>
        </w:rPr>
        <w:t>: Relevant educational and training programs pertaining to national resources, management and conservation are absent or undeveloped, and there is a lack of long term programs for awareness and education. The existing educational system in environmental sciences and natural sciences does not adequately address scientific and practical linkages between biodiversity, desertification and climate change, and the overall natural environment</w:t>
      </w:r>
      <w:r w:rsidR="005E00A3" w:rsidRPr="007D0C32">
        <w:rPr>
          <w:rFonts w:asciiTheme="minorHAnsi" w:hAnsiTheme="minorHAnsi"/>
          <w:sz w:val="22"/>
          <w:szCs w:val="22"/>
        </w:rPr>
        <w:t xml:space="preserve"> and how th</w:t>
      </w:r>
      <w:r w:rsidR="007C47F7" w:rsidRPr="007D0C32">
        <w:rPr>
          <w:rFonts w:asciiTheme="minorHAnsi" w:hAnsiTheme="minorHAnsi"/>
          <w:sz w:val="22"/>
          <w:szCs w:val="22"/>
        </w:rPr>
        <w:t>ese aspects link</w:t>
      </w:r>
      <w:r w:rsidR="005E00A3" w:rsidRPr="007D0C32">
        <w:rPr>
          <w:rFonts w:asciiTheme="minorHAnsi" w:hAnsiTheme="minorHAnsi"/>
          <w:sz w:val="22"/>
          <w:szCs w:val="22"/>
        </w:rPr>
        <w:t xml:space="preserve"> up to social aspects and livelihood approach</w:t>
      </w:r>
      <w:r w:rsidRPr="007D0C32">
        <w:rPr>
          <w:rFonts w:asciiTheme="minorHAnsi" w:hAnsiTheme="minorHAnsi"/>
          <w:sz w:val="22"/>
          <w:szCs w:val="22"/>
        </w:rPr>
        <w:t xml:space="preserve">. Subjects related to the </w:t>
      </w:r>
      <w:r w:rsidRPr="007D0C32">
        <w:rPr>
          <w:rFonts w:asciiTheme="minorHAnsi" w:hAnsiTheme="minorHAnsi"/>
          <w:sz w:val="22"/>
          <w:szCs w:val="22"/>
        </w:rPr>
        <w:lastRenderedPageBreak/>
        <w:t>conventions should be integrated in educational programs and curricula to ensure a sustainable flow of education packages for environmental management.</w:t>
      </w:r>
    </w:p>
    <w:p w14:paraId="269ED5F2" w14:textId="77777777" w:rsidR="00906CA4" w:rsidRPr="007D0C32" w:rsidRDefault="00906CA4" w:rsidP="008B6789">
      <w:pPr>
        <w:pStyle w:val="ListParagraph"/>
        <w:numPr>
          <w:ilvl w:val="0"/>
          <w:numId w:val="13"/>
        </w:numPr>
        <w:contextualSpacing/>
        <w:jc w:val="both"/>
        <w:rPr>
          <w:rFonts w:asciiTheme="minorHAnsi" w:hAnsiTheme="minorHAnsi"/>
          <w:sz w:val="22"/>
          <w:szCs w:val="22"/>
        </w:rPr>
      </w:pPr>
      <w:r w:rsidRPr="007D0C32">
        <w:rPr>
          <w:rFonts w:asciiTheme="minorHAnsi" w:hAnsiTheme="minorHAnsi"/>
          <w:b/>
          <w:i/>
          <w:sz w:val="22"/>
          <w:szCs w:val="22"/>
        </w:rPr>
        <w:t>Training Programmes</w:t>
      </w:r>
      <w:r w:rsidRPr="007D0C32">
        <w:rPr>
          <w:rFonts w:asciiTheme="minorHAnsi" w:hAnsiTheme="minorHAnsi"/>
          <w:sz w:val="22"/>
          <w:szCs w:val="22"/>
        </w:rPr>
        <w:t xml:space="preserve">: Training courses and programs dealing with the concepts of the MEAs are generally </w:t>
      </w:r>
      <w:r w:rsidR="001E64BB" w:rsidRPr="007D0C32">
        <w:rPr>
          <w:rFonts w:asciiTheme="minorHAnsi" w:hAnsiTheme="minorHAnsi"/>
          <w:sz w:val="22"/>
          <w:szCs w:val="22"/>
        </w:rPr>
        <w:t>limited</w:t>
      </w:r>
      <w:r w:rsidRPr="007D0C32">
        <w:rPr>
          <w:rFonts w:asciiTheme="minorHAnsi" w:hAnsiTheme="minorHAnsi"/>
          <w:sz w:val="22"/>
          <w:szCs w:val="22"/>
        </w:rPr>
        <w:t>. Environmental and technical training packages developed by and for national institutions should include linkages and synergies between the conventions. Programs must be developed to utilize existing national and regional specialized centers to provide courses in technical areas relevant to the implementation of global conventions in Egypt.</w:t>
      </w:r>
    </w:p>
    <w:p w14:paraId="368271F1" w14:textId="77777777" w:rsidR="00906CA4" w:rsidRPr="007D0C32" w:rsidRDefault="00906CA4" w:rsidP="008B6789">
      <w:pPr>
        <w:spacing w:after="0"/>
        <w:rPr>
          <w:rFonts w:asciiTheme="minorHAnsi" w:hAnsiTheme="minorHAnsi"/>
          <w:sz w:val="22"/>
          <w:szCs w:val="22"/>
        </w:rPr>
      </w:pPr>
    </w:p>
    <w:p w14:paraId="4559F9E6" w14:textId="77777777" w:rsidR="00906CA4" w:rsidRPr="007D0C32" w:rsidRDefault="00067F6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Under the Ninth Pillar: Environment of the </w:t>
      </w:r>
      <w:r w:rsidR="00906CA4" w:rsidRPr="007D0C32">
        <w:rPr>
          <w:rFonts w:asciiTheme="minorHAnsi" w:hAnsiTheme="minorHAnsi"/>
          <w:sz w:val="22"/>
          <w:szCs w:val="22"/>
        </w:rPr>
        <w:t>“</w:t>
      </w:r>
      <w:r w:rsidR="00906CA4" w:rsidRPr="007D0C32">
        <w:rPr>
          <w:rFonts w:asciiTheme="minorHAnsi" w:hAnsiTheme="minorHAnsi"/>
          <w:i/>
          <w:sz w:val="22"/>
          <w:szCs w:val="22"/>
        </w:rPr>
        <w:t>Sustainable Development Strategy: Egypt Vision 2030</w:t>
      </w:r>
      <w:r w:rsidR="00906CA4" w:rsidRPr="007D0C32">
        <w:rPr>
          <w:rFonts w:asciiTheme="minorHAnsi" w:hAnsiTheme="minorHAnsi"/>
          <w:sz w:val="22"/>
          <w:szCs w:val="22"/>
        </w:rPr>
        <w:t xml:space="preserve">” challenges </w:t>
      </w:r>
      <w:r w:rsidRPr="007D0C32">
        <w:rPr>
          <w:rFonts w:asciiTheme="minorHAnsi" w:hAnsiTheme="minorHAnsi"/>
          <w:sz w:val="22"/>
          <w:szCs w:val="22"/>
        </w:rPr>
        <w:t>were identified and used to develop the strategic vision and objectives for the environment to 2030</w:t>
      </w:r>
      <w:r w:rsidR="00EE3B6D" w:rsidRPr="007D0C32">
        <w:rPr>
          <w:rStyle w:val="FootnoteReference"/>
          <w:rFonts w:asciiTheme="minorHAnsi" w:hAnsiTheme="minorHAnsi"/>
          <w:szCs w:val="22"/>
        </w:rPr>
        <w:footnoteReference w:id="1"/>
      </w:r>
      <w:r w:rsidR="00906CA4" w:rsidRPr="007D0C32">
        <w:rPr>
          <w:rFonts w:asciiTheme="minorHAnsi" w:hAnsiTheme="minorHAnsi"/>
          <w:sz w:val="22"/>
          <w:szCs w:val="22"/>
        </w:rPr>
        <w:t>. They include several key barriers that will be directly addressed by the project:</w:t>
      </w:r>
    </w:p>
    <w:p w14:paraId="27D4D41B" w14:textId="77777777" w:rsidR="00906CA4" w:rsidRPr="007D0C32" w:rsidRDefault="00906CA4" w:rsidP="008B6789">
      <w:pPr>
        <w:pStyle w:val="ListParagraph"/>
        <w:numPr>
          <w:ilvl w:val="0"/>
          <w:numId w:val="12"/>
        </w:numPr>
        <w:contextualSpacing/>
        <w:jc w:val="both"/>
        <w:rPr>
          <w:rFonts w:asciiTheme="minorHAnsi" w:hAnsiTheme="minorHAnsi"/>
          <w:sz w:val="22"/>
          <w:szCs w:val="22"/>
        </w:rPr>
      </w:pPr>
      <w:r w:rsidRPr="007D0C32">
        <w:rPr>
          <w:rFonts w:asciiTheme="minorHAnsi" w:hAnsiTheme="minorHAnsi"/>
          <w:sz w:val="22"/>
          <w:szCs w:val="22"/>
        </w:rPr>
        <w:t>Failure to adopt an integrated and participatory approach that ensures integration of social and environmental dimensions into the economic dimension. There is neither integration of policies and strategies of the various ministries, nor the participation of stakeholders in the development o</w:t>
      </w:r>
      <w:r w:rsidR="00EA57AE" w:rsidRPr="007D0C32">
        <w:rPr>
          <w:rFonts w:asciiTheme="minorHAnsi" w:hAnsiTheme="minorHAnsi"/>
          <w:sz w:val="22"/>
          <w:szCs w:val="22"/>
        </w:rPr>
        <w:t>f policies, plans, and programs;</w:t>
      </w:r>
    </w:p>
    <w:p w14:paraId="2AD9EAB3" w14:textId="77777777" w:rsidR="00906CA4" w:rsidRPr="007D0C32" w:rsidRDefault="00906CA4" w:rsidP="008B6789">
      <w:pPr>
        <w:pStyle w:val="ListParagraph"/>
        <w:numPr>
          <w:ilvl w:val="0"/>
          <w:numId w:val="12"/>
        </w:numPr>
        <w:contextualSpacing/>
        <w:jc w:val="both"/>
        <w:rPr>
          <w:rFonts w:asciiTheme="minorHAnsi" w:hAnsiTheme="minorHAnsi"/>
          <w:sz w:val="22"/>
          <w:szCs w:val="22"/>
        </w:rPr>
      </w:pPr>
      <w:r w:rsidRPr="007D0C32">
        <w:rPr>
          <w:rFonts w:asciiTheme="minorHAnsi" w:hAnsiTheme="minorHAnsi"/>
          <w:sz w:val="22"/>
          <w:szCs w:val="22"/>
        </w:rPr>
        <w:t>L</w:t>
      </w:r>
      <w:r w:rsidR="00EA57AE" w:rsidRPr="007D0C32">
        <w:rPr>
          <w:rFonts w:asciiTheme="minorHAnsi" w:hAnsiTheme="minorHAnsi"/>
          <w:sz w:val="22"/>
          <w:szCs w:val="22"/>
        </w:rPr>
        <w:t xml:space="preserve">imited </w:t>
      </w:r>
      <w:r w:rsidRPr="007D0C32">
        <w:rPr>
          <w:rFonts w:asciiTheme="minorHAnsi" w:hAnsiTheme="minorHAnsi"/>
          <w:sz w:val="22"/>
          <w:szCs w:val="22"/>
        </w:rPr>
        <w:t>integration of civil society into the efforts of protecting biological diversity</w:t>
      </w:r>
      <w:r w:rsidR="00EA57AE" w:rsidRPr="007D0C32">
        <w:rPr>
          <w:rFonts w:asciiTheme="minorHAnsi" w:hAnsiTheme="minorHAnsi"/>
          <w:sz w:val="22"/>
          <w:szCs w:val="22"/>
        </w:rPr>
        <w:t xml:space="preserve"> and support to vulnerable local community;</w:t>
      </w:r>
    </w:p>
    <w:p w14:paraId="050D952B" w14:textId="77777777" w:rsidR="00906CA4" w:rsidRPr="007D0C32" w:rsidRDefault="00906CA4" w:rsidP="008B6789">
      <w:pPr>
        <w:pStyle w:val="ListParagraph"/>
        <w:numPr>
          <w:ilvl w:val="0"/>
          <w:numId w:val="12"/>
        </w:numPr>
        <w:contextualSpacing/>
        <w:jc w:val="both"/>
        <w:rPr>
          <w:rFonts w:asciiTheme="minorHAnsi" w:hAnsiTheme="minorHAnsi"/>
          <w:sz w:val="22"/>
          <w:szCs w:val="22"/>
        </w:rPr>
      </w:pPr>
      <w:r w:rsidRPr="007D0C32">
        <w:rPr>
          <w:rFonts w:asciiTheme="minorHAnsi" w:hAnsiTheme="minorHAnsi"/>
          <w:sz w:val="22"/>
          <w:szCs w:val="22"/>
        </w:rPr>
        <w:t>Poor community participation in preserving the environment and inadequate environm</w:t>
      </w:r>
      <w:r w:rsidR="00EA57AE" w:rsidRPr="007D0C32">
        <w:rPr>
          <w:rFonts w:asciiTheme="minorHAnsi" w:hAnsiTheme="minorHAnsi"/>
          <w:sz w:val="22"/>
          <w:szCs w:val="22"/>
        </w:rPr>
        <w:t>ental awareness;</w:t>
      </w:r>
    </w:p>
    <w:p w14:paraId="752058AD" w14:textId="77777777" w:rsidR="00906CA4" w:rsidRPr="007D0C32" w:rsidRDefault="00906CA4" w:rsidP="008B6789">
      <w:pPr>
        <w:pStyle w:val="ListParagraph"/>
        <w:numPr>
          <w:ilvl w:val="0"/>
          <w:numId w:val="12"/>
        </w:numPr>
        <w:contextualSpacing/>
        <w:jc w:val="both"/>
        <w:rPr>
          <w:rFonts w:asciiTheme="minorHAnsi" w:hAnsiTheme="minorHAnsi"/>
          <w:sz w:val="22"/>
          <w:szCs w:val="22"/>
        </w:rPr>
      </w:pPr>
      <w:r w:rsidRPr="007D0C32">
        <w:rPr>
          <w:rFonts w:asciiTheme="minorHAnsi" w:hAnsiTheme="minorHAnsi"/>
          <w:sz w:val="22"/>
          <w:szCs w:val="22"/>
        </w:rPr>
        <w:t xml:space="preserve">Multiple </w:t>
      </w:r>
      <w:r w:rsidR="00EA57AE" w:rsidRPr="007D0C32">
        <w:rPr>
          <w:rFonts w:asciiTheme="minorHAnsi" w:hAnsiTheme="minorHAnsi"/>
          <w:sz w:val="22"/>
          <w:szCs w:val="22"/>
        </w:rPr>
        <w:t xml:space="preserve">division of roles and responsibilities </w:t>
      </w:r>
      <w:r w:rsidRPr="007D0C32">
        <w:rPr>
          <w:rFonts w:asciiTheme="minorHAnsi" w:hAnsiTheme="minorHAnsi"/>
          <w:sz w:val="22"/>
          <w:szCs w:val="22"/>
        </w:rPr>
        <w:t>for the implementation of plans</w:t>
      </w:r>
      <w:r w:rsidR="00EA57AE" w:rsidRPr="007D0C32">
        <w:rPr>
          <w:rFonts w:asciiTheme="minorHAnsi" w:hAnsiTheme="minorHAnsi"/>
          <w:sz w:val="22"/>
          <w:szCs w:val="22"/>
        </w:rPr>
        <w:t>, especially at the local level;</w:t>
      </w:r>
    </w:p>
    <w:p w14:paraId="74F6DEAE" w14:textId="77777777" w:rsidR="00EA57AE" w:rsidRPr="007D0C32" w:rsidRDefault="00EA57AE" w:rsidP="008B6789">
      <w:pPr>
        <w:pStyle w:val="ListParagraph"/>
        <w:numPr>
          <w:ilvl w:val="0"/>
          <w:numId w:val="12"/>
        </w:numPr>
        <w:contextualSpacing/>
        <w:jc w:val="both"/>
        <w:rPr>
          <w:rFonts w:asciiTheme="minorHAnsi" w:hAnsiTheme="minorHAnsi"/>
          <w:sz w:val="22"/>
          <w:szCs w:val="22"/>
        </w:rPr>
      </w:pPr>
      <w:r w:rsidRPr="007D0C32">
        <w:rPr>
          <w:rFonts w:asciiTheme="minorHAnsi" w:hAnsiTheme="minorHAnsi"/>
          <w:sz w:val="22"/>
          <w:szCs w:val="22"/>
        </w:rPr>
        <w:t>A gap between the international commitments and national policies, plans and programs</w:t>
      </w:r>
    </w:p>
    <w:p w14:paraId="3DC9A08A" w14:textId="77777777" w:rsidR="00906CA4" w:rsidRPr="007D0C32" w:rsidRDefault="00906CA4" w:rsidP="008B6789">
      <w:pPr>
        <w:spacing w:after="0"/>
        <w:rPr>
          <w:rFonts w:asciiTheme="minorHAnsi" w:hAnsiTheme="minorHAnsi"/>
          <w:sz w:val="22"/>
          <w:szCs w:val="22"/>
        </w:rPr>
      </w:pPr>
    </w:p>
    <w:p w14:paraId="7B209430" w14:textId="77777777" w:rsidR="00906CA4" w:rsidRDefault="00906CA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Without effective public participation - especially among youth, media and vulnerable groups - there will be little impact on the attitude and behavior of the future generation towards global environmental issues, and it will also hinder the success of the government to fulfill its commitments</w:t>
      </w:r>
      <w:r w:rsidR="00EA57AE" w:rsidRPr="007D0C32">
        <w:rPr>
          <w:rFonts w:asciiTheme="minorHAnsi" w:hAnsiTheme="minorHAnsi"/>
          <w:sz w:val="22"/>
          <w:szCs w:val="22"/>
        </w:rPr>
        <w:t xml:space="preserve"> and </w:t>
      </w:r>
      <w:r w:rsidR="001E64BB" w:rsidRPr="007D0C32">
        <w:rPr>
          <w:rFonts w:asciiTheme="minorHAnsi" w:hAnsiTheme="minorHAnsi"/>
          <w:sz w:val="22"/>
          <w:szCs w:val="22"/>
        </w:rPr>
        <w:t xml:space="preserve">a gap will </w:t>
      </w:r>
      <w:r w:rsidR="00EA57AE" w:rsidRPr="007D0C32">
        <w:rPr>
          <w:rFonts w:asciiTheme="minorHAnsi" w:hAnsiTheme="minorHAnsi"/>
          <w:sz w:val="22"/>
          <w:szCs w:val="22"/>
        </w:rPr>
        <w:t xml:space="preserve">continue to </w:t>
      </w:r>
      <w:r w:rsidR="001E64BB" w:rsidRPr="007D0C32">
        <w:rPr>
          <w:rFonts w:asciiTheme="minorHAnsi" w:hAnsiTheme="minorHAnsi"/>
          <w:sz w:val="22"/>
          <w:szCs w:val="22"/>
        </w:rPr>
        <w:t xml:space="preserve">exist between global environmental commitments </w:t>
      </w:r>
      <w:r w:rsidR="00EA57AE" w:rsidRPr="007D0C32">
        <w:rPr>
          <w:rFonts w:asciiTheme="minorHAnsi" w:hAnsiTheme="minorHAnsi"/>
          <w:sz w:val="22"/>
          <w:szCs w:val="22"/>
        </w:rPr>
        <w:t xml:space="preserve">made by Egypt </w:t>
      </w:r>
      <w:r w:rsidR="001E64BB" w:rsidRPr="007D0C32">
        <w:rPr>
          <w:rFonts w:asciiTheme="minorHAnsi" w:hAnsiTheme="minorHAnsi"/>
          <w:sz w:val="22"/>
          <w:szCs w:val="22"/>
        </w:rPr>
        <w:t xml:space="preserve">and </w:t>
      </w:r>
      <w:r w:rsidR="00EA57AE" w:rsidRPr="007D0C32">
        <w:rPr>
          <w:rFonts w:asciiTheme="minorHAnsi" w:hAnsiTheme="minorHAnsi"/>
          <w:sz w:val="22"/>
          <w:szCs w:val="22"/>
        </w:rPr>
        <w:t xml:space="preserve">its </w:t>
      </w:r>
      <w:r w:rsidR="001E64BB" w:rsidRPr="007D0C32">
        <w:rPr>
          <w:rFonts w:asciiTheme="minorHAnsi" w:hAnsiTheme="minorHAnsi"/>
          <w:sz w:val="22"/>
          <w:szCs w:val="22"/>
        </w:rPr>
        <w:t>national environmental priorities</w:t>
      </w:r>
      <w:r w:rsidRPr="007D0C32">
        <w:rPr>
          <w:rFonts w:asciiTheme="minorHAnsi" w:hAnsiTheme="minorHAnsi"/>
          <w:sz w:val="22"/>
          <w:szCs w:val="22"/>
        </w:rPr>
        <w:t>.</w:t>
      </w:r>
    </w:p>
    <w:p w14:paraId="2BE1EF46" w14:textId="77777777" w:rsidR="004D1DA8" w:rsidRDefault="004D1DA8" w:rsidP="004D1DA8">
      <w:pPr>
        <w:pStyle w:val="ListParagraph"/>
        <w:tabs>
          <w:tab w:val="left" w:pos="567"/>
        </w:tabs>
        <w:ind w:left="0"/>
        <w:jc w:val="both"/>
        <w:rPr>
          <w:rFonts w:asciiTheme="minorHAnsi" w:hAnsiTheme="minorHAnsi"/>
          <w:sz w:val="22"/>
          <w:szCs w:val="22"/>
        </w:rPr>
      </w:pPr>
    </w:p>
    <w:p w14:paraId="15A51165" w14:textId="77777777" w:rsidR="004D1DA8" w:rsidRDefault="004D1DA8" w:rsidP="004D1DA8">
      <w:pPr>
        <w:pStyle w:val="ListParagraph"/>
        <w:tabs>
          <w:tab w:val="left" w:pos="567"/>
        </w:tabs>
        <w:ind w:left="0"/>
        <w:jc w:val="both"/>
        <w:rPr>
          <w:rFonts w:asciiTheme="minorHAnsi" w:hAnsiTheme="minorHAnsi"/>
          <w:sz w:val="22"/>
          <w:szCs w:val="22"/>
        </w:rPr>
      </w:pPr>
    </w:p>
    <w:p w14:paraId="789915AC" w14:textId="77777777" w:rsidR="004D1DA8" w:rsidRDefault="004D1DA8" w:rsidP="004D1DA8">
      <w:pPr>
        <w:pStyle w:val="ListParagraph"/>
        <w:tabs>
          <w:tab w:val="left" w:pos="567"/>
        </w:tabs>
        <w:ind w:left="0"/>
        <w:jc w:val="both"/>
        <w:rPr>
          <w:rFonts w:asciiTheme="minorHAnsi" w:hAnsiTheme="minorHAnsi"/>
          <w:sz w:val="22"/>
          <w:szCs w:val="22"/>
        </w:rPr>
      </w:pPr>
    </w:p>
    <w:p w14:paraId="23E15A5A" w14:textId="77777777" w:rsidR="004D1DA8" w:rsidRDefault="004D1DA8" w:rsidP="004D1DA8">
      <w:pPr>
        <w:pStyle w:val="ListParagraph"/>
        <w:tabs>
          <w:tab w:val="left" w:pos="567"/>
        </w:tabs>
        <w:ind w:left="0"/>
        <w:jc w:val="both"/>
        <w:rPr>
          <w:rFonts w:asciiTheme="minorHAnsi" w:hAnsiTheme="minorHAnsi"/>
          <w:sz w:val="22"/>
          <w:szCs w:val="22"/>
        </w:rPr>
      </w:pPr>
    </w:p>
    <w:p w14:paraId="1753F3B5" w14:textId="77777777" w:rsidR="004D1DA8" w:rsidRDefault="004D1DA8" w:rsidP="004D1DA8">
      <w:pPr>
        <w:pStyle w:val="ListParagraph"/>
        <w:tabs>
          <w:tab w:val="left" w:pos="567"/>
        </w:tabs>
        <w:ind w:left="0"/>
        <w:jc w:val="both"/>
        <w:rPr>
          <w:rFonts w:asciiTheme="minorHAnsi" w:hAnsiTheme="minorHAnsi"/>
          <w:sz w:val="22"/>
          <w:szCs w:val="22"/>
        </w:rPr>
      </w:pPr>
    </w:p>
    <w:p w14:paraId="0AB92566" w14:textId="77777777" w:rsidR="004D1DA8" w:rsidRDefault="004D1DA8" w:rsidP="004D1DA8">
      <w:pPr>
        <w:pStyle w:val="ListParagraph"/>
        <w:tabs>
          <w:tab w:val="left" w:pos="567"/>
        </w:tabs>
        <w:ind w:left="0"/>
        <w:jc w:val="both"/>
        <w:rPr>
          <w:rFonts w:asciiTheme="minorHAnsi" w:hAnsiTheme="minorHAnsi"/>
          <w:sz w:val="22"/>
          <w:szCs w:val="22"/>
        </w:rPr>
      </w:pPr>
    </w:p>
    <w:p w14:paraId="7BDC67D5" w14:textId="77777777" w:rsidR="004D1DA8" w:rsidRDefault="004D1DA8" w:rsidP="004D1DA8">
      <w:pPr>
        <w:pStyle w:val="ListParagraph"/>
        <w:tabs>
          <w:tab w:val="left" w:pos="567"/>
        </w:tabs>
        <w:ind w:left="0"/>
        <w:jc w:val="both"/>
        <w:rPr>
          <w:rFonts w:asciiTheme="minorHAnsi" w:hAnsiTheme="minorHAnsi"/>
          <w:sz w:val="22"/>
          <w:szCs w:val="22"/>
        </w:rPr>
      </w:pPr>
    </w:p>
    <w:p w14:paraId="518855E8" w14:textId="77777777" w:rsidR="004D1DA8" w:rsidRDefault="004D1DA8" w:rsidP="004D1DA8">
      <w:pPr>
        <w:pStyle w:val="ListParagraph"/>
        <w:tabs>
          <w:tab w:val="left" w:pos="567"/>
        </w:tabs>
        <w:ind w:left="0"/>
        <w:jc w:val="both"/>
        <w:rPr>
          <w:rFonts w:asciiTheme="minorHAnsi" w:hAnsiTheme="minorHAnsi"/>
          <w:sz w:val="22"/>
          <w:szCs w:val="22"/>
        </w:rPr>
      </w:pPr>
    </w:p>
    <w:p w14:paraId="7654851D" w14:textId="77777777" w:rsidR="004D1DA8" w:rsidRDefault="004D1DA8" w:rsidP="004D1DA8">
      <w:pPr>
        <w:pStyle w:val="ListParagraph"/>
        <w:tabs>
          <w:tab w:val="left" w:pos="567"/>
        </w:tabs>
        <w:ind w:left="0"/>
        <w:jc w:val="both"/>
        <w:rPr>
          <w:rFonts w:asciiTheme="minorHAnsi" w:hAnsiTheme="minorHAnsi"/>
          <w:sz w:val="22"/>
          <w:szCs w:val="22"/>
        </w:rPr>
      </w:pPr>
    </w:p>
    <w:p w14:paraId="23838F97" w14:textId="77777777" w:rsidR="004D1DA8" w:rsidRDefault="004D1DA8" w:rsidP="004D1DA8">
      <w:pPr>
        <w:pStyle w:val="ListParagraph"/>
        <w:tabs>
          <w:tab w:val="left" w:pos="567"/>
        </w:tabs>
        <w:ind w:left="0"/>
        <w:jc w:val="both"/>
        <w:rPr>
          <w:rFonts w:asciiTheme="minorHAnsi" w:hAnsiTheme="minorHAnsi"/>
          <w:sz w:val="22"/>
          <w:szCs w:val="22"/>
        </w:rPr>
      </w:pPr>
    </w:p>
    <w:p w14:paraId="0928569F" w14:textId="77777777" w:rsidR="004D1DA8" w:rsidRDefault="004D1DA8" w:rsidP="004D1DA8">
      <w:pPr>
        <w:pStyle w:val="ListParagraph"/>
        <w:tabs>
          <w:tab w:val="left" w:pos="567"/>
        </w:tabs>
        <w:ind w:left="0"/>
        <w:jc w:val="both"/>
        <w:rPr>
          <w:rFonts w:asciiTheme="minorHAnsi" w:hAnsiTheme="minorHAnsi"/>
          <w:sz w:val="22"/>
          <w:szCs w:val="22"/>
        </w:rPr>
      </w:pPr>
    </w:p>
    <w:p w14:paraId="6B8FBF2A" w14:textId="77777777" w:rsidR="004D1DA8" w:rsidRDefault="004D1DA8" w:rsidP="004D1DA8">
      <w:pPr>
        <w:pStyle w:val="ListParagraph"/>
        <w:tabs>
          <w:tab w:val="left" w:pos="567"/>
        </w:tabs>
        <w:ind w:left="0"/>
        <w:jc w:val="both"/>
        <w:rPr>
          <w:rFonts w:asciiTheme="minorHAnsi" w:hAnsiTheme="minorHAnsi"/>
          <w:sz w:val="22"/>
          <w:szCs w:val="22"/>
        </w:rPr>
      </w:pPr>
    </w:p>
    <w:p w14:paraId="04A5B150" w14:textId="77777777" w:rsidR="004D1DA8" w:rsidRDefault="004D1DA8" w:rsidP="004D1DA8">
      <w:pPr>
        <w:pStyle w:val="ListParagraph"/>
        <w:tabs>
          <w:tab w:val="left" w:pos="567"/>
        </w:tabs>
        <w:ind w:left="0"/>
        <w:jc w:val="both"/>
        <w:rPr>
          <w:rFonts w:asciiTheme="minorHAnsi" w:hAnsiTheme="minorHAnsi"/>
          <w:sz w:val="22"/>
          <w:szCs w:val="22"/>
        </w:rPr>
      </w:pPr>
    </w:p>
    <w:p w14:paraId="638FF1B3" w14:textId="77777777" w:rsidR="004D1DA8" w:rsidRPr="007D0C32" w:rsidRDefault="004D1DA8" w:rsidP="004D1DA8">
      <w:pPr>
        <w:pStyle w:val="ListParagraph"/>
        <w:tabs>
          <w:tab w:val="left" w:pos="567"/>
        </w:tabs>
        <w:ind w:left="0"/>
        <w:jc w:val="both"/>
        <w:rPr>
          <w:rFonts w:asciiTheme="minorHAnsi" w:hAnsiTheme="minorHAnsi"/>
          <w:sz w:val="22"/>
          <w:szCs w:val="22"/>
        </w:rPr>
      </w:pPr>
    </w:p>
    <w:p w14:paraId="24383D3D" w14:textId="77777777" w:rsidR="00A7241D" w:rsidRPr="007D0C32" w:rsidRDefault="00A7241D" w:rsidP="00063F2E">
      <w:pPr>
        <w:spacing w:after="0"/>
        <w:jc w:val="left"/>
        <w:rPr>
          <w:rFonts w:asciiTheme="minorHAnsi" w:hAnsiTheme="minorHAnsi" w:cs="Segoe UI"/>
          <w:color w:val="000000"/>
          <w:sz w:val="22"/>
          <w:szCs w:val="22"/>
        </w:rPr>
      </w:pPr>
    </w:p>
    <w:p w14:paraId="1C922581" w14:textId="77777777" w:rsidR="00D218B7" w:rsidRPr="007D0C32" w:rsidRDefault="004C3717" w:rsidP="00D218B7">
      <w:pPr>
        <w:pStyle w:val="Heading1"/>
        <w:spacing w:before="0" w:after="0"/>
        <w:jc w:val="left"/>
        <w:rPr>
          <w:rFonts w:asciiTheme="minorHAnsi" w:hAnsiTheme="minorHAnsi"/>
          <w:szCs w:val="28"/>
        </w:rPr>
      </w:pPr>
      <w:bookmarkStart w:id="4" w:name="_Toc481128926"/>
      <w:bookmarkStart w:id="5" w:name="_Toc207800911"/>
      <w:r w:rsidRPr="007D0C32">
        <w:rPr>
          <w:rFonts w:asciiTheme="minorHAnsi" w:hAnsiTheme="minorHAnsi"/>
          <w:szCs w:val="28"/>
        </w:rPr>
        <w:lastRenderedPageBreak/>
        <w:t>Strategy</w:t>
      </w:r>
      <w:bookmarkEnd w:id="4"/>
      <w:bookmarkEnd w:id="5"/>
    </w:p>
    <w:p w14:paraId="2DB57F43" w14:textId="77777777" w:rsidR="00A7241D" w:rsidRPr="007D0C32" w:rsidRDefault="00A7241D" w:rsidP="007A7404">
      <w:pPr>
        <w:spacing w:after="0"/>
        <w:jc w:val="left"/>
        <w:rPr>
          <w:rFonts w:asciiTheme="minorHAnsi" w:hAnsiTheme="minorHAnsi"/>
          <w:sz w:val="22"/>
          <w:szCs w:val="22"/>
        </w:rPr>
      </w:pPr>
    </w:p>
    <w:p w14:paraId="26DFE610" w14:textId="77777777" w:rsidR="00510825"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As described in the PIF, this project responds specifically to cross-cutting capacity development obligations called for under MEAs. The proposed project aims to integrate environmental sustainability into key development sectors by focusing on strengthening public participation in the implementation of MEAs, including the development of capacities of government entities involved in the implementation of MEAs. It is in line with the GEF-6 CCCD 2nd objective which aims: "</w:t>
      </w:r>
      <w:r w:rsidR="009853BE" w:rsidRPr="007D0C32">
        <w:rPr>
          <w:rFonts w:asciiTheme="minorHAnsi" w:hAnsiTheme="minorHAnsi"/>
          <w:i/>
          <w:sz w:val="22"/>
          <w:szCs w:val="22"/>
        </w:rPr>
        <w:t>t</w:t>
      </w:r>
      <w:r w:rsidRPr="007D0C32">
        <w:rPr>
          <w:rFonts w:asciiTheme="minorHAnsi" w:hAnsiTheme="minorHAnsi"/>
          <w:i/>
          <w:sz w:val="22"/>
          <w:szCs w:val="22"/>
        </w:rPr>
        <w:t>o strengthen consultative and management structures and mechanisms</w:t>
      </w:r>
      <w:r w:rsidRPr="007D0C32">
        <w:rPr>
          <w:rFonts w:asciiTheme="minorHAnsi" w:hAnsiTheme="minorHAnsi"/>
          <w:sz w:val="22"/>
          <w:szCs w:val="22"/>
        </w:rPr>
        <w:t>". By developing the capacity of government entities and increasing the public participation in implementing MEAs, the project will address some critical decision- and policy-making gaps. It will develop the capacity of stakeholders to better use environmental information for better decision/polic</w:t>
      </w:r>
      <w:r w:rsidR="009853BE" w:rsidRPr="007D0C32">
        <w:rPr>
          <w:rFonts w:asciiTheme="minorHAnsi" w:hAnsiTheme="minorHAnsi"/>
          <w:sz w:val="22"/>
          <w:szCs w:val="22"/>
        </w:rPr>
        <w:t>y making, including strengthening</w:t>
      </w:r>
      <w:r w:rsidRPr="007D0C32">
        <w:rPr>
          <w:rFonts w:asciiTheme="minorHAnsi" w:hAnsiTheme="minorHAnsi"/>
          <w:sz w:val="22"/>
          <w:szCs w:val="22"/>
        </w:rPr>
        <w:t xml:space="preserve"> consultative mechanisms from the local level (e.g., private sector round-tables and local community and village meetings) to the national level (technical committees</w:t>
      </w:r>
      <w:r w:rsidR="00EA57AE" w:rsidRPr="007D0C32">
        <w:rPr>
          <w:rFonts w:asciiTheme="minorHAnsi" w:hAnsiTheme="minorHAnsi"/>
          <w:sz w:val="22"/>
          <w:szCs w:val="22"/>
        </w:rPr>
        <w:t xml:space="preserve"> and focused working groups</w:t>
      </w:r>
      <w:r w:rsidRPr="007D0C32">
        <w:rPr>
          <w:rFonts w:asciiTheme="minorHAnsi" w:hAnsiTheme="minorHAnsi"/>
          <w:sz w:val="22"/>
          <w:szCs w:val="22"/>
        </w:rPr>
        <w:t xml:space="preserve">). </w:t>
      </w:r>
    </w:p>
    <w:p w14:paraId="7689BA8B" w14:textId="77777777" w:rsidR="00510825" w:rsidRPr="007D0C32" w:rsidRDefault="00510825" w:rsidP="00B16A71">
      <w:pPr>
        <w:pStyle w:val="ListParagraph"/>
        <w:tabs>
          <w:tab w:val="left" w:pos="567"/>
        </w:tabs>
        <w:ind w:left="0"/>
        <w:jc w:val="both"/>
        <w:rPr>
          <w:rFonts w:asciiTheme="minorHAnsi" w:hAnsiTheme="minorHAnsi"/>
          <w:sz w:val="22"/>
          <w:szCs w:val="22"/>
        </w:rPr>
      </w:pPr>
    </w:p>
    <w:p w14:paraId="1CC65252"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Overall, the project will improve the linkages between the international obligations committed by Egypt through MEAs and the sectoral development policies and planning in place in Egypt. It is the case, for instance, with the Department of Public Awareness and Communication in Ministry of Environment, which does not consider MEAs as part of their daily mandate but rather deals with it on ad-hoc basis based on the need of other sectoral department mainly biodiversity and climate change.  Similarly, the Desert Research Center views public participation only within the community participation process of specific valley projects but no linkages with other MEAs are provided nor does it enlarge the network of stakeholder to participate in this process. The Ministry of Planning is responsible for preparing the National Sustainable Development Strategy 2030 as well as its implementation, while it has limited capacity to understand MEAs</w:t>
      </w:r>
      <w:r w:rsidR="002C485C" w:rsidRPr="007D0C32">
        <w:rPr>
          <w:rFonts w:asciiTheme="minorHAnsi" w:hAnsiTheme="minorHAnsi"/>
          <w:sz w:val="22"/>
          <w:szCs w:val="22"/>
        </w:rPr>
        <w:t xml:space="preserve">, </w:t>
      </w:r>
      <w:r w:rsidRPr="007D0C32">
        <w:rPr>
          <w:rFonts w:asciiTheme="minorHAnsi" w:hAnsiTheme="minorHAnsi"/>
          <w:sz w:val="22"/>
          <w:szCs w:val="22"/>
        </w:rPr>
        <w:t>t</w:t>
      </w:r>
      <w:r w:rsidR="002C485C" w:rsidRPr="007D0C32">
        <w:rPr>
          <w:rFonts w:asciiTheme="minorHAnsi" w:hAnsiTheme="minorHAnsi"/>
          <w:sz w:val="22"/>
          <w:szCs w:val="22"/>
        </w:rPr>
        <w:t>he role of public participation and methodologies for involvement of the public.</w:t>
      </w:r>
    </w:p>
    <w:p w14:paraId="7F50D5F2"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5B2CB407"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proposed project is in line with the UN Development Assistance Framework (UNDAF) 2013-2017 for Egypt, particularly outcome 5.2, which is to help the government, private sector and civil society to comply with MEAs. The project will – to some extend - contribute also to outcome 5.3 that is to strengthen government and local communities’ mechanisms for the sustainable management of, and access to, natural resources such as land, water and ecosystems. As a crosscutting capacity development project, it is also in line with the 2013-2017 UNDP programme in Egypt, which is to explore and help Egypt to implement options for climate change adaptation and mitigation, and promote protected areas and biodiversity conservation. Through the development of capacity of stakeholders, the project will support the government to better comply with MEAs, including enhancing the capacity of civil society to better manage environmental challenges.  </w:t>
      </w:r>
    </w:p>
    <w:p w14:paraId="5D0347FC"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61ED6769"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Such a project is vital to enlarge the number - and developed their capacities - of stakeholders involved in the implementation of MEAs in Egypt. It goes beyond the regular government staff to a broader involvement of the public, including the youth in universities, and local communities in selected areas including women. It also includes high level decision makers to raise the awareness of the importance of mainstreaming MEAs for achieving socio-economic development, with the involvement and participation of the public in this process. In absence of this project, the national funding allocated to climate change, biodiversity and desertification will neither consider synergies among MEAs to maximize the use of national resources nor consider public participation for better environmental management systems that will generate global benefits.</w:t>
      </w:r>
    </w:p>
    <w:p w14:paraId="6BA51151" w14:textId="77777777" w:rsidR="00160B03" w:rsidRPr="007D0C32" w:rsidRDefault="00160B03" w:rsidP="00160B03">
      <w:pPr>
        <w:tabs>
          <w:tab w:val="left" w:pos="567"/>
        </w:tabs>
        <w:rPr>
          <w:rFonts w:asciiTheme="minorHAnsi" w:hAnsiTheme="minorHAnsi"/>
          <w:sz w:val="22"/>
          <w:szCs w:val="22"/>
        </w:rPr>
      </w:pPr>
    </w:p>
    <w:p w14:paraId="36963907" w14:textId="77777777" w:rsidR="00160B03" w:rsidRPr="007D0C32" w:rsidRDefault="0001139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lastRenderedPageBreak/>
        <w:t>K</w:t>
      </w:r>
      <w:r w:rsidR="00A025C1" w:rsidRPr="007D0C32">
        <w:rPr>
          <w:rFonts w:asciiTheme="minorHAnsi" w:hAnsiTheme="minorHAnsi"/>
          <w:sz w:val="22"/>
          <w:szCs w:val="22"/>
        </w:rPr>
        <w:t>ey elements of</w:t>
      </w:r>
      <w:r w:rsidR="00160B03" w:rsidRPr="007D0C32">
        <w:rPr>
          <w:rFonts w:asciiTheme="minorHAnsi" w:hAnsiTheme="minorHAnsi"/>
          <w:sz w:val="22"/>
          <w:szCs w:val="22"/>
        </w:rPr>
        <w:t xml:space="preserve"> the theory of change of this project is to recognize that for improving the implementation of MEAs in Egypt, a two-pronged approach is needed. </w:t>
      </w:r>
      <w:r w:rsidR="00A025C1" w:rsidRPr="007D0C32">
        <w:rPr>
          <w:rFonts w:asciiTheme="minorHAnsi" w:hAnsiTheme="minorHAnsi"/>
          <w:sz w:val="22"/>
          <w:szCs w:val="22"/>
        </w:rPr>
        <w:t xml:space="preserve">On one hand, there is the need to strengthen a system of formal rules to mainstream MEAs obligations in the national environmental governance system (policies, legislation, institutions and processes) to steer the society in complying with MEAs obligations and on the other </w:t>
      </w:r>
      <w:r w:rsidR="00C22B00" w:rsidRPr="007D0C32">
        <w:rPr>
          <w:rFonts w:asciiTheme="minorHAnsi" w:hAnsiTheme="minorHAnsi"/>
          <w:sz w:val="22"/>
          <w:szCs w:val="22"/>
        </w:rPr>
        <w:t xml:space="preserve">hand </w:t>
      </w:r>
      <w:r w:rsidR="00A025C1" w:rsidRPr="007D0C32">
        <w:rPr>
          <w:rFonts w:asciiTheme="minorHAnsi" w:hAnsiTheme="minorHAnsi"/>
          <w:sz w:val="22"/>
          <w:szCs w:val="22"/>
        </w:rPr>
        <w:t>the need to raise the awareness of stakeholders to change the cultural, social and political norms and val</w:t>
      </w:r>
      <w:r w:rsidR="00836A16" w:rsidRPr="007D0C32">
        <w:rPr>
          <w:rFonts w:asciiTheme="minorHAnsi" w:hAnsiTheme="minorHAnsi"/>
          <w:sz w:val="22"/>
          <w:szCs w:val="22"/>
        </w:rPr>
        <w:t>ues related to the environment.</w:t>
      </w:r>
    </w:p>
    <w:p w14:paraId="3C168AE6"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47DB6CBA"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proposed project will build upon the national coordination mechanism established during the first CCCD/CB2 project (</w:t>
      </w:r>
      <w:r w:rsidR="000F6FC1" w:rsidRPr="007D0C32">
        <w:rPr>
          <w:rFonts w:asciiTheme="minorHAnsi" w:hAnsiTheme="minorHAnsi"/>
          <w:sz w:val="22"/>
          <w:szCs w:val="22"/>
        </w:rPr>
        <w:t>2008-2011</w:t>
      </w:r>
      <w:r w:rsidRPr="007D0C32">
        <w:rPr>
          <w:rFonts w:asciiTheme="minorHAnsi" w:hAnsiTheme="minorHAnsi"/>
          <w:sz w:val="22"/>
          <w:szCs w:val="22"/>
        </w:rPr>
        <w:t>), and will work closely with the GEF unit in EEAA and the Planning and Technical Support Unit in the Desert Research Center (DRC) to outreach large number of related national environment initiatives.  Additionally, the project will support the Designated National Author</w:t>
      </w:r>
      <w:r w:rsidR="005F746F" w:rsidRPr="007D0C32">
        <w:rPr>
          <w:rFonts w:asciiTheme="minorHAnsi" w:hAnsiTheme="minorHAnsi"/>
          <w:sz w:val="22"/>
          <w:szCs w:val="22"/>
        </w:rPr>
        <w:t xml:space="preserve">ity for the Green Climate Fund in the </w:t>
      </w:r>
      <w:r w:rsidR="00B64335" w:rsidRPr="007D0C32">
        <w:rPr>
          <w:rFonts w:asciiTheme="minorHAnsi" w:hAnsiTheme="minorHAnsi"/>
          <w:sz w:val="22"/>
          <w:szCs w:val="22"/>
        </w:rPr>
        <w:t>Ministry of Environment</w:t>
      </w:r>
      <w:r w:rsidRPr="007D0C32">
        <w:rPr>
          <w:rFonts w:asciiTheme="minorHAnsi" w:hAnsiTheme="minorHAnsi"/>
          <w:sz w:val="22"/>
          <w:szCs w:val="22"/>
        </w:rPr>
        <w:t xml:space="preserve"> and will advocate for mainstreaming land degradation and biodiversity conservation into climate change projects as relevant.</w:t>
      </w:r>
    </w:p>
    <w:p w14:paraId="47E6E6E0"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0033E7E9"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As presented in the figure below summarizing the impact pathway of the project, it is about increasing the participation of stakeholders in implementing MEAs’ obligations committed by the government of Egypt. It will focus most of its resources in addressing several key barriers identified in the “</w:t>
      </w:r>
      <w:r w:rsidRPr="007D0C32">
        <w:rPr>
          <w:rFonts w:asciiTheme="minorHAnsi" w:hAnsiTheme="minorHAnsi"/>
          <w:i/>
          <w:sz w:val="22"/>
          <w:szCs w:val="22"/>
        </w:rPr>
        <w:t>Sustainable Development Strategy: Egypt Vision 2030</w:t>
      </w:r>
      <w:r w:rsidRPr="007D0C32">
        <w:rPr>
          <w:rFonts w:asciiTheme="minorHAnsi" w:hAnsiTheme="minorHAnsi"/>
          <w:sz w:val="22"/>
          <w:szCs w:val="22"/>
        </w:rPr>
        <w:t>”, including the failure to adopt an integrated and participatory approach that ensures integration of social and environmental dimensions into the economic dimension; the lack of integration of civil society into the efforts of protecting biological diversity; the poor community participation in preserving the environment and inadequate environmental awareness and the fact that multiple agencies are responsible for the implementation of plans without proper coordination. As described in section 2 above, without effective public participation - especially among youth, media and vulnerable groups - there will be little impact on the attitude and behavior of future generation</w:t>
      </w:r>
      <w:r w:rsidR="00982BBE" w:rsidRPr="007D0C32">
        <w:rPr>
          <w:rFonts w:asciiTheme="minorHAnsi" w:hAnsiTheme="minorHAnsi"/>
          <w:sz w:val="22"/>
          <w:szCs w:val="22"/>
        </w:rPr>
        <w:t>s</w:t>
      </w:r>
      <w:r w:rsidRPr="007D0C32">
        <w:rPr>
          <w:rFonts w:asciiTheme="minorHAnsi" w:hAnsiTheme="minorHAnsi"/>
          <w:sz w:val="22"/>
          <w:szCs w:val="22"/>
        </w:rPr>
        <w:t xml:space="preserve"> towards global environmental issues; it will also hinder the success of the government to fulfill its commitments, including its international commitments through MEAs.</w:t>
      </w:r>
    </w:p>
    <w:p w14:paraId="62548286" w14:textId="77777777" w:rsidR="00043A1C" w:rsidRPr="007D0C32" w:rsidRDefault="00043A1C" w:rsidP="00043A1C">
      <w:pPr>
        <w:pStyle w:val="ListParagraph"/>
        <w:tabs>
          <w:tab w:val="left" w:pos="567"/>
        </w:tabs>
        <w:ind w:left="0"/>
        <w:jc w:val="both"/>
        <w:rPr>
          <w:rFonts w:asciiTheme="minorHAnsi" w:hAnsiTheme="minorHAnsi"/>
          <w:sz w:val="22"/>
          <w:szCs w:val="22"/>
        </w:rPr>
      </w:pPr>
    </w:p>
    <w:p w14:paraId="5F204750" w14:textId="77777777" w:rsidR="00510825" w:rsidRPr="007D0C32" w:rsidRDefault="00011394" w:rsidP="007A7404">
      <w:pPr>
        <w:spacing w:after="0"/>
        <w:rPr>
          <w:rFonts w:asciiTheme="minorHAnsi" w:hAnsiTheme="minorHAnsi"/>
          <w:sz w:val="22"/>
          <w:szCs w:val="22"/>
        </w:rPr>
      </w:pPr>
      <w:r w:rsidRPr="007D0C32">
        <w:rPr>
          <w:rFonts w:asciiTheme="minorHAnsi" w:hAnsiTheme="minorHAnsi"/>
          <w:noProof/>
          <w:sz w:val="22"/>
          <w:szCs w:val="22"/>
        </w:rPr>
        <w:lastRenderedPageBreak/>
        <w:drawing>
          <wp:inline distT="0" distB="0" distL="0" distR="0" wp14:anchorId="534248AC" wp14:editId="30EAD9B5">
            <wp:extent cx="5939790" cy="4497705"/>
            <wp:effectExtent l="0" t="0" r="3810" b="0"/>
            <wp:docPr id="25" name="Picture 25"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39790" cy="4497705"/>
                    </a:xfrm>
                    <a:prstGeom prst="rect">
                      <a:avLst/>
                    </a:prstGeom>
                    <a:noFill/>
                    <a:ln>
                      <a:noFill/>
                    </a:ln>
                  </pic:spPr>
                </pic:pic>
              </a:graphicData>
            </a:graphic>
          </wp:inline>
        </w:drawing>
      </w:r>
    </w:p>
    <w:p w14:paraId="745CC138" w14:textId="77777777" w:rsidR="00510825" w:rsidRPr="007D0C32" w:rsidRDefault="00510825" w:rsidP="00510825">
      <w:pPr>
        <w:pStyle w:val="Caption"/>
        <w:jc w:val="center"/>
        <w:rPr>
          <w:rFonts w:asciiTheme="minorHAnsi" w:hAnsiTheme="minorHAnsi"/>
          <w:sz w:val="22"/>
          <w:szCs w:val="22"/>
        </w:rPr>
      </w:pPr>
      <w:r w:rsidRPr="007D0C32">
        <w:rPr>
          <w:rFonts w:asciiTheme="minorHAnsi" w:hAnsiTheme="minorHAnsi"/>
          <w:sz w:val="22"/>
          <w:szCs w:val="22"/>
        </w:rPr>
        <w:t xml:space="preserve">Figure </w:t>
      </w:r>
      <w:r w:rsidR="00CA5C6A" w:rsidRPr="007D0C32">
        <w:rPr>
          <w:rFonts w:asciiTheme="minorHAnsi" w:hAnsiTheme="minorHAnsi"/>
          <w:sz w:val="22"/>
          <w:szCs w:val="22"/>
        </w:rPr>
        <w:fldChar w:fldCharType="begin"/>
      </w:r>
      <w:r w:rsidRPr="007D0C32">
        <w:rPr>
          <w:rFonts w:asciiTheme="minorHAnsi" w:hAnsiTheme="minorHAnsi"/>
          <w:sz w:val="22"/>
          <w:szCs w:val="22"/>
        </w:rPr>
        <w:instrText xml:space="preserve"> SEQ Figure \* ARABIC </w:instrText>
      </w:r>
      <w:r w:rsidR="00CA5C6A" w:rsidRPr="007D0C32">
        <w:rPr>
          <w:rFonts w:asciiTheme="minorHAnsi" w:hAnsiTheme="minorHAnsi"/>
          <w:sz w:val="22"/>
          <w:szCs w:val="22"/>
        </w:rPr>
        <w:fldChar w:fldCharType="separate"/>
      </w:r>
      <w:r w:rsidRPr="007D0C32">
        <w:rPr>
          <w:rFonts w:asciiTheme="minorHAnsi" w:hAnsiTheme="minorHAnsi"/>
          <w:noProof/>
          <w:sz w:val="22"/>
          <w:szCs w:val="22"/>
        </w:rPr>
        <w:t>1</w:t>
      </w:r>
      <w:r w:rsidR="00CA5C6A" w:rsidRPr="007D0C32">
        <w:rPr>
          <w:rFonts w:asciiTheme="minorHAnsi" w:hAnsiTheme="minorHAnsi"/>
          <w:noProof/>
          <w:sz w:val="22"/>
          <w:szCs w:val="22"/>
        </w:rPr>
        <w:fldChar w:fldCharType="end"/>
      </w:r>
      <w:r w:rsidRPr="007D0C32">
        <w:rPr>
          <w:rFonts w:asciiTheme="minorHAnsi" w:hAnsiTheme="minorHAnsi"/>
          <w:sz w:val="22"/>
          <w:szCs w:val="22"/>
        </w:rPr>
        <w:t>: Project Impact Pathway</w:t>
      </w:r>
    </w:p>
    <w:p w14:paraId="256D7689" w14:textId="77777777" w:rsidR="00510825" w:rsidRPr="007D0C32" w:rsidRDefault="00510825" w:rsidP="007A7404">
      <w:pPr>
        <w:spacing w:after="0"/>
        <w:rPr>
          <w:rFonts w:asciiTheme="minorHAnsi" w:hAnsiTheme="minorHAnsi"/>
          <w:sz w:val="22"/>
          <w:szCs w:val="22"/>
        </w:rPr>
      </w:pPr>
    </w:p>
    <w:p w14:paraId="73691C8A"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According to the “</w:t>
      </w:r>
      <w:r w:rsidRPr="007D0C32">
        <w:rPr>
          <w:rFonts w:asciiTheme="minorHAnsi" w:hAnsiTheme="minorHAnsi"/>
          <w:i/>
          <w:sz w:val="22"/>
          <w:szCs w:val="22"/>
        </w:rPr>
        <w:t>2007 NCSA</w:t>
      </w:r>
      <w:r w:rsidRPr="007D0C32">
        <w:rPr>
          <w:rFonts w:asciiTheme="minorHAnsi" w:hAnsiTheme="minorHAnsi"/>
          <w:sz w:val="22"/>
          <w:szCs w:val="22"/>
        </w:rPr>
        <w:t xml:space="preserve">”, several key capacity constraints were hampering the implementation of MEAs in Egypt. Among these constraints three will be directly addressed by this project: increase stakeholder participation in the management of the environment; develop environmental education programmes to raise the awareness of state and non-state stakeholders; and develop relevant training programmes targeting state and non-state actors involved in preserving and protecting the environment, including planning activities. </w:t>
      </w:r>
    </w:p>
    <w:p w14:paraId="2278D1DF"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101815AE"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Under the leadership of the EEAA</w:t>
      </w:r>
      <w:r w:rsidR="00264647" w:rsidRPr="007D0C32">
        <w:rPr>
          <w:rFonts w:asciiTheme="minorHAnsi" w:hAnsiTheme="minorHAnsi"/>
          <w:sz w:val="22"/>
          <w:szCs w:val="22"/>
        </w:rPr>
        <w:t xml:space="preserve"> – including its Nature Conservation Unit -</w:t>
      </w:r>
      <w:r w:rsidRPr="007D0C32">
        <w:rPr>
          <w:rFonts w:asciiTheme="minorHAnsi" w:hAnsiTheme="minorHAnsi"/>
          <w:sz w:val="22"/>
          <w:szCs w:val="22"/>
        </w:rPr>
        <w:t xml:space="preserve"> and the DRC, project resources will be allocated to strengthen the participation of state and non-state stakeholders in implementing and mainstreaming MEAs in Egypt. The interventions of the project will be conducted in close collaboration with existing strategies, plans, programmes and projects. It includes the National Strategy and Action Plan for Biodiversity Conservation (NBSAP 1998), which aims at establishing a sound basis for the sustainable development of natural resources. It includes one prioritized issue that is the need for institutional development, capacity-building, partnership-building, outreach, securing sustainable financing of projects from donor states and organizations. The project will directly address this issue. The project will also support the work of the Biodiversity National steering committee that is currently formulating the second version of NBSAP.</w:t>
      </w:r>
    </w:p>
    <w:p w14:paraId="07047A7F"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51DC1C26"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lastRenderedPageBreak/>
        <w:t>By raising public awareness and participation in the management of the environment, the project will also contribute to the implementation of the Egyptian National Action Program to Combat Desertification (2005). It will also be a response to the need for of greater public participation in tackling climate change as identified in the Second National Communication and in the National Environmental, Economic and Development Study (NEEDS) for Climate Change (2010).</w:t>
      </w:r>
    </w:p>
    <w:p w14:paraId="0430B89F"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5C2764EE"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involvement of the public in government programs through various types of partnership will leverage funds and capacities for better management of the global environment. Moreover, the project will work closely with the recent institutional setup of the national council for climate change to ensure that other MEAs are integrated in the development of policies that fulfills the obligations of these MEAs. Once this is achieved, the national funding will be targeted for MEAs rather than only towards climate change. </w:t>
      </w:r>
    </w:p>
    <w:p w14:paraId="6E57EF00"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3E78CC76"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formulation of the proposed project will build on and includes lessons learned from other related initiatives focusing on improving the implementation of MEAs such as the development of action plans for a number of protected areas financed by the governments of Egypt and Italy; the GEF/UNDP Conservation of Medicinal plants project, which focused on local community participation in conservation of natural resources; and the development of regulatory measures to foster energy efficiency and renewable energy technologies in the Egyptian market with the support of several donors such as the EU, GIZ, World Bank, and UNIDO, which are investing in the energy sector in Egypt aiming to introduce innovative cost effective mechanisms for energy efficiency and renewable energy. Several projects implemented by the Desert Research Center seeks to improve land resources through the involvement of local communities. It includes the support of the EU that is currently funding the Resource Matrouh project, which seeks to involve communities in conservation method. The EU has also been supporting a number of initiatives to raise awareness on sustainable development among schools – coordinated with the Ministry of Education - such as training teachers to mainstream sustainable development in primary and preparatory education. Finally, the project will also benefit from the experience of the Egyptian Sustainable Development Forum (ESDF), which is a NGO-led initiative that aims to provide policy platform through multi-stakeholder participation. The proposed project will build upon all those initiatives to ensure a holistic comprehensive stakeholders participation in the implementation of MEAs.</w:t>
      </w:r>
    </w:p>
    <w:p w14:paraId="3B488F47"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69AD6A69" w14:textId="77777777" w:rsidR="007A7404"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All those projects include components to develop national capacities in their respective thematic areas. Yet there is a need to ensure the linkages between those projects – often targeting the implementation of one MEA - and all MEAs. This is the main innovation of this project. The project is to strengthen the participation of stakeholders and the coordination among all state and non-state actors at the junction between these thematically-based initiatives and the national environmental management instruments in place in Egypt. It is a crosscutting approach recognizing that for a sustainable preservation and conservation of the environment, it is necessary to address crosscutting capacity gaps. By addressing the existing capacity constraints, it is anticipated that the implementation of MEAs in Egypt will be less treated as “externalities” and more integrated in the national environmental management instruments with ultimately a more sustainable management of the environment in Egypt and the contribution to global environment benefits.</w:t>
      </w:r>
    </w:p>
    <w:p w14:paraId="3CD83342" w14:textId="77777777" w:rsidR="007A7404" w:rsidRPr="007D0C32" w:rsidRDefault="007A7404" w:rsidP="00B16A71">
      <w:pPr>
        <w:pStyle w:val="ListParagraph"/>
        <w:tabs>
          <w:tab w:val="left" w:pos="567"/>
        </w:tabs>
        <w:ind w:left="0"/>
        <w:jc w:val="both"/>
        <w:rPr>
          <w:rFonts w:asciiTheme="minorHAnsi" w:hAnsiTheme="minorHAnsi"/>
          <w:sz w:val="22"/>
          <w:szCs w:val="22"/>
        </w:rPr>
      </w:pPr>
    </w:p>
    <w:p w14:paraId="4D334125" w14:textId="77777777" w:rsidR="00A7241D" w:rsidRPr="007D0C32" w:rsidRDefault="007A740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project will also benefit from the recent international leadership of Egypt. Until 2017, Egypt has been leading the African continent through its presidency of the African Ministerial conference on Environment (AMCEN) and the committee of the African Heads of States for Africa (CAHSOCC). This experience has boosted the country's political commitment to climate change and as a result, the Prime Minister established a national council for climate change headed by the Minister of Environment and </w:t>
      </w:r>
      <w:r w:rsidRPr="007D0C32">
        <w:rPr>
          <w:rFonts w:asciiTheme="minorHAnsi" w:hAnsiTheme="minorHAnsi"/>
          <w:sz w:val="22"/>
          <w:szCs w:val="22"/>
        </w:rPr>
        <w:lastRenderedPageBreak/>
        <w:t xml:space="preserve">with the participation of all relevant line ministries and NGOs. It is a coordination mechanism that the project will interact with during its implementation. </w:t>
      </w:r>
    </w:p>
    <w:p w14:paraId="4256FDEF" w14:textId="77777777" w:rsidR="002C485C" w:rsidRPr="007D0C32" w:rsidRDefault="002C485C" w:rsidP="002C485C">
      <w:pPr>
        <w:tabs>
          <w:tab w:val="left" w:pos="567"/>
        </w:tabs>
        <w:rPr>
          <w:rFonts w:asciiTheme="minorHAnsi" w:hAnsiTheme="minorHAnsi"/>
          <w:sz w:val="22"/>
          <w:szCs w:val="22"/>
        </w:rPr>
      </w:pPr>
    </w:p>
    <w:p w14:paraId="1E589D55" w14:textId="77777777" w:rsidR="002C485C" w:rsidRPr="007D0C32" w:rsidRDefault="002C485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By end of 2016, Egypt - representing Africa - was </w:t>
      </w:r>
      <w:r w:rsidR="00B9564A" w:rsidRPr="007D0C32">
        <w:rPr>
          <w:rFonts w:asciiTheme="minorHAnsi" w:hAnsiTheme="minorHAnsi"/>
          <w:sz w:val="22"/>
          <w:szCs w:val="22"/>
        </w:rPr>
        <w:t>nominated to host the UNCBD/COP</w:t>
      </w:r>
      <w:r w:rsidRPr="007D0C32">
        <w:rPr>
          <w:rFonts w:asciiTheme="minorHAnsi" w:hAnsiTheme="minorHAnsi"/>
          <w:sz w:val="22"/>
          <w:szCs w:val="22"/>
        </w:rPr>
        <w:t>14 expected to take place in 2018. There is a need to lay a strong public awareness campaign and participation to understand the importance of natural resources management, the convention of biological diversity and its relation to other two Rio conventions: UNFCCC and UNCCD. The timing of the proposed project is in line with this international conference that makes it critical to have more wider impact not only at the national level but at the regional level where Africa stands for biodiversity related issues.</w:t>
      </w:r>
    </w:p>
    <w:p w14:paraId="489881BF" w14:textId="77777777" w:rsidR="00A7241D" w:rsidRDefault="00A7241D" w:rsidP="007A7404">
      <w:pPr>
        <w:spacing w:after="0"/>
        <w:jc w:val="left"/>
        <w:rPr>
          <w:rFonts w:asciiTheme="minorHAnsi" w:hAnsiTheme="minorHAnsi"/>
          <w:sz w:val="22"/>
          <w:szCs w:val="22"/>
        </w:rPr>
      </w:pPr>
    </w:p>
    <w:p w14:paraId="1DB65B40" w14:textId="77777777" w:rsidR="004D1DA8" w:rsidRDefault="004D1DA8" w:rsidP="007A7404">
      <w:pPr>
        <w:spacing w:after="0"/>
        <w:jc w:val="left"/>
        <w:rPr>
          <w:rFonts w:asciiTheme="minorHAnsi" w:hAnsiTheme="minorHAnsi"/>
          <w:sz w:val="22"/>
          <w:szCs w:val="22"/>
        </w:rPr>
      </w:pPr>
    </w:p>
    <w:p w14:paraId="77D75813" w14:textId="77777777" w:rsidR="004D1DA8" w:rsidRDefault="004D1DA8" w:rsidP="007A7404">
      <w:pPr>
        <w:spacing w:after="0"/>
        <w:jc w:val="left"/>
        <w:rPr>
          <w:rFonts w:asciiTheme="minorHAnsi" w:hAnsiTheme="minorHAnsi"/>
          <w:sz w:val="22"/>
          <w:szCs w:val="22"/>
        </w:rPr>
      </w:pPr>
    </w:p>
    <w:p w14:paraId="1B5AC917" w14:textId="77777777" w:rsidR="004D1DA8" w:rsidRDefault="004D1DA8" w:rsidP="007A7404">
      <w:pPr>
        <w:spacing w:after="0"/>
        <w:jc w:val="left"/>
        <w:rPr>
          <w:rFonts w:asciiTheme="minorHAnsi" w:hAnsiTheme="minorHAnsi"/>
          <w:sz w:val="22"/>
          <w:szCs w:val="22"/>
        </w:rPr>
      </w:pPr>
    </w:p>
    <w:p w14:paraId="04E13852" w14:textId="77777777" w:rsidR="004D1DA8" w:rsidRDefault="004D1DA8" w:rsidP="007A7404">
      <w:pPr>
        <w:spacing w:after="0"/>
        <w:jc w:val="left"/>
        <w:rPr>
          <w:rFonts w:asciiTheme="minorHAnsi" w:hAnsiTheme="minorHAnsi"/>
          <w:sz w:val="22"/>
          <w:szCs w:val="22"/>
        </w:rPr>
      </w:pPr>
    </w:p>
    <w:p w14:paraId="4F3A67C6" w14:textId="77777777" w:rsidR="004D1DA8" w:rsidRDefault="004D1DA8" w:rsidP="007A7404">
      <w:pPr>
        <w:spacing w:after="0"/>
        <w:jc w:val="left"/>
        <w:rPr>
          <w:rFonts w:asciiTheme="minorHAnsi" w:hAnsiTheme="minorHAnsi"/>
          <w:sz w:val="22"/>
          <w:szCs w:val="22"/>
        </w:rPr>
      </w:pPr>
    </w:p>
    <w:p w14:paraId="0EABE36F" w14:textId="77777777" w:rsidR="004D1DA8" w:rsidRDefault="004D1DA8" w:rsidP="007A7404">
      <w:pPr>
        <w:spacing w:after="0"/>
        <w:jc w:val="left"/>
        <w:rPr>
          <w:rFonts w:asciiTheme="minorHAnsi" w:hAnsiTheme="minorHAnsi"/>
          <w:sz w:val="22"/>
          <w:szCs w:val="22"/>
        </w:rPr>
      </w:pPr>
    </w:p>
    <w:p w14:paraId="7340DE41" w14:textId="77777777" w:rsidR="004D1DA8" w:rsidRDefault="004D1DA8" w:rsidP="007A7404">
      <w:pPr>
        <w:spacing w:after="0"/>
        <w:jc w:val="left"/>
        <w:rPr>
          <w:rFonts w:asciiTheme="minorHAnsi" w:hAnsiTheme="minorHAnsi"/>
          <w:sz w:val="22"/>
          <w:szCs w:val="22"/>
        </w:rPr>
      </w:pPr>
    </w:p>
    <w:p w14:paraId="1A9B6804" w14:textId="77777777" w:rsidR="004D1DA8" w:rsidRDefault="004D1DA8" w:rsidP="007A7404">
      <w:pPr>
        <w:spacing w:after="0"/>
        <w:jc w:val="left"/>
        <w:rPr>
          <w:rFonts w:asciiTheme="minorHAnsi" w:hAnsiTheme="minorHAnsi"/>
          <w:sz w:val="22"/>
          <w:szCs w:val="22"/>
        </w:rPr>
      </w:pPr>
    </w:p>
    <w:p w14:paraId="56F2136E" w14:textId="77777777" w:rsidR="004D1DA8" w:rsidRDefault="004D1DA8" w:rsidP="007A7404">
      <w:pPr>
        <w:spacing w:after="0"/>
        <w:jc w:val="left"/>
        <w:rPr>
          <w:rFonts w:asciiTheme="minorHAnsi" w:hAnsiTheme="minorHAnsi"/>
          <w:sz w:val="22"/>
          <w:szCs w:val="22"/>
        </w:rPr>
      </w:pPr>
    </w:p>
    <w:p w14:paraId="1FE042B9" w14:textId="77777777" w:rsidR="004D1DA8" w:rsidRDefault="004D1DA8" w:rsidP="007A7404">
      <w:pPr>
        <w:spacing w:after="0"/>
        <w:jc w:val="left"/>
        <w:rPr>
          <w:rFonts w:asciiTheme="minorHAnsi" w:hAnsiTheme="minorHAnsi"/>
          <w:sz w:val="22"/>
          <w:szCs w:val="22"/>
        </w:rPr>
      </w:pPr>
    </w:p>
    <w:p w14:paraId="796C6BED" w14:textId="77777777" w:rsidR="004D1DA8" w:rsidRDefault="004D1DA8" w:rsidP="007A7404">
      <w:pPr>
        <w:spacing w:after="0"/>
        <w:jc w:val="left"/>
        <w:rPr>
          <w:rFonts w:asciiTheme="minorHAnsi" w:hAnsiTheme="minorHAnsi"/>
          <w:sz w:val="22"/>
          <w:szCs w:val="22"/>
        </w:rPr>
      </w:pPr>
    </w:p>
    <w:p w14:paraId="4F755031" w14:textId="77777777" w:rsidR="004D1DA8" w:rsidRDefault="004D1DA8" w:rsidP="007A7404">
      <w:pPr>
        <w:spacing w:after="0"/>
        <w:jc w:val="left"/>
        <w:rPr>
          <w:rFonts w:asciiTheme="minorHAnsi" w:hAnsiTheme="minorHAnsi"/>
          <w:sz w:val="22"/>
          <w:szCs w:val="22"/>
        </w:rPr>
      </w:pPr>
    </w:p>
    <w:p w14:paraId="6292539F" w14:textId="77777777" w:rsidR="004D1DA8" w:rsidRDefault="004D1DA8" w:rsidP="007A7404">
      <w:pPr>
        <w:spacing w:after="0"/>
        <w:jc w:val="left"/>
        <w:rPr>
          <w:rFonts w:asciiTheme="minorHAnsi" w:hAnsiTheme="minorHAnsi"/>
          <w:sz w:val="22"/>
          <w:szCs w:val="22"/>
        </w:rPr>
      </w:pPr>
    </w:p>
    <w:p w14:paraId="229EE337" w14:textId="77777777" w:rsidR="004D1DA8" w:rsidRDefault="004D1DA8" w:rsidP="007A7404">
      <w:pPr>
        <w:spacing w:after="0"/>
        <w:jc w:val="left"/>
        <w:rPr>
          <w:rFonts w:asciiTheme="minorHAnsi" w:hAnsiTheme="minorHAnsi"/>
          <w:sz w:val="22"/>
          <w:szCs w:val="22"/>
        </w:rPr>
      </w:pPr>
    </w:p>
    <w:p w14:paraId="447F7066" w14:textId="77777777" w:rsidR="004D1DA8" w:rsidRDefault="004D1DA8" w:rsidP="007A7404">
      <w:pPr>
        <w:spacing w:after="0"/>
        <w:jc w:val="left"/>
        <w:rPr>
          <w:rFonts w:asciiTheme="minorHAnsi" w:hAnsiTheme="minorHAnsi"/>
          <w:sz w:val="22"/>
          <w:szCs w:val="22"/>
        </w:rPr>
      </w:pPr>
    </w:p>
    <w:p w14:paraId="6807D477" w14:textId="77777777" w:rsidR="004D1DA8" w:rsidRDefault="004D1DA8" w:rsidP="007A7404">
      <w:pPr>
        <w:spacing w:after="0"/>
        <w:jc w:val="left"/>
        <w:rPr>
          <w:rFonts w:asciiTheme="minorHAnsi" w:hAnsiTheme="minorHAnsi"/>
          <w:sz w:val="22"/>
          <w:szCs w:val="22"/>
        </w:rPr>
      </w:pPr>
    </w:p>
    <w:p w14:paraId="0F6ECA27" w14:textId="77777777" w:rsidR="004D1DA8" w:rsidRDefault="004D1DA8" w:rsidP="007A7404">
      <w:pPr>
        <w:spacing w:after="0"/>
        <w:jc w:val="left"/>
        <w:rPr>
          <w:rFonts w:asciiTheme="minorHAnsi" w:hAnsiTheme="minorHAnsi"/>
          <w:sz w:val="22"/>
          <w:szCs w:val="22"/>
        </w:rPr>
      </w:pPr>
    </w:p>
    <w:p w14:paraId="284DE361" w14:textId="77777777" w:rsidR="004D1DA8" w:rsidRDefault="004D1DA8" w:rsidP="007A7404">
      <w:pPr>
        <w:spacing w:after="0"/>
        <w:jc w:val="left"/>
        <w:rPr>
          <w:rFonts w:asciiTheme="minorHAnsi" w:hAnsiTheme="minorHAnsi"/>
          <w:sz w:val="22"/>
          <w:szCs w:val="22"/>
        </w:rPr>
      </w:pPr>
    </w:p>
    <w:p w14:paraId="4F18D655" w14:textId="77777777" w:rsidR="004D1DA8" w:rsidRDefault="004D1DA8" w:rsidP="007A7404">
      <w:pPr>
        <w:spacing w:after="0"/>
        <w:jc w:val="left"/>
        <w:rPr>
          <w:rFonts w:asciiTheme="minorHAnsi" w:hAnsiTheme="minorHAnsi"/>
          <w:sz w:val="22"/>
          <w:szCs w:val="22"/>
        </w:rPr>
      </w:pPr>
    </w:p>
    <w:p w14:paraId="06E34968" w14:textId="77777777" w:rsidR="004D1DA8" w:rsidRDefault="004D1DA8" w:rsidP="007A7404">
      <w:pPr>
        <w:spacing w:after="0"/>
        <w:jc w:val="left"/>
        <w:rPr>
          <w:rFonts w:asciiTheme="minorHAnsi" w:hAnsiTheme="minorHAnsi"/>
          <w:sz w:val="22"/>
          <w:szCs w:val="22"/>
        </w:rPr>
      </w:pPr>
    </w:p>
    <w:p w14:paraId="5883DC0B" w14:textId="77777777" w:rsidR="004D1DA8" w:rsidRDefault="004D1DA8" w:rsidP="007A7404">
      <w:pPr>
        <w:spacing w:after="0"/>
        <w:jc w:val="left"/>
        <w:rPr>
          <w:rFonts w:asciiTheme="minorHAnsi" w:hAnsiTheme="minorHAnsi"/>
          <w:sz w:val="22"/>
          <w:szCs w:val="22"/>
        </w:rPr>
      </w:pPr>
    </w:p>
    <w:p w14:paraId="559D73DA" w14:textId="77777777" w:rsidR="004D1DA8" w:rsidRDefault="004D1DA8" w:rsidP="007A7404">
      <w:pPr>
        <w:spacing w:after="0"/>
        <w:jc w:val="left"/>
        <w:rPr>
          <w:rFonts w:asciiTheme="minorHAnsi" w:hAnsiTheme="minorHAnsi"/>
          <w:sz w:val="22"/>
          <w:szCs w:val="22"/>
        </w:rPr>
      </w:pPr>
    </w:p>
    <w:p w14:paraId="14725494" w14:textId="77777777" w:rsidR="004D1DA8" w:rsidRDefault="004D1DA8" w:rsidP="007A7404">
      <w:pPr>
        <w:spacing w:after="0"/>
        <w:jc w:val="left"/>
        <w:rPr>
          <w:rFonts w:asciiTheme="minorHAnsi" w:hAnsiTheme="minorHAnsi"/>
          <w:sz w:val="22"/>
          <w:szCs w:val="22"/>
        </w:rPr>
      </w:pPr>
    </w:p>
    <w:p w14:paraId="01237834" w14:textId="77777777" w:rsidR="004D1DA8" w:rsidRDefault="004D1DA8" w:rsidP="007A7404">
      <w:pPr>
        <w:spacing w:after="0"/>
        <w:jc w:val="left"/>
        <w:rPr>
          <w:rFonts w:asciiTheme="minorHAnsi" w:hAnsiTheme="minorHAnsi"/>
          <w:sz w:val="22"/>
          <w:szCs w:val="22"/>
        </w:rPr>
      </w:pPr>
    </w:p>
    <w:p w14:paraId="48C70C7A" w14:textId="77777777" w:rsidR="004D1DA8" w:rsidRDefault="004D1DA8" w:rsidP="007A7404">
      <w:pPr>
        <w:spacing w:after="0"/>
        <w:jc w:val="left"/>
        <w:rPr>
          <w:rFonts w:asciiTheme="minorHAnsi" w:hAnsiTheme="minorHAnsi"/>
          <w:sz w:val="22"/>
          <w:szCs w:val="22"/>
        </w:rPr>
      </w:pPr>
    </w:p>
    <w:p w14:paraId="173676E5" w14:textId="77777777" w:rsidR="004D1DA8" w:rsidRDefault="004D1DA8" w:rsidP="007A7404">
      <w:pPr>
        <w:spacing w:after="0"/>
        <w:jc w:val="left"/>
        <w:rPr>
          <w:rFonts w:asciiTheme="minorHAnsi" w:hAnsiTheme="minorHAnsi"/>
          <w:sz w:val="22"/>
          <w:szCs w:val="22"/>
        </w:rPr>
      </w:pPr>
    </w:p>
    <w:p w14:paraId="1F7BF494" w14:textId="77777777" w:rsidR="004D1DA8" w:rsidRDefault="004D1DA8" w:rsidP="007A7404">
      <w:pPr>
        <w:spacing w:after="0"/>
        <w:jc w:val="left"/>
        <w:rPr>
          <w:rFonts w:asciiTheme="minorHAnsi" w:hAnsiTheme="minorHAnsi"/>
          <w:sz w:val="22"/>
          <w:szCs w:val="22"/>
        </w:rPr>
      </w:pPr>
    </w:p>
    <w:p w14:paraId="71628CE2" w14:textId="77777777" w:rsidR="004D1DA8" w:rsidRDefault="004D1DA8" w:rsidP="007A7404">
      <w:pPr>
        <w:spacing w:after="0"/>
        <w:jc w:val="left"/>
        <w:rPr>
          <w:rFonts w:asciiTheme="minorHAnsi" w:hAnsiTheme="minorHAnsi"/>
          <w:sz w:val="22"/>
          <w:szCs w:val="22"/>
        </w:rPr>
      </w:pPr>
    </w:p>
    <w:p w14:paraId="6CC3A000" w14:textId="77777777" w:rsidR="004D1DA8" w:rsidRDefault="004D1DA8" w:rsidP="007A7404">
      <w:pPr>
        <w:spacing w:after="0"/>
        <w:jc w:val="left"/>
        <w:rPr>
          <w:rFonts w:asciiTheme="minorHAnsi" w:hAnsiTheme="minorHAnsi"/>
          <w:sz w:val="22"/>
          <w:szCs w:val="22"/>
        </w:rPr>
      </w:pPr>
    </w:p>
    <w:p w14:paraId="27DE2167" w14:textId="77777777" w:rsidR="004D1DA8" w:rsidRDefault="004D1DA8" w:rsidP="007A7404">
      <w:pPr>
        <w:spacing w:after="0"/>
        <w:jc w:val="left"/>
        <w:rPr>
          <w:rFonts w:asciiTheme="minorHAnsi" w:hAnsiTheme="minorHAnsi"/>
          <w:sz w:val="22"/>
          <w:szCs w:val="22"/>
        </w:rPr>
      </w:pPr>
    </w:p>
    <w:p w14:paraId="0FB43A92" w14:textId="77777777" w:rsidR="004D1DA8" w:rsidRDefault="004D1DA8" w:rsidP="007A7404">
      <w:pPr>
        <w:spacing w:after="0"/>
        <w:jc w:val="left"/>
        <w:rPr>
          <w:rFonts w:asciiTheme="minorHAnsi" w:hAnsiTheme="minorHAnsi"/>
          <w:sz w:val="22"/>
          <w:szCs w:val="22"/>
        </w:rPr>
      </w:pPr>
    </w:p>
    <w:p w14:paraId="1037B7D4" w14:textId="77777777" w:rsidR="004D1DA8" w:rsidRDefault="004D1DA8" w:rsidP="007A7404">
      <w:pPr>
        <w:spacing w:after="0"/>
        <w:jc w:val="left"/>
        <w:rPr>
          <w:rFonts w:asciiTheme="minorHAnsi" w:hAnsiTheme="minorHAnsi"/>
          <w:sz w:val="22"/>
          <w:szCs w:val="22"/>
        </w:rPr>
      </w:pPr>
    </w:p>
    <w:p w14:paraId="4493E9C0" w14:textId="77777777" w:rsidR="004D1DA8" w:rsidRDefault="004D1DA8" w:rsidP="007A7404">
      <w:pPr>
        <w:spacing w:after="0"/>
        <w:jc w:val="left"/>
        <w:rPr>
          <w:rFonts w:asciiTheme="minorHAnsi" w:hAnsiTheme="minorHAnsi"/>
          <w:sz w:val="22"/>
          <w:szCs w:val="22"/>
        </w:rPr>
      </w:pPr>
    </w:p>
    <w:p w14:paraId="797B4B41" w14:textId="77777777" w:rsidR="004D1DA8" w:rsidRDefault="004D1DA8" w:rsidP="007A7404">
      <w:pPr>
        <w:spacing w:after="0"/>
        <w:jc w:val="left"/>
        <w:rPr>
          <w:rFonts w:asciiTheme="minorHAnsi" w:hAnsiTheme="minorHAnsi"/>
          <w:sz w:val="22"/>
          <w:szCs w:val="22"/>
        </w:rPr>
      </w:pPr>
    </w:p>
    <w:p w14:paraId="0A02FB05" w14:textId="77777777" w:rsidR="004D1DA8" w:rsidRDefault="004D1DA8" w:rsidP="007A7404">
      <w:pPr>
        <w:spacing w:after="0"/>
        <w:jc w:val="left"/>
        <w:rPr>
          <w:rFonts w:asciiTheme="minorHAnsi" w:hAnsiTheme="minorHAnsi"/>
          <w:sz w:val="22"/>
          <w:szCs w:val="22"/>
        </w:rPr>
      </w:pPr>
    </w:p>
    <w:p w14:paraId="2F64B2C7" w14:textId="77777777" w:rsidR="004D1DA8" w:rsidRPr="007D0C32" w:rsidRDefault="004D1DA8" w:rsidP="007A7404">
      <w:pPr>
        <w:spacing w:after="0"/>
        <w:jc w:val="left"/>
        <w:rPr>
          <w:rFonts w:asciiTheme="minorHAnsi" w:hAnsiTheme="minorHAnsi"/>
          <w:sz w:val="22"/>
          <w:szCs w:val="22"/>
        </w:rPr>
      </w:pPr>
    </w:p>
    <w:p w14:paraId="452B4C77" w14:textId="77777777" w:rsidR="00F00E11" w:rsidRPr="007D0C32" w:rsidRDefault="0032007D" w:rsidP="00841551">
      <w:pPr>
        <w:pStyle w:val="Heading1"/>
        <w:spacing w:before="0" w:after="0"/>
        <w:rPr>
          <w:rFonts w:asciiTheme="minorHAnsi" w:hAnsiTheme="minorHAnsi"/>
          <w:szCs w:val="28"/>
        </w:rPr>
      </w:pPr>
      <w:bookmarkStart w:id="6" w:name="_Toc481128927"/>
      <w:r w:rsidRPr="007D0C32">
        <w:rPr>
          <w:rFonts w:asciiTheme="minorHAnsi" w:hAnsiTheme="minorHAnsi"/>
          <w:szCs w:val="28"/>
        </w:rPr>
        <w:lastRenderedPageBreak/>
        <w:t>Results and P</w:t>
      </w:r>
      <w:r w:rsidR="00DA3833" w:rsidRPr="007D0C32">
        <w:rPr>
          <w:rFonts w:asciiTheme="minorHAnsi" w:hAnsiTheme="minorHAnsi"/>
          <w:szCs w:val="28"/>
        </w:rPr>
        <w:t>artnerships</w:t>
      </w:r>
      <w:bookmarkEnd w:id="6"/>
    </w:p>
    <w:p w14:paraId="292158B5" w14:textId="77777777" w:rsidR="00C2638C" w:rsidRPr="007D0C32" w:rsidRDefault="00C2638C" w:rsidP="00841551">
      <w:pPr>
        <w:spacing w:after="0"/>
        <w:jc w:val="left"/>
        <w:rPr>
          <w:rFonts w:asciiTheme="minorHAnsi" w:hAnsiTheme="minorHAnsi"/>
          <w:i/>
          <w:sz w:val="22"/>
          <w:szCs w:val="22"/>
        </w:rPr>
      </w:pPr>
    </w:p>
    <w:p w14:paraId="7F54EBAC" w14:textId="77777777" w:rsidR="00393350" w:rsidRPr="007D0C32" w:rsidRDefault="00C644BD" w:rsidP="00C7619A">
      <w:pPr>
        <w:pStyle w:val="ListParagraph"/>
        <w:numPr>
          <w:ilvl w:val="0"/>
          <w:numId w:val="7"/>
        </w:numPr>
        <w:rPr>
          <w:rFonts w:asciiTheme="minorHAnsi" w:hAnsiTheme="minorHAnsi" w:cs="Segoe UI"/>
          <w:color w:val="000000"/>
          <w:sz w:val="22"/>
          <w:szCs w:val="22"/>
        </w:rPr>
      </w:pPr>
      <w:r w:rsidRPr="007D0C32">
        <w:rPr>
          <w:rFonts w:asciiTheme="minorHAnsi" w:hAnsiTheme="minorHAnsi"/>
          <w:sz w:val="22"/>
          <w:szCs w:val="22"/>
          <w:u w:val="single"/>
        </w:rPr>
        <w:t>Expected Results</w:t>
      </w:r>
      <w:r w:rsidRPr="007D0C32">
        <w:rPr>
          <w:rFonts w:asciiTheme="minorHAnsi" w:hAnsiTheme="minorHAnsi"/>
          <w:sz w:val="22"/>
          <w:szCs w:val="22"/>
        </w:rPr>
        <w:t xml:space="preserve">:  </w:t>
      </w:r>
    </w:p>
    <w:p w14:paraId="77E2101B" w14:textId="77777777" w:rsidR="000350CD" w:rsidRPr="007D0C32" w:rsidRDefault="000350CD" w:rsidP="000350CD">
      <w:pPr>
        <w:spacing w:after="0"/>
        <w:rPr>
          <w:rFonts w:asciiTheme="minorHAnsi" w:hAnsiTheme="minorHAnsi" w:cs="Segoe UI"/>
          <w:color w:val="000000"/>
          <w:sz w:val="22"/>
          <w:szCs w:val="22"/>
        </w:rPr>
      </w:pPr>
    </w:p>
    <w:p w14:paraId="3690C7EE" w14:textId="77777777" w:rsidR="00627EBF" w:rsidRPr="007D0C32" w:rsidRDefault="00CF6866"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As per the strategy described above, a project has been designed over a period of 4 years in consultation with key stakeholders. A set of expected results has been identified (see the Project Results Framework in Section VI) and is described below.  This project will address the critical priority capacity need</w:t>
      </w:r>
      <w:r w:rsidR="001A65E1" w:rsidRPr="007D0C32">
        <w:rPr>
          <w:rFonts w:asciiTheme="minorHAnsi" w:hAnsiTheme="minorHAnsi"/>
          <w:sz w:val="22"/>
          <w:szCs w:val="22"/>
        </w:rPr>
        <w:t>s</w:t>
      </w:r>
      <w:r w:rsidRPr="007D0C32">
        <w:rPr>
          <w:rFonts w:asciiTheme="minorHAnsi" w:hAnsiTheme="minorHAnsi"/>
          <w:sz w:val="22"/>
          <w:szCs w:val="22"/>
        </w:rPr>
        <w:t xml:space="preserve"> to increase the participation of stakeholders in implementing MEAs’ obligations committed by the government of Egypt. This is a timely response to address this need. It was identified during the NCSA process conducted in 2005-2007 and confirmed subsequently by the assessment conducted during the formulation of the “</w:t>
      </w:r>
      <w:r w:rsidRPr="007D0C32">
        <w:rPr>
          <w:rFonts w:asciiTheme="minorHAnsi" w:hAnsiTheme="minorHAnsi"/>
          <w:i/>
          <w:sz w:val="22"/>
          <w:szCs w:val="22"/>
        </w:rPr>
        <w:t>Sustainable Development Strategy: Egypt Vision 2030</w:t>
      </w:r>
      <w:r w:rsidRPr="007D0C32">
        <w:rPr>
          <w:rFonts w:asciiTheme="minorHAnsi" w:hAnsiTheme="minorHAnsi"/>
          <w:sz w:val="22"/>
          <w:szCs w:val="22"/>
        </w:rPr>
        <w:t xml:space="preserve">”. </w:t>
      </w:r>
    </w:p>
    <w:p w14:paraId="6B52D37E" w14:textId="77777777" w:rsidR="00CF6866" w:rsidRPr="007D0C32" w:rsidRDefault="00CF6866" w:rsidP="00B16A71">
      <w:pPr>
        <w:pStyle w:val="ListParagraph"/>
        <w:tabs>
          <w:tab w:val="left" w:pos="567"/>
        </w:tabs>
        <w:ind w:left="0"/>
        <w:jc w:val="both"/>
        <w:rPr>
          <w:rFonts w:asciiTheme="minorHAnsi" w:hAnsiTheme="minorHAnsi"/>
          <w:sz w:val="22"/>
          <w:szCs w:val="22"/>
        </w:rPr>
      </w:pPr>
    </w:p>
    <w:p w14:paraId="63888767" w14:textId="77777777" w:rsidR="00CF6866" w:rsidRPr="007D0C32" w:rsidRDefault="00CF6866"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Every effort will be made to incorporate gender issues in the implementation of this project. Roles of men and women to participate in activities of the project will be equally assigned without any discrimination. The project will take steps to ensure that women account for at least 40% of all training and capacity </w:t>
      </w:r>
      <w:r w:rsidR="006904CF" w:rsidRPr="007D0C32">
        <w:rPr>
          <w:rFonts w:asciiTheme="minorHAnsi" w:hAnsiTheme="minorHAnsi"/>
          <w:sz w:val="22"/>
          <w:szCs w:val="22"/>
        </w:rPr>
        <w:t>development activities supported by the project.</w:t>
      </w:r>
      <w:r w:rsidR="002C485C" w:rsidRPr="007D0C32">
        <w:rPr>
          <w:rFonts w:asciiTheme="minorHAnsi" w:hAnsiTheme="minorHAnsi"/>
          <w:sz w:val="22"/>
          <w:szCs w:val="22"/>
        </w:rPr>
        <w:t xml:space="preserve"> The project will build upon the work/baseline conducted by the gender unit in the Egyptian Environmental Affairs Agency(EEAA) by providing training courses on gender, environmental management and sustainable development while ensuring that a large portion of trainees are women working in EEAA and its regional branch offices.</w:t>
      </w:r>
    </w:p>
    <w:p w14:paraId="07BF535D" w14:textId="77777777" w:rsidR="00CF6866" w:rsidRPr="007D0C32" w:rsidRDefault="00CF6866" w:rsidP="00B16A71">
      <w:pPr>
        <w:pStyle w:val="ListParagraph"/>
        <w:tabs>
          <w:tab w:val="left" w:pos="567"/>
        </w:tabs>
        <w:ind w:left="0"/>
        <w:jc w:val="both"/>
        <w:rPr>
          <w:rFonts w:asciiTheme="minorHAnsi" w:hAnsiTheme="minorHAnsi"/>
          <w:sz w:val="22"/>
          <w:szCs w:val="22"/>
        </w:rPr>
      </w:pPr>
    </w:p>
    <w:p w14:paraId="51EDBB33" w14:textId="77777777" w:rsidR="006904CF" w:rsidRPr="007D0C32" w:rsidRDefault="00253338"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w:t>
      </w:r>
      <w:r w:rsidRPr="007D0C32">
        <w:rPr>
          <w:rFonts w:asciiTheme="minorHAnsi" w:hAnsiTheme="minorHAnsi"/>
          <w:sz w:val="22"/>
          <w:szCs w:val="22"/>
          <w:u w:val="single"/>
        </w:rPr>
        <w:t>goal</w:t>
      </w:r>
      <w:r w:rsidRPr="007D0C32">
        <w:rPr>
          <w:rFonts w:asciiTheme="minorHAnsi" w:hAnsiTheme="minorHAnsi"/>
          <w:sz w:val="22"/>
          <w:szCs w:val="22"/>
        </w:rPr>
        <w:t xml:space="preserve"> of the project is </w:t>
      </w:r>
      <w:r w:rsidR="00CF6866" w:rsidRPr="007D0C32">
        <w:rPr>
          <w:rFonts w:asciiTheme="minorHAnsi" w:hAnsiTheme="minorHAnsi"/>
          <w:sz w:val="22"/>
          <w:szCs w:val="22"/>
        </w:rPr>
        <w:t>“</w:t>
      </w:r>
      <w:r w:rsidRPr="007D0C32">
        <w:rPr>
          <w:rFonts w:asciiTheme="minorHAnsi" w:hAnsiTheme="minorHAnsi"/>
          <w:b/>
          <w:i/>
          <w:sz w:val="22"/>
          <w:szCs w:val="22"/>
        </w:rPr>
        <w:t>to</w:t>
      </w:r>
      <w:r w:rsidR="008D3A4E" w:rsidRPr="007D0C32">
        <w:rPr>
          <w:rFonts w:asciiTheme="minorHAnsi" w:hAnsiTheme="minorHAnsi"/>
          <w:b/>
          <w:i/>
          <w:sz w:val="22"/>
          <w:szCs w:val="22"/>
        </w:rPr>
        <w:t xml:space="preserve"> integrate environmental sustainability into key development sectors by focusing on strengthening </w:t>
      </w:r>
      <w:r w:rsidR="006904CF" w:rsidRPr="007D0C32">
        <w:rPr>
          <w:rFonts w:asciiTheme="minorHAnsi" w:hAnsiTheme="minorHAnsi"/>
          <w:b/>
          <w:i/>
          <w:sz w:val="22"/>
          <w:szCs w:val="22"/>
        </w:rPr>
        <w:t>stakeholders</w:t>
      </w:r>
      <w:r w:rsidR="008D3A4E" w:rsidRPr="007D0C32">
        <w:rPr>
          <w:rFonts w:asciiTheme="minorHAnsi" w:hAnsiTheme="minorHAnsi"/>
          <w:b/>
          <w:i/>
          <w:sz w:val="22"/>
          <w:szCs w:val="22"/>
        </w:rPr>
        <w:t xml:space="preserve"> participation in the implementation of MEAs, including the development of capacities of government entities involved in the implementation of MEAs</w:t>
      </w:r>
      <w:r w:rsidR="00CF6866" w:rsidRPr="007D0C32">
        <w:rPr>
          <w:rFonts w:asciiTheme="minorHAnsi" w:hAnsiTheme="minorHAnsi"/>
          <w:sz w:val="22"/>
          <w:szCs w:val="22"/>
        </w:rPr>
        <w:t>”</w:t>
      </w:r>
      <w:r w:rsidR="008D3A4E" w:rsidRPr="007D0C32">
        <w:rPr>
          <w:rFonts w:asciiTheme="minorHAnsi" w:hAnsiTheme="minorHAnsi"/>
          <w:sz w:val="22"/>
          <w:szCs w:val="22"/>
        </w:rPr>
        <w:t>.</w:t>
      </w:r>
      <w:r w:rsidR="0069410B" w:rsidRPr="007D0C32">
        <w:rPr>
          <w:rFonts w:asciiTheme="minorHAnsi" w:hAnsiTheme="minorHAnsi"/>
          <w:sz w:val="22"/>
          <w:szCs w:val="22"/>
        </w:rPr>
        <w:t xml:space="preserve"> It is expected that by raising skills and knowledge of stakeholders on MEAs and their respective obligations, it should result in improving the coordination among stakeholders and the linkages between international obligations committed by Egypt and the sectoral development policies and planning in place in Egypt.</w:t>
      </w:r>
      <w:r w:rsidR="004D1DA8">
        <w:rPr>
          <w:rFonts w:asciiTheme="minorHAnsi" w:hAnsiTheme="minorHAnsi"/>
          <w:sz w:val="22"/>
          <w:szCs w:val="22"/>
        </w:rPr>
        <w:t xml:space="preserve"> </w:t>
      </w:r>
      <w:r w:rsidR="006904CF" w:rsidRPr="007D0C32">
        <w:rPr>
          <w:rFonts w:asciiTheme="minorHAnsi" w:hAnsiTheme="minorHAnsi"/>
          <w:sz w:val="22"/>
          <w:szCs w:val="22"/>
        </w:rPr>
        <w:t>Stakeholders</w:t>
      </w:r>
      <w:r w:rsidR="00164275" w:rsidRPr="007D0C32">
        <w:rPr>
          <w:rFonts w:asciiTheme="minorHAnsi" w:hAnsiTheme="minorHAnsi"/>
          <w:sz w:val="22"/>
          <w:szCs w:val="22"/>
        </w:rPr>
        <w:t xml:space="preserve">, with better </w:t>
      </w:r>
      <w:r w:rsidR="006904CF" w:rsidRPr="007D0C32">
        <w:rPr>
          <w:rFonts w:asciiTheme="minorHAnsi" w:hAnsiTheme="minorHAnsi"/>
          <w:sz w:val="22"/>
          <w:szCs w:val="22"/>
        </w:rPr>
        <w:t>skills and knowledge about MEAs and their obligations</w:t>
      </w:r>
      <w:r w:rsidR="00164275" w:rsidRPr="007D0C32">
        <w:rPr>
          <w:rFonts w:asciiTheme="minorHAnsi" w:hAnsiTheme="minorHAnsi"/>
          <w:sz w:val="22"/>
          <w:szCs w:val="22"/>
        </w:rPr>
        <w:t xml:space="preserve">, should </w:t>
      </w:r>
      <w:r w:rsidR="006904CF" w:rsidRPr="007D0C32">
        <w:rPr>
          <w:rFonts w:asciiTheme="minorHAnsi" w:hAnsiTheme="minorHAnsi"/>
          <w:sz w:val="22"/>
          <w:szCs w:val="22"/>
        </w:rPr>
        <w:t xml:space="preserve">be more engaged in the planning, implementation and monitoring </w:t>
      </w:r>
      <w:r w:rsidR="00164275" w:rsidRPr="007D0C32">
        <w:rPr>
          <w:rFonts w:asciiTheme="minorHAnsi" w:hAnsiTheme="minorHAnsi"/>
          <w:sz w:val="22"/>
          <w:szCs w:val="22"/>
        </w:rPr>
        <w:t xml:space="preserve">the implementation of MEAs. Organizations </w:t>
      </w:r>
      <w:r w:rsidR="006904CF" w:rsidRPr="007D0C32">
        <w:rPr>
          <w:rFonts w:asciiTheme="minorHAnsi" w:hAnsiTheme="minorHAnsi"/>
          <w:sz w:val="22"/>
          <w:szCs w:val="22"/>
        </w:rPr>
        <w:t>will have better procedures and mechanism to provide an enabling environment for implementing MEAs. The expected results are that the environmental management instruments in place in Egypt will better take into account obligations committed by Egypt. It will include planning processes and policy making that will be more participatory and a better linkage between the proper management of the environment in Egypt and the global environment as well as the socio-economic development of the country and its contribution toward sustainable development.</w:t>
      </w:r>
    </w:p>
    <w:p w14:paraId="28337802" w14:textId="77777777" w:rsidR="006904CF" w:rsidRPr="007D0C32" w:rsidRDefault="006904CF" w:rsidP="00B16A71">
      <w:pPr>
        <w:pStyle w:val="ListParagraph"/>
        <w:tabs>
          <w:tab w:val="left" w:pos="567"/>
        </w:tabs>
        <w:ind w:left="0"/>
        <w:jc w:val="both"/>
        <w:rPr>
          <w:rFonts w:asciiTheme="minorHAnsi" w:hAnsiTheme="minorHAnsi"/>
          <w:sz w:val="22"/>
          <w:szCs w:val="22"/>
        </w:rPr>
      </w:pPr>
    </w:p>
    <w:p w14:paraId="598FAE74" w14:textId="77777777" w:rsidR="006904CF"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w:t>
      </w:r>
      <w:r w:rsidRPr="007D0C32">
        <w:rPr>
          <w:rFonts w:asciiTheme="minorHAnsi" w:hAnsiTheme="minorHAnsi"/>
          <w:sz w:val="22"/>
          <w:szCs w:val="22"/>
          <w:u w:val="single"/>
        </w:rPr>
        <w:t>objective</w:t>
      </w:r>
      <w:r w:rsidRPr="007D0C32">
        <w:rPr>
          <w:rFonts w:asciiTheme="minorHAnsi" w:hAnsiTheme="minorHAnsi"/>
          <w:sz w:val="22"/>
          <w:szCs w:val="22"/>
        </w:rPr>
        <w:t xml:space="preserve"> of the project is “</w:t>
      </w:r>
      <w:r w:rsidR="00B16A71" w:rsidRPr="007D0C32">
        <w:rPr>
          <w:rFonts w:asciiTheme="minorHAnsi" w:hAnsiTheme="minorHAnsi"/>
          <w:b/>
          <w:i/>
          <w:sz w:val="22"/>
          <w:szCs w:val="22"/>
        </w:rPr>
        <w:t>t</w:t>
      </w:r>
      <w:r w:rsidRPr="007D0C32">
        <w:rPr>
          <w:rFonts w:asciiTheme="minorHAnsi" w:hAnsiTheme="minorHAnsi"/>
          <w:b/>
          <w:i/>
          <w:sz w:val="22"/>
          <w:szCs w:val="22"/>
        </w:rPr>
        <w:t>o strengthen the participation of Stakeholders in the implementation of MEAs in Egypt</w:t>
      </w:r>
      <w:r w:rsidRPr="007D0C32">
        <w:rPr>
          <w:rFonts w:asciiTheme="minorHAnsi" w:hAnsiTheme="minorHAnsi"/>
          <w:sz w:val="22"/>
          <w:szCs w:val="22"/>
        </w:rPr>
        <w:t xml:space="preserve">”. The project will engage a large number of government officials, universities and </w:t>
      </w:r>
      <w:r w:rsidR="00426490" w:rsidRPr="007D0C32">
        <w:rPr>
          <w:rFonts w:asciiTheme="minorHAnsi" w:hAnsiTheme="minorHAnsi"/>
          <w:sz w:val="22"/>
          <w:szCs w:val="22"/>
        </w:rPr>
        <w:t xml:space="preserve">registered </w:t>
      </w:r>
      <w:r w:rsidRPr="007D0C32">
        <w:rPr>
          <w:rFonts w:asciiTheme="minorHAnsi" w:hAnsiTheme="minorHAnsi"/>
          <w:sz w:val="22"/>
          <w:szCs w:val="22"/>
        </w:rPr>
        <w:t xml:space="preserve">NGOs to build partnerships to ensure mutual knowledge transfer and learning. This partnership approach will help strengthen the institutional and systemic capacities of Egypt to improve the management of the environment in Egypt, including a greater contribution toward global environmental benefits. Overall, the project will achieve its objective by strengthening capacities at the systemic, organizational, and individual level, each of which will be targeted to strengthen Egypt’s efforts to mainstream global environmental priorities into the planning and management frameworks for preserving and conserving the environment. As described in the table below, this objective will be achieved through three expected outcomes and </w:t>
      </w:r>
      <w:r w:rsidR="00C30F17" w:rsidRPr="007D0C32">
        <w:rPr>
          <w:rFonts w:asciiTheme="minorHAnsi" w:hAnsiTheme="minorHAnsi"/>
          <w:sz w:val="22"/>
          <w:szCs w:val="22"/>
        </w:rPr>
        <w:t>6</w:t>
      </w:r>
      <w:r w:rsidRPr="007D0C32">
        <w:rPr>
          <w:rFonts w:asciiTheme="minorHAnsi" w:hAnsiTheme="minorHAnsi"/>
          <w:sz w:val="22"/>
          <w:szCs w:val="22"/>
        </w:rPr>
        <w:t xml:space="preserve"> expected outputs. It should be highlighted that each outcome and its affiliated outputs complements each other to provide a holistic approach, aiming at sustaining stakeholders participation for implementing MEAs effectively and efficiently.</w:t>
      </w:r>
    </w:p>
    <w:p w14:paraId="78248E26" w14:textId="77777777" w:rsidR="000350CD" w:rsidRPr="007D0C32" w:rsidRDefault="000350CD" w:rsidP="000350CD">
      <w:pPr>
        <w:spacing w:after="0"/>
        <w:rPr>
          <w:rFonts w:asciiTheme="minorHAnsi" w:hAnsi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2660"/>
        <w:gridCol w:w="7087"/>
      </w:tblGrid>
      <w:tr w:rsidR="000350CD" w:rsidRPr="007D0C32" w14:paraId="35EC197C" w14:textId="77777777" w:rsidTr="005437AA">
        <w:trPr>
          <w:trHeight w:val="558"/>
        </w:trPr>
        <w:tc>
          <w:tcPr>
            <w:tcW w:w="9747" w:type="dxa"/>
            <w:gridSpan w:val="2"/>
            <w:tcBorders>
              <w:bottom w:val="single" w:sz="18" w:space="0" w:color="auto"/>
            </w:tcBorders>
            <w:shd w:val="clear" w:color="auto" w:fill="D9D9D9"/>
            <w:vAlign w:val="center"/>
          </w:tcPr>
          <w:p w14:paraId="2D6E4B3B" w14:textId="77777777" w:rsidR="000350CD" w:rsidRPr="007D0C32" w:rsidRDefault="000350CD" w:rsidP="000350CD">
            <w:pPr>
              <w:keepNext/>
              <w:spacing w:after="0"/>
              <w:jc w:val="center"/>
              <w:outlineLvl w:val="7"/>
              <w:rPr>
                <w:rFonts w:asciiTheme="minorHAnsi" w:hAnsiTheme="minorHAnsi"/>
                <w:b/>
                <w:i/>
                <w:szCs w:val="20"/>
                <w:u w:val="single"/>
              </w:rPr>
            </w:pPr>
            <w:r w:rsidRPr="007D0C32">
              <w:rPr>
                <w:rFonts w:asciiTheme="minorHAnsi" w:hAnsiTheme="minorHAnsi"/>
                <w:b/>
                <w:i/>
                <w:szCs w:val="20"/>
                <w:u w:val="single"/>
              </w:rPr>
              <w:t>Project Title</w:t>
            </w:r>
          </w:p>
          <w:p w14:paraId="7B48E0FC" w14:textId="77777777" w:rsidR="000350CD" w:rsidRPr="007D0C32" w:rsidRDefault="000350CD" w:rsidP="000350CD">
            <w:pPr>
              <w:keepNext/>
              <w:spacing w:after="0"/>
              <w:jc w:val="center"/>
              <w:outlineLvl w:val="7"/>
              <w:rPr>
                <w:rFonts w:asciiTheme="minorHAnsi" w:hAnsiTheme="minorHAnsi"/>
                <w:szCs w:val="20"/>
              </w:rPr>
            </w:pPr>
            <w:r w:rsidRPr="007D0C32">
              <w:rPr>
                <w:rFonts w:asciiTheme="minorHAnsi" w:hAnsiTheme="minorHAnsi"/>
                <w:szCs w:val="20"/>
              </w:rPr>
              <w:t>Enhancing National Capacities for Improved Public Participation for Implementing Rio Conventions</w:t>
            </w:r>
          </w:p>
        </w:tc>
      </w:tr>
      <w:tr w:rsidR="000350CD" w:rsidRPr="007D0C32" w14:paraId="6FADD65A" w14:textId="77777777" w:rsidTr="005437AA">
        <w:trPr>
          <w:trHeight w:val="558"/>
        </w:trPr>
        <w:tc>
          <w:tcPr>
            <w:tcW w:w="9747" w:type="dxa"/>
            <w:gridSpan w:val="2"/>
            <w:tcBorders>
              <w:bottom w:val="single" w:sz="24" w:space="0" w:color="auto"/>
            </w:tcBorders>
            <w:shd w:val="clear" w:color="auto" w:fill="D9D9D9"/>
            <w:vAlign w:val="center"/>
          </w:tcPr>
          <w:p w14:paraId="3D9A804A" w14:textId="77777777" w:rsidR="000350CD" w:rsidRPr="007D0C32" w:rsidRDefault="000350CD" w:rsidP="000350CD">
            <w:pPr>
              <w:keepNext/>
              <w:spacing w:after="0"/>
              <w:jc w:val="center"/>
              <w:outlineLvl w:val="7"/>
              <w:rPr>
                <w:rFonts w:asciiTheme="minorHAnsi" w:hAnsiTheme="minorHAnsi"/>
                <w:b/>
                <w:i/>
                <w:szCs w:val="20"/>
                <w:u w:val="single"/>
              </w:rPr>
            </w:pPr>
            <w:r w:rsidRPr="007D0C32">
              <w:rPr>
                <w:rFonts w:asciiTheme="minorHAnsi" w:hAnsiTheme="minorHAnsi"/>
                <w:b/>
                <w:i/>
                <w:szCs w:val="20"/>
                <w:u w:val="single"/>
              </w:rPr>
              <w:t>Objective</w:t>
            </w:r>
          </w:p>
          <w:p w14:paraId="6B387358" w14:textId="77777777" w:rsidR="000350CD" w:rsidRPr="007D0C32" w:rsidRDefault="000350CD" w:rsidP="000350CD">
            <w:pPr>
              <w:keepNext/>
              <w:spacing w:after="0"/>
              <w:jc w:val="center"/>
              <w:outlineLvl w:val="7"/>
              <w:rPr>
                <w:rFonts w:asciiTheme="minorHAnsi" w:hAnsiTheme="minorHAnsi"/>
                <w:szCs w:val="20"/>
              </w:rPr>
            </w:pPr>
            <w:r w:rsidRPr="007D0C32">
              <w:rPr>
                <w:rFonts w:asciiTheme="minorHAnsi" w:hAnsiTheme="minorHAnsi"/>
                <w:szCs w:val="20"/>
              </w:rPr>
              <w:t>To</w:t>
            </w:r>
            <w:r w:rsidR="00A55ACB" w:rsidRPr="007D0C32">
              <w:rPr>
                <w:rFonts w:asciiTheme="minorHAnsi" w:hAnsiTheme="minorHAnsi"/>
                <w:szCs w:val="20"/>
              </w:rPr>
              <w:t xml:space="preserve"> </w:t>
            </w:r>
            <w:r w:rsidRPr="007D0C32">
              <w:rPr>
                <w:rFonts w:asciiTheme="minorHAnsi" w:hAnsiTheme="minorHAnsi"/>
                <w:szCs w:val="20"/>
              </w:rPr>
              <w:t>strengthen the participation of Stakeholders in the implementation of MEAs in Egypt</w:t>
            </w:r>
          </w:p>
        </w:tc>
      </w:tr>
      <w:tr w:rsidR="000350CD" w:rsidRPr="007D0C32" w14:paraId="00A9807D" w14:textId="77777777" w:rsidTr="005437AA">
        <w:tc>
          <w:tcPr>
            <w:tcW w:w="2660" w:type="dxa"/>
            <w:vMerge w:val="restart"/>
            <w:tcBorders>
              <w:top w:val="single" w:sz="24" w:space="0" w:color="auto"/>
            </w:tcBorders>
            <w:shd w:val="clear" w:color="auto" w:fill="auto"/>
            <w:vAlign w:val="center"/>
          </w:tcPr>
          <w:p w14:paraId="7B051D5F" w14:textId="77777777" w:rsidR="000350CD" w:rsidRPr="007D0C32" w:rsidRDefault="000350CD" w:rsidP="005437AA">
            <w:pPr>
              <w:spacing w:after="0"/>
              <w:jc w:val="left"/>
              <w:rPr>
                <w:rFonts w:asciiTheme="minorHAnsi" w:hAnsiTheme="minorHAnsi"/>
                <w:szCs w:val="20"/>
              </w:rPr>
            </w:pPr>
            <w:r w:rsidRPr="007D0C32">
              <w:rPr>
                <w:rFonts w:asciiTheme="minorHAnsi" w:hAnsiTheme="minorHAnsi"/>
                <w:b/>
                <w:i/>
                <w:szCs w:val="20"/>
                <w:u w:val="single"/>
              </w:rPr>
              <w:t>Outcome 1</w:t>
            </w:r>
            <w:r w:rsidRPr="007D0C32">
              <w:rPr>
                <w:rFonts w:asciiTheme="minorHAnsi" w:hAnsiTheme="minorHAnsi"/>
                <w:szCs w:val="20"/>
              </w:rPr>
              <w:t>: Improved environmental management systems for an effective mainstreaming of MEAs commitments</w:t>
            </w:r>
          </w:p>
        </w:tc>
        <w:tc>
          <w:tcPr>
            <w:tcW w:w="7087" w:type="dxa"/>
            <w:tcBorders>
              <w:top w:val="single" w:sz="24" w:space="0" w:color="auto"/>
            </w:tcBorders>
            <w:shd w:val="clear" w:color="auto" w:fill="auto"/>
            <w:vAlign w:val="center"/>
          </w:tcPr>
          <w:p w14:paraId="0E44CE42" w14:textId="77777777" w:rsidR="000350CD" w:rsidRPr="007D0C32" w:rsidRDefault="006C2434" w:rsidP="005437AA">
            <w:pPr>
              <w:spacing w:after="0"/>
              <w:jc w:val="left"/>
              <w:rPr>
                <w:rFonts w:asciiTheme="minorHAnsi" w:hAnsiTheme="minorHAnsi"/>
                <w:szCs w:val="20"/>
              </w:rPr>
            </w:pPr>
            <w:r w:rsidRPr="007D0C32">
              <w:rPr>
                <w:rFonts w:asciiTheme="minorHAnsi" w:hAnsiTheme="minorHAnsi"/>
                <w:b/>
                <w:i/>
                <w:szCs w:val="20"/>
              </w:rPr>
              <w:t>Output 1.1</w:t>
            </w:r>
            <w:r w:rsidRPr="007D0C32">
              <w:rPr>
                <w:rFonts w:asciiTheme="minorHAnsi" w:hAnsiTheme="minorHAnsi"/>
                <w:szCs w:val="20"/>
              </w:rPr>
              <w:t>:  Policy frameworks and coordination mechanisms among ministries for nationally adopting and managing MEAs within Sustainable Development Goals (SDGs) are established</w:t>
            </w:r>
          </w:p>
        </w:tc>
      </w:tr>
      <w:tr w:rsidR="006C2434" w:rsidRPr="007D0C32" w14:paraId="23529DDF" w14:textId="77777777" w:rsidTr="005437AA">
        <w:tc>
          <w:tcPr>
            <w:tcW w:w="2660" w:type="dxa"/>
            <w:vMerge/>
            <w:shd w:val="clear" w:color="auto" w:fill="auto"/>
            <w:vAlign w:val="center"/>
          </w:tcPr>
          <w:p w14:paraId="01B2EBF8" w14:textId="77777777" w:rsidR="006C2434" w:rsidRPr="007D0C32" w:rsidRDefault="006C2434" w:rsidP="005437AA">
            <w:pPr>
              <w:spacing w:after="0"/>
              <w:jc w:val="left"/>
              <w:rPr>
                <w:rFonts w:asciiTheme="minorHAnsi" w:hAnsiTheme="minorHAnsi"/>
                <w:color w:val="0000FF"/>
                <w:szCs w:val="20"/>
              </w:rPr>
            </w:pPr>
          </w:p>
        </w:tc>
        <w:tc>
          <w:tcPr>
            <w:tcW w:w="7087" w:type="dxa"/>
            <w:shd w:val="clear" w:color="auto" w:fill="auto"/>
            <w:vAlign w:val="center"/>
          </w:tcPr>
          <w:p w14:paraId="4813312E" w14:textId="77777777" w:rsidR="006C2434" w:rsidRPr="007D0C32" w:rsidRDefault="006C2434" w:rsidP="00700994">
            <w:pPr>
              <w:spacing w:after="0"/>
              <w:jc w:val="left"/>
              <w:rPr>
                <w:rFonts w:asciiTheme="minorHAnsi" w:hAnsiTheme="minorHAnsi"/>
                <w:b/>
                <w:i/>
                <w:szCs w:val="20"/>
              </w:rPr>
            </w:pPr>
            <w:r w:rsidRPr="007D0C32">
              <w:rPr>
                <w:rFonts w:asciiTheme="minorHAnsi" w:hAnsiTheme="minorHAnsi"/>
                <w:b/>
                <w:i/>
                <w:szCs w:val="20"/>
              </w:rPr>
              <w:t>Output 1.2</w:t>
            </w:r>
            <w:r w:rsidRPr="007D0C32">
              <w:rPr>
                <w:rFonts w:asciiTheme="minorHAnsi" w:hAnsiTheme="minorHAnsi"/>
                <w:szCs w:val="20"/>
              </w:rPr>
              <w:t xml:space="preserve">: Staff </w:t>
            </w:r>
            <w:r w:rsidR="00700994" w:rsidRPr="007D0C32">
              <w:rPr>
                <w:rFonts w:asciiTheme="minorHAnsi" w:hAnsiTheme="minorHAnsi"/>
                <w:szCs w:val="20"/>
              </w:rPr>
              <w:t>involved in implementing MEAs in relevant ministries are</w:t>
            </w:r>
            <w:r w:rsidRPr="007D0C32">
              <w:rPr>
                <w:rFonts w:asciiTheme="minorHAnsi" w:hAnsiTheme="minorHAnsi"/>
                <w:szCs w:val="20"/>
              </w:rPr>
              <w:t xml:space="preserve"> trained</w:t>
            </w:r>
          </w:p>
        </w:tc>
      </w:tr>
      <w:tr w:rsidR="000350CD" w:rsidRPr="007D0C32" w14:paraId="041BEF72" w14:textId="77777777" w:rsidTr="005437AA">
        <w:trPr>
          <w:trHeight w:val="352"/>
        </w:trPr>
        <w:tc>
          <w:tcPr>
            <w:tcW w:w="2660" w:type="dxa"/>
            <w:vMerge/>
            <w:shd w:val="clear" w:color="auto" w:fill="auto"/>
            <w:vAlign w:val="center"/>
          </w:tcPr>
          <w:p w14:paraId="337F2B4F" w14:textId="77777777" w:rsidR="000350CD" w:rsidRPr="007D0C32" w:rsidRDefault="000350CD" w:rsidP="005437AA">
            <w:pPr>
              <w:spacing w:after="0"/>
              <w:jc w:val="left"/>
              <w:rPr>
                <w:rFonts w:asciiTheme="minorHAnsi" w:hAnsiTheme="minorHAnsi"/>
                <w:color w:val="0000FF"/>
                <w:szCs w:val="20"/>
              </w:rPr>
            </w:pPr>
          </w:p>
        </w:tc>
        <w:tc>
          <w:tcPr>
            <w:tcW w:w="7087" w:type="dxa"/>
            <w:shd w:val="clear" w:color="auto" w:fill="auto"/>
            <w:vAlign w:val="center"/>
          </w:tcPr>
          <w:p w14:paraId="30AD517D" w14:textId="77777777" w:rsidR="000350CD" w:rsidRPr="007D0C32" w:rsidRDefault="000350CD" w:rsidP="005437AA">
            <w:pPr>
              <w:spacing w:after="0"/>
              <w:jc w:val="left"/>
              <w:rPr>
                <w:rFonts w:asciiTheme="minorHAnsi" w:hAnsiTheme="minorHAnsi"/>
                <w:szCs w:val="20"/>
              </w:rPr>
            </w:pPr>
            <w:r w:rsidRPr="007D0C32">
              <w:rPr>
                <w:rFonts w:asciiTheme="minorHAnsi" w:hAnsiTheme="minorHAnsi"/>
                <w:b/>
                <w:i/>
                <w:szCs w:val="20"/>
              </w:rPr>
              <w:t>Output 1.3</w:t>
            </w:r>
            <w:r w:rsidRPr="007D0C32">
              <w:rPr>
                <w:rFonts w:asciiTheme="minorHAnsi" w:hAnsiTheme="minorHAnsi"/>
                <w:szCs w:val="20"/>
              </w:rPr>
              <w:t xml:space="preserve">:  </w:t>
            </w:r>
            <w:r w:rsidR="00796864" w:rsidRPr="007D0C32">
              <w:rPr>
                <w:rFonts w:asciiTheme="minorHAnsi" w:hAnsiTheme="minorHAnsi"/>
                <w:szCs w:val="20"/>
              </w:rPr>
              <w:t>Multi-disciplinary networks and/or partnerships for including global environmental priorities in education systems are established and tested</w:t>
            </w:r>
          </w:p>
        </w:tc>
      </w:tr>
      <w:tr w:rsidR="000350CD" w:rsidRPr="007D0C32" w14:paraId="6B68A3F4" w14:textId="77777777" w:rsidTr="005437AA">
        <w:tc>
          <w:tcPr>
            <w:tcW w:w="2660" w:type="dxa"/>
            <w:vMerge w:val="restart"/>
            <w:tcBorders>
              <w:top w:val="single" w:sz="24" w:space="0" w:color="auto"/>
            </w:tcBorders>
            <w:shd w:val="clear" w:color="auto" w:fill="auto"/>
            <w:vAlign w:val="center"/>
          </w:tcPr>
          <w:p w14:paraId="3EBDA362" w14:textId="77777777" w:rsidR="000350CD" w:rsidRPr="007D0C32" w:rsidRDefault="000350CD" w:rsidP="005437AA">
            <w:pPr>
              <w:spacing w:after="0"/>
              <w:jc w:val="left"/>
              <w:rPr>
                <w:rFonts w:asciiTheme="minorHAnsi" w:hAnsiTheme="minorHAnsi"/>
                <w:szCs w:val="20"/>
              </w:rPr>
            </w:pPr>
            <w:r w:rsidRPr="007D0C32">
              <w:rPr>
                <w:rFonts w:asciiTheme="minorHAnsi" w:hAnsiTheme="minorHAnsi"/>
                <w:b/>
                <w:i/>
                <w:szCs w:val="20"/>
                <w:u w:val="single"/>
              </w:rPr>
              <w:t>Outcome 2</w:t>
            </w:r>
            <w:r w:rsidRPr="007D0C32">
              <w:rPr>
                <w:rFonts w:asciiTheme="minorHAnsi" w:hAnsiTheme="minorHAnsi"/>
                <w:szCs w:val="20"/>
              </w:rPr>
              <w:t>: Enhanced public awareness and perception of MEAs and its contributions to sustainable development</w:t>
            </w:r>
          </w:p>
        </w:tc>
        <w:tc>
          <w:tcPr>
            <w:tcW w:w="7087" w:type="dxa"/>
            <w:tcBorders>
              <w:top w:val="single" w:sz="24" w:space="0" w:color="auto"/>
            </w:tcBorders>
            <w:shd w:val="clear" w:color="auto" w:fill="auto"/>
            <w:vAlign w:val="center"/>
          </w:tcPr>
          <w:p w14:paraId="0C31BE92" w14:textId="77777777" w:rsidR="000350CD" w:rsidRPr="007D0C32" w:rsidRDefault="000350CD" w:rsidP="005437AA">
            <w:pPr>
              <w:spacing w:after="0"/>
              <w:jc w:val="left"/>
              <w:rPr>
                <w:rFonts w:asciiTheme="minorHAnsi" w:hAnsiTheme="minorHAnsi"/>
                <w:szCs w:val="20"/>
              </w:rPr>
            </w:pPr>
            <w:r w:rsidRPr="007D0C32">
              <w:rPr>
                <w:rFonts w:asciiTheme="minorHAnsi" w:hAnsiTheme="minorHAnsi"/>
                <w:b/>
                <w:i/>
                <w:szCs w:val="20"/>
              </w:rPr>
              <w:t>Output 2.1</w:t>
            </w:r>
            <w:r w:rsidR="00796864" w:rsidRPr="007D0C32">
              <w:rPr>
                <w:rFonts w:asciiTheme="minorHAnsi" w:hAnsiTheme="minorHAnsi"/>
                <w:szCs w:val="20"/>
              </w:rPr>
              <w:t>: Awareness-raising workshops on MEAs’ contribution to socio-economic development in selected sectors are organized</w:t>
            </w:r>
          </w:p>
        </w:tc>
      </w:tr>
      <w:tr w:rsidR="000350CD" w:rsidRPr="007D0C32" w14:paraId="524AD9BA" w14:textId="77777777" w:rsidTr="005437AA">
        <w:tc>
          <w:tcPr>
            <w:tcW w:w="2660" w:type="dxa"/>
            <w:vMerge/>
            <w:tcBorders>
              <w:bottom w:val="single" w:sz="4" w:space="0" w:color="auto"/>
            </w:tcBorders>
            <w:shd w:val="clear" w:color="auto" w:fill="auto"/>
            <w:vAlign w:val="center"/>
          </w:tcPr>
          <w:p w14:paraId="2866BB55" w14:textId="77777777" w:rsidR="000350CD" w:rsidRPr="007D0C32" w:rsidRDefault="000350CD" w:rsidP="005437AA">
            <w:pPr>
              <w:pStyle w:val="ListParagraph"/>
              <w:ind w:left="459"/>
              <w:rPr>
                <w:rFonts w:asciiTheme="minorHAnsi" w:hAnsiTheme="minorHAnsi"/>
                <w:color w:val="0000FF"/>
                <w:sz w:val="20"/>
                <w:szCs w:val="20"/>
              </w:rPr>
            </w:pPr>
          </w:p>
        </w:tc>
        <w:tc>
          <w:tcPr>
            <w:tcW w:w="7087" w:type="dxa"/>
            <w:shd w:val="clear" w:color="auto" w:fill="auto"/>
            <w:vAlign w:val="center"/>
          </w:tcPr>
          <w:p w14:paraId="082D70BE" w14:textId="77777777" w:rsidR="000350CD" w:rsidRPr="007D0C32" w:rsidRDefault="000350CD" w:rsidP="00761CF0">
            <w:pPr>
              <w:spacing w:after="0"/>
              <w:jc w:val="left"/>
              <w:rPr>
                <w:rFonts w:asciiTheme="minorHAnsi" w:hAnsiTheme="minorHAnsi"/>
                <w:szCs w:val="20"/>
              </w:rPr>
            </w:pPr>
            <w:r w:rsidRPr="007D0C32">
              <w:rPr>
                <w:rFonts w:asciiTheme="minorHAnsi" w:hAnsiTheme="minorHAnsi"/>
                <w:b/>
                <w:i/>
                <w:szCs w:val="20"/>
              </w:rPr>
              <w:t>Output 2.2</w:t>
            </w:r>
            <w:r w:rsidR="00796864" w:rsidRPr="007D0C32">
              <w:rPr>
                <w:rFonts w:asciiTheme="minorHAnsi" w:hAnsiTheme="minorHAnsi"/>
                <w:szCs w:val="20"/>
              </w:rPr>
              <w:t xml:space="preserve">: Training programmes and knowledge materials on </w:t>
            </w:r>
            <w:r w:rsidR="00761CF0" w:rsidRPr="007D0C32">
              <w:rPr>
                <w:rFonts w:asciiTheme="minorHAnsi" w:hAnsiTheme="minorHAnsi"/>
                <w:szCs w:val="20"/>
              </w:rPr>
              <w:t xml:space="preserve">how to address </w:t>
            </w:r>
            <w:r w:rsidR="00796864" w:rsidRPr="007D0C32">
              <w:rPr>
                <w:rFonts w:asciiTheme="minorHAnsi" w:hAnsiTheme="minorHAnsi"/>
                <w:szCs w:val="20"/>
              </w:rPr>
              <w:t>global environmental issues targeting various stakeholders are developed and disseminated</w:t>
            </w:r>
          </w:p>
        </w:tc>
      </w:tr>
      <w:tr w:rsidR="000350CD" w:rsidRPr="007D0C32" w14:paraId="315FF299" w14:textId="77777777" w:rsidTr="005437AA">
        <w:tc>
          <w:tcPr>
            <w:tcW w:w="2660" w:type="dxa"/>
            <w:tcBorders>
              <w:top w:val="single" w:sz="24" w:space="0" w:color="auto"/>
            </w:tcBorders>
            <w:shd w:val="clear" w:color="auto" w:fill="auto"/>
            <w:vAlign w:val="center"/>
          </w:tcPr>
          <w:p w14:paraId="1C8F90F6" w14:textId="77777777" w:rsidR="000350CD" w:rsidRPr="007D0C32" w:rsidRDefault="000350CD" w:rsidP="005437AA">
            <w:pPr>
              <w:spacing w:after="0"/>
              <w:jc w:val="left"/>
              <w:rPr>
                <w:rFonts w:asciiTheme="minorHAnsi" w:hAnsiTheme="minorHAnsi"/>
                <w:szCs w:val="20"/>
              </w:rPr>
            </w:pPr>
            <w:r w:rsidRPr="007D0C32">
              <w:rPr>
                <w:rFonts w:asciiTheme="minorHAnsi" w:hAnsiTheme="minorHAnsi"/>
                <w:b/>
                <w:i/>
                <w:szCs w:val="20"/>
                <w:u w:val="single"/>
              </w:rPr>
              <w:t>Outcome 3</w:t>
            </w:r>
            <w:r w:rsidRPr="007D0C32">
              <w:rPr>
                <w:rFonts w:asciiTheme="minorHAnsi" w:hAnsiTheme="minorHAnsi"/>
                <w:szCs w:val="20"/>
              </w:rPr>
              <w:t>: Documented and communicated/shared knowledge accumulated by the project</w:t>
            </w:r>
          </w:p>
        </w:tc>
        <w:tc>
          <w:tcPr>
            <w:tcW w:w="7087" w:type="dxa"/>
            <w:tcBorders>
              <w:top w:val="single" w:sz="24" w:space="0" w:color="auto"/>
            </w:tcBorders>
            <w:shd w:val="clear" w:color="auto" w:fill="auto"/>
            <w:vAlign w:val="center"/>
          </w:tcPr>
          <w:p w14:paraId="4AB8DF6B" w14:textId="77777777" w:rsidR="000350CD" w:rsidRPr="007D0C32" w:rsidRDefault="000350CD" w:rsidP="00C30F17">
            <w:pPr>
              <w:spacing w:after="0"/>
              <w:jc w:val="left"/>
              <w:rPr>
                <w:rFonts w:asciiTheme="minorHAnsi" w:hAnsiTheme="minorHAnsi"/>
                <w:szCs w:val="20"/>
              </w:rPr>
            </w:pPr>
            <w:r w:rsidRPr="007D0C32">
              <w:rPr>
                <w:rFonts w:asciiTheme="minorHAnsi" w:hAnsiTheme="minorHAnsi"/>
                <w:b/>
                <w:i/>
                <w:szCs w:val="20"/>
              </w:rPr>
              <w:t>Output 3.1</w:t>
            </w:r>
            <w:r w:rsidRPr="007D0C32">
              <w:rPr>
                <w:rFonts w:asciiTheme="minorHAnsi" w:hAnsiTheme="minorHAnsi"/>
                <w:szCs w:val="20"/>
              </w:rPr>
              <w:t xml:space="preserve">: </w:t>
            </w:r>
            <w:r w:rsidR="00C30F17" w:rsidRPr="007D0C32">
              <w:rPr>
                <w:rFonts w:asciiTheme="minorHAnsi" w:hAnsiTheme="minorHAnsi"/>
                <w:szCs w:val="20"/>
              </w:rPr>
              <w:t>Knowledge materials developed and disseminated</w:t>
            </w:r>
          </w:p>
        </w:tc>
      </w:tr>
    </w:tbl>
    <w:p w14:paraId="48EAB28B" w14:textId="77777777" w:rsidR="001D1C02" w:rsidRPr="007D0C32" w:rsidRDefault="001D1C02" w:rsidP="005437AA">
      <w:pPr>
        <w:tabs>
          <w:tab w:val="left" w:pos="1276"/>
        </w:tabs>
        <w:spacing w:after="0"/>
        <w:ind w:left="1276" w:hanging="1276"/>
        <w:rPr>
          <w:rFonts w:asciiTheme="minorHAnsi" w:hAnsiTheme="minorHAnsi"/>
          <w:b/>
          <w:sz w:val="22"/>
          <w:szCs w:val="22"/>
        </w:rPr>
      </w:pPr>
    </w:p>
    <w:p w14:paraId="6ED06BF7" w14:textId="77777777" w:rsidR="000350CD" w:rsidRPr="007D0C32" w:rsidRDefault="000350CD" w:rsidP="000350CD">
      <w:pPr>
        <w:shd w:val="clear" w:color="auto" w:fill="BFBFBF" w:themeFill="background1" w:themeFillShade="BF"/>
        <w:tabs>
          <w:tab w:val="left" w:pos="1276"/>
        </w:tabs>
        <w:spacing w:after="0"/>
        <w:ind w:left="1276" w:hanging="1276"/>
        <w:rPr>
          <w:rFonts w:asciiTheme="minorHAnsi" w:hAnsiTheme="minorHAnsi"/>
          <w:b/>
          <w:sz w:val="22"/>
          <w:szCs w:val="22"/>
        </w:rPr>
      </w:pPr>
      <w:r w:rsidRPr="007D0C32">
        <w:rPr>
          <w:rFonts w:asciiTheme="minorHAnsi" w:hAnsiTheme="minorHAnsi"/>
          <w:b/>
          <w:sz w:val="22"/>
          <w:szCs w:val="22"/>
        </w:rPr>
        <w:t xml:space="preserve">Outcome 1: </w:t>
      </w:r>
      <w:r w:rsidRPr="007D0C32">
        <w:rPr>
          <w:rFonts w:asciiTheme="minorHAnsi" w:hAnsiTheme="minorHAnsi"/>
          <w:b/>
          <w:sz w:val="22"/>
          <w:szCs w:val="22"/>
        </w:rPr>
        <w:tab/>
        <w:t>Improved environmental management systems for an effective mainstreaming of MEAs commitments</w:t>
      </w:r>
    </w:p>
    <w:p w14:paraId="4CCACB08" w14:textId="77777777" w:rsidR="000350CD" w:rsidRPr="007D0C32" w:rsidRDefault="000350CD" w:rsidP="000350CD">
      <w:pPr>
        <w:spacing w:after="0"/>
        <w:rPr>
          <w:rFonts w:asciiTheme="minorHAnsi" w:hAnsiTheme="minorHAnsi"/>
          <w:sz w:val="22"/>
          <w:szCs w:val="22"/>
        </w:rPr>
      </w:pPr>
    </w:p>
    <w:p w14:paraId="1ADBC5C1" w14:textId="77777777" w:rsidR="004C0E4C"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Under this first expected outcome, activities will focus on strengthening the institutional capacities and policy framework for state and non-state actors to better formulate plans for </w:t>
      </w:r>
      <w:r w:rsidR="00B40168" w:rsidRPr="007D0C32">
        <w:rPr>
          <w:rFonts w:asciiTheme="minorHAnsi" w:hAnsiTheme="minorHAnsi"/>
          <w:sz w:val="22"/>
          <w:szCs w:val="22"/>
        </w:rPr>
        <w:t xml:space="preserve">the </w:t>
      </w:r>
      <w:r w:rsidRPr="007D0C32">
        <w:rPr>
          <w:rFonts w:asciiTheme="minorHAnsi" w:hAnsiTheme="minorHAnsi"/>
          <w:sz w:val="22"/>
          <w:szCs w:val="22"/>
        </w:rPr>
        <w:t>implementati</w:t>
      </w:r>
      <w:r w:rsidR="00B40168" w:rsidRPr="007D0C32">
        <w:rPr>
          <w:rFonts w:asciiTheme="minorHAnsi" w:hAnsiTheme="minorHAnsi"/>
          <w:sz w:val="22"/>
          <w:szCs w:val="22"/>
        </w:rPr>
        <w:t>o</w:t>
      </w:r>
      <w:r w:rsidRPr="007D0C32">
        <w:rPr>
          <w:rFonts w:asciiTheme="minorHAnsi" w:hAnsiTheme="minorHAnsi"/>
          <w:sz w:val="22"/>
          <w:szCs w:val="22"/>
        </w:rPr>
        <w:t>n of MEAs</w:t>
      </w:r>
      <w:r w:rsidR="00DE30BA" w:rsidRPr="007D0C32">
        <w:rPr>
          <w:rFonts w:asciiTheme="minorHAnsi" w:hAnsiTheme="minorHAnsi"/>
          <w:sz w:val="22"/>
          <w:szCs w:val="22"/>
        </w:rPr>
        <w:t>,</w:t>
      </w:r>
      <w:r w:rsidRPr="007D0C32">
        <w:rPr>
          <w:rFonts w:asciiTheme="minorHAnsi" w:hAnsiTheme="minorHAnsi"/>
          <w:sz w:val="22"/>
          <w:szCs w:val="22"/>
        </w:rPr>
        <w:t xml:space="preserve"> seeking a greater participation of stakeholders as a core element of the project’s aim. Thus, also satisfying sustainable development principles. </w:t>
      </w:r>
      <w:r w:rsidR="004C0E4C" w:rsidRPr="007D0C32">
        <w:rPr>
          <w:rFonts w:asciiTheme="minorHAnsi" w:hAnsiTheme="minorHAnsi"/>
          <w:sz w:val="22"/>
          <w:szCs w:val="22"/>
        </w:rPr>
        <w:t>These activities will be implemented within the context of the implementation of the “</w:t>
      </w:r>
      <w:r w:rsidR="004C0E4C" w:rsidRPr="007D0C32">
        <w:rPr>
          <w:rFonts w:asciiTheme="minorHAnsi" w:hAnsiTheme="minorHAnsi"/>
          <w:i/>
          <w:sz w:val="22"/>
          <w:szCs w:val="22"/>
        </w:rPr>
        <w:t>Sustainable Development Strategy: Egypt vision 2030</w:t>
      </w:r>
      <w:r w:rsidR="004C0E4C" w:rsidRPr="007D0C32">
        <w:rPr>
          <w:rFonts w:asciiTheme="minorHAnsi" w:hAnsiTheme="minorHAnsi"/>
          <w:sz w:val="22"/>
          <w:szCs w:val="22"/>
        </w:rPr>
        <w:t xml:space="preserve">”, which </w:t>
      </w:r>
      <w:r w:rsidR="00EE3B6D" w:rsidRPr="007D0C32">
        <w:rPr>
          <w:rFonts w:asciiTheme="minorHAnsi" w:hAnsiTheme="minorHAnsi"/>
          <w:sz w:val="22"/>
          <w:szCs w:val="22"/>
        </w:rPr>
        <w:t xml:space="preserve">includes a strategic objective for fulfilling Egypt’s commitments under MEAs and ensuring the alignment of national plans and programs with those commitments. </w:t>
      </w:r>
      <w:r w:rsidR="008F19A5" w:rsidRPr="007D0C32">
        <w:rPr>
          <w:rFonts w:asciiTheme="minorHAnsi" w:hAnsiTheme="minorHAnsi"/>
          <w:sz w:val="22"/>
          <w:szCs w:val="22"/>
        </w:rPr>
        <w:t>The implementation of this outcome focusing on the enabling environment will also consider the need for a broad involvement of stakeholders.  The alignment of the country’s national plans and programs with MEAs commitments will neither be sustainable nor effective without the actual participation of all relevant stakeholders.</w:t>
      </w:r>
    </w:p>
    <w:p w14:paraId="7C3E3A67" w14:textId="77777777" w:rsidR="00EE3B6D" w:rsidRPr="007D0C32" w:rsidRDefault="00EE3B6D" w:rsidP="000350CD">
      <w:pPr>
        <w:spacing w:after="0"/>
        <w:rPr>
          <w:rFonts w:asciiTheme="minorHAnsi" w:hAnsiTheme="minorHAnsi"/>
          <w:sz w:val="22"/>
          <w:szCs w:val="22"/>
          <w:highlight w:val="yellow"/>
        </w:rPr>
      </w:pPr>
    </w:p>
    <w:p w14:paraId="7A537195" w14:textId="77777777" w:rsidR="006C2434" w:rsidRPr="007D0C32" w:rsidRDefault="006C2434" w:rsidP="00AD42E3">
      <w:pPr>
        <w:shd w:val="clear" w:color="auto" w:fill="F2F2F2" w:themeFill="background1" w:themeFillShade="F2"/>
        <w:tabs>
          <w:tab w:val="left" w:pos="1276"/>
        </w:tabs>
        <w:spacing w:after="0"/>
        <w:ind w:left="1276" w:hanging="1276"/>
        <w:rPr>
          <w:rFonts w:asciiTheme="minorHAnsi" w:hAnsiTheme="minorHAnsi"/>
          <w:b/>
          <w:sz w:val="22"/>
          <w:szCs w:val="22"/>
        </w:rPr>
      </w:pPr>
      <w:r w:rsidRPr="007D0C32">
        <w:rPr>
          <w:rFonts w:asciiTheme="minorHAnsi" w:hAnsiTheme="minorHAnsi"/>
          <w:b/>
          <w:sz w:val="22"/>
          <w:szCs w:val="22"/>
        </w:rPr>
        <w:t>Output 1.1:</w:t>
      </w:r>
      <w:r w:rsidRPr="007D0C32">
        <w:rPr>
          <w:rFonts w:asciiTheme="minorHAnsi" w:hAnsiTheme="minorHAnsi"/>
          <w:b/>
          <w:sz w:val="22"/>
          <w:szCs w:val="22"/>
        </w:rPr>
        <w:tab/>
      </w:r>
      <w:r w:rsidRPr="007D0C32">
        <w:rPr>
          <w:rFonts w:asciiTheme="minorHAnsi" w:hAnsiTheme="minorHAnsi"/>
          <w:sz w:val="22"/>
          <w:szCs w:val="22"/>
        </w:rPr>
        <w:t>Policy frameworks and coordination mechanisms among ministries for nationally adopting and managing MEAs within Sustainable Development Goals (SDGs) are established</w:t>
      </w:r>
    </w:p>
    <w:p w14:paraId="6E395E2F" w14:textId="77777777" w:rsidR="006C2434" w:rsidRPr="007D0C32" w:rsidRDefault="006C2434" w:rsidP="006C2434">
      <w:pPr>
        <w:spacing w:after="0"/>
        <w:rPr>
          <w:rFonts w:asciiTheme="minorHAnsi" w:hAnsiTheme="minorHAnsi"/>
          <w:sz w:val="22"/>
          <w:szCs w:val="22"/>
        </w:rPr>
      </w:pPr>
    </w:p>
    <w:p w14:paraId="29DF110F" w14:textId="77777777" w:rsidR="006C2434" w:rsidRPr="007D0C32" w:rsidRDefault="006C243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w:t>
      </w:r>
      <w:r w:rsidR="00B16A71" w:rsidRPr="007D0C32">
        <w:rPr>
          <w:rFonts w:asciiTheme="minorHAnsi" w:hAnsiTheme="minorHAnsi"/>
          <w:sz w:val="22"/>
          <w:szCs w:val="22"/>
        </w:rPr>
        <w:t>“</w:t>
      </w:r>
      <w:r w:rsidRPr="007D0C32">
        <w:rPr>
          <w:rFonts w:asciiTheme="minorHAnsi" w:hAnsiTheme="minorHAnsi"/>
          <w:i/>
          <w:sz w:val="22"/>
          <w:szCs w:val="22"/>
        </w:rPr>
        <w:t>2030 Agenda for Sustainable Development</w:t>
      </w:r>
      <w:r w:rsidR="00B16A71" w:rsidRPr="007D0C32">
        <w:rPr>
          <w:rFonts w:asciiTheme="minorHAnsi" w:hAnsiTheme="minorHAnsi"/>
          <w:sz w:val="22"/>
          <w:szCs w:val="22"/>
        </w:rPr>
        <w:t>”</w:t>
      </w:r>
      <w:r w:rsidRPr="007D0C32">
        <w:rPr>
          <w:rFonts w:asciiTheme="minorHAnsi" w:hAnsiTheme="minorHAnsi"/>
          <w:sz w:val="22"/>
          <w:szCs w:val="22"/>
        </w:rPr>
        <w:t xml:space="preserve"> includes international commitments on MEAs that countries should fulfill. </w:t>
      </w:r>
      <w:r w:rsidR="003C32D6" w:rsidRPr="007D0C32">
        <w:rPr>
          <w:rFonts w:asciiTheme="minorHAnsi" w:hAnsiTheme="minorHAnsi"/>
          <w:sz w:val="22"/>
          <w:szCs w:val="22"/>
        </w:rPr>
        <w:t>The “</w:t>
      </w:r>
      <w:r w:rsidR="003C32D6" w:rsidRPr="007D0C32">
        <w:rPr>
          <w:rFonts w:asciiTheme="minorHAnsi" w:hAnsiTheme="minorHAnsi"/>
          <w:i/>
          <w:sz w:val="22"/>
          <w:szCs w:val="22"/>
        </w:rPr>
        <w:t>Sustainable Development Strategy: Egypt vision 2030</w:t>
      </w:r>
      <w:r w:rsidR="003C32D6" w:rsidRPr="007D0C32">
        <w:rPr>
          <w:rFonts w:asciiTheme="minorHAnsi" w:hAnsiTheme="minorHAnsi"/>
          <w:sz w:val="22"/>
          <w:szCs w:val="22"/>
        </w:rPr>
        <w:t>” includes a strategic objective for fulfilling Egypt’s commitments under MEAs and ensuring the alignment of national plans and programs with</w:t>
      </w:r>
      <w:r w:rsidR="00C76B9B" w:rsidRPr="007D0C32">
        <w:rPr>
          <w:rFonts w:asciiTheme="minorHAnsi" w:hAnsiTheme="minorHAnsi"/>
          <w:sz w:val="22"/>
          <w:szCs w:val="22"/>
        </w:rPr>
        <w:t xml:space="preserve"> those commitments. The Ministry of Planning in cooperation with the Ministry of Environment has been reforming the national policy framework for integrating sustainable development aspects in the national planning process. </w:t>
      </w:r>
      <w:r w:rsidR="003C32D6" w:rsidRPr="007D0C32">
        <w:rPr>
          <w:rFonts w:asciiTheme="minorHAnsi" w:hAnsiTheme="minorHAnsi"/>
          <w:sz w:val="22"/>
          <w:szCs w:val="22"/>
        </w:rPr>
        <w:t xml:space="preserve">However, the </w:t>
      </w:r>
      <w:r w:rsidRPr="007D0C32">
        <w:rPr>
          <w:rFonts w:asciiTheme="minorHAnsi" w:hAnsiTheme="minorHAnsi"/>
          <w:sz w:val="22"/>
          <w:szCs w:val="22"/>
        </w:rPr>
        <w:t xml:space="preserve">Egyptian context for the adoption and management of </w:t>
      </w:r>
      <w:r w:rsidR="00C76B9B" w:rsidRPr="007D0C32">
        <w:rPr>
          <w:rFonts w:asciiTheme="minorHAnsi" w:hAnsiTheme="minorHAnsi"/>
          <w:sz w:val="22"/>
          <w:szCs w:val="22"/>
        </w:rPr>
        <w:t>MEAs</w:t>
      </w:r>
      <w:r w:rsidRPr="007D0C32">
        <w:rPr>
          <w:rFonts w:asciiTheme="minorHAnsi" w:hAnsiTheme="minorHAnsi"/>
          <w:sz w:val="22"/>
          <w:szCs w:val="22"/>
        </w:rPr>
        <w:t xml:space="preserve"> commitments is weak and stakeholders participation for the implementation of </w:t>
      </w:r>
      <w:r w:rsidRPr="007D0C32">
        <w:rPr>
          <w:rFonts w:asciiTheme="minorHAnsi" w:hAnsiTheme="minorHAnsi"/>
          <w:sz w:val="22"/>
          <w:szCs w:val="22"/>
        </w:rPr>
        <w:lastRenderedPageBreak/>
        <w:t>those commitments is limited.</w:t>
      </w:r>
      <w:r w:rsidR="00A55ACB" w:rsidRPr="007D0C32">
        <w:rPr>
          <w:rFonts w:asciiTheme="minorHAnsi" w:hAnsiTheme="minorHAnsi"/>
          <w:sz w:val="22"/>
          <w:szCs w:val="22"/>
        </w:rPr>
        <w:t xml:space="preserve"> </w:t>
      </w:r>
      <w:r w:rsidRPr="007D0C32">
        <w:rPr>
          <w:rFonts w:asciiTheme="minorHAnsi" w:hAnsiTheme="minorHAnsi"/>
          <w:sz w:val="22"/>
          <w:szCs w:val="22"/>
        </w:rPr>
        <w:t>The proposed project is expected to support this policy framework to ensure inclusion of an effective stakeholders participation in this process focusing on MEAs</w:t>
      </w:r>
      <w:r w:rsidR="00C76B9B" w:rsidRPr="007D0C32">
        <w:rPr>
          <w:rFonts w:asciiTheme="minorHAnsi" w:hAnsiTheme="minorHAnsi"/>
          <w:sz w:val="22"/>
          <w:szCs w:val="22"/>
        </w:rPr>
        <w:t xml:space="preserve"> obligations</w:t>
      </w:r>
      <w:r w:rsidRPr="007D0C32">
        <w:rPr>
          <w:rFonts w:asciiTheme="minorHAnsi" w:hAnsiTheme="minorHAnsi"/>
          <w:sz w:val="22"/>
          <w:szCs w:val="22"/>
        </w:rPr>
        <w:t xml:space="preserve">. This output will envisage developing a stakeholder mapping to assess the coordination mechanism between the Ministry of Planning and other line ministries, forming committees with inclusion of Civil Society Organizations (CSOs) to follow up on the implementation of SDGs, proposing mechanisms for involving the public especially the youth in universities. </w:t>
      </w:r>
    </w:p>
    <w:p w14:paraId="6D9E3A26" w14:textId="77777777" w:rsidR="006C2434" w:rsidRPr="007D0C32" w:rsidRDefault="006C2434" w:rsidP="00B16A71">
      <w:pPr>
        <w:pStyle w:val="ListParagraph"/>
        <w:tabs>
          <w:tab w:val="left" w:pos="567"/>
        </w:tabs>
        <w:ind w:left="0"/>
        <w:jc w:val="both"/>
        <w:rPr>
          <w:rFonts w:asciiTheme="minorHAnsi" w:hAnsiTheme="minorHAnsi"/>
          <w:sz w:val="22"/>
          <w:szCs w:val="22"/>
        </w:rPr>
      </w:pPr>
    </w:p>
    <w:p w14:paraId="6A29AB81" w14:textId="77777777" w:rsidR="006C2434" w:rsidRPr="007D0C32" w:rsidRDefault="006C2434"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Thus, the opportunity of the </w:t>
      </w:r>
      <w:r w:rsidR="00B16A71" w:rsidRPr="007D0C32">
        <w:rPr>
          <w:rFonts w:asciiTheme="minorHAnsi" w:hAnsiTheme="minorHAnsi"/>
          <w:sz w:val="22"/>
          <w:szCs w:val="22"/>
        </w:rPr>
        <w:t>“</w:t>
      </w:r>
      <w:r w:rsidRPr="007D0C32">
        <w:rPr>
          <w:rFonts w:asciiTheme="minorHAnsi" w:hAnsiTheme="minorHAnsi"/>
          <w:i/>
          <w:sz w:val="22"/>
          <w:szCs w:val="22"/>
        </w:rPr>
        <w:t>2030 Agenda for Sustainable Development</w:t>
      </w:r>
      <w:r w:rsidR="00B16A71" w:rsidRPr="007D0C32">
        <w:rPr>
          <w:rFonts w:asciiTheme="minorHAnsi" w:hAnsiTheme="minorHAnsi"/>
          <w:sz w:val="22"/>
          <w:szCs w:val="22"/>
        </w:rPr>
        <w:t>”</w:t>
      </w:r>
      <w:r w:rsidRPr="007D0C32">
        <w:rPr>
          <w:rFonts w:asciiTheme="minorHAnsi" w:hAnsiTheme="minorHAnsi"/>
          <w:sz w:val="22"/>
          <w:szCs w:val="22"/>
        </w:rPr>
        <w:t xml:space="preserve"> will enable the Ministry of Environment to mainstream global environmental commitments in the planning process, support its appropriate implementation within the SDGs and ensure public involvement in such process. The project support to the national policy framework for implementation of SDGs including stakeholders participation will ensure proper harmonization of national policies, programming of the national resources and sustainable coordination among the relevant entities. Accordingly, this will ensure cost effectiveness and avoid duplication of efforts and resources. The project will support the following main activities:</w:t>
      </w:r>
    </w:p>
    <w:p w14:paraId="5BA55CB0" w14:textId="77777777" w:rsidR="006C2434" w:rsidRPr="007D0C32" w:rsidRDefault="006C2434" w:rsidP="006C2434">
      <w:pPr>
        <w:spacing w:after="0"/>
        <w:rPr>
          <w:rFonts w:asciiTheme="minorHAnsi" w:hAnsiTheme="minorHAnsi"/>
          <w:sz w:val="22"/>
          <w:szCs w:val="22"/>
        </w:rPr>
      </w:pPr>
    </w:p>
    <w:p w14:paraId="71E1AA32" w14:textId="77777777" w:rsidR="006C2434" w:rsidRPr="007D0C32" w:rsidRDefault="006C2434" w:rsidP="006C2434">
      <w:pPr>
        <w:spacing w:after="0"/>
        <w:rPr>
          <w:rFonts w:asciiTheme="minorHAnsi" w:hAnsiTheme="minorHAnsi"/>
          <w:b/>
          <w:i/>
          <w:sz w:val="22"/>
          <w:szCs w:val="22"/>
        </w:rPr>
      </w:pPr>
      <w:r w:rsidRPr="007D0C32">
        <w:rPr>
          <w:rFonts w:asciiTheme="minorHAnsi" w:hAnsiTheme="minorHAnsi"/>
          <w:b/>
          <w:i/>
          <w:sz w:val="22"/>
          <w:szCs w:val="22"/>
        </w:rPr>
        <w:t>Main Activities:</w:t>
      </w:r>
    </w:p>
    <w:p w14:paraId="794B2D55" w14:textId="77777777" w:rsidR="006C2434" w:rsidRPr="007D0C32" w:rsidRDefault="006C2434" w:rsidP="006C2434">
      <w:pPr>
        <w:pStyle w:val="Footer"/>
        <w:tabs>
          <w:tab w:val="left" w:pos="720"/>
        </w:tabs>
        <w:spacing w:after="0"/>
        <w:ind w:left="720" w:hanging="720"/>
        <w:rPr>
          <w:rFonts w:asciiTheme="minorHAnsi" w:hAnsiTheme="minorHAnsi"/>
          <w:sz w:val="22"/>
          <w:szCs w:val="22"/>
        </w:rPr>
      </w:pPr>
    </w:p>
    <w:p w14:paraId="541708BE" w14:textId="77777777" w:rsidR="00EA2B33" w:rsidRPr="007D0C32" w:rsidRDefault="006C2434" w:rsidP="006C2434">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1.1.1:</w:t>
      </w:r>
      <w:r w:rsidRPr="007D0C32">
        <w:rPr>
          <w:rFonts w:asciiTheme="minorHAnsi" w:hAnsiTheme="minorHAnsi"/>
          <w:sz w:val="22"/>
          <w:szCs w:val="22"/>
        </w:rPr>
        <w:tab/>
        <w:t xml:space="preserve">Develop a stakeholder mapping to assess the </w:t>
      </w:r>
      <w:r w:rsidR="00DF43E2" w:rsidRPr="007D0C32">
        <w:rPr>
          <w:rFonts w:asciiTheme="minorHAnsi" w:hAnsiTheme="minorHAnsi"/>
          <w:sz w:val="22"/>
          <w:szCs w:val="22"/>
        </w:rPr>
        <w:t xml:space="preserve">existing </w:t>
      </w:r>
      <w:r w:rsidRPr="007D0C32">
        <w:rPr>
          <w:rFonts w:asciiTheme="minorHAnsi" w:hAnsiTheme="minorHAnsi"/>
          <w:sz w:val="22"/>
          <w:szCs w:val="22"/>
        </w:rPr>
        <w:t>coordination mechanism</w:t>
      </w:r>
      <w:r w:rsidR="00DF43E2" w:rsidRPr="007D0C32">
        <w:rPr>
          <w:rFonts w:asciiTheme="minorHAnsi" w:hAnsiTheme="minorHAnsi"/>
          <w:sz w:val="22"/>
          <w:szCs w:val="22"/>
        </w:rPr>
        <w:t>s</w:t>
      </w:r>
      <w:r w:rsidRPr="007D0C32">
        <w:rPr>
          <w:rFonts w:asciiTheme="minorHAnsi" w:hAnsiTheme="minorHAnsi"/>
          <w:sz w:val="22"/>
          <w:szCs w:val="22"/>
        </w:rPr>
        <w:t xml:space="preserve"> between the Ministry of Planning and other line ministries</w:t>
      </w:r>
      <w:r w:rsidR="00EA2B33" w:rsidRPr="007D0C32">
        <w:rPr>
          <w:rFonts w:asciiTheme="minorHAnsi" w:hAnsiTheme="minorHAnsi"/>
          <w:sz w:val="22"/>
          <w:szCs w:val="22"/>
        </w:rPr>
        <w:t>, identify actual mandates, roles and responsibilities, coordination procedures and mechanisms in place in these entities, and the resources available for coordination</w:t>
      </w:r>
      <w:r w:rsidR="00A55ACB" w:rsidRPr="007D0C32">
        <w:rPr>
          <w:rFonts w:asciiTheme="minorHAnsi" w:hAnsiTheme="minorHAnsi"/>
          <w:sz w:val="22"/>
          <w:szCs w:val="22"/>
        </w:rPr>
        <w:t xml:space="preserve"> </w:t>
      </w:r>
      <w:r w:rsidR="006104AA" w:rsidRPr="007D0C32">
        <w:rPr>
          <w:rFonts w:asciiTheme="minorHAnsi" w:hAnsiTheme="minorHAnsi"/>
          <w:sz w:val="22"/>
          <w:szCs w:val="22"/>
        </w:rPr>
        <w:t>and mainstreaming in Sustainable Development Strategy (SDS)</w:t>
      </w:r>
      <w:r w:rsidR="00EA2B33" w:rsidRPr="007D0C32">
        <w:rPr>
          <w:rFonts w:asciiTheme="minorHAnsi" w:hAnsiTheme="minorHAnsi"/>
          <w:sz w:val="22"/>
          <w:szCs w:val="22"/>
        </w:rPr>
        <w:t xml:space="preserve">. </w:t>
      </w:r>
    </w:p>
    <w:p w14:paraId="12B74C66" w14:textId="77777777" w:rsidR="006C2434" w:rsidRPr="007D0C32" w:rsidRDefault="00EA2B33" w:rsidP="00EA2B33">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1.1.2:</w:t>
      </w:r>
      <w:r w:rsidRPr="007D0C32">
        <w:rPr>
          <w:rFonts w:asciiTheme="minorHAnsi" w:hAnsiTheme="minorHAnsi"/>
          <w:sz w:val="22"/>
          <w:szCs w:val="22"/>
        </w:rPr>
        <w:tab/>
        <w:t>I</w:t>
      </w:r>
      <w:r w:rsidR="006C2434" w:rsidRPr="007D0C32">
        <w:rPr>
          <w:rFonts w:asciiTheme="minorHAnsi" w:hAnsiTheme="minorHAnsi"/>
          <w:sz w:val="22"/>
          <w:szCs w:val="22"/>
        </w:rPr>
        <w:t xml:space="preserve">dentify policy and institutional gaps related to </w:t>
      </w:r>
      <w:r w:rsidR="00F602FA" w:rsidRPr="007D0C32">
        <w:rPr>
          <w:rFonts w:asciiTheme="minorHAnsi" w:hAnsiTheme="minorHAnsi"/>
          <w:sz w:val="22"/>
          <w:szCs w:val="22"/>
        </w:rPr>
        <w:t xml:space="preserve">the </w:t>
      </w:r>
      <w:r w:rsidRPr="007D0C32">
        <w:rPr>
          <w:rFonts w:asciiTheme="minorHAnsi" w:hAnsiTheme="minorHAnsi"/>
          <w:sz w:val="22"/>
          <w:szCs w:val="22"/>
        </w:rPr>
        <w:t xml:space="preserve">coordination among stakeholders and their participation </w:t>
      </w:r>
      <w:r w:rsidR="00F602FA" w:rsidRPr="007D0C32">
        <w:rPr>
          <w:rFonts w:asciiTheme="minorHAnsi" w:hAnsiTheme="minorHAnsi"/>
          <w:sz w:val="22"/>
          <w:szCs w:val="22"/>
        </w:rPr>
        <w:t>in various sectoral policy processes</w:t>
      </w:r>
      <w:r w:rsidR="006C2434" w:rsidRPr="007D0C32">
        <w:rPr>
          <w:rFonts w:asciiTheme="minorHAnsi" w:hAnsiTheme="minorHAnsi"/>
          <w:sz w:val="22"/>
          <w:szCs w:val="22"/>
        </w:rPr>
        <w:t xml:space="preserve">. </w:t>
      </w:r>
    </w:p>
    <w:p w14:paraId="1CFAA3B2" w14:textId="77777777" w:rsidR="00F602FA" w:rsidRPr="007D0C32" w:rsidRDefault="00F602FA" w:rsidP="00EA2B33">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1.1.3:</w:t>
      </w:r>
      <w:r w:rsidRPr="007D0C32">
        <w:rPr>
          <w:rFonts w:asciiTheme="minorHAnsi" w:hAnsiTheme="minorHAnsi"/>
          <w:sz w:val="22"/>
          <w:szCs w:val="22"/>
        </w:rPr>
        <w:tab/>
        <w:t>Develop and support the review/consultation process to approve a road map</w:t>
      </w:r>
      <w:r w:rsidR="003E007C" w:rsidRPr="007D0C32">
        <w:rPr>
          <w:rFonts w:asciiTheme="minorHAnsi" w:hAnsiTheme="minorHAnsi"/>
          <w:sz w:val="22"/>
          <w:szCs w:val="22"/>
        </w:rPr>
        <w:t xml:space="preserve"> to address these capacity gaps, including the development of a governance structure for stakeholders involvement and information dissemination tools.</w:t>
      </w:r>
    </w:p>
    <w:p w14:paraId="5666B7CF" w14:textId="77777777" w:rsidR="006C2434" w:rsidRPr="007D0C32" w:rsidRDefault="006C2434" w:rsidP="006C2434">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1.1</w:t>
      </w:r>
      <w:r w:rsidR="00F602FA" w:rsidRPr="007D0C32">
        <w:rPr>
          <w:rFonts w:asciiTheme="minorHAnsi" w:hAnsiTheme="minorHAnsi"/>
          <w:sz w:val="22"/>
          <w:szCs w:val="22"/>
        </w:rPr>
        <w:t>.4</w:t>
      </w:r>
      <w:r w:rsidRPr="007D0C32">
        <w:rPr>
          <w:rFonts w:asciiTheme="minorHAnsi" w:hAnsiTheme="minorHAnsi"/>
          <w:sz w:val="22"/>
          <w:szCs w:val="22"/>
        </w:rPr>
        <w:t>:</w:t>
      </w:r>
      <w:r w:rsidRPr="007D0C32">
        <w:rPr>
          <w:rFonts w:asciiTheme="minorHAnsi" w:hAnsiTheme="minorHAnsi"/>
          <w:sz w:val="22"/>
          <w:szCs w:val="22"/>
        </w:rPr>
        <w:tab/>
      </w:r>
      <w:r w:rsidR="00F602FA" w:rsidRPr="007D0C32">
        <w:rPr>
          <w:rFonts w:asciiTheme="minorHAnsi" w:hAnsiTheme="minorHAnsi"/>
          <w:sz w:val="22"/>
          <w:szCs w:val="22"/>
        </w:rPr>
        <w:t>Support the implementation of the road map, including possibly the reform of the institutional framework with the revision of institutional mandates/statues, functions, roles and responsibili</w:t>
      </w:r>
      <w:r w:rsidR="007549CF" w:rsidRPr="007D0C32">
        <w:rPr>
          <w:rFonts w:asciiTheme="minorHAnsi" w:hAnsiTheme="minorHAnsi"/>
          <w:sz w:val="22"/>
          <w:szCs w:val="22"/>
        </w:rPr>
        <w:t xml:space="preserve">ties, and job descriptions. It may include the </w:t>
      </w:r>
      <w:r w:rsidR="00F602FA" w:rsidRPr="007D0C32">
        <w:rPr>
          <w:rFonts w:asciiTheme="minorHAnsi" w:hAnsiTheme="minorHAnsi"/>
          <w:sz w:val="22"/>
          <w:szCs w:val="22"/>
        </w:rPr>
        <w:t xml:space="preserve">possibility for the need to develop </w:t>
      </w:r>
      <w:r w:rsidRPr="007D0C32">
        <w:rPr>
          <w:rFonts w:asciiTheme="minorHAnsi" w:hAnsiTheme="minorHAnsi"/>
          <w:sz w:val="22"/>
          <w:szCs w:val="22"/>
        </w:rPr>
        <w:t>and form committees with inclusion of Civil Society Organizations (CSOs) to follow up on the implementation of SDGs</w:t>
      </w:r>
      <w:r w:rsidR="007549CF" w:rsidRPr="007D0C32">
        <w:rPr>
          <w:rFonts w:asciiTheme="minorHAnsi" w:hAnsiTheme="minorHAnsi"/>
          <w:sz w:val="22"/>
          <w:szCs w:val="22"/>
        </w:rPr>
        <w:t xml:space="preserve"> within the context of the implementation of the “</w:t>
      </w:r>
      <w:r w:rsidR="007549CF" w:rsidRPr="007D0C32">
        <w:rPr>
          <w:rFonts w:asciiTheme="minorHAnsi" w:hAnsiTheme="minorHAnsi"/>
          <w:i/>
          <w:sz w:val="22"/>
          <w:szCs w:val="22"/>
        </w:rPr>
        <w:t>Sustainable Development Strategy: Egypt vision 2030”</w:t>
      </w:r>
      <w:r w:rsidRPr="007D0C32">
        <w:rPr>
          <w:rFonts w:asciiTheme="minorHAnsi" w:hAnsiTheme="minorHAnsi"/>
          <w:sz w:val="22"/>
          <w:szCs w:val="22"/>
        </w:rPr>
        <w:t>.</w:t>
      </w:r>
      <w:r w:rsidR="00F602FA" w:rsidRPr="007D0C32">
        <w:rPr>
          <w:rFonts w:asciiTheme="minorHAnsi" w:hAnsiTheme="minorHAnsi"/>
          <w:sz w:val="22"/>
          <w:szCs w:val="22"/>
        </w:rPr>
        <w:t xml:space="preserve"> These changes will be institutionalized formally to ensure the long-term sustainability of project results.</w:t>
      </w:r>
    </w:p>
    <w:p w14:paraId="3DA6595D" w14:textId="77777777" w:rsidR="006C2434" w:rsidRPr="007D0C32" w:rsidRDefault="006C2434" w:rsidP="006C2434">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1.1</w:t>
      </w:r>
      <w:r w:rsidR="00F602FA" w:rsidRPr="007D0C32">
        <w:rPr>
          <w:rFonts w:asciiTheme="minorHAnsi" w:hAnsiTheme="minorHAnsi"/>
          <w:sz w:val="22"/>
          <w:szCs w:val="22"/>
        </w:rPr>
        <w:t>.5</w:t>
      </w:r>
      <w:r w:rsidRPr="007D0C32">
        <w:rPr>
          <w:rFonts w:asciiTheme="minorHAnsi" w:hAnsiTheme="minorHAnsi"/>
          <w:sz w:val="22"/>
          <w:szCs w:val="22"/>
        </w:rPr>
        <w:t>:</w:t>
      </w:r>
      <w:r w:rsidRPr="007D0C32">
        <w:rPr>
          <w:rFonts w:asciiTheme="minorHAnsi" w:hAnsiTheme="minorHAnsi"/>
          <w:sz w:val="22"/>
          <w:szCs w:val="22"/>
        </w:rPr>
        <w:tab/>
      </w:r>
      <w:r w:rsidR="00F602FA" w:rsidRPr="007D0C32">
        <w:rPr>
          <w:rFonts w:asciiTheme="minorHAnsi" w:hAnsiTheme="minorHAnsi"/>
          <w:sz w:val="22"/>
          <w:szCs w:val="22"/>
        </w:rPr>
        <w:t xml:space="preserve">Identify </w:t>
      </w:r>
      <w:r w:rsidRPr="007D0C32">
        <w:rPr>
          <w:rFonts w:asciiTheme="minorHAnsi" w:hAnsiTheme="minorHAnsi"/>
          <w:sz w:val="22"/>
          <w:szCs w:val="22"/>
        </w:rPr>
        <w:t>mechanisms for involving the public especially youth in universities.</w:t>
      </w:r>
    </w:p>
    <w:p w14:paraId="31BF2478" w14:textId="77777777" w:rsidR="00DF43E2" w:rsidRPr="007D0C32" w:rsidRDefault="00DF43E2" w:rsidP="006C2434">
      <w:pPr>
        <w:spacing w:after="0"/>
        <w:rPr>
          <w:rFonts w:asciiTheme="minorHAnsi" w:hAnsiTheme="minorHAnsi"/>
          <w:sz w:val="22"/>
          <w:szCs w:val="22"/>
        </w:rPr>
      </w:pPr>
    </w:p>
    <w:p w14:paraId="0CE6E7B6" w14:textId="77777777" w:rsidR="000350CD" w:rsidRPr="007D0C32" w:rsidRDefault="006C2434" w:rsidP="00AD42E3">
      <w:pPr>
        <w:shd w:val="clear" w:color="auto" w:fill="F2F2F2" w:themeFill="background1" w:themeFillShade="F2"/>
        <w:tabs>
          <w:tab w:val="left" w:pos="1276"/>
        </w:tabs>
        <w:spacing w:after="0"/>
        <w:ind w:left="1276" w:hanging="1276"/>
        <w:rPr>
          <w:rFonts w:asciiTheme="minorHAnsi" w:hAnsiTheme="minorHAnsi"/>
          <w:b/>
          <w:sz w:val="22"/>
          <w:szCs w:val="22"/>
        </w:rPr>
      </w:pPr>
      <w:r w:rsidRPr="007D0C32">
        <w:rPr>
          <w:rFonts w:asciiTheme="minorHAnsi" w:hAnsiTheme="minorHAnsi"/>
          <w:b/>
          <w:sz w:val="22"/>
          <w:szCs w:val="22"/>
        </w:rPr>
        <w:t>Output 1.2</w:t>
      </w:r>
      <w:r w:rsidR="000350CD" w:rsidRPr="007D0C32">
        <w:rPr>
          <w:rFonts w:asciiTheme="minorHAnsi" w:hAnsiTheme="minorHAnsi"/>
          <w:b/>
          <w:sz w:val="22"/>
          <w:szCs w:val="22"/>
        </w:rPr>
        <w:t>:</w:t>
      </w:r>
      <w:r w:rsidR="000350CD" w:rsidRPr="007D0C32">
        <w:rPr>
          <w:rFonts w:asciiTheme="minorHAnsi" w:hAnsiTheme="minorHAnsi"/>
          <w:b/>
          <w:sz w:val="22"/>
          <w:szCs w:val="22"/>
        </w:rPr>
        <w:tab/>
      </w:r>
      <w:r w:rsidR="000350CD" w:rsidRPr="007D0C32">
        <w:rPr>
          <w:rFonts w:asciiTheme="minorHAnsi" w:hAnsiTheme="minorHAnsi"/>
          <w:sz w:val="22"/>
          <w:szCs w:val="22"/>
        </w:rPr>
        <w:t xml:space="preserve">Staff </w:t>
      </w:r>
      <w:r w:rsidR="00700994" w:rsidRPr="007D0C32">
        <w:rPr>
          <w:rFonts w:asciiTheme="minorHAnsi" w:hAnsiTheme="minorHAnsi"/>
          <w:sz w:val="22"/>
          <w:szCs w:val="22"/>
        </w:rPr>
        <w:t xml:space="preserve">involved in implementing MEAs in </w:t>
      </w:r>
      <w:r w:rsidR="000350CD" w:rsidRPr="007D0C32">
        <w:rPr>
          <w:rFonts w:asciiTheme="minorHAnsi" w:hAnsiTheme="minorHAnsi"/>
          <w:sz w:val="22"/>
          <w:szCs w:val="22"/>
        </w:rPr>
        <w:t>releva</w:t>
      </w:r>
      <w:r w:rsidR="00700994" w:rsidRPr="007D0C32">
        <w:rPr>
          <w:rFonts w:asciiTheme="minorHAnsi" w:hAnsiTheme="minorHAnsi"/>
          <w:sz w:val="22"/>
          <w:szCs w:val="22"/>
        </w:rPr>
        <w:t xml:space="preserve">nt ministries </w:t>
      </w:r>
      <w:r w:rsidR="00A55ACB" w:rsidRPr="007D0C32">
        <w:rPr>
          <w:rFonts w:asciiTheme="minorHAnsi" w:hAnsiTheme="minorHAnsi"/>
          <w:sz w:val="22"/>
          <w:szCs w:val="22"/>
        </w:rPr>
        <w:t>is</w:t>
      </w:r>
      <w:r w:rsidR="000350CD" w:rsidRPr="007D0C32">
        <w:rPr>
          <w:rFonts w:asciiTheme="minorHAnsi" w:hAnsiTheme="minorHAnsi"/>
          <w:sz w:val="22"/>
          <w:szCs w:val="22"/>
        </w:rPr>
        <w:t xml:space="preserve"> trained</w:t>
      </w:r>
    </w:p>
    <w:p w14:paraId="1153FBF9" w14:textId="77777777" w:rsidR="000350CD" w:rsidRPr="007D0C32" w:rsidRDefault="000350CD" w:rsidP="000350CD">
      <w:pPr>
        <w:spacing w:after="0"/>
        <w:rPr>
          <w:rFonts w:asciiTheme="minorHAnsi" w:hAnsiTheme="minorHAnsi"/>
          <w:sz w:val="22"/>
          <w:szCs w:val="22"/>
        </w:rPr>
      </w:pPr>
    </w:p>
    <w:p w14:paraId="5DF6448A" w14:textId="77777777" w:rsidR="00C1063B"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As identified in th</w:t>
      </w:r>
      <w:r w:rsidR="006C2434" w:rsidRPr="007D0C32">
        <w:rPr>
          <w:rFonts w:asciiTheme="minorHAnsi" w:hAnsiTheme="minorHAnsi"/>
          <w:sz w:val="22"/>
          <w:szCs w:val="22"/>
        </w:rPr>
        <w:t>e NCSA, the lack of stakeholder</w:t>
      </w:r>
      <w:r w:rsidRPr="007D0C32">
        <w:rPr>
          <w:rFonts w:asciiTheme="minorHAnsi" w:hAnsiTheme="minorHAnsi"/>
          <w:sz w:val="22"/>
          <w:szCs w:val="22"/>
        </w:rPr>
        <w:t xml:space="preserve"> participation is defined as a priority to be addressed. Additionally, the current national institutional set up does not consider global environment issues especially MEAs obligations as environmental priorities for p</w:t>
      </w:r>
      <w:r w:rsidR="006C2434" w:rsidRPr="007D0C32">
        <w:rPr>
          <w:rFonts w:asciiTheme="minorHAnsi" w:hAnsiTheme="minorHAnsi"/>
          <w:sz w:val="22"/>
          <w:szCs w:val="22"/>
        </w:rPr>
        <w:t>ublic awareness and stakeholder</w:t>
      </w:r>
      <w:r w:rsidRPr="007D0C32">
        <w:rPr>
          <w:rFonts w:asciiTheme="minorHAnsi" w:hAnsiTheme="minorHAnsi"/>
          <w:sz w:val="22"/>
          <w:szCs w:val="22"/>
        </w:rPr>
        <w:t xml:space="preserve"> participation. Engaging vast number of stakeholders in implementing the Conventions’ commitments needs efficient institutional framework to this effect. So far, it has been mostly donor driven within implementation of awareness raising components of donors funded projects. </w:t>
      </w:r>
    </w:p>
    <w:p w14:paraId="4BB04E1B" w14:textId="77777777" w:rsidR="002848F6" w:rsidRPr="007D0C32" w:rsidRDefault="002848F6" w:rsidP="00DD712C">
      <w:pPr>
        <w:pStyle w:val="ListParagraph"/>
        <w:tabs>
          <w:tab w:val="left" w:pos="567"/>
        </w:tabs>
        <w:ind w:left="0"/>
        <w:jc w:val="both"/>
        <w:rPr>
          <w:rFonts w:asciiTheme="minorHAnsi" w:hAnsiTheme="minorHAnsi"/>
          <w:sz w:val="22"/>
          <w:szCs w:val="22"/>
        </w:rPr>
      </w:pPr>
    </w:p>
    <w:p w14:paraId="45B131D5" w14:textId="77777777" w:rsidR="001700F5" w:rsidRPr="007D0C32" w:rsidRDefault="001700F5"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Two foci will be considered w</w:t>
      </w:r>
      <w:r w:rsidR="002848F6" w:rsidRPr="007D0C32">
        <w:rPr>
          <w:rFonts w:asciiTheme="minorHAnsi" w:hAnsiTheme="minorHAnsi"/>
          <w:sz w:val="22"/>
          <w:szCs w:val="22"/>
        </w:rPr>
        <w:t>hen supporting the development of capacities of staff involved in implementing MEAs</w:t>
      </w:r>
      <w:r w:rsidRPr="007D0C32">
        <w:rPr>
          <w:rFonts w:asciiTheme="minorHAnsi" w:hAnsiTheme="minorHAnsi"/>
          <w:sz w:val="22"/>
          <w:szCs w:val="22"/>
        </w:rPr>
        <w:t>:</w:t>
      </w:r>
      <w:r w:rsidR="002848F6" w:rsidRPr="007D0C32">
        <w:rPr>
          <w:rFonts w:asciiTheme="minorHAnsi" w:hAnsiTheme="minorHAnsi"/>
          <w:sz w:val="22"/>
          <w:szCs w:val="22"/>
        </w:rPr>
        <w:t xml:space="preserve"> (i) </w:t>
      </w:r>
      <w:r w:rsidRPr="007D0C32">
        <w:rPr>
          <w:rFonts w:asciiTheme="minorHAnsi" w:hAnsiTheme="minorHAnsi"/>
          <w:sz w:val="22"/>
          <w:szCs w:val="22"/>
        </w:rPr>
        <w:t xml:space="preserve">the </w:t>
      </w:r>
      <w:r w:rsidR="00AA0A9E" w:rsidRPr="007D0C32">
        <w:rPr>
          <w:rFonts w:asciiTheme="minorHAnsi" w:hAnsiTheme="minorHAnsi"/>
          <w:sz w:val="22"/>
          <w:szCs w:val="22"/>
        </w:rPr>
        <w:t xml:space="preserve">support </w:t>
      </w:r>
      <w:r w:rsidRPr="007D0C32">
        <w:rPr>
          <w:rFonts w:asciiTheme="minorHAnsi" w:hAnsiTheme="minorHAnsi"/>
          <w:sz w:val="22"/>
          <w:szCs w:val="22"/>
        </w:rPr>
        <w:t xml:space="preserve">for a </w:t>
      </w:r>
      <w:r w:rsidR="00AA0A9E" w:rsidRPr="007D0C32">
        <w:rPr>
          <w:rFonts w:asciiTheme="minorHAnsi" w:hAnsiTheme="minorHAnsi"/>
          <w:sz w:val="22"/>
          <w:szCs w:val="22"/>
        </w:rPr>
        <w:t xml:space="preserve">wide stakeholder participation in sustainable development issues </w:t>
      </w:r>
      <w:r w:rsidRPr="007D0C32">
        <w:rPr>
          <w:rFonts w:asciiTheme="minorHAnsi" w:hAnsiTheme="minorHAnsi"/>
          <w:sz w:val="22"/>
          <w:szCs w:val="22"/>
        </w:rPr>
        <w:t xml:space="preserve">focusing </w:t>
      </w:r>
      <w:r w:rsidR="00AA0A9E" w:rsidRPr="007D0C32">
        <w:rPr>
          <w:rFonts w:asciiTheme="minorHAnsi" w:hAnsiTheme="minorHAnsi"/>
          <w:sz w:val="22"/>
          <w:szCs w:val="22"/>
        </w:rPr>
        <w:t xml:space="preserve">on </w:t>
      </w:r>
      <w:r w:rsidRPr="007D0C32">
        <w:rPr>
          <w:rFonts w:asciiTheme="minorHAnsi" w:hAnsiTheme="minorHAnsi"/>
          <w:sz w:val="22"/>
          <w:szCs w:val="22"/>
        </w:rPr>
        <w:t xml:space="preserve">the </w:t>
      </w:r>
      <w:r w:rsidR="00AA0A9E" w:rsidRPr="007D0C32">
        <w:rPr>
          <w:rFonts w:asciiTheme="minorHAnsi" w:hAnsiTheme="minorHAnsi"/>
          <w:sz w:val="22"/>
          <w:szCs w:val="22"/>
        </w:rPr>
        <w:t>sustainable management of natural resources</w:t>
      </w:r>
      <w:r w:rsidRPr="007D0C32">
        <w:rPr>
          <w:rFonts w:asciiTheme="minorHAnsi" w:hAnsiTheme="minorHAnsi"/>
          <w:sz w:val="22"/>
          <w:szCs w:val="22"/>
        </w:rPr>
        <w:t xml:space="preserve"> done by the Ministry  of environment in collaboration with the Ministry of planning; and (ii) the support to align national plans and programs of </w:t>
      </w:r>
      <w:r w:rsidRPr="007D0C32">
        <w:rPr>
          <w:rFonts w:asciiTheme="minorHAnsi" w:hAnsiTheme="minorHAnsi"/>
          <w:sz w:val="22"/>
          <w:szCs w:val="22"/>
        </w:rPr>
        <w:lastRenderedPageBreak/>
        <w:t>the Ministry of Environment to fulfill its commitment under MEAs, a responsibility of the Ministry that is in the Environmental Pillar of the “</w:t>
      </w:r>
      <w:r w:rsidRPr="007D0C32">
        <w:rPr>
          <w:rFonts w:asciiTheme="minorHAnsi" w:hAnsiTheme="minorHAnsi"/>
          <w:i/>
          <w:sz w:val="22"/>
          <w:szCs w:val="22"/>
        </w:rPr>
        <w:t>Sustainable Development Strategy: Egypt vision 2030</w:t>
      </w:r>
      <w:r w:rsidRPr="007D0C32">
        <w:rPr>
          <w:rFonts w:asciiTheme="minorHAnsi" w:hAnsiTheme="minorHAnsi"/>
          <w:sz w:val="22"/>
          <w:szCs w:val="22"/>
        </w:rPr>
        <w:t>”.</w:t>
      </w:r>
    </w:p>
    <w:p w14:paraId="39D191EB" w14:textId="77777777" w:rsidR="001700F5" w:rsidRPr="007D0C32" w:rsidRDefault="001700F5" w:rsidP="00DD712C">
      <w:pPr>
        <w:tabs>
          <w:tab w:val="left" w:pos="567"/>
        </w:tabs>
        <w:rPr>
          <w:rFonts w:asciiTheme="minorHAnsi" w:hAnsiTheme="minorHAnsi"/>
          <w:sz w:val="22"/>
          <w:szCs w:val="22"/>
        </w:rPr>
      </w:pPr>
    </w:p>
    <w:p w14:paraId="37D7C089" w14:textId="77777777" w:rsidR="000350CD" w:rsidRPr="007D0C32" w:rsidRDefault="001700F5"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Ministry has already started to provide training to government officials of the Ministry but also staff in Governorates and other line Ministries, focusing on the relation between sustainable development and MEAs and how this is important to know the linkages in order</w:t>
      </w:r>
      <w:r w:rsidR="00DD712C" w:rsidRPr="007D0C32">
        <w:rPr>
          <w:rFonts w:asciiTheme="minorHAnsi" w:hAnsiTheme="minorHAnsi"/>
          <w:sz w:val="22"/>
          <w:szCs w:val="22"/>
        </w:rPr>
        <w:t xml:space="preserve"> to bridge the gap between the national plans and programs and i</w:t>
      </w:r>
      <w:r w:rsidRPr="007D0C32">
        <w:rPr>
          <w:rFonts w:asciiTheme="minorHAnsi" w:hAnsiTheme="minorHAnsi"/>
          <w:sz w:val="22"/>
          <w:szCs w:val="22"/>
        </w:rPr>
        <w:t xml:space="preserve">nternational commitments </w:t>
      </w:r>
      <w:r w:rsidR="00DD712C" w:rsidRPr="007D0C32">
        <w:rPr>
          <w:rFonts w:asciiTheme="minorHAnsi" w:hAnsiTheme="minorHAnsi"/>
          <w:sz w:val="22"/>
          <w:szCs w:val="22"/>
        </w:rPr>
        <w:t xml:space="preserve">such as the MEAs and SDGs. </w:t>
      </w:r>
      <w:r w:rsidR="000350CD" w:rsidRPr="007D0C32">
        <w:rPr>
          <w:rFonts w:asciiTheme="minorHAnsi" w:hAnsiTheme="minorHAnsi"/>
          <w:sz w:val="22"/>
          <w:szCs w:val="22"/>
        </w:rPr>
        <w:t>The project will support</w:t>
      </w:r>
      <w:r w:rsidR="000E0AB2" w:rsidRPr="007D0C32">
        <w:rPr>
          <w:rFonts w:asciiTheme="minorHAnsi" w:hAnsiTheme="minorHAnsi"/>
          <w:sz w:val="22"/>
          <w:szCs w:val="22"/>
        </w:rPr>
        <w:t xml:space="preserve"> the national institutional set-up</w:t>
      </w:r>
      <w:r w:rsidR="000350CD" w:rsidRPr="007D0C32">
        <w:rPr>
          <w:rFonts w:asciiTheme="minorHAnsi" w:hAnsiTheme="minorHAnsi"/>
          <w:sz w:val="22"/>
          <w:szCs w:val="22"/>
        </w:rPr>
        <w:t xml:space="preserve"> through continuing to support the synergies among MEAs and then supporting the participation of</w:t>
      </w:r>
      <w:r w:rsidR="00817F5C" w:rsidRPr="007D0C32">
        <w:rPr>
          <w:rFonts w:asciiTheme="minorHAnsi" w:hAnsiTheme="minorHAnsi"/>
          <w:sz w:val="22"/>
          <w:szCs w:val="22"/>
        </w:rPr>
        <w:t xml:space="preserve"> stakeholders in the implementation of</w:t>
      </w:r>
      <w:r w:rsidR="00633946" w:rsidRPr="007D0C32">
        <w:rPr>
          <w:rFonts w:asciiTheme="minorHAnsi" w:hAnsiTheme="minorHAnsi"/>
          <w:sz w:val="22"/>
          <w:szCs w:val="22"/>
        </w:rPr>
        <w:t xml:space="preserve"> </w:t>
      </w:r>
      <w:r w:rsidR="000350CD" w:rsidRPr="007D0C32">
        <w:rPr>
          <w:rFonts w:asciiTheme="minorHAnsi" w:hAnsiTheme="minorHAnsi"/>
          <w:sz w:val="22"/>
          <w:szCs w:val="22"/>
        </w:rPr>
        <w:t>MEAs.</w:t>
      </w:r>
      <w:r w:rsidR="00633946" w:rsidRPr="007D0C32">
        <w:rPr>
          <w:rFonts w:asciiTheme="minorHAnsi" w:hAnsiTheme="minorHAnsi"/>
          <w:sz w:val="22"/>
          <w:szCs w:val="22"/>
        </w:rPr>
        <w:t xml:space="preserve"> </w:t>
      </w:r>
      <w:r w:rsidR="00B83689" w:rsidRPr="007D0C32">
        <w:rPr>
          <w:rFonts w:asciiTheme="minorHAnsi" w:hAnsiTheme="minorHAnsi"/>
          <w:sz w:val="22"/>
          <w:szCs w:val="22"/>
        </w:rPr>
        <w:t>Project activities</w:t>
      </w:r>
      <w:r w:rsidR="000350CD" w:rsidRPr="007D0C32">
        <w:rPr>
          <w:rFonts w:asciiTheme="minorHAnsi" w:hAnsiTheme="minorHAnsi"/>
          <w:sz w:val="22"/>
          <w:szCs w:val="22"/>
        </w:rPr>
        <w:t xml:space="preserve"> will directly support </w:t>
      </w:r>
      <w:r w:rsidR="00B83689" w:rsidRPr="007D0C32">
        <w:rPr>
          <w:rFonts w:asciiTheme="minorHAnsi" w:hAnsiTheme="minorHAnsi"/>
          <w:sz w:val="22"/>
          <w:szCs w:val="22"/>
        </w:rPr>
        <w:t xml:space="preserve">the </w:t>
      </w:r>
      <w:r w:rsidR="000350CD" w:rsidRPr="007D0C32">
        <w:rPr>
          <w:rFonts w:asciiTheme="minorHAnsi" w:hAnsiTheme="minorHAnsi"/>
          <w:sz w:val="22"/>
          <w:szCs w:val="22"/>
        </w:rPr>
        <w:t xml:space="preserve">strengthening </w:t>
      </w:r>
      <w:r w:rsidR="00B83689" w:rsidRPr="007D0C32">
        <w:rPr>
          <w:rFonts w:asciiTheme="minorHAnsi" w:hAnsiTheme="minorHAnsi"/>
          <w:sz w:val="22"/>
          <w:szCs w:val="22"/>
        </w:rPr>
        <w:t xml:space="preserve">of </w:t>
      </w:r>
      <w:r w:rsidR="000350CD" w:rsidRPr="007D0C32">
        <w:rPr>
          <w:rFonts w:asciiTheme="minorHAnsi" w:hAnsiTheme="minorHAnsi"/>
          <w:sz w:val="22"/>
          <w:szCs w:val="22"/>
        </w:rPr>
        <w:t xml:space="preserve">the environmental governance structure and will implement a cross sectoral approach among concerned entities. </w:t>
      </w:r>
      <w:r w:rsidR="004931FE" w:rsidRPr="007D0C32">
        <w:rPr>
          <w:rFonts w:asciiTheme="minorHAnsi" w:hAnsiTheme="minorHAnsi"/>
          <w:sz w:val="22"/>
          <w:szCs w:val="22"/>
        </w:rPr>
        <w:t>The project will support the following main activities:</w:t>
      </w:r>
    </w:p>
    <w:p w14:paraId="6B020B47" w14:textId="77777777" w:rsidR="00B83689" w:rsidRPr="007D0C32" w:rsidRDefault="00B83689" w:rsidP="00DD712C">
      <w:pPr>
        <w:spacing w:after="0"/>
        <w:rPr>
          <w:rFonts w:asciiTheme="minorHAnsi" w:hAnsiTheme="minorHAnsi"/>
          <w:sz w:val="22"/>
          <w:szCs w:val="22"/>
        </w:rPr>
      </w:pPr>
    </w:p>
    <w:p w14:paraId="487795E2" w14:textId="77777777" w:rsidR="000350CD" w:rsidRPr="007D0C32" w:rsidRDefault="000350CD" w:rsidP="000350CD">
      <w:pPr>
        <w:spacing w:after="0"/>
        <w:rPr>
          <w:rFonts w:asciiTheme="minorHAnsi" w:hAnsiTheme="minorHAnsi"/>
          <w:b/>
          <w:i/>
          <w:sz w:val="22"/>
          <w:szCs w:val="22"/>
        </w:rPr>
      </w:pPr>
      <w:r w:rsidRPr="007D0C32">
        <w:rPr>
          <w:rFonts w:asciiTheme="minorHAnsi" w:hAnsiTheme="minorHAnsi"/>
          <w:b/>
          <w:i/>
          <w:sz w:val="22"/>
          <w:szCs w:val="22"/>
        </w:rPr>
        <w:t>Main Activities:</w:t>
      </w:r>
    </w:p>
    <w:p w14:paraId="2EBDD8F1" w14:textId="77777777" w:rsidR="00817F5C" w:rsidRPr="007D0C32" w:rsidRDefault="00817F5C" w:rsidP="000350CD">
      <w:pPr>
        <w:tabs>
          <w:tab w:val="left" w:pos="1276"/>
        </w:tabs>
        <w:spacing w:after="0"/>
        <w:ind w:left="1276" w:hanging="1276"/>
        <w:rPr>
          <w:rFonts w:asciiTheme="minorHAnsi" w:hAnsiTheme="minorHAnsi"/>
          <w:sz w:val="22"/>
          <w:szCs w:val="22"/>
        </w:rPr>
      </w:pPr>
    </w:p>
    <w:p w14:paraId="44386739" w14:textId="77777777" w:rsidR="00025EF0" w:rsidRPr="007D0C32" w:rsidRDefault="006C2434" w:rsidP="00025EF0">
      <w:pPr>
        <w:tabs>
          <w:tab w:val="left" w:pos="1276"/>
        </w:tabs>
        <w:spacing w:after="0"/>
        <w:ind w:left="1276" w:hanging="1276"/>
        <w:rPr>
          <w:rFonts w:asciiTheme="minorHAnsi" w:hAnsiTheme="minorHAnsi"/>
          <w:sz w:val="22"/>
          <w:szCs w:val="22"/>
        </w:rPr>
      </w:pPr>
      <w:r w:rsidRPr="007D0C32">
        <w:rPr>
          <w:rFonts w:asciiTheme="minorHAnsi" w:hAnsiTheme="minorHAnsi"/>
          <w:sz w:val="22"/>
          <w:szCs w:val="22"/>
        </w:rPr>
        <w:t>1.2</w:t>
      </w:r>
      <w:r w:rsidR="000350CD" w:rsidRPr="007D0C32">
        <w:rPr>
          <w:rFonts w:asciiTheme="minorHAnsi" w:hAnsiTheme="minorHAnsi"/>
          <w:sz w:val="22"/>
          <w:szCs w:val="22"/>
        </w:rPr>
        <w:t>.1:</w:t>
      </w:r>
      <w:r w:rsidR="000350CD" w:rsidRPr="007D0C32">
        <w:rPr>
          <w:rFonts w:asciiTheme="minorHAnsi" w:hAnsiTheme="minorHAnsi"/>
          <w:sz w:val="22"/>
          <w:szCs w:val="22"/>
        </w:rPr>
        <w:tab/>
      </w:r>
      <w:r w:rsidR="00025EF0" w:rsidRPr="007D0C32">
        <w:rPr>
          <w:rFonts w:asciiTheme="minorHAnsi" w:hAnsiTheme="minorHAnsi"/>
          <w:sz w:val="22"/>
          <w:szCs w:val="22"/>
        </w:rPr>
        <w:t xml:space="preserve">Conduct a training needs analysis in the context of the revised coordination for the implementation of MEAs to determine the scope and content of a training programme that will be supported by the project and focusing on </w:t>
      </w:r>
      <w:r w:rsidR="00F56937" w:rsidRPr="007D0C32">
        <w:rPr>
          <w:rFonts w:asciiTheme="minorHAnsi" w:hAnsiTheme="minorHAnsi"/>
          <w:sz w:val="22"/>
          <w:szCs w:val="22"/>
        </w:rPr>
        <w:t>what are the MEAs</w:t>
      </w:r>
      <w:r w:rsidR="007549CF" w:rsidRPr="007D0C32">
        <w:rPr>
          <w:rFonts w:asciiTheme="minorHAnsi" w:hAnsiTheme="minorHAnsi"/>
          <w:sz w:val="22"/>
          <w:szCs w:val="22"/>
        </w:rPr>
        <w:t>, their linkages with the “</w:t>
      </w:r>
      <w:r w:rsidR="007549CF" w:rsidRPr="007D0C32">
        <w:rPr>
          <w:rFonts w:asciiTheme="minorHAnsi" w:hAnsiTheme="minorHAnsi"/>
          <w:i/>
          <w:sz w:val="22"/>
          <w:szCs w:val="22"/>
        </w:rPr>
        <w:t>Sustainable Development Strategy: Egypt vision 2030</w:t>
      </w:r>
      <w:r w:rsidR="007549CF" w:rsidRPr="007D0C32">
        <w:rPr>
          <w:rFonts w:asciiTheme="minorHAnsi" w:hAnsiTheme="minorHAnsi"/>
          <w:sz w:val="22"/>
          <w:szCs w:val="22"/>
        </w:rPr>
        <w:t>”</w:t>
      </w:r>
      <w:r w:rsidR="00E171B9" w:rsidRPr="007D0C32">
        <w:rPr>
          <w:rFonts w:asciiTheme="minorHAnsi" w:hAnsiTheme="minorHAnsi"/>
          <w:sz w:val="22"/>
          <w:szCs w:val="22"/>
        </w:rPr>
        <w:t xml:space="preserve"> and the SDGs,</w:t>
      </w:r>
      <w:r w:rsidR="00F56937" w:rsidRPr="007D0C32">
        <w:rPr>
          <w:rFonts w:asciiTheme="minorHAnsi" w:hAnsiTheme="minorHAnsi"/>
          <w:sz w:val="22"/>
          <w:szCs w:val="22"/>
        </w:rPr>
        <w:t xml:space="preserve"> and how to implement </w:t>
      </w:r>
      <w:r w:rsidR="007549CF" w:rsidRPr="007D0C32">
        <w:rPr>
          <w:rFonts w:asciiTheme="minorHAnsi" w:hAnsiTheme="minorHAnsi"/>
          <w:sz w:val="22"/>
          <w:szCs w:val="22"/>
        </w:rPr>
        <w:t>MEAs</w:t>
      </w:r>
      <w:r w:rsidR="00F56937" w:rsidRPr="007D0C32">
        <w:rPr>
          <w:rFonts w:asciiTheme="minorHAnsi" w:hAnsiTheme="minorHAnsi"/>
          <w:sz w:val="22"/>
          <w:szCs w:val="22"/>
        </w:rPr>
        <w:t xml:space="preserve"> obligations. </w:t>
      </w:r>
    </w:p>
    <w:p w14:paraId="42DCCF19" w14:textId="77777777" w:rsidR="00025EF0" w:rsidRPr="007D0C32" w:rsidRDefault="00F56937" w:rsidP="00025EF0">
      <w:pPr>
        <w:tabs>
          <w:tab w:val="left" w:pos="1276"/>
        </w:tabs>
        <w:spacing w:after="0"/>
        <w:ind w:left="1276" w:hanging="1276"/>
        <w:rPr>
          <w:rFonts w:asciiTheme="minorHAnsi" w:hAnsiTheme="minorHAnsi"/>
          <w:sz w:val="22"/>
          <w:szCs w:val="22"/>
        </w:rPr>
      </w:pPr>
      <w:r w:rsidRPr="007D0C32">
        <w:rPr>
          <w:rFonts w:asciiTheme="minorHAnsi" w:hAnsiTheme="minorHAnsi"/>
          <w:sz w:val="22"/>
          <w:szCs w:val="22"/>
        </w:rPr>
        <w:t>1.2</w:t>
      </w:r>
      <w:r w:rsidR="00AA7C03" w:rsidRPr="007D0C32">
        <w:rPr>
          <w:rFonts w:asciiTheme="minorHAnsi" w:hAnsiTheme="minorHAnsi"/>
          <w:sz w:val="22"/>
          <w:szCs w:val="22"/>
        </w:rPr>
        <w:t>.2:</w:t>
      </w:r>
      <w:r w:rsidR="00AA7C03" w:rsidRPr="007D0C32">
        <w:rPr>
          <w:rFonts w:asciiTheme="minorHAnsi" w:hAnsiTheme="minorHAnsi"/>
          <w:sz w:val="22"/>
          <w:szCs w:val="22"/>
        </w:rPr>
        <w:tab/>
        <w:t xml:space="preserve">Develop </w:t>
      </w:r>
      <w:r w:rsidR="00025EF0" w:rsidRPr="007D0C32">
        <w:rPr>
          <w:rFonts w:asciiTheme="minorHAnsi" w:hAnsiTheme="minorHAnsi"/>
          <w:sz w:val="22"/>
          <w:szCs w:val="22"/>
        </w:rPr>
        <w:t>training programme</w:t>
      </w:r>
      <w:r w:rsidR="00AA7C03" w:rsidRPr="007D0C32">
        <w:rPr>
          <w:rFonts w:asciiTheme="minorHAnsi" w:hAnsiTheme="minorHAnsi"/>
          <w:sz w:val="22"/>
          <w:szCs w:val="22"/>
        </w:rPr>
        <w:t>(s)</w:t>
      </w:r>
      <w:r w:rsidR="00025EF0" w:rsidRPr="007D0C32">
        <w:rPr>
          <w:rFonts w:asciiTheme="minorHAnsi" w:hAnsiTheme="minorHAnsi"/>
          <w:sz w:val="22"/>
          <w:szCs w:val="22"/>
        </w:rPr>
        <w:t xml:space="preserve"> addressing the training needs and targeting key stakeholders including decision-makers and policy-makers.</w:t>
      </w:r>
    </w:p>
    <w:p w14:paraId="2C01C04F" w14:textId="77777777" w:rsidR="000350CD" w:rsidRPr="007D0C32" w:rsidRDefault="00F56937" w:rsidP="00F56937">
      <w:pPr>
        <w:tabs>
          <w:tab w:val="left" w:pos="1276"/>
        </w:tabs>
        <w:spacing w:after="0"/>
        <w:ind w:left="1276" w:hanging="1276"/>
        <w:rPr>
          <w:rFonts w:asciiTheme="minorHAnsi" w:hAnsiTheme="minorHAnsi"/>
          <w:sz w:val="22"/>
          <w:szCs w:val="22"/>
        </w:rPr>
      </w:pPr>
      <w:r w:rsidRPr="007D0C32">
        <w:rPr>
          <w:rFonts w:asciiTheme="minorHAnsi" w:hAnsiTheme="minorHAnsi"/>
          <w:sz w:val="22"/>
          <w:szCs w:val="22"/>
        </w:rPr>
        <w:t>1.2</w:t>
      </w:r>
      <w:r w:rsidR="00025EF0" w:rsidRPr="007D0C32">
        <w:rPr>
          <w:rFonts w:asciiTheme="minorHAnsi" w:hAnsiTheme="minorHAnsi"/>
          <w:sz w:val="22"/>
          <w:szCs w:val="22"/>
        </w:rPr>
        <w:t>.3:</w:t>
      </w:r>
      <w:r w:rsidR="00025EF0" w:rsidRPr="007D0C32">
        <w:rPr>
          <w:rFonts w:asciiTheme="minorHAnsi" w:hAnsiTheme="minorHAnsi"/>
          <w:sz w:val="22"/>
          <w:szCs w:val="22"/>
        </w:rPr>
        <w:tab/>
        <w:t xml:space="preserve">Deliver training activities </w:t>
      </w:r>
      <w:r w:rsidRPr="007D0C32">
        <w:rPr>
          <w:rFonts w:asciiTheme="minorHAnsi" w:hAnsiTheme="minorHAnsi"/>
          <w:sz w:val="22"/>
          <w:szCs w:val="22"/>
        </w:rPr>
        <w:t xml:space="preserve">to targeted stakeholders through national institutions; emphasizing the institutionalization of these training activities for </w:t>
      </w:r>
      <w:r w:rsidR="00AA7C03" w:rsidRPr="007D0C32">
        <w:rPr>
          <w:rFonts w:asciiTheme="minorHAnsi" w:hAnsiTheme="minorHAnsi"/>
          <w:sz w:val="22"/>
          <w:szCs w:val="22"/>
        </w:rPr>
        <w:t>sustaining these activities</w:t>
      </w:r>
      <w:r w:rsidRPr="007D0C32">
        <w:rPr>
          <w:rFonts w:asciiTheme="minorHAnsi" w:hAnsiTheme="minorHAnsi"/>
          <w:sz w:val="22"/>
          <w:szCs w:val="22"/>
        </w:rPr>
        <w:t>.</w:t>
      </w:r>
    </w:p>
    <w:p w14:paraId="5A3B6273" w14:textId="77777777" w:rsidR="000350CD" w:rsidRPr="007D0C32" w:rsidRDefault="000350CD" w:rsidP="000350CD">
      <w:pPr>
        <w:spacing w:after="0"/>
        <w:rPr>
          <w:rFonts w:asciiTheme="minorHAnsi" w:hAnsiTheme="minorHAnsi"/>
          <w:sz w:val="22"/>
          <w:szCs w:val="22"/>
        </w:rPr>
      </w:pPr>
    </w:p>
    <w:p w14:paraId="333CC81E" w14:textId="77777777" w:rsidR="000350CD" w:rsidRPr="007D0C32" w:rsidRDefault="000350CD" w:rsidP="00AD42E3">
      <w:pPr>
        <w:shd w:val="clear" w:color="auto" w:fill="F2F2F2" w:themeFill="background1" w:themeFillShade="F2"/>
        <w:tabs>
          <w:tab w:val="left" w:pos="1276"/>
        </w:tabs>
        <w:spacing w:after="0"/>
        <w:ind w:left="1276" w:hanging="1276"/>
        <w:rPr>
          <w:rFonts w:asciiTheme="minorHAnsi" w:hAnsiTheme="minorHAnsi"/>
          <w:b/>
          <w:sz w:val="22"/>
          <w:szCs w:val="22"/>
        </w:rPr>
      </w:pPr>
      <w:r w:rsidRPr="007D0C32">
        <w:rPr>
          <w:rFonts w:asciiTheme="minorHAnsi" w:hAnsiTheme="minorHAnsi"/>
          <w:b/>
          <w:sz w:val="22"/>
          <w:szCs w:val="22"/>
        </w:rPr>
        <w:t>Output 1.3:</w:t>
      </w:r>
      <w:r w:rsidRPr="007D0C32">
        <w:rPr>
          <w:rFonts w:asciiTheme="minorHAnsi" w:hAnsiTheme="minorHAnsi"/>
          <w:b/>
          <w:sz w:val="22"/>
          <w:szCs w:val="22"/>
        </w:rPr>
        <w:tab/>
      </w:r>
      <w:r w:rsidRPr="007D0C32">
        <w:rPr>
          <w:rFonts w:asciiTheme="minorHAnsi" w:hAnsiTheme="minorHAnsi"/>
          <w:sz w:val="22"/>
          <w:szCs w:val="22"/>
        </w:rPr>
        <w:t xml:space="preserve">Multi-disciplinary networks and/or partnerships </w:t>
      </w:r>
      <w:r w:rsidR="00C2561A" w:rsidRPr="007D0C32">
        <w:rPr>
          <w:rFonts w:asciiTheme="minorHAnsi" w:hAnsiTheme="minorHAnsi"/>
          <w:sz w:val="22"/>
          <w:szCs w:val="22"/>
        </w:rPr>
        <w:t>to include</w:t>
      </w:r>
      <w:r w:rsidRPr="007D0C32">
        <w:rPr>
          <w:rFonts w:asciiTheme="minorHAnsi" w:hAnsiTheme="minorHAnsi"/>
          <w:sz w:val="22"/>
          <w:szCs w:val="22"/>
        </w:rPr>
        <w:t xml:space="preserve"> global environmental priorities in education systems are established and tested</w:t>
      </w:r>
    </w:p>
    <w:p w14:paraId="3DD607C8" w14:textId="77777777" w:rsidR="000350CD" w:rsidRPr="007D0C32" w:rsidRDefault="000350CD" w:rsidP="000350CD">
      <w:pPr>
        <w:spacing w:after="0"/>
        <w:rPr>
          <w:rFonts w:asciiTheme="minorHAnsi" w:hAnsiTheme="minorHAnsi"/>
          <w:sz w:val="22"/>
          <w:szCs w:val="22"/>
        </w:rPr>
      </w:pPr>
    </w:p>
    <w:p w14:paraId="56F5582D" w14:textId="77777777" w:rsidR="002776EA"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Given the importance of the contributions of MEAs to the socio-economic development, this output will </w:t>
      </w:r>
      <w:r w:rsidR="00303989" w:rsidRPr="007D0C32">
        <w:rPr>
          <w:rFonts w:asciiTheme="minorHAnsi" w:hAnsiTheme="minorHAnsi"/>
          <w:sz w:val="22"/>
          <w:szCs w:val="22"/>
        </w:rPr>
        <w:t>seek</w:t>
      </w:r>
      <w:r w:rsidRPr="007D0C32">
        <w:rPr>
          <w:rFonts w:asciiTheme="minorHAnsi" w:hAnsiTheme="minorHAnsi"/>
          <w:sz w:val="22"/>
          <w:szCs w:val="22"/>
        </w:rPr>
        <w:t xml:space="preserve"> to develop bilateral and multilateral partnerships with various stakeholders for mainstreaming global environmental issues into the education curriculum for undergraduate and graduate studies. As an example, a bilateral partnership </w:t>
      </w:r>
      <w:r w:rsidR="00303989" w:rsidRPr="007D0C32">
        <w:rPr>
          <w:rFonts w:asciiTheme="minorHAnsi" w:hAnsiTheme="minorHAnsi"/>
          <w:sz w:val="22"/>
          <w:szCs w:val="22"/>
        </w:rPr>
        <w:t xml:space="preserve">could be established </w:t>
      </w:r>
      <w:r w:rsidRPr="007D0C32">
        <w:rPr>
          <w:rFonts w:asciiTheme="minorHAnsi" w:hAnsiTheme="minorHAnsi"/>
          <w:sz w:val="22"/>
          <w:szCs w:val="22"/>
        </w:rPr>
        <w:t xml:space="preserve">with </w:t>
      </w:r>
      <w:r w:rsidR="00303989" w:rsidRPr="007D0C32">
        <w:rPr>
          <w:rFonts w:asciiTheme="minorHAnsi" w:hAnsiTheme="minorHAnsi"/>
          <w:sz w:val="22"/>
          <w:szCs w:val="22"/>
        </w:rPr>
        <w:t xml:space="preserve">the </w:t>
      </w:r>
      <w:r w:rsidRPr="007D0C32">
        <w:rPr>
          <w:rFonts w:asciiTheme="minorHAnsi" w:hAnsiTheme="minorHAnsi"/>
          <w:sz w:val="22"/>
          <w:szCs w:val="22"/>
        </w:rPr>
        <w:t xml:space="preserve">American University in Cairo to mainstream MEAs </w:t>
      </w:r>
      <w:r w:rsidR="002776EA" w:rsidRPr="007D0C32">
        <w:rPr>
          <w:rFonts w:asciiTheme="minorHAnsi" w:hAnsiTheme="minorHAnsi"/>
          <w:sz w:val="22"/>
          <w:szCs w:val="22"/>
        </w:rPr>
        <w:t>with a focus on global environmental Issues in the post graduate curriculum. This could further be linked to various research institutions in the University, including a special focus on social aspects.</w:t>
      </w:r>
      <w:r w:rsidR="00A55ACB" w:rsidRPr="007D0C32">
        <w:rPr>
          <w:rFonts w:asciiTheme="minorHAnsi" w:hAnsiTheme="minorHAnsi"/>
          <w:sz w:val="22"/>
          <w:szCs w:val="22"/>
        </w:rPr>
        <w:t xml:space="preserve"> </w:t>
      </w:r>
      <w:r w:rsidR="008903C6" w:rsidRPr="007D0C32">
        <w:rPr>
          <w:rFonts w:asciiTheme="minorHAnsi" w:hAnsiTheme="minorHAnsi"/>
          <w:sz w:val="22"/>
          <w:szCs w:val="22"/>
        </w:rPr>
        <w:t>Introduction of MEA courses will also be explored in Government owned Universities.</w:t>
      </w:r>
    </w:p>
    <w:p w14:paraId="1D448BFE" w14:textId="77777777" w:rsidR="002776EA" w:rsidRPr="007D0C32" w:rsidRDefault="002776EA" w:rsidP="002776EA">
      <w:pPr>
        <w:pStyle w:val="ListParagraph"/>
        <w:tabs>
          <w:tab w:val="left" w:pos="567"/>
        </w:tabs>
        <w:ind w:left="0"/>
        <w:jc w:val="both"/>
        <w:rPr>
          <w:rFonts w:asciiTheme="minorHAnsi" w:hAnsiTheme="minorHAnsi"/>
          <w:sz w:val="22"/>
          <w:szCs w:val="22"/>
        </w:rPr>
      </w:pPr>
    </w:p>
    <w:p w14:paraId="69BB5A59" w14:textId="77777777" w:rsidR="000350CD"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In addition, a partnership with the Ministry of Education to mainstream MEAs i</w:t>
      </w:r>
      <w:r w:rsidR="00303989" w:rsidRPr="007D0C32">
        <w:rPr>
          <w:rFonts w:asciiTheme="minorHAnsi" w:hAnsiTheme="minorHAnsi"/>
          <w:sz w:val="22"/>
          <w:szCs w:val="22"/>
        </w:rPr>
        <w:t>n school curriculum with hands-on activities</w:t>
      </w:r>
      <w:r w:rsidRPr="007D0C32">
        <w:rPr>
          <w:rFonts w:asciiTheme="minorHAnsi" w:hAnsiTheme="minorHAnsi"/>
          <w:sz w:val="22"/>
          <w:szCs w:val="22"/>
        </w:rPr>
        <w:t xml:space="preserve"> that involves both students and their mothers to ensure wider impact on their surrounding communities. All those partnerships will be utilized as tools </w:t>
      </w:r>
      <w:r w:rsidR="00303989" w:rsidRPr="007D0C32">
        <w:rPr>
          <w:rFonts w:asciiTheme="minorHAnsi" w:hAnsiTheme="minorHAnsi"/>
          <w:sz w:val="22"/>
          <w:szCs w:val="22"/>
        </w:rPr>
        <w:t>to</w:t>
      </w:r>
      <w:r w:rsidRPr="007D0C32">
        <w:rPr>
          <w:rFonts w:asciiTheme="minorHAnsi" w:hAnsiTheme="minorHAnsi"/>
          <w:sz w:val="22"/>
          <w:szCs w:val="22"/>
        </w:rPr>
        <w:t xml:space="preserve"> link national environmental challenges with glob</w:t>
      </w:r>
      <w:r w:rsidR="00303989" w:rsidRPr="007D0C32">
        <w:rPr>
          <w:rFonts w:asciiTheme="minorHAnsi" w:hAnsiTheme="minorHAnsi"/>
          <w:sz w:val="22"/>
          <w:szCs w:val="22"/>
        </w:rPr>
        <w:t>al environmental priorities.</w:t>
      </w:r>
      <w:r w:rsidR="004931FE" w:rsidRPr="007D0C32">
        <w:rPr>
          <w:rFonts w:asciiTheme="minorHAnsi" w:hAnsiTheme="minorHAnsi"/>
          <w:sz w:val="22"/>
          <w:szCs w:val="22"/>
        </w:rPr>
        <w:t xml:space="preserve"> The project will support the following main activities:</w:t>
      </w:r>
    </w:p>
    <w:p w14:paraId="538608AF" w14:textId="77777777" w:rsidR="000350CD" w:rsidRPr="007D0C32" w:rsidRDefault="000350CD" w:rsidP="000350CD">
      <w:pPr>
        <w:spacing w:after="0"/>
        <w:rPr>
          <w:rFonts w:asciiTheme="minorHAnsi" w:hAnsiTheme="minorHAnsi"/>
          <w:sz w:val="22"/>
          <w:szCs w:val="22"/>
        </w:rPr>
      </w:pPr>
    </w:p>
    <w:p w14:paraId="5808012E" w14:textId="77777777" w:rsidR="000350CD" w:rsidRPr="007D0C32" w:rsidRDefault="000350CD" w:rsidP="000350CD">
      <w:pPr>
        <w:spacing w:after="0"/>
        <w:rPr>
          <w:rFonts w:asciiTheme="minorHAnsi" w:hAnsiTheme="minorHAnsi"/>
          <w:b/>
          <w:i/>
          <w:sz w:val="22"/>
          <w:szCs w:val="22"/>
        </w:rPr>
      </w:pPr>
      <w:r w:rsidRPr="007D0C32">
        <w:rPr>
          <w:rFonts w:asciiTheme="minorHAnsi" w:hAnsiTheme="minorHAnsi"/>
          <w:b/>
          <w:i/>
          <w:sz w:val="22"/>
          <w:szCs w:val="22"/>
        </w:rPr>
        <w:t>Main Activities:</w:t>
      </w:r>
    </w:p>
    <w:p w14:paraId="46223939" w14:textId="77777777" w:rsidR="000350CD" w:rsidRPr="007D0C32" w:rsidRDefault="000350CD" w:rsidP="000350CD">
      <w:pPr>
        <w:pStyle w:val="Footer"/>
        <w:tabs>
          <w:tab w:val="left" w:pos="720"/>
        </w:tabs>
        <w:spacing w:after="0"/>
        <w:ind w:left="720" w:hanging="720"/>
        <w:rPr>
          <w:rFonts w:asciiTheme="minorHAnsi" w:hAnsiTheme="minorHAnsi"/>
          <w:sz w:val="22"/>
          <w:szCs w:val="22"/>
        </w:rPr>
      </w:pPr>
    </w:p>
    <w:p w14:paraId="29FA0EAF" w14:textId="77777777" w:rsidR="00C62758" w:rsidRPr="007D0C32" w:rsidRDefault="00C62758" w:rsidP="00C6275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1.3.1:</w:t>
      </w:r>
      <w:r w:rsidRPr="007D0C32">
        <w:rPr>
          <w:rFonts w:asciiTheme="minorHAnsi" w:hAnsiTheme="minorHAnsi"/>
          <w:sz w:val="22"/>
          <w:szCs w:val="22"/>
        </w:rPr>
        <w:tab/>
        <w:t>Review the existing education cur</w:t>
      </w:r>
      <w:r w:rsidR="00DD712C" w:rsidRPr="007D0C32">
        <w:rPr>
          <w:rFonts w:asciiTheme="minorHAnsi" w:hAnsiTheme="minorHAnsi"/>
          <w:sz w:val="22"/>
          <w:szCs w:val="22"/>
        </w:rPr>
        <w:t>riculum in schools and universities</w:t>
      </w:r>
      <w:r w:rsidR="00EF4ACB" w:rsidRPr="007D0C32">
        <w:rPr>
          <w:rFonts w:asciiTheme="minorHAnsi" w:hAnsiTheme="minorHAnsi"/>
          <w:sz w:val="22"/>
          <w:szCs w:val="22"/>
        </w:rPr>
        <w:t xml:space="preserve"> and identify gaps.</w:t>
      </w:r>
    </w:p>
    <w:p w14:paraId="79121448" w14:textId="77777777" w:rsidR="00C62758" w:rsidRPr="007D0C32" w:rsidRDefault="00A40DE8" w:rsidP="00C6275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1.3.2</w:t>
      </w:r>
      <w:r w:rsidR="00C62758" w:rsidRPr="007D0C32">
        <w:rPr>
          <w:rFonts w:asciiTheme="minorHAnsi" w:hAnsiTheme="minorHAnsi"/>
          <w:sz w:val="22"/>
          <w:szCs w:val="22"/>
        </w:rPr>
        <w:t>:</w:t>
      </w:r>
      <w:r w:rsidR="00C62758" w:rsidRPr="007D0C32">
        <w:rPr>
          <w:rFonts w:asciiTheme="minorHAnsi" w:hAnsiTheme="minorHAnsi"/>
          <w:sz w:val="22"/>
          <w:szCs w:val="22"/>
        </w:rPr>
        <w:tab/>
      </w:r>
      <w:r w:rsidR="00DD712C" w:rsidRPr="007D0C32">
        <w:rPr>
          <w:rFonts w:asciiTheme="minorHAnsi" w:hAnsiTheme="minorHAnsi"/>
          <w:sz w:val="22"/>
          <w:szCs w:val="22"/>
        </w:rPr>
        <w:t>I</w:t>
      </w:r>
      <w:r w:rsidR="00C62758" w:rsidRPr="007D0C32">
        <w:rPr>
          <w:rFonts w:asciiTheme="minorHAnsi" w:hAnsiTheme="minorHAnsi"/>
          <w:sz w:val="22"/>
          <w:szCs w:val="22"/>
        </w:rPr>
        <w:t>dentify methodology and institutional s</w:t>
      </w:r>
      <w:r w:rsidR="00EF4ACB" w:rsidRPr="007D0C32">
        <w:rPr>
          <w:rFonts w:asciiTheme="minorHAnsi" w:hAnsiTheme="minorHAnsi"/>
          <w:sz w:val="22"/>
          <w:szCs w:val="22"/>
        </w:rPr>
        <w:t>et up for engaging stakeholders.</w:t>
      </w:r>
    </w:p>
    <w:p w14:paraId="45A0FDA6" w14:textId="77777777" w:rsidR="000350CD" w:rsidRPr="007D0C32" w:rsidRDefault="00C62758" w:rsidP="00C6275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1.3.3:</w:t>
      </w:r>
      <w:r w:rsidRPr="007D0C32">
        <w:rPr>
          <w:rFonts w:asciiTheme="minorHAnsi" w:hAnsiTheme="minorHAnsi"/>
          <w:sz w:val="22"/>
          <w:szCs w:val="22"/>
        </w:rPr>
        <w:tab/>
        <w:t>Develop and operationalize educational curriculum on global environmental issues with social perspe</w:t>
      </w:r>
      <w:r w:rsidR="00DD712C" w:rsidRPr="007D0C32">
        <w:rPr>
          <w:rFonts w:asciiTheme="minorHAnsi" w:hAnsiTheme="minorHAnsi"/>
          <w:sz w:val="22"/>
          <w:szCs w:val="22"/>
        </w:rPr>
        <w:t>ctive for schools and universities</w:t>
      </w:r>
      <w:r w:rsidR="00EF4ACB" w:rsidRPr="007D0C32">
        <w:rPr>
          <w:rFonts w:asciiTheme="minorHAnsi" w:hAnsiTheme="minorHAnsi"/>
          <w:sz w:val="22"/>
          <w:szCs w:val="22"/>
        </w:rPr>
        <w:t>.</w:t>
      </w:r>
    </w:p>
    <w:p w14:paraId="4C2FADEF" w14:textId="77777777" w:rsidR="000350CD" w:rsidRPr="007D0C32" w:rsidRDefault="000350CD" w:rsidP="000350CD">
      <w:pPr>
        <w:spacing w:after="0"/>
        <w:rPr>
          <w:rFonts w:asciiTheme="minorHAnsi" w:hAnsiTheme="minorHAnsi"/>
          <w:sz w:val="22"/>
          <w:szCs w:val="22"/>
        </w:rPr>
      </w:pPr>
    </w:p>
    <w:p w14:paraId="5C30817D" w14:textId="77777777" w:rsidR="000350CD" w:rsidRPr="007D0C32" w:rsidRDefault="000350CD" w:rsidP="000350CD">
      <w:pPr>
        <w:shd w:val="clear" w:color="auto" w:fill="BFBFBF" w:themeFill="background1" w:themeFillShade="BF"/>
        <w:tabs>
          <w:tab w:val="left" w:pos="1276"/>
        </w:tabs>
        <w:spacing w:after="0"/>
        <w:ind w:left="1276" w:hanging="1276"/>
        <w:rPr>
          <w:rFonts w:asciiTheme="minorHAnsi" w:hAnsiTheme="minorHAnsi"/>
          <w:b/>
          <w:sz w:val="22"/>
          <w:szCs w:val="22"/>
        </w:rPr>
      </w:pPr>
      <w:r w:rsidRPr="007D0C32">
        <w:rPr>
          <w:rFonts w:asciiTheme="minorHAnsi" w:hAnsiTheme="minorHAnsi"/>
          <w:b/>
          <w:sz w:val="22"/>
          <w:szCs w:val="22"/>
        </w:rPr>
        <w:lastRenderedPageBreak/>
        <w:t xml:space="preserve">Outcome 2: </w:t>
      </w:r>
      <w:r w:rsidRPr="007D0C32">
        <w:rPr>
          <w:rFonts w:asciiTheme="minorHAnsi" w:hAnsiTheme="minorHAnsi"/>
          <w:b/>
          <w:sz w:val="22"/>
          <w:szCs w:val="22"/>
        </w:rPr>
        <w:tab/>
        <w:t>Enhanced public awareness and perception of MEAs and its contributions to sustainable development</w:t>
      </w:r>
    </w:p>
    <w:p w14:paraId="4BE4862E" w14:textId="77777777" w:rsidR="008F19A5" w:rsidRPr="007D0C32" w:rsidRDefault="008F19A5" w:rsidP="008F19A5">
      <w:pPr>
        <w:pStyle w:val="ListParagraph"/>
        <w:tabs>
          <w:tab w:val="left" w:pos="567"/>
        </w:tabs>
        <w:ind w:left="0"/>
        <w:jc w:val="both"/>
        <w:rPr>
          <w:rFonts w:asciiTheme="minorHAnsi" w:hAnsiTheme="minorHAnsi"/>
          <w:sz w:val="22"/>
          <w:szCs w:val="22"/>
        </w:rPr>
      </w:pPr>
    </w:p>
    <w:p w14:paraId="18FC7086" w14:textId="77777777" w:rsidR="000350CD"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This is an important complement to the first outcome where it is anticipated that by the end of the CCCD project, awareness and perception of MEAs and its contributions to the socio-economic development is enhanced. </w:t>
      </w:r>
      <w:r w:rsidR="00E171B9" w:rsidRPr="007D0C32">
        <w:rPr>
          <w:rFonts w:asciiTheme="minorHAnsi" w:hAnsiTheme="minorHAnsi"/>
          <w:sz w:val="22"/>
          <w:szCs w:val="22"/>
        </w:rPr>
        <w:t xml:space="preserve">As discussed previously, a broad involvement of stakeholders is critical as well as raising their awareness on MEAs’ commitments, on the link to national issues and on their impact on their livelihood. It is assumed that the alignment of the country’s national plans and programs with MEAs commitments will neither be sustainable nor effective without the actual participation of all relevant stakeholders. </w:t>
      </w:r>
      <w:r w:rsidRPr="007D0C32">
        <w:rPr>
          <w:rFonts w:asciiTheme="minorHAnsi" w:hAnsiTheme="minorHAnsi"/>
          <w:sz w:val="22"/>
          <w:szCs w:val="22"/>
        </w:rPr>
        <w:t xml:space="preserve">This outcome will focus on engaging large number of stakeholders to gain awareness of MEAs, </w:t>
      </w:r>
      <w:r w:rsidR="00655714" w:rsidRPr="007D0C32">
        <w:rPr>
          <w:rFonts w:asciiTheme="minorHAnsi" w:hAnsiTheme="minorHAnsi"/>
          <w:sz w:val="22"/>
          <w:szCs w:val="22"/>
        </w:rPr>
        <w:t xml:space="preserve">their contribution toward the SDGs, </w:t>
      </w:r>
      <w:r w:rsidRPr="007D0C32">
        <w:rPr>
          <w:rFonts w:asciiTheme="minorHAnsi" w:hAnsiTheme="minorHAnsi"/>
          <w:sz w:val="22"/>
          <w:szCs w:val="22"/>
        </w:rPr>
        <w:t xml:space="preserve">as well as </w:t>
      </w:r>
      <w:r w:rsidR="00B40168" w:rsidRPr="007D0C32">
        <w:rPr>
          <w:rFonts w:asciiTheme="minorHAnsi" w:hAnsiTheme="minorHAnsi"/>
          <w:sz w:val="22"/>
          <w:szCs w:val="22"/>
        </w:rPr>
        <w:t xml:space="preserve">understanding </w:t>
      </w:r>
      <w:r w:rsidRPr="007D0C32">
        <w:rPr>
          <w:rFonts w:asciiTheme="minorHAnsi" w:hAnsiTheme="minorHAnsi"/>
          <w:sz w:val="22"/>
          <w:szCs w:val="22"/>
        </w:rPr>
        <w:t xml:space="preserve">the overall benefits of proper management of the global environment and its linkages to national environmental challenges. Activities under this outcome will target all segments of society including, youth, women, academia, </w:t>
      </w:r>
      <w:r w:rsidR="00655714" w:rsidRPr="007D0C32">
        <w:rPr>
          <w:rFonts w:asciiTheme="minorHAnsi" w:hAnsiTheme="minorHAnsi"/>
          <w:sz w:val="22"/>
          <w:szCs w:val="22"/>
        </w:rPr>
        <w:t xml:space="preserve">registered </w:t>
      </w:r>
      <w:r w:rsidRPr="007D0C32">
        <w:rPr>
          <w:rFonts w:asciiTheme="minorHAnsi" w:hAnsiTheme="minorHAnsi"/>
          <w:sz w:val="22"/>
          <w:szCs w:val="22"/>
        </w:rPr>
        <w:t>NGOs, media and local communities.</w:t>
      </w:r>
    </w:p>
    <w:p w14:paraId="2775880B" w14:textId="77777777" w:rsidR="000350CD" w:rsidRPr="007D0C32" w:rsidRDefault="000350CD" w:rsidP="000350CD">
      <w:pPr>
        <w:spacing w:after="0"/>
        <w:rPr>
          <w:rFonts w:asciiTheme="minorHAnsi" w:hAnsiTheme="minorHAnsi"/>
          <w:sz w:val="22"/>
          <w:szCs w:val="22"/>
        </w:rPr>
      </w:pPr>
    </w:p>
    <w:p w14:paraId="62F0CCC9" w14:textId="77777777" w:rsidR="000350CD" w:rsidRPr="007D0C32" w:rsidRDefault="000350CD" w:rsidP="00AD42E3">
      <w:pPr>
        <w:shd w:val="clear" w:color="auto" w:fill="F2F2F2" w:themeFill="background1" w:themeFillShade="F2"/>
        <w:tabs>
          <w:tab w:val="left" w:pos="1276"/>
        </w:tabs>
        <w:spacing w:after="0"/>
        <w:ind w:left="1276" w:hanging="1276"/>
        <w:rPr>
          <w:rFonts w:asciiTheme="minorHAnsi" w:hAnsiTheme="minorHAnsi"/>
          <w:sz w:val="22"/>
          <w:szCs w:val="22"/>
        </w:rPr>
      </w:pPr>
      <w:r w:rsidRPr="007D0C32">
        <w:rPr>
          <w:rFonts w:asciiTheme="minorHAnsi" w:hAnsiTheme="minorHAnsi"/>
          <w:b/>
          <w:sz w:val="22"/>
          <w:szCs w:val="22"/>
        </w:rPr>
        <w:t>Output 2.1:</w:t>
      </w:r>
      <w:r w:rsidRPr="007D0C32">
        <w:rPr>
          <w:rFonts w:asciiTheme="minorHAnsi" w:hAnsiTheme="minorHAnsi"/>
          <w:b/>
          <w:sz w:val="22"/>
          <w:szCs w:val="22"/>
        </w:rPr>
        <w:tab/>
      </w:r>
      <w:r w:rsidRPr="007D0C32">
        <w:rPr>
          <w:rFonts w:asciiTheme="minorHAnsi" w:hAnsiTheme="minorHAnsi"/>
          <w:sz w:val="22"/>
          <w:szCs w:val="22"/>
        </w:rPr>
        <w:t>Awareness-raising workshops on MEAs’ contribution to socio-economic development in selected sectors are organized</w:t>
      </w:r>
    </w:p>
    <w:p w14:paraId="4AED1D1A" w14:textId="77777777" w:rsidR="000350CD" w:rsidRPr="007D0C32" w:rsidRDefault="000350CD" w:rsidP="000350CD">
      <w:pPr>
        <w:spacing w:after="0"/>
        <w:rPr>
          <w:rFonts w:asciiTheme="minorHAnsi" w:hAnsiTheme="minorHAnsi"/>
          <w:sz w:val="22"/>
          <w:szCs w:val="22"/>
        </w:rPr>
      </w:pPr>
    </w:p>
    <w:p w14:paraId="05823F5F" w14:textId="77777777" w:rsidR="000350CD" w:rsidRPr="007D0C32" w:rsidRDefault="004931F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long-term sustainability of the project requires stakeholders to be more aware about global environmental issues and about MEAs and their obligations addressing these issues. </w:t>
      </w:r>
      <w:r w:rsidR="000350CD" w:rsidRPr="007D0C32">
        <w:rPr>
          <w:rFonts w:asciiTheme="minorHAnsi" w:hAnsiTheme="minorHAnsi"/>
          <w:sz w:val="22"/>
          <w:szCs w:val="22"/>
        </w:rPr>
        <w:t xml:space="preserve">The project will hold a number of awareness-raising workshops that will target different sets of stakeholders so that they understand and accept the role that global environmental contributes to national socio-economic development. These </w:t>
      </w:r>
      <w:r w:rsidRPr="007D0C32">
        <w:rPr>
          <w:rFonts w:asciiTheme="minorHAnsi" w:hAnsiTheme="minorHAnsi"/>
          <w:sz w:val="22"/>
          <w:szCs w:val="22"/>
        </w:rPr>
        <w:t xml:space="preserve">awareness raising activities </w:t>
      </w:r>
      <w:r w:rsidR="000350CD" w:rsidRPr="007D0C32">
        <w:rPr>
          <w:rFonts w:asciiTheme="minorHAnsi" w:hAnsiTheme="minorHAnsi"/>
          <w:sz w:val="22"/>
          <w:szCs w:val="22"/>
        </w:rPr>
        <w:t xml:space="preserve">will </w:t>
      </w:r>
      <w:r w:rsidRPr="007D0C32">
        <w:rPr>
          <w:rFonts w:asciiTheme="minorHAnsi" w:hAnsiTheme="minorHAnsi"/>
          <w:sz w:val="22"/>
          <w:szCs w:val="22"/>
        </w:rPr>
        <w:t>target</w:t>
      </w:r>
      <w:r w:rsidR="00A55ACB" w:rsidRPr="007D0C32">
        <w:rPr>
          <w:rFonts w:asciiTheme="minorHAnsi" w:hAnsiTheme="minorHAnsi"/>
          <w:sz w:val="22"/>
          <w:szCs w:val="22"/>
        </w:rPr>
        <w:t xml:space="preserve"> </w:t>
      </w:r>
      <w:r w:rsidR="007C6109" w:rsidRPr="007D0C32">
        <w:rPr>
          <w:rFonts w:asciiTheme="minorHAnsi" w:hAnsiTheme="minorHAnsi"/>
          <w:sz w:val="22"/>
          <w:szCs w:val="22"/>
        </w:rPr>
        <w:t xml:space="preserve">primarily </w:t>
      </w:r>
      <w:r w:rsidR="000350CD" w:rsidRPr="007D0C32">
        <w:rPr>
          <w:rFonts w:asciiTheme="minorHAnsi" w:hAnsiTheme="minorHAnsi"/>
          <w:sz w:val="22"/>
          <w:szCs w:val="22"/>
        </w:rPr>
        <w:t>governme</w:t>
      </w:r>
      <w:r w:rsidRPr="007D0C32">
        <w:rPr>
          <w:rFonts w:asciiTheme="minorHAnsi" w:hAnsiTheme="minorHAnsi"/>
          <w:sz w:val="22"/>
          <w:szCs w:val="22"/>
        </w:rPr>
        <w:t>nt officials</w:t>
      </w:r>
      <w:r w:rsidR="007C6109" w:rsidRPr="007D0C32">
        <w:rPr>
          <w:rFonts w:asciiTheme="minorHAnsi" w:hAnsiTheme="minorHAnsi"/>
          <w:sz w:val="22"/>
          <w:szCs w:val="22"/>
        </w:rPr>
        <w:t xml:space="preserve"> in the Nature Conservation unit at EEAA as the entity responsible for protected areas in Egypt. Activities will also target</w:t>
      </w:r>
      <w:r w:rsidRPr="007D0C32">
        <w:rPr>
          <w:rFonts w:asciiTheme="minorHAnsi" w:hAnsiTheme="minorHAnsi"/>
          <w:sz w:val="22"/>
          <w:szCs w:val="22"/>
        </w:rPr>
        <w:t xml:space="preserve"> decision makers</w:t>
      </w:r>
      <w:r w:rsidR="007C6109" w:rsidRPr="007D0C32">
        <w:rPr>
          <w:rFonts w:asciiTheme="minorHAnsi" w:hAnsiTheme="minorHAnsi"/>
          <w:sz w:val="22"/>
          <w:szCs w:val="22"/>
        </w:rPr>
        <w:t xml:space="preserve"> in related entities</w:t>
      </w:r>
      <w:r w:rsidRPr="007D0C32">
        <w:rPr>
          <w:rFonts w:asciiTheme="minorHAnsi" w:hAnsiTheme="minorHAnsi"/>
          <w:sz w:val="22"/>
          <w:szCs w:val="22"/>
        </w:rPr>
        <w:t>, m</w:t>
      </w:r>
      <w:r w:rsidR="000350CD" w:rsidRPr="007D0C32">
        <w:rPr>
          <w:rFonts w:asciiTheme="minorHAnsi" w:hAnsiTheme="minorHAnsi"/>
          <w:sz w:val="22"/>
          <w:szCs w:val="22"/>
        </w:rPr>
        <w:t>edia and civil society representatives as well as repr</w:t>
      </w:r>
      <w:r w:rsidR="00C92953" w:rsidRPr="007D0C32">
        <w:rPr>
          <w:rFonts w:asciiTheme="minorHAnsi" w:hAnsiTheme="minorHAnsi"/>
          <w:sz w:val="22"/>
          <w:szCs w:val="22"/>
        </w:rPr>
        <w:t>esentatives from ministries of planning, education and higher e</w:t>
      </w:r>
      <w:r w:rsidR="000350CD" w:rsidRPr="007D0C32">
        <w:rPr>
          <w:rFonts w:asciiTheme="minorHAnsi" w:hAnsiTheme="minorHAnsi"/>
          <w:sz w:val="22"/>
          <w:szCs w:val="22"/>
        </w:rPr>
        <w:t xml:space="preserve">ducation. </w:t>
      </w:r>
      <w:r w:rsidRPr="007D0C32">
        <w:rPr>
          <w:rFonts w:asciiTheme="minorHAnsi" w:hAnsiTheme="minorHAnsi"/>
          <w:sz w:val="22"/>
          <w:szCs w:val="22"/>
        </w:rPr>
        <w:t>In the meantime</w:t>
      </w:r>
      <w:r w:rsidR="000350CD" w:rsidRPr="007D0C32">
        <w:rPr>
          <w:rFonts w:asciiTheme="minorHAnsi" w:hAnsiTheme="minorHAnsi"/>
          <w:sz w:val="22"/>
          <w:szCs w:val="22"/>
        </w:rPr>
        <w:t>, given that a number of similar awareness-raising workshops are being convened under a number of other donor-funded projects, the project will outline the coordination of these awareness-raising activities to ensure that they create synergies, demonstrate cost-effectiveness, and appropriately avoid duplication.</w:t>
      </w:r>
    </w:p>
    <w:p w14:paraId="70C5D994" w14:textId="77777777" w:rsidR="000350CD" w:rsidRPr="007D0C32" w:rsidRDefault="000350CD" w:rsidP="00B16A71">
      <w:pPr>
        <w:pStyle w:val="ListParagraph"/>
        <w:tabs>
          <w:tab w:val="left" w:pos="567"/>
        </w:tabs>
        <w:ind w:left="0"/>
        <w:jc w:val="both"/>
        <w:rPr>
          <w:rFonts w:asciiTheme="minorHAnsi" w:hAnsiTheme="minorHAnsi"/>
          <w:sz w:val="22"/>
          <w:szCs w:val="22"/>
        </w:rPr>
      </w:pPr>
    </w:p>
    <w:p w14:paraId="7138FA33" w14:textId="77777777" w:rsidR="006A13E3"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It is expected that the project will exemplify the linkages between </w:t>
      </w:r>
      <w:r w:rsidR="00140BBE" w:rsidRPr="007D0C32">
        <w:rPr>
          <w:rFonts w:asciiTheme="minorHAnsi" w:hAnsiTheme="minorHAnsi"/>
          <w:sz w:val="22"/>
          <w:szCs w:val="22"/>
        </w:rPr>
        <w:t>MEAs</w:t>
      </w:r>
      <w:r w:rsidR="007C6109" w:rsidRPr="007D0C32">
        <w:rPr>
          <w:rFonts w:asciiTheme="minorHAnsi" w:hAnsiTheme="minorHAnsi"/>
          <w:sz w:val="22"/>
          <w:szCs w:val="22"/>
        </w:rPr>
        <w:t>, the SDGs</w:t>
      </w:r>
      <w:r w:rsidRPr="007D0C32">
        <w:rPr>
          <w:rFonts w:asciiTheme="minorHAnsi" w:hAnsiTheme="minorHAnsi"/>
          <w:sz w:val="22"/>
          <w:szCs w:val="22"/>
        </w:rPr>
        <w:t xml:space="preserve"> and </w:t>
      </w:r>
      <w:r w:rsidR="007C6109" w:rsidRPr="007D0C32">
        <w:rPr>
          <w:rFonts w:asciiTheme="minorHAnsi" w:hAnsiTheme="minorHAnsi"/>
          <w:sz w:val="22"/>
          <w:szCs w:val="22"/>
        </w:rPr>
        <w:t xml:space="preserve">the MEAs </w:t>
      </w:r>
      <w:r w:rsidRPr="007D0C32">
        <w:rPr>
          <w:rFonts w:asciiTheme="minorHAnsi" w:hAnsiTheme="minorHAnsi"/>
          <w:sz w:val="22"/>
          <w:szCs w:val="22"/>
        </w:rPr>
        <w:t xml:space="preserve">contributions to the socio-economic development through </w:t>
      </w:r>
      <w:r w:rsidR="00140BBE" w:rsidRPr="007D0C32">
        <w:rPr>
          <w:rFonts w:asciiTheme="minorHAnsi" w:hAnsiTheme="minorHAnsi"/>
          <w:sz w:val="22"/>
          <w:szCs w:val="22"/>
        </w:rPr>
        <w:t xml:space="preserve">the </w:t>
      </w:r>
      <w:r w:rsidRPr="007D0C32">
        <w:rPr>
          <w:rFonts w:asciiTheme="minorHAnsi" w:hAnsiTheme="minorHAnsi"/>
          <w:sz w:val="22"/>
          <w:szCs w:val="22"/>
        </w:rPr>
        <w:t xml:space="preserve">establishment of knowledge centers in </w:t>
      </w:r>
      <w:r w:rsidR="00140BBE" w:rsidRPr="007D0C32">
        <w:rPr>
          <w:rFonts w:asciiTheme="minorHAnsi" w:hAnsiTheme="minorHAnsi"/>
          <w:sz w:val="22"/>
          <w:szCs w:val="22"/>
        </w:rPr>
        <w:t xml:space="preserve">a </w:t>
      </w:r>
      <w:r w:rsidRPr="007D0C32">
        <w:rPr>
          <w:rFonts w:asciiTheme="minorHAnsi" w:hAnsiTheme="minorHAnsi"/>
          <w:sz w:val="22"/>
          <w:szCs w:val="22"/>
        </w:rPr>
        <w:t>selected</w:t>
      </w:r>
      <w:r w:rsidR="00140BBE" w:rsidRPr="007D0C32">
        <w:rPr>
          <w:rFonts w:asciiTheme="minorHAnsi" w:hAnsiTheme="minorHAnsi"/>
          <w:sz w:val="22"/>
          <w:szCs w:val="22"/>
        </w:rPr>
        <w:t xml:space="preserve"> number of protected areas. These centers</w:t>
      </w:r>
      <w:r w:rsidRPr="007D0C32">
        <w:rPr>
          <w:rFonts w:asciiTheme="minorHAnsi" w:hAnsiTheme="minorHAnsi"/>
          <w:sz w:val="22"/>
          <w:szCs w:val="22"/>
        </w:rPr>
        <w:t xml:space="preserve"> will be </w:t>
      </w:r>
      <w:r w:rsidR="00140BBE" w:rsidRPr="007D0C32">
        <w:rPr>
          <w:rFonts w:asciiTheme="minorHAnsi" w:hAnsiTheme="minorHAnsi"/>
          <w:sz w:val="22"/>
          <w:szCs w:val="22"/>
        </w:rPr>
        <w:t xml:space="preserve">developed </w:t>
      </w:r>
      <w:r w:rsidRPr="007D0C32">
        <w:rPr>
          <w:rFonts w:asciiTheme="minorHAnsi" w:hAnsiTheme="minorHAnsi"/>
          <w:sz w:val="22"/>
          <w:szCs w:val="22"/>
        </w:rPr>
        <w:t xml:space="preserve">upon the ongoing and planned awareness raising activities of other donors </w:t>
      </w:r>
      <w:r w:rsidR="00140BBE" w:rsidRPr="007D0C32">
        <w:rPr>
          <w:rFonts w:asciiTheme="minorHAnsi" w:hAnsiTheme="minorHAnsi"/>
          <w:sz w:val="22"/>
          <w:szCs w:val="22"/>
        </w:rPr>
        <w:t>funded projects. The knowledge c</w:t>
      </w:r>
      <w:r w:rsidRPr="007D0C32">
        <w:rPr>
          <w:rFonts w:asciiTheme="minorHAnsi" w:hAnsiTheme="minorHAnsi"/>
          <w:sz w:val="22"/>
          <w:szCs w:val="22"/>
        </w:rPr>
        <w:t>enter</w:t>
      </w:r>
      <w:r w:rsidR="00140BBE" w:rsidRPr="007D0C32">
        <w:rPr>
          <w:rFonts w:asciiTheme="minorHAnsi" w:hAnsiTheme="minorHAnsi"/>
          <w:sz w:val="22"/>
          <w:szCs w:val="22"/>
        </w:rPr>
        <w:t>s</w:t>
      </w:r>
      <w:r w:rsidRPr="007D0C32">
        <w:rPr>
          <w:rFonts w:asciiTheme="minorHAnsi" w:hAnsiTheme="minorHAnsi"/>
          <w:sz w:val="22"/>
          <w:szCs w:val="22"/>
        </w:rPr>
        <w:t xml:space="preserve"> will </w:t>
      </w:r>
      <w:r w:rsidR="008903C6" w:rsidRPr="007D0C32">
        <w:rPr>
          <w:rFonts w:asciiTheme="minorHAnsi" w:hAnsiTheme="minorHAnsi"/>
          <w:sz w:val="22"/>
          <w:szCs w:val="22"/>
        </w:rPr>
        <w:t xml:space="preserve">apply edu-entertainment concepts to target </w:t>
      </w:r>
      <w:r w:rsidR="00140BBE" w:rsidRPr="007D0C32">
        <w:rPr>
          <w:rFonts w:asciiTheme="minorHAnsi" w:hAnsiTheme="minorHAnsi"/>
          <w:sz w:val="22"/>
          <w:szCs w:val="22"/>
        </w:rPr>
        <w:t xml:space="preserve">young </w:t>
      </w:r>
      <w:r w:rsidRPr="007D0C32">
        <w:rPr>
          <w:rFonts w:asciiTheme="minorHAnsi" w:hAnsiTheme="minorHAnsi"/>
          <w:sz w:val="22"/>
          <w:szCs w:val="22"/>
        </w:rPr>
        <w:t xml:space="preserve">visitors so that they would be able to understand the basic linkages between the </w:t>
      </w:r>
      <w:r w:rsidR="00140BBE" w:rsidRPr="007D0C32">
        <w:rPr>
          <w:rFonts w:asciiTheme="minorHAnsi" w:hAnsiTheme="minorHAnsi"/>
          <w:sz w:val="22"/>
          <w:szCs w:val="22"/>
        </w:rPr>
        <w:t xml:space="preserve">MEAs </w:t>
      </w:r>
      <w:r w:rsidRPr="007D0C32">
        <w:rPr>
          <w:rFonts w:asciiTheme="minorHAnsi" w:hAnsiTheme="minorHAnsi"/>
          <w:sz w:val="22"/>
          <w:szCs w:val="22"/>
        </w:rPr>
        <w:t xml:space="preserve">and their daily life. </w:t>
      </w:r>
      <w:r w:rsidR="00140BBE" w:rsidRPr="007D0C32">
        <w:rPr>
          <w:rFonts w:asciiTheme="minorHAnsi" w:hAnsiTheme="minorHAnsi"/>
          <w:sz w:val="22"/>
          <w:szCs w:val="22"/>
        </w:rPr>
        <w:t>It is expected that s</w:t>
      </w:r>
      <w:r w:rsidRPr="007D0C32">
        <w:rPr>
          <w:rFonts w:asciiTheme="minorHAnsi" w:hAnsiTheme="minorHAnsi"/>
          <w:sz w:val="22"/>
          <w:szCs w:val="22"/>
        </w:rPr>
        <w:t>uch center</w:t>
      </w:r>
      <w:r w:rsidR="00140BBE" w:rsidRPr="007D0C32">
        <w:rPr>
          <w:rFonts w:asciiTheme="minorHAnsi" w:hAnsiTheme="minorHAnsi"/>
          <w:sz w:val="22"/>
          <w:szCs w:val="22"/>
        </w:rPr>
        <w:t>s</w:t>
      </w:r>
      <w:r w:rsidRPr="007D0C32">
        <w:rPr>
          <w:rFonts w:asciiTheme="minorHAnsi" w:hAnsiTheme="minorHAnsi"/>
          <w:sz w:val="22"/>
          <w:szCs w:val="22"/>
        </w:rPr>
        <w:t xml:space="preserve"> will </w:t>
      </w:r>
      <w:r w:rsidR="00140BBE" w:rsidRPr="007D0C32">
        <w:rPr>
          <w:rFonts w:asciiTheme="minorHAnsi" w:hAnsiTheme="minorHAnsi"/>
          <w:sz w:val="22"/>
          <w:szCs w:val="22"/>
        </w:rPr>
        <w:t>enable the leverage of other co-financing mechanisms</w:t>
      </w:r>
      <w:r w:rsidRPr="007D0C32">
        <w:rPr>
          <w:rFonts w:asciiTheme="minorHAnsi" w:hAnsiTheme="minorHAnsi"/>
          <w:sz w:val="22"/>
          <w:szCs w:val="22"/>
        </w:rPr>
        <w:t xml:space="preserve"> from the private sector investing in protected areas and if </w:t>
      </w:r>
      <w:r w:rsidR="00140BBE" w:rsidRPr="007D0C32">
        <w:rPr>
          <w:rFonts w:asciiTheme="minorHAnsi" w:hAnsiTheme="minorHAnsi"/>
          <w:sz w:val="22"/>
          <w:szCs w:val="22"/>
        </w:rPr>
        <w:t xml:space="preserve">it is </w:t>
      </w:r>
      <w:r w:rsidRPr="007D0C32">
        <w:rPr>
          <w:rFonts w:asciiTheme="minorHAnsi" w:hAnsiTheme="minorHAnsi"/>
          <w:sz w:val="22"/>
          <w:szCs w:val="22"/>
        </w:rPr>
        <w:t>proven successful</w:t>
      </w:r>
      <w:r w:rsidR="00140BBE" w:rsidRPr="007D0C32">
        <w:rPr>
          <w:rFonts w:asciiTheme="minorHAnsi" w:hAnsiTheme="minorHAnsi"/>
          <w:sz w:val="22"/>
          <w:szCs w:val="22"/>
        </w:rPr>
        <w:t>, it</w:t>
      </w:r>
      <w:r w:rsidRPr="007D0C32">
        <w:rPr>
          <w:rFonts w:asciiTheme="minorHAnsi" w:hAnsiTheme="minorHAnsi"/>
          <w:sz w:val="22"/>
          <w:szCs w:val="22"/>
        </w:rPr>
        <w:t xml:space="preserve"> would be further replicated in other protected areas in Egypt.</w:t>
      </w:r>
      <w:r w:rsidR="00A55ACB" w:rsidRPr="007D0C32">
        <w:rPr>
          <w:rFonts w:asciiTheme="minorHAnsi" w:hAnsiTheme="minorHAnsi"/>
          <w:sz w:val="22"/>
          <w:szCs w:val="22"/>
        </w:rPr>
        <w:t xml:space="preserve"> </w:t>
      </w:r>
      <w:r w:rsidR="005911CD" w:rsidRPr="007D0C32">
        <w:rPr>
          <w:rFonts w:asciiTheme="minorHAnsi" w:hAnsiTheme="minorHAnsi"/>
          <w:sz w:val="22"/>
          <w:szCs w:val="22"/>
        </w:rPr>
        <w:t xml:space="preserve">Finally, as Egypt was nominated to host the UNCBD/COP14 expected to take place in 2018, the project will support the Ministry of Environment in preparing this event, including highlighting biodiversity projects implemented in Egypt and the role of MEAs in the socio-economic development of the country. </w:t>
      </w:r>
      <w:r w:rsidR="006A13E3" w:rsidRPr="007D0C32">
        <w:rPr>
          <w:rFonts w:asciiTheme="minorHAnsi" w:hAnsiTheme="minorHAnsi"/>
          <w:sz w:val="22"/>
          <w:szCs w:val="22"/>
        </w:rPr>
        <w:t>The project will support the following main activities:</w:t>
      </w:r>
    </w:p>
    <w:p w14:paraId="31E3650C" w14:textId="77777777" w:rsidR="006A13E3" w:rsidRPr="007D0C32" w:rsidRDefault="006A13E3" w:rsidP="000350CD">
      <w:pPr>
        <w:spacing w:after="0"/>
        <w:rPr>
          <w:rFonts w:asciiTheme="minorHAnsi" w:hAnsiTheme="minorHAnsi"/>
          <w:sz w:val="22"/>
          <w:szCs w:val="22"/>
        </w:rPr>
      </w:pPr>
    </w:p>
    <w:p w14:paraId="7BA85433" w14:textId="77777777" w:rsidR="000350CD" w:rsidRPr="007D0C32" w:rsidRDefault="000350CD" w:rsidP="000350CD">
      <w:pPr>
        <w:spacing w:after="0"/>
        <w:rPr>
          <w:rFonts w:asciiTheme="minorHAnsi" w:hAnsiTheme="minorHAnsi"/>
          <w:b/>
          <w:i/>
          <w:sz w:val="22"/>
          <w:szCs w:val="22"/>
        </w:rPr>
      </w:pPr>
      <w:r w:rsidRPr="007D0C32">
        <w:rPr>
          <w:rFonts w:asciiTheme="minorHAnsi" w:hAnsiTheme="minorHAnsi"/>
          <w:b/>
          <w:i/>
          <w:sz w:val="22"/>
          <w:szCs w:val="22"/>
        </w:rPr>
        <w:t>Main Activities:</w:t>
      </w:r>
    </w:p>
    <w:p w14:paraId="03B31660" w14:textId="77777777" w:rsidR="000350CD" w:rsidRPr="007D0C32" w:rsidRDefault="000350CD" w:rsidP="000350CD">
      <w:pPr>
        <w:tabs>
          <w:tab w:val="left" w:pos="1276"/>
        </w:tabs>
        <w:spacing w:after="0"/>
        <w:ind w:left="1276" w:hanging="1276"/>
        <w:rPr>
          <w:rFonts w:asciiTheme="minorHAnsi" w:hAnsiTheme="minorHAnsi"/>
          <w:sz w:val="22"/>
          <w:szCs w:val="22"/>
        </w:rPr>
      </w:pPr>
    </w:p>
    <w:p w14:paraId="086E1F72" w14:textId="77777777" w:rsidR="007C6109" w:rsidRPr="007D0C32" w:rsidRDefault="00A40DE8" w:rsidP="007C6109">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2.1</w:t>
      </w:r>
      <w:r w:rsidR="007C6109" w:rsidRPr="007D0C32">
        <w:rPr>
          <w:rFonts w:asciiTheme="minorHAnsi" w:hAnsiTheme="minorHAnsi"/>
          <w:sz w:val="22"/>
          <w:szCs w:val="22"/>
        </w:rPr>
        <w:t>.1</w:t>
      </w:r>
      <w:r w:rsidRPr="007D0C32">
        <w:rPr>
          <w:rFonts w:asciiTheme="minorHAnsi" w:hAnsiTheme="minorHAnsi"/>
          <w:sz w:val="22"/>
          <w:szCs w:val="22"/>
        </w:rPr>
        <w:t>:</w:t>
      </w:r>
      <w:r w:rsidR="00836A16" w:rsidRPr="007D0C32">
        <w:rPr>
          <w:rFonts w:asciiTheme="minorHAnsi" w:hAnsiTheme="minorHAnsi"/>
          <w:sz w:val="22"/>
          <w:szCs w:val="22"/>
        </w:rPr>
        <w:tab/>
        <w:t>Design learning stations</w:t>
      </w:r>
      <w:r w:rsidR="007C6109" w:rsidRPr="007D0C32">
        <w:rPr>
          <w:rFonts w:asciiTheme="minorHAnsi" w:hAnsiTheme="minorHAnsi"/>
          <w:sz w:val="22"/>
          <w:szCs w:val="22"/>
        </w:rPr>
        <w:t xml:space="preserve"> for knowledge centers in Protected Areas in Egypt</w:t>
      </w:r>
      <w:r w:rsidR="00EF4ACB" w:rsidRPr="007D0C32">
        <w:rPr>
          <w:rFonts w:asciiTheme="minorHAnsi" w:hAnsiTheme="minorHAnsi"/>
          <w:sz w:val="22"/>
          <w:szCs w:val="22"/>
        </w:rPr>
        <w:t>.</w:t>
      </w:r>
    </w:p>
    <w:p w14:paraId="03B8FF3B" w14:textId="77777777" w:rsidR="007C6109" w:rsidRPr="007D0C32" w:rsidRDefault="00A40DE8" w:rsidP="007C6109">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2.1</w:t>
      </w:r>
      <w:r w:rsidR="007C6109" w:rsidRPr="007D0C32">
        <w:rPr>
          <w:rFonts w:asciiTheme="minorHAnsi" w:hAnsiTheme="minorHAnsi"/>
          <w:sz w:val="22"/>
          <w:szCs w:val="22"/>
        </w:rPr>
        <w:t>.2</w:t>
      </w:r>
      <w:r w:rsidRPr="007D0C32">
        <w:rPr>
          <w:rFonts w:asciiTheme="minorHAnsi" w:hAnsiTheme="minorHAnsi"/>
          <w:sz w:val="22"/>
          <w:szCs w:val="22"/>
        </w:rPr>
        <w:t>:</w:t>
      </w:r>
      <w:r w:rsidR="00836A16" w:rsidRPr="007D0C32">
        <w:rPr>
          <w:rFonts w:asciiTheme="minorHAnsi" w:hAnsiTheme="minorHAnsi"/>
          <w:sz w:val="22"/>
          <w:szCs w:val="22"/>
        </w:rPr>
        <w:tab/>
        <w:t>Establish knowledge centers</w:t>
      </w:r>
      <w:r w:rsidR="007C6109" w:rsidRPr="007D0C32">
        <w:rPr>
          <w:rFonts w:asciiTheme="minorHAnsi" w:hAnsiTheme="minorHAnsi"/>
          <w:sz w:val="22"/>
          <w:szCs w:val="22"/>
        </w:rPr>
        <w:t xml:space="preserve"> in one or two selected Prot</w:t>
      </w:r>
      <w:r w:rsidR="00EF4ACB" w:rsidRPr="007D0C32">
        <w:rPr>
          <w:rFonts w:asciiTheme="minorHAnsi" w:hAnsiTheme="minorHAnsi"/>
          <w:sz w:val="22"/>
          <w:szCs w:val="22"/>
        </w:rPr>
        <w:t>ected Areas for school children.</w:t>
      </w:r>
    </w:p>
    <w:p w14:paraId="6B24315B" w14:textId="77777777" w:rsidR="00A40DE8" w:rsidRPr="007D0C32" w:rsidRDefault="00A40DE8" w:rsidP="00A40DE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2.1.3:</w:t>
      </w:r>
      <w:r w:rsidRPr="007D0C32">
        <w:rPr>
          <w:rFonts w:asciiTheme="minorHAnsi" w:hAnsiTheme="minorHAnsi"/>
          <w:sz w:val="22"/>
          <w:szCs w:val="22"/>
        </w:rPr>
        <w:tab/>
        <w:t>Design awareness campaign per sector/</w:t>
      </w:r>
      <w:r w:rsidR="00EF4ACB" w:rsidRPr="007D0C32">
        <w:rPr>
          <w:rFonts w:asciiTheme="minorHAnsi" w:hAnsiTheme="minorHAnsi"/>
          <w:sz w:val="22"/>
          <w:szCs w:val="22"/>
        </w:rPr>
        <w:t>focal area.</w:t>
      </w:r>
      <w:r w:rsidRPr="007D0C32">
        <w:rPr>
          <w:rFonts w:asciiTheme="minorHAnsi" w:hAnsiTheme="minorHAnsi"/>
          <w:sz w:val="22"/>
          <w:szCs w:val="22"/>
        </w:rPr>
        <w:tab/>
      </w:r>
    </w:p>
    <w:p w14:paraId="66864F5E" w14:textId="77777777" w:rsidR="007C6109" w:rsidRPr="007D0C32" w:rsidRDefault="00A40DE8" w:rsidP="00A40DE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lastRenderedPageBreak/>
        <w:t>2.1.4:</w:t>
      </w:r>
      <w:r w:rsidRPr="007D0C32">
        <w:rPr>
          <w:rFonts w:asciiTheme="minorHAnsi" w:hAnsiTheme="minorHAnsi"/>
          <w:sz w:val="22"/>
          <w:szCs w:val="22"/>
        </w:rPr>
        <w:tab/>
        <w:t>Operat</w:t>
      </w:r>
      <w:r w:rsidR="00836A16" w:rsidRPr="007D0C32">
        <w:rPr>
          <w:rFonts w:asciiTheme="minorHAnsi" w:hAnsiTheme="minorHAnsi"/>
          <w:sz w:val="22"/>
          <w:szCs w:val="22"/>
        </w:rPr>
        <w:t>ionalize the learning stations</w:t>
      </w:r>
      <w:r w:rsidRPr="007D0C32">
        <w:rPr>
          <w:rFonts w:asciiTheme="minorHAnsi" w:hAnsiTheme="minorHAnsi"/>
          <w:sz w:val="22"/>
          <w:szCs w:val="22"/>
        </w:rPr>
        <w:t xml:space="preserve"> including private sector intervention, using the developed awareness campaigns</w:t>
      </w:r>
      <w:r w:rsidR="00EF4ACB" w:rsidRPr="007D0C32">
        <w:rPr>
          <w:rFonts w:asciiTheme="minorHAnsi" w:hAnsiTheme="minorHAnsi"/>
          <w:sz w:val="22"/>
          <w:szCs w:val="22"/>
        </w:rPr>
        <w:t>.</w:t>
      </w:r>
    </w:p>
    <w:p w14:paraId="499FA4C9" w14:textId="77777777" w:rsidR="007C6109" w:rsidRPr="007D0C32" w:rsidRDefault="007C6109" w:rsidP="007C6109">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w:t>
      </w:r>
      <w:r w:rsidR="00A40DE8" w:rsidRPr="007D0C32">
        <w:rPr>
          <w:rFonts w:asciiTheme="minorHAnsi" w:hAnsiTheme="minorHAnsi"/>
          <w:sz w:val="22"/>
          <w:szCs w:val="22"/>
        </w:rPr>
        <w:t>1.5:</w:t>
      </w:r>
      <w:r w:rsidRPr="007D0C32">
        <w:rPr>
          <w:rFonts w:asciiTheme="minorHAnsi" w:hAnsiTheme="minorHAnsi"/>
          <w:sz w:val="22"/>
          <w:szCs w:val="22"/>
        </w:rPr>
        <w:tab/>
        <w:t>Provide technical assistance to other Protected Areas to replicate and upscale est</w:t>
      </w:r>
      <w:r w:rsidR="00EF4ACB" w:rsidRPr="007D0C32">
        <w:rPr>
          <w:rFonts w:asciiTheme="minorHAnsi" w:hAnsiTheme="minorHAnsi"/>
          <w:sz w:val="22"/>
          <w:szCs w:val="22"/>
        </w:rPr>
        <w:t>ablishment of knowledge centers.</w:t>
      </w:r>
    </w:p>
    <w:p w14:paraId="0C81927B" w14:textId="77777777" w:rsidR="008903C6" w:rsidRPr="007D0C32" w:rsidRDefault="007C6109" w:rsidP="00A40DE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w:t>
      </w:r>
      <w:r w:rsidR="00A40DE8" w:rsidRPr="007D0C32">
        <w:rPr>
          <w:rFonts w:asciiTheme="minorHAnsi" w:hAnsiTheme="minorHAnsi"/>
          <w:sz w:val="22"/>
          <w:szCs w:val="22"/>
        </w:rPr>
        <w:t>1</w:t>
      </w:r>
      <w:r w:rsidRPr="007D0C32">
        <w:rPr>
          <w:rFonts w:asciiTheme="minorHAnsi" w:hAnsiTheme="minorHAnsi"/>
          <w:sz w:val="22"/>
          <w:szCs w:val="22"/>
        </w:rPr>
        <w:t>.</w:t>
      </w:r>
      <w:r w:rsidR="00A40DE8" w:rsidRPr="007D0C32">
        <w:rPr>
          <w:rFonts w:asciiTheme="minorHAnsi" w:hAnsiTheme="minorHAnsi"/>
          <w:sz w:val="22"/>
          <w:szCs w:val="22"/>
        </w:rPr>
        <w:t>6:</w:t>
      </w:r>
      <w:r w:rsidRPr="007D0C32">
        <w:rPr>
          <w:rFonts w:asciiTheme="minorHAnsi" w:hAnsiTheme="minorHAnsi"/>
          <w:sz w:val="22"/>
          <w:szCs w:val="22"/>
        </w:rPr>
        <w:tab/>
        <w:t>Develop an institutional set up to ensure sustainable technical and financial operation of the knowledge centers</w:t>
      </w:r>
      <w:r w:rsidR="00EF4ACB" w:rsidRPr="007D0C32">
        <w:rPr>
          <w:rFonts w:asciiTheme="minorHAnsi" w:hAnsiTheme="minorHAnsi"/>
          <w:sz w:val="22"/>
          <w:szCs w:val="22"/>
        </w:rPr>
        <w:t>.</w:t>
      </w:r>
    </w:p>
    <w:p w14:paraId="61DD3BE4" w14:textId="77777777" w:rsidR="00CC6B70" w:rsidRPr="007D0C32" w:rsidRDefault="00CC6B70" w:rsidP="00A40DE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2.1.7:</w:t>
      </w:r>
      <w:r w:rsidRPr="007D0C32">
        <w:rPr>
          <w:rFonts w:asciiTheme="minorHAnsi" w:hAnsiTheme="minorHAnsi"/>
          <w:sz w:val="22"/>
          <w:szCs w:val="22"/>
        </w:rPr>
        <w:tab/>
        <w:t>Participate to/support the CBD-COP14 to be held in Cairo, Egypt from November 12 to 27, 2018; including support to MOE to prepare the event and present/disseminate information on biodiversity projects implemented in Egypt and possibly the organiza</w:t>
      </w:r>
      <w:r w:rsidR="00272E93" w:rsidRPr="007D0C32">
        <w:rPr>
          <w:rFonts w:asciiTheme="minorHAnsi" w:hAnsiTheme="minorHAnsi"/>
          <w:sz w:val="22"/>
          <w:szCs w:val="22"/>
        </w:rPr>
        <w:t>tion of side events such as the link between conventions.</w:t>
      </w:r>
    </w:p>
    <w:p w14:paraId="7F4F9768" w14:textId="77777777" w:rsidR="008903C6" w:rsidRPr="007D0C32" w:rsidRDefault="008903C6" w:rsidP="000350CD">
      <w:pPr>
        <w:spacing w:after="0"/>
        <w:rPr>
          <w:rFonts w:asciiTheme="minorHAnsi" w:hAnsiTheme="minorHAnsi"/>
          <w:sz w:val="22"/>
          <w:szCs w:val="22"/>
        </w:rPr>
      </w:pPr>
    </w:p>
    <w:p w14:paraId="2B705B1B" w14:textId="77777777" w:rsidR="000350CD" w:rsidRPr="007D0C32" w:rsidRDefault="000350CD" w:rsidP="00AD42E3">
      <w:pPr>
        <w:shd w:val="clear" w:color="auto" w:fill="F2F2F2" w:themeFill="background1" w:themeFillShade="F2"/>
        <w:tabs>
          <w:tab w:val="left" w:pos="1276"/>
        </w:tabs>
        <w:spacing w:after="0"/>
        <w:ind w:left="1276" w:hanging="1276"/>
        <w:rPr>
          <w:rFonts w:asciiTheme="minorHAnsi" w:hAnsiTheme="minorHAnsi"/>
          <w:b/>
          <w:sz w:val="22"/>
          <w:szCs w:val="22"/>
        </w:rPr>
      </w:pPr>
      <w:r w:rsidRPr="007D0C32">
        <w:rPr>
          <w:rFonts w:asciiTheme="minorHAnsi" w:hAnsiTheme="minorHAnsi"/>
          <w:b/>
          <w:sz w:val="22"/>
          <w:szCs w:val="22"/>
        </w:rPr>
        <w:t>Output 2.2:</w:t>
      </w:r>
      <w:r w:rsidRPr="007D0C32">
        <w:rPr>
          <w:rFonts w:asciiTheme="minorHAnsi" w:hAnsiTheme="minorHAnsi"/>
          <w:b/>
          <w:sz w:val="22"/>
          <w:szCs w:val="22"/>
        </w:rPr>
        <w:tab/>
      </w:r>
      <w:r w:rsidRPr="007D0C32">
        <w:rPr>
          <w:rFonts w:asciiTheme="minorHAnsi" w:hAnsiTheme="minorHAnsi"/>
          <w:sz w:val="22"/>
          <w:szCs w:val="22"/>
        </w:rPr>
        <w:t xml:space="preserve">Training programmes and knowledge materials on </w:t>
      </w:r>
      <w:r w:rsidR="00761CF0" w:rsidRPr="007D0C32">
        <w:rPr>
          <w:rFonts w:asciiTheme="minorHAnsi" w:hAnsiTheme="minorHAnsi"/>
          <w:sz w:val="22"/>
          <w:szCs w:val="22"/>
        </w:rPr>
        <w:t xml:space="preserve">how to address </w:t>
      </w:r>
      <w:r w:rsidRPr="007D0C32">
        <w:rPr>
          <w:rFonts w:asciiTheme="minorHAnsi" w:hAnsiTheme="minorHAnsi"/>
          <w:sz w:val="22"/>
          <w:szCs w:val="22"/>
        </w:rPr>
        <w:t>global environmental issues targeting various stakeholders are developed and disseminated</w:t>
      </w:r>
    </w:p>
    <w:p w14:paraId="1063EB0F" w14:textId="77777777" w:rsidR="000350CD" w:rsidRPr="007D0C32" w:rsidRDefault="000350CD" w:rsidP="000350CD">
      <w:pPr>
        <w:spacing w:after="0"/>
        <w:rPr>
          <w:rFonts w:asciiTheme="minorHAnsi" w:hAnsiTheme="minorHAnsi"/>
          <w:sz w:val="22"/>
          <w:szCs w:val="22"/>
        </w:rPr>
      </w:pPr>
    </w:p>
    <w:p w14:paraId="643D6687" w14:textId="77777777" w:rsidR="002A3F98"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In order to sustain project activities and ensure its  institutionalization, the project will develop a number of training modules that wi</w:t>
      </w:r>
      <w:r w:rsidR="00722014" w:rsidRPr="007D0C32">
        <w:rPr>
          <w:rFonts w:asciiTheme="minorHAnsi" w:hAnsiTheme="minorHAnsi"/>
          <w:sz w:val="22"/>
          <w:szCs w:val="22"/>
        </w:rPr>
        <w:t>ll focus on, but not limited to</w:t>
      </w:r>
      <w:r w:rsidRPr="007D0C32">
        <w:rPr>
          <w:rFonts w:asciiTheme="minorHAnsi" w:hAnsiTheme="minorHAnsi"/>
          <w:sz w:val="22"/>
          <w:szCs w:val="22"/>
        </w:rPr>
        <w:t xml:space="preserve">, mainstreaming </w:t>
      </w:r>
      <w:r w:rsidR="00B97236" w:rsidRPr="007D0C32">
        <w:rPr>
          <w:rFonts w:asciiTheme="minorHAnsi" w:hAnsiTheme="minorHAnsi"/>
          <w:sz w:val="22"/>
          <w:szCs w:val="22"/>
        </w:rPr>
        <w:t xml:space="preserve">MEAs </w:t>
      </w:r>
      <w:r w:rsidRPr="007D0C32">
        <w:rPr>
          <w:rFonts w:asciiTheme="minorHAnsi" w:hAnsiTheme="minorHAnsi"/>
          <w:sz w:val="22"/>
          <w:szCs w:val="22"/>
        </w:rPr>
        <w:t xml:space="preserve">targets under the </w:t>
      </w:r>
      <w:r w:rsidR="00B97236" w:rsidRPr="007D0C32">
        <w:rPr>
          <w:rFonts w:asciiTheme="minorHAnsi" w:hAnsiTheme="minorHAnsi"/>
          <w:i/>
          <w:sz w:val="22"/>
          <w:szCs w:val="22"/>
        </w:rPr>
        <w:t>2030 Agenda for Sustainable Development</w:t>
      </w:r>
      <w:r w:rsidR="00A55ACB" w:rsidRPr="007D0C32">
        <w:rPr>
          <w:rFonts w:asciiTheme="minorHAnsi" w:hAnsiTheme="minorHAnsi"/>
          <w:i/>
          <w:sz w:val="22"/>
          <w:szCs w:val="22"/>
        </w:rPr>
        <w:t xml:space="preserve"> </w:t>
      </w:r>
      <w:r w:rsidR="001D1C02" w:rsidRPr="007D0C32">
        <w:rPr>
          <w:rFonts w:asciiTheme="minorHAnsi" w:hAnsiTheme="minorHAnsi"/>
          <w:sz w:val="22"/>
          <w:szCs w:val="22"/>
        </w:rPr>
        <w:t>targeting</w:t>
      </w:r>
      <w:r w:rsidR="0038715A" w:rsidRPr="007D0C32">
        <w:rPr>
          <w:rFonts w:asciiTheme="minorHAnsi" w:hAnsiTheme="minorHAnsi"/>
          <w:sz w:val="22"/>
          <w:szCs w:val="22"/>
        </w:rPr>
        <w:t>:</w:t>
      </w:r>
      <w:r w:rsidR="001D1C02" w:rsidRPr="007D0C32">
        <w:rPr>
          <w:rFonts w:asciiTheme="minorHAnsi" w:hAnsiTheme="minorHAnsi"/>
          <w:sz w:val="22"/>
          <w:szCs w:val="22"/>
        </w:rPr>
        <w:t xml:space="preserve"> planners</w:t>
      </w:r>
      <w:r w:rsidR="002A3F98" w:rsidRPr="007D0C32">
        <w:rPr>
          <w:rFonts w:asciiTheme="minorHAnsi" w:hAnsiTheme="minorHAnsi"/>
          <w:sz w:val="22"/>
          <w:szCs w:val="22"/>
        </w:rPr>
        <w:t xml:space="preserve"> to mainstream MEAs in planning processes; </w:t>
      </w:r>
      <w:r w:rsidRPr="007D0C32">
        <w:rPr>
          <w:rFonts w:asciiTheme="minorHAnsi" w:hAnsiTheme="minorHAnsi"/>
          <w:sz w:val="22"/>
          <w:szCs w:val="22"/>
        </w:rPr>
        <w:t xml:space="preserve">teachers </w:t>
      </w:r>
      <w:r w:rsidR="002A3F98" w:rsidRPr="007D0C32">
        <w:rPr>
          <w:rFonts w:asciiTheme="minorHAnsi" w:hAnsiTheme="minorHAnsi"/>
          <w:sz w:val="22"/>
          <w:szCs w:val="22"/>
        </w:rPr>
        <w:t xml:space="preserve">to train them </w:t>
      </w:r>
      <w:r w:rsidRPr="007D0C32">
        <w:rPr>
          <w:rFonts w:asciiTheme="minorHAnsi" w:hAnsiTheme="minorHAnsi"/>
          <w:sz w:val="22"/>
          <w:szCs w:val="22"/>
        </w:rPr>
        <w:t>on mainstreamin</w:t>
      </w:r>
      <w:r w:rsidR="00B97236" w:rsidRPr="007D0C32">
        <w:rPr>
          <w:rFonts w:asciiTheme="minorHAnsi" w:hAnsiTheme="minorHAnsi"/>
          <w:sz w:val="22"/>
          <w:szCs w:val="22"/>
        </w:rPr>
        <w:t>g MEAs through hands-</w:t>
      </w:r>
      <w:r w:rsidR="002A3F98" w:rsidRPr="007D0C32">
        <w:rPr>
          <w:rFonts w:asciiTheme="minorHAnsi" w:hAnsiTheme="minorHAnsi"/>
          <w:sz w:val="22"/>
          <w:szCs w:val="22"/>
        </w:rPr>
        <w:t>on activities;</w:t>
      </w:r>
      <w:r w:rsidRPr="007D0C32">
        <w:rPr>
          <w:rFonts w:asciiTheme="minorHAnsi" w:hAnsiTheme="minorHAnsi"/>
          <w:sz w:val="22"/>
          <w:szCs w:val="22"/>
        </w:rPr>
        <w:t xml:space="preserve"> universities professors </w:t>
      </w:r>
      <w:r w:rsidR="002A3F98" w:rsidRPr="007D0C32">
        <w:rPr>
          <w:rFonts w:asciiTheme="minorHAnsi" w:hAnsiTheme="minorHAnsi"/>
          <w:sz w:val="22"/>
          <w:szCs w:val="22"/>
        </w:rPr>
        <w:t xml:space="preserve">to </w:t>
      </w:r>
      <w:r w:rsidRPr="007D0C32">
        <w:rPr>
          <w:rFonts w:asciiTheme="minorHAnsi" w:hAnsiTheme="minorHAnsi"/>
          <w:sz w:val="22"/>
          <w:szCs w:val="22"/>
        </w:rPr>
        <w:t xml:space="preserve">mainstreaming </w:t>
      </w:r>
      <w:r w:rsidR="00B97236" w:rsidRPr="007D0C32">
        <w:rPr>
          <w:rFonts w:asciiTheme="minorHAnsi" w:hAnsiTheme="minorHAnsi"/>
          <w:sz w:val="22"/>
          <w:szCs w:val="22"/>
        </w:rPr>
        <w:t>MEAs</w:t>
      </w:r>
      <w:r w:rsidRPr="007D0C32">
        <w:rPr>
          <w:rFonts w:asciiTheme="minorHAnsi" w:hAnsiTheme="minorHAnsi"/>
          <w:sz w:val="22"/>
          <w:szCs w:val="22"/>
        </w:rPr>
        <w:t xml:space="preserve"> i</w:t>
      </w:r>
      <w:r w:rsidR="002A3F98" w:rsidRPr="007D0C32">
        <w:rPr>
          <w:rFonts w:asciiTheme="minorHAnsi" w:hAnsiTheme="minorHAnsi"/>
          <w:sz w:val="22"/>
          <w:szCs w:val="22"/>
        </w:rPr>
        <w:t>n sustainable development goals;</w:t>
      </w:r>
      <w:r w:rsidR="00A55ACB" w:rsidRPr="007D0C32">
        <w:rPr>
          <w:rFonts w:asciiTheme="minorHAnsi" w:hAnsiTheme="minorHAnsi"/>
          <w:sz w:val="22"/>
          <w:szCs w:val="22"/>
        </w:rPr>
        <w:t xml:space="preserve"> </w:t>
      </w:r>
      <w:r w:rsidR="002A3F98" w:rsidRPr="007D0C32">
        <w:rPr>
          <w:rFonts w:asciiTheme="minorHAnsi" w:hAnsiTheme="minorHAnsi"/>
          <w:sz w:val="22"/>
          <w:szCs w:val="22"/>
        </w:rPr>
        <w:t xml:space="preserve">media to provide </w:t>
      </w:r>
      <w:r w:rsidRPr="007D0C32">
        <w:rPr>
          <w:rFonts w:asciiTheme="minorHAnsi" w:hAnsiTheme="minorHAnsi"/>
          <w:sz w:val="22"/>
          <w:szCs w:val="22"/>
        </w:rPr>
        <w:t xml:space="preserve">communications tools for raising awareness on </w:t>
      </w:r>
      <w:r w:rsidR="00B97236" w:rsidRPr="007D0C32">
        <w:rPr>
          <w:rFonts w:asciiTheme="minorHAnsi" w:hAnsiTheme="minorHAnsi"/>
          <w:sz w:val="22"/>
          <w:szCs w:val="22"/>
        </w:rPr>
        <w:t>MEAs</w:t>
      </w:r>
      <w:r w:rsidR="002A3F98" w:rsidRPr="007D0C32">
        <w:rPr>
          <w:rFonts w:asciiTheme="minorHAnsi" w:hAnsiTheme="minorHAnsi"/>
          <w:sz w:val="22"/>
          <w:szCs w:val="22"/>
        </w:rPr>
        <w:t>; and private sector entities</w:t>
      </w:r>
      <w:r w:rsidR="00E611A4" w:rsidRPr="007D0C32">
        <w:rPr>
          <w:rFonts w:asciiTheme="minorHAnsi" w:hAnsiTheme="minorHAnsi"/>
          <w:sz w:val="22"/>
          <w:szCs w:val="22"/>
        </w:rPr>
        <w:t xml:space="preserve"> (companies and professional associations)</w:t>
      </w:r>
      <w:r w:rsidR="002A3F98" w:rsidRPr="007D0C32">
        <w:rPr>
          <w:rFonts w:asciiTheme="minorHAnsi" w:hAnsiTheme="minorHAnsi"/>
          <w:sz w:val="22"/>
          <w:szCs w:val="22"/>
        </w:rPr>
        <w:t xml:space="preserve"> to raise awareness on MEAs and their obligations committed by Egypt. </w:t>
      </w:r>
    </w:p>
    <w:p w14:paraId="22933F35" w14:textId="77777777" w:rsidR="002A3F98" w:rsidRPr="007D0C32" w:rsidRDefault="002A3F98" w:rsidP="002A3F98">
      <w:pPr>
        <w:pStyle w:val="ListParagraph"/>
        <w:tabs>
          <w:tab w:val="left" w:pos="567"/>
        </w:tabs>
        <w:ind w:left="0"/>
        <w:jc w:val="both"/>
        <w:rPr>
          <w:rFonts w:asciiTheme="minorHAnsi" w:hAnsiTheme="minorHAnsi"/>
          <w:sz w:val="22"/>
          <w:szCs w:val="22"/>
        </w:rPr>
      </w:pPr>
    </w:p>
    <w:p w14:paraId="05EC98E4" w14:textId="77777777" w:rsidR="004931FE" w:rsidRPr="007D0C32" w:rsidRDefault="0038715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Through the framework of the </w:t>
      </w:r>
      <w:r w:rsidR="00A40DE8" w:rsidRPr="007D0C32">
        <w:rPr>
          <w:rFonts w:asciiTheme="minorHAnsi" w:hAnsiTheme="minorHAnsi"/>
          <w:sz w:val="22"/>
          <w:szCs w:val="22"/>
        </w:rPr>
        <w:t>“</w:t>
      </w:r>
      <w:r w:rsidR="00A40DE8" w:rsidRPr="007D0C32">
        <w:rPr>
          <w:rFonts w:asciiTheme="minorHAnsi" w:hAnsiTheme="minorHAnsi"/>
          <w:i/>
          <w:sz w:val="22"/>
          <w:szCs w:val="22"/>
        </w:rPr>
        <w:t>Sustainable Development Strategy: Egypt vision 2030</w:t>
      </w:r>
      <w:r w:rsidR="00A40DE8" w:rsidRPr="007D0C32">
        <w:rPr>
          <w:rFonts w:asciiTheme="minorHAnsi" w:hAnsiTheme="minorHAnsi"/>
          <w:sz w:val="22"/>
          <w:szCs w:val="22"/>
        </w:rPr>
        <w:t xml:space="preserve">” </w:t>
      </w:r>
      <w:r w:rsidRPr="007D0C32">
        <w:rPr>
          <w:rFonts w:asciiTheme="minorHAnsi" w:hAnsiTheme="minorHAnsi"/>
          <w:sz w:val="22"/>
          <w:szCs w:val="22"/>
        </w:rPr>
        <w:t xml:space="preserve">and its identified targets and indicators, the project will assess the capacity needs under the strategic objective of implementing MEAs that is under the environment pillar of the strategy. </w:t>
      </w:r>
      <w:r w:rsidR="000350CD" w:rsidRPr="007D0C32">
        <w:rPr>
          <w:rFonts w:asciiTheme="minorHAnsi" w:hAnsiTheme="minorHAnsi"/>
          <w:sz w:val="22"/>
          <w:szCs w:val="22"/>
        </w:rPr>
        <w:t xml:space="preserve">The project will target the wider Egyptian society on the value of the global environment to national socio-economic development. In such a scenario, </w:t>
      </w:r>
      <w:r w:rsidRPr="007D0C32">
        <w:rPr>
          <w:rFonts w:asciiTheme="minorHAnsi" w:hAnsiTheme="minorHAnsi"/>
          <w:sz w:val="22"/>
          <w:szCs w:val="22"/>
        </w:rPr>
        <w:t xml:space="preserve">the </w:t>
      </w:r>
      <w:r w:rsidR="000350CD" w:rsidRPr="007D0C32">
        <w:rPr>
          <w:rFonts w:asciiTheme="minorHAnsi" w:hAnsiTheme="minorHAnsi"/>
          <w:sz w:val="22"/>
          <w:szCs w:val="22"/>
        </w:rPr>
        <w:t xml:space="preserve">government may promote public participation. Public awareness materials </w:t>
      </w:r>
      <w:r w:rsidRPr="007D0C32">
        <w:rPr>
          <w:rFonts w:asciiTheme="minorHAnsi" w:hAnsiTheme="minorHAnsi"/>
          <w:sz w:val="22"/>
          <w:szCs w:val="22"/>
        </w:rPr>
        <w:t xml:space="preserve">developed with the support of the project </w:t>
      </w:r>
      <w:r w:rsidR="00E611A4" w:rsidRPr="007D0C32">
        <w:rPr>
          <w:rFonts w:asciiTheme="minorHAnsi" w:hAnsiTheme="minorHAnsi"/>
          <w:sz w:val="22"/>
          <w:szCs w:val="22"/>
        </w:rPr>
        <w:t xml:space="preserve">may </w:t>
      </w:r>
      <w:r w:rsidR="000350CD" w:rsidRPr="007D0C32">
        <w:rPr>
          <w:rFonts w:asciiTheme="minorHAnsi" w:hAnsiTheme="minorHAnsi"/>
          <w:sz w:val="22"/>
          <w:szCs w:val="22"/>
        </w:rPr>
        <w:t>include</w:t>
      </w:r>
      <w:r w:rsidR="00E611A4" w:rsidRPr="007D0C32">
        <w:rPr>
          <w:rFonts w:asciiTheme="minorHAnsi" w:hAnsiTheme="minorHAnsi"/>
          <w:sz w:val="22"/>
          <w:szCs w:val="22"/>
        </w:rPr>
        <w:t>:</w:t>
      </w:r>
      <w:r w:rsidR="00A55ACB" w:rsidRPr="007D0C32">
        <w:rPr>
          <w:rFonts w:asciiTheme="minorHAnsi" w:hAnsiTheme="minorHAnsi"/>
          <w:sz w:val="22"/>
          <w:szCs w:val="22"/>
        </w:rPr>
        <w:t xml:space="preserve"> </w:t>
      </w:r>
      <w:r w:rsidR="000350CD" w:rsidRPr="007D0C32">
        <w:rPr>
          <w:rFonts w:asciiTheme="minorHAnsi" w:hAnsiTheme="minorHAnsi"/>
          <w:sz w:val="22"/>
          <w:szCs w:val="22"/>
        </w:rPr>
        <w:t>articles that would reach the general public</w:t>
      </w:r>
      <w:r w:rsidR="00E611A4" w:rsidRPr="007D0C32">
        <w:rPr>
          <w:rFonts w:asciiTheme="minorHAnsi" w:hAnsiTheme="minorHAnsi"/>
          <w:sz w:val="22"/>
          <w:szCs w:val="22"/>
        </w:rPr>
        <w:t>;</w:t>
      </w:r>
      <w:r w:rsidR="00D3209C">
        <w:rPr>
          <w:rFonts w:asciiTheme="minorHAnsi" w:hAnsiTheme="minorHAnsi"/>
          <w:sz w:val="22"/>
          <w:szCs w:val="22"/>
        </w:rPr>
        <w:t xml:space="preserve"> </w:t>
      </w:r>
      <w:r w:rsidR="000350CD" w:rsidRPr="007D0C32">
        <w:rPr>
          <w:rFonts w:asciiTheme="minorHAnsi" w:hAnsiTheme="minorHAnsi"/>
          <w:sz w:val="22"/>
          <w:szCs w:val="22"/>
        </w:rPr>
        <w:t>public service announcements that would b</w:t>
      </w:r>
      <w:r w:rsidR="00E611A4" w:rsidRPr="007D0C32">
        <w:rPr>
          <w:rFonts w:asciiTheme="minorHAnsi" w:hAnsiTheme="minorHAnsi"/>
          <w:sz w:val="22"/>
          <w:szCs w:val="22"/>
        </w:rPr>
        <w:t>e shown on television and radio;</w:t>
      </w:r>
      <w:r w:rsidR="0059304E" w:rsidRPr="007D0C32">
        <w:rPr>
          <w:rFonts w:asciiTheme="minorHAnsi" w:hAnsiTheme="minorHAnsi"/>
          <w:sz w:val="22"/>
          <w:szCs w:val="22"/>
        </w:rPr>
        <w:t xml:space="preserve"> and </w:t>
      </w:r>
      <w:r w:rsidR="000350CD" w:rsidRPr="007D0C32">
        <w:rPr>
          <w:rFonts w:asciiTheme="minorHAnsi" w:hAnsiTheme="minorHAnsi"/>
          <w:sz w:val="22"/>
          <w:szCs w:val="22"/>
        </w:rPr>
        <w:t xml:space="preserve">awareness-raising </w:t>
      </w:r>
      <w:r w:rsidR="0059304E" w:rsidRPr="007D0C32">
        <w:rPr>
          <w:rFonts w:asciiTheme="minorHAnsi" w:hAnsiTheme="minorHAnsi"/>
          <w:sz w:val="22"/>
          <w:szCs w:val="22"/>
        </w:rPr>
        <w:t xml:space="preserve">information </w:t>
      </w:r>
      <w:r w:rsidR="000350CD" w:rsidRPr="007D0C32">
        <w:rPr>
          <w:rFonts w:asciiTheme="minorHAnsi" w:hAnsiTheme="minorHAnsi"/>
          <w:sz w:val="22"/>
          <w:szCs w:val="22"/>
        </w:rPr>
        <w:t>products</w:t>
      </w:r>
      <w:r w:rsidR="0059304E" w:rsidRPr="007D0C32">
        <w:rPr>
          <w:rFonts w:asciiTheme="minorHAnsi" w:hAnsiTheme="minorHAnsi"/>
          <w:sz w:val="22"/>
          <w:szCs w:val="22"/>
        </w:rPr>
        <w:t>, which</w:t>
      </w:r>
      <w:r w:rsidR="000350CD" w:rsidRPr="007D0C32">
        <w:rPr>
          <w:rFonts w:asciiTheme="minorHAnsi" w:hAnsiTheme="minorHAnsi"/>
          <w:sz w:val="22"/>
          <w:szCs w:val="22"/>
        </w:rPr>
        <w:t xml:space="preserve"> could </w:t>
      </w:r>
      <w:r w:rsidR="0059304E" w:rsidRPr="007D0C32">
        <w:rPr>
          <w:rFonts w:asciiTheme="minorHAnsi" w:hAnsiTheme="minorHAnsi"/>
          <w:sz w:val="22"/>
          <w:szCs w:val="22"/>
        </w:rPr>
        <w:t xml:space="preserve">include </w:t>
      </w:r>
      <w:r w:rsidR="000350CD" w:rsidRPr="007D0C32">
        <w:rPr>
          <w:rFonts w:asciiTheme="minorHAnsi" w:hAnsiTheme="minorHAnsi"/>
          <w:sz w:val="22"/>
          <w:szCs w:val="22"/>
        </w:rPr>
        <w:t xml:space="preserve">high school </w:t>
      </w:r>
      <w:r w:rsidR="0059304E" w:rsidRPr="007D0C32">
        <w:rPr>
          <w:rFonts w:asciiTheme="minorHAnsi" w:hAnsiTheme="minorHAnsi"/>
          <w:sz w:val="22"/>
          <w:szCs w:val="22"/>
        </w:rPr>
        <w:t xml:space="preserve">environmental </w:t>
      </w:r>
      <w:r w:rsidR="000350CD" w:rsidRPr="007D0C32">
        <w:rPr>
          <w:rFonts w:asciiTheme="minorHAnsi" w:hAnsiTheme="minorHAnsi"/>
          <w:sz w:val="22"/>
          <w:szCs w:val="22"/>
        </w:rPr>
        <w:t xml:space="preserve">competitions to engage Egyptian’s youth on these issues. </w:t>
      </w:r>
      <w:r w:rsidR="0059304E" w:rsidRPr="007D0C32">
        <w:rPr>
          <w:rFonts w:asciiTheme="minorHAnsi" w:hAnsiTheme="minorHAnsi"/>
          <w:sz w:val="22"/>
          <w:szCs w:val="22"/>
        </w:rPr>
        <w:t xml:space="preserve">Such </w:t>
      </w:r>
      <w:r w:rsidR="000350CD" w:rsidRPr="007D0C32">
        <w:rPr>
          <w:rFonts w:asciiTheme="minorHAnsi" w:hAnsiTheme="minorHAnsi"/>
          <w:sz w:val="22"/>
          <w:szCs w:val="22"/>
        </w:rPr>
        <w:t xml:space="preserve">competitions </w:t>
      </w:r>
      <w:r w:rsidR="0059304E" w:rsidRPr="007D0C32">
        <w:rPr>
          <w:rFonts w:asciiTheme="minorHAnsi" w:hAnsiTheme="minorHAnsi"/>
          <w:sz w:val="22"/>
          <w:szCs w:val="22"/>
        </w:rPr>
        <w:t xml:space="preserve">have already demonstrated their </w:t>
      </w:r>
      <w:r w:rsidR="000350CD" w:rsidRPr="007D0C32">
        <w:rPr>
          <w:rFonts w:asciiTheme="minorHAnsi" w:hAnsiTheme="minorHAnsi"/>
          <w:sz w:val="22"/>
          <w:szCs w:val="22"/>
        </w:rPr>
        <w:t>high-value</w:t>
      </w:r>
      <w:r w:rsidR="0059304E" w:rsidRPr="007D0C32">
        <w:rPr>
          <w:rFonts w:asciiTheme="minorHAnsi" w:hAnsiTheme="minorHAnsi"/>
          <w:sz w:val="22"/>
          <w:szCs w:val="22"/>
        </w:rPr>
        <w:t xml:space="preserve"> in raising awareness and their</w:t>
      </w:r>
      <w:r w:rsidR="000350CD" w:rsidRPr="007D0C32">
        <w:rPr>
          <w:rFonts w:asciiTheme="minorHAnsi" w:hAnsiTheme="minorHAnsi"/>
          <w:sz w:val="22"/>
          <w:szCs w:val="22"/>
        </w:rPr>
        <w:t xml:space="preserve"> long-term cross-cutting capacity development outputs that serve to reinfo</w:t>
      </w:r>
      <w:r w:rsidR="00E611A4" w:rsidRPr="007D0C32">
        <w:rPr>
          <w:rFonts w:asciiTheme="minorHAnsi" w:hAnsiTheme="minorHAnsi"/>
          <w:sz w:val="22"/>
          <w:szCs w:val="22"/>
        </w:rPr>
        <w:t xml:space="preserve">rce public support for meeting MEAs’ </w:t>
      </w:r>
      <w:r w:rsidR="000350CD" w:rsidRPr="007D0C32">
        <w:rPr>
          <w:rFonts w:asciiTheme="minorHAnsi" w:hAnsiTheme="minorHAnsi"/>
          <w:sz w:val="22"/>
          <w:szCs w:val="22"/>
        </w:rPr>
        <w:t xml:space="preserve">objectives and principles. </w:t>
      </w:r>
      <w:r w:rsidR="004931FE" w:rsidRPr="007D0C32">
        <w:rPr>
          <w:rFonts w:asciiTheme="minorHAnsi" w:hAnsiTheme="minorHAnsi"/>
          <w:sz w:val="22"/>
          <w:szCs w:val="22"/>
        </w:rPr>
        <w:t>The project will support the following main activities:</w:t>
      </w:r>
    </w:p>
    <w:p w14:paraId="60B224FD" w14:textId="77777777" w:rsidR="000350CD" w:rsidRPr="007D0C32" w:rsidRDefault="000350CD" w:rsidP="000350CD">
      <w:pPr>
        <w:spacing w:after="0"/>
        <w:rPr>
          <w:rFonts w:asciiTheme="minorHAnsi" w:hAnsiTheme="minorHAnsi"/>
          <w:sz w:val="22"/>
          <w:szCs w:val="22"/>
        </w:rPr>
      </w:pPr>
    </w:p>
    <w:p w14:paraId="2D41E6A9" w14:textId="77777777" w:rsidR="000350CD" w:rsidRPr="007D0C32" w:rsidRDefault="000350CD" w:rsidP="000350CD">
      <w:pPr>
        <w:spacing w:after="0"/>
        <w:rPr>
          <w:rFonts w:asciiTheme="minorHAnsi" w:hAnsiTheme="minorHAnsi"/>
          <w:b/>
          <w:i/>
          <w:sz w:val="22"/>
          <w:szCs w:val="22"/>
        </w:rPr>
      </w:pPr>
      <w:r w:rsidRPr="007D0C32">
        <w:rPr>
          <w:rFonts w:asciiTheme="minorHAnsi" w:hAnsiTheme="minorHAnsi"/>
          <w:b/>
          <w:i/>
          <w:sz w:val="22"/>
          <w:szCs w:val="22"/>
        </w:rPr>
        <w:t>Main Activities:</w:t>
      </w:r>
    </w:p>
    <w:p w14:paraId="543AB8AF" w14:textId="77777777" w:rsidR="000350CD" w:rsidRPr="007D0C32" w:rsidRDefault="000350CD" w:rsidP="000350CD">
      <w:pPr>
        <w:pStyle w:val="Footer"/>
        <w:tabs>
          <w:tab w:val="left" w:pos="720"/>
        </w:tabs>
        <w:spacing w:after="0"/>
        <w:ind w:left="720" w:hanging="720"/>
        <w:rPr>
          <w:rFonts w:asciiTheme="minorHAnsi" w:hAnsiTheme="minorHAnsi"/>
          <w:sz w:val="22"/>
          <w:szCs w:val="22"/>
        </w:rPr>
      </w:pPr>
    </w:p>
    <w:p w14:paraId="6BCC02DD" w14:textId="77777777" w:rsidR="005A04A2" w:rsidRPr="007D0C32" w:rsidRDefault="000350CD" w:rsidP="005A04A2">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2.2.1:</w:t>
      </w:r>
      <w:r w:rsidRPr="007D0C32">
        <w:rPr>
          <w:rFonts w:asciiTheme="minorHAnsi" w:hAnsiTheme="minorHAnsi"/>
          <w:sz w:val="22"/>
          <w:szCs w:val="22"/>
        </w:rPr>
        <w:tab/>
      </w:r>
      <w:r w:rsidR="005A04A2" w:rsidRPr="007D0C32">
        <w:rPr>
          <w:rFonts w:asciiTheme="minorHAnsi" w:hAnsiTheme="minorHAnsi"/>
          <w:sz w:val="22"/>
          <w:szCs w:val="22"/>
        </w:rPr>
        <w:t xml:space="preserve">Conduct a training needs analysis to determine the scope and content of a training programme that will be supported by the project and focusing on </w:t>
      </w:r>
      <w:r w:rsidR="00C2561A" w:rsidRPr="007D0C32">
        <w:rPr>
          <w:rFonts w:asciiTheme="minorHAnsi" w:hAnsiTheme="minorHAnsi"/>
          <w:sz w:val="22"/>
          <w:szCs w:val="22"/>
        </w:rPr>
        <w:t>the need of a better coordination for implementing MEAs obligations.</w:t>
      </w:r>
    </w:p>
    <w:p w14:paraId="0C96CAB4" w14:textId="77777777" w:rsidR="005A04A2" w:rsidRPr="007D0C32" w:rsidRDefault="005A04A2" w:rsidP="005A04A2">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2.2.2:</w:t>
      </w:r>
      <w:r w:rsidRPr="007D0C32">
        <w:rPr>
          <w:rFonts w:asciiTheme="minorHAnsi" w:hAnsiTheme="minorHAnsi"/>
          <w:sz w:val="22"/>
          <w:szCs w:val="22"/>
        </w:rPr>
        <w:tab/>
        <w:t>Develop a training programme addressing the training needs and targeting key stakeholders</w:t>
      </w:r>
      <w:r w:rsidR="00A55ACB" w:rsidRPr="007D0C32">
        <w:rPr>
          <w:rFonts w:asciiTheme="minorHAnsi" w:hAnsiTheme="minorHAnsi"/>
          <w:sz w:val="22"/>
          <w:szCs w:val="22"/>
        </w:rPr>
        <w:t xml:space="preserve">, </w:t>
      </w:r>
      <w:r w:rsidR="00CE66D3" w:rsidRPr="007D0C32">
        <w:rPr>
          <w:rFonts w:asciiTheme="minorHAnsi" w:hAnsiTheme="minorHAnsi"/>
          <w:sz w:val="22"/>
          <w:szCs w:val="22"/>
        </w:rPr>
        <w:t>planners, teachers, professors.</w:t>
      </w:r>
    </w:p>
    <w:p w14:paraId="0FEB1CF5" w14:textId="77777777" w:rsidR="000350CD" w:rsidRPr="007D0C32" w:rsidRDefault="005A04A2" w:rsidP="005A04A2">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2.2.3:</w:t>
      </w:r>
      <w:r w:rsidRPr="007D0C32">
        <w:rPr>
          <w:rFonts w:asciiTheme="minorHAnsi" w:hAnsiTheme="minorHAnsi"/>
          <w:sz w:val="22"/>
          <w:szCs w:val="22"/>
        </w:rPr>
        <w:tab/>
        <w:t xml:space="preserve">Deliver training activities </w:t>
      </w:r>
      <w:r w:rsidR="00CE66D3" w:rsidRPr="007D0C32">
        <w:rPr>
          <w:rFonts w:asciiTheme="minorHAnsi" w:hAnsiTheme="minorHAnsi"/>
          <w:sz w:val="22"/>
          <w:szCs w:val="22"/>
        </w:rPr>
        <w:t xml:space="preserve">on MEAs </w:t>
      </w:r>
      <w:r w:rsidR="00C2561A" w:rsidRPr="007D0C32">
        <w:rPr>
          <w:rFonts w:asciiTheme="minorHAnsi" w:hAnsiTheme="minorHAnsi"/>
          <w:sz w:val="22"/>
          <w:szCs w:val="22"/>
        </w:rPr>
        <w:t>to targeted stakeholders</w:t>
      </w:r>
      <w:r w:rsidR="00CE66D3" w:rsidRPr="007D0C32">
        <w:rPr>
          <w:rFonts w:asciiTheme="minorHAnsi" w:hAnsiTheme="minorHAnsi"/>
          <w:sz w:val="22"/>
          <w:szCs w:val="22"/>
        </w:rPr>
        <w:t>.</w:t>
      </w:r>
    </w:p>
    <w:p w14:paraId="49C29402" w14:textId="77777777" w:rsidR="00CE66D3" w:rsidRPr="007D0C32" w:rsidRDefault="00CE66D3" w:rsidP="00CE66D3">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2.2.4:</w:t>
      </w:r>
      <w:r w:rsidRPr="007D0C32">
        <w:rPr>
          <w:rFonts w:asciiTheme="minorHAnsi" w:hAnsiTheme="minorHAnsi"/>
          <w:sz w:val="22"/>
          <w:szCs w:val="22"/>
        </w:rPr>
        <w:tab/>
        <w:t>Deve</w:t>
      </w:r>
      <w:r w:rsidR="00EF4ACB" w:rsidRPr="007D0C32">
        <w:rPr>
          <w:rFonts w:asciiTheme="minorHAnsi" w:hAnsiTheme="minorHAnsi"/>
          <w:sz w:val="22"/>
          <w:szCs w:val="22"/>
        </w:rPr>
        <w:t>lop knowledge materials on MEAs.</w:t>
      </w:r>
    </w:p>
    <w:p w14:paraId="48B4E29F" w14:textId="77777777" w:rsidR="00CE66D3" w:rsidRDefault="00F37FE4" w:rsidP="00CE66D3">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2.2.5:</w:t>
      </w:r>
      <w:r w:rsidRPr="007D0C32">
        <w:rPr>
          <w:rFonts w:asciiTheme="minorHAnsi" w:hAnsiTheme="minorHAnsi"/>
          <w:sz w:val="22"/>
          <w:szCs w:val="22"/>
        </w:rPr>
        <w:tab/>
        <w:t>Disseminate these knowledge materials through campaigns, participation to events, etc. targeting</w:t>
      </w:r>
      <w:r w:rsidR="00CE66D3" w:rsidRPr="007D0C32">
        <w:rPr>
          <w:rFonts w:asciiTheme="minorHAnsi" w:hAnsiTheme="minorHAnsi"/>
          <w:sz w:val="22"/>
          <w:szCs w:val="22"/>
        </w:rPr>
        <w:t xml:space="preserve"> teachers, professors, media and private sector.</w:t>
      </w:r>
    </w:p>
    <w:p w14:paraId="5E66DC0E" w14:textId="77777777" w:rsidR="004D1DA8" w:rsidRDefault="004D1DA8" w:rsidP="00CE66D3">
      <w:pPr>
        <w:pStyle w:val="Footer"/>
        <w:tabs>
          <w:tab w:val="left" w:pos="720"/>
        </w:tabs>
        <w:spacing w:after="0"/>
        <w:ind w:left="720" w:hanging="720"/>
        <w:rPr>
          <w:rFonts w:asciiTheme="minorHAnsi" w:hAnsiTheme="minorHAnsi"/>
          <w:sz w:val="22"/>
          <w:szCs w:val="22"/>
        </w:rPr>
      </w:pPr>
    </w:p>
    <w:p w14:paraId="2B14ED50" w14:textId="77777777" w:rsidR="004D1DA8" w:rsidRPr="007D0C32" w:rsidRDefault="004D1DA8" w:rsidP="00CE66D3">
      <w:pPr>
        <w:pStyle w:val="Footer"/>
        <w:tabs>
          <w:tab w:val="left" w:pos="720"/>
        </w:tabs>
        <w:spacing w:after="0"/>
        <w:ind w:left="720" w:hanging="720"/>
        <w:rPr>
          <w:rFonts w:asciiTheme="minorHAnsi" w:hAnsiTheme="minorHAnsi"/>
          <w:sz w:val="22"/>
          <w:szCs w:val="22"/>
        </w:rPr>
      </w:pPr>
    </w:p>
    <w:p w14:paraId="5CE0E2F0" w14:textId="77777777" w:rsidR="000350CD" w:rsidRPr="007D0C32" w:rsidRDefault="000350CD" w:rsidP="000350CD">
      <w:pPr>
        <w:spacing w:after="0"/>
        <w:rPr>
          <w:rFonts w:asciiTheme="minorHAnsi" w:hAnsiTheme="minorHAnsi"/>
          <w:sz w:val="22"/>
          <w:szCs w:val="22"/>
        </w:rPr>
      </w:pPr>
    </w:p>
    <w:p w14:paraId="3A6EF8F7" w14:textId="77777777" w:rsidR="000350CD" w:rsidRPr="007D0C32" w:rsidRDefault="000350CD" w:rsidP="000350CD">
      <w:pPr>
        <w:shd w:val="clear" w:color="auto" w:fill="BFBFBF" w:themeFill="background1" w:themeFillShade="BF"/>
        <w:tabs>
          <w:tab w:val="left" w:pos="1276"/>
        </w:tabs>
        <w:spacing w:after="0"/>
        <w:ind w:left="1276" w:hanging="1276"/>
        <w:rPr>
          <w:rFonts w:asciiTheme="minorHAnsi" w:hAnsiTheme="minorHAnsi"/>
          <w:b/>
          <w:sz w:val="22"/>
          <w:szCs w:val="22"/>
        </w:rPr>
      </w:pPr>
      <w:r w:rsidRPr="007D0C32">
        <w:rPr>
          <w:rFonts w:asciiTheme="minorHAnsi" w:hAnsiTheme="minorHAnsi"/>
          <w:b/>
          <w:sz w:val="22"/>
          <w:szCs w:val="22"/>
        </w:rPr>
        <w:lastRenderedPageBreak/>
        <w:t xml:space="preserve">Outcome 3: </w:t>
      </w:r>
      <w:r w:rsidRPr="007D0C32">
        <w:rPr>
          <w:rFonts w:asciiTheme="minorHAnsi" w:hAnsiTheme="minorHAnsi"/>
          <w:b/>
          <w:sz w:val="22"/>
          <w:szCs w:val="22"/>
        </w:rPr>
        <w:tab/>
        <w:t>Documented and communicated/shared knowledge accumulated by the project</w:t>
      </w:r>
    </w:p>
    <w:p w14:paraId="4E51E529" w14:textId="77777777" w:rsidR="000350CD" w:rsidRPr="007D0C32" w:rsidRDefault="000350CD" w:rsidP="000350CD">
      <w:pPr>
        <w:spacing w:after="0"/>
        <w:rPr>
          <w:rFonts w:asciiTheme="minorHAnsi" w:hAnsiTheme="minorHAnsi"/>
          <w:sz w:val="22"/>
          <w:szCs w:val="22"/>
        </w:rPr>
      </w:pPr>
    </w:p>
    <w:p w14:paraId="36D13009" w14:textId="77777777" w:rsidR="000350CD" w:rsidRPr="007D0C32" w:rsidRDefault="000350C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As the project will develop its body of knowledge over time, this knowledge will be properly documented and shared/communicated through Egypt and in the region. It will particularly include the dissemination of lessons learned and experiences to support the replication and scaling-up of project results. Through its activities, the project will encourage regional cooperation and knowledge and information exchanges. Partnerships and collaboration will also catalyze the transfer of knowledge and competencies among actors and stakeholders.</w:t>
      </w:r>
    </w:p>
    <w:p w14:paraId="122C9074" w14:textId="77777777" w:rsidR="000350CD" w:rsidRPr="007D0C32" w:rsidRDefault="000350CD" w:rsidP="000350CD">
      <w:pPr>
        <w:spacing w:after="0"/>
        <w:rPr>
          <w:rFonts w:asciiTheme="minorHAnsi" w:hAnsiTheme="minorHAnsi"/>
          <w:sz w:val="22"/>
          <w:szCs w:val="22"/>
        </w:rPr>
      </w:pPr>
    </w:p>
    <w:p w14:paraId="52AE7B0C" w14:textId="77777777" w:rsidR="000350CD" w:rsidRPr="007D0C32" w:rsidRDefault="000350CD" w:rsidP="00AD42E3">
      <w:pPr>
        <w:shd w:val="clear" w:color="auto" w:fill="F2F2F2" w:themeFill="background1" w:themeFillShade="F2"/>
        <w:tabs>
          <w:tab w:val="left" w:pos="1276"/>
        </w:tabs>
        <w:spacing w:after="0"/>
        <w:ind w:left="1276" w:hanging="1276"/>
        <w:rPr>
          <w:rFonts w:asciiTheme="minorHAnsi" w:hAnsiTheme="minorHAnsi"/>
          <w:sz w:val="22"/>
          <w:szCs w:val="22"/>
        </w:rPr>
      </w:pPr>
      <w:r w:rsidRPr="007D0C32">
        <w:rPr>
          <w:rFonts w:asciiTheme="minorHAnsi" w:hAnsiTheme="minorHAnsi"/>
          <w:b/>
          <w:sz w:val="22"/>
          <w:szCs w:val="22"/>
        </w:rPr>
        <w:t>Output 3.1:</w:t>
      </w:r>
      <w:r w:rsidR="00C62758" w:rsidRPr="007D0C32">
        <w:rPr>
          <w:rFonts w:asciiTheme="minorHAnsi" w:hAnsiTheme="minorHAnsi"/>
          <w:b/>
          <w:sz w:val="22"/>
          <w:szCs w:val="22"/>
        </w:rPr>
        <w:tab/>
      </w:r>
      <w:r w:rsidR="00C62758" w:rsidRPr="007D0C32">
        <w:rPr>
          <w:rFonts w:asciiTheme="minorHAnsi" w:hAnsiTheme="minorHAnsi"/>
          <w:sz w:val="22"/>
          <w:szCs w:val="22"/>
        </w:rPr>
        <w:t>Knowledge materials developed</w:t>
      </w:r>
      <w:r w:rsidR="00C30F17" w:rsidRPr="007D0C32">
        <w:rPr>
          <w:rFonts w:asciiTheme="minorHAnsi" w:hAnsiTheme="minorHAnsi"/>
          <w:sz w:val="22"/>
          <w:szCs w:val="22"/>
        </w:rPr>
        <w:t xml:space="preserve"> and disseminated</w:t>
      </w:r>
    </w:p>
    <w:p w14:paraId="0AB34B16" w14:textId="77777777" w:rsidR="000350CD" w:rsidRPr="007D0C32" w:rsidRDefault="000350CD" w:rsidP="000350CD">
      <w:pPr>
        <w:spacing w:after="0"/>
        <w:rPr>
          <w:rFonts w:asciiTheme="minorHAnsi" w:hAnsiTheme="minorHAnsi"/>
          <w:sz w:val="22"/>
          <w:szCs w:val="22"/>
        </w:rPr>
      </w:pPr>
    </w:p>
    <w:p w14:paraId="1B5448A9" w14:textId="77777777" w:rsidR="000350CD" w:rsidRPr="007D0C32" w:rsidRDefault="00181F9D"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Using the knowledge accumulated by the project, information products will be developed and disseminated to the public at large. Activities supported under this output will contribute to strengthen the </w:t>
      </w:r>
      <w:r w:rsidR="00266298" w:rsidRPr="007D0C32">
        <w:rPr>
          <w:rFonts w:asciiTheme="minorHAnsi" w:hAnsiTheme="minorHAnsi"/>
          <w:sz w:val="22"/>
          <w:szCs w:val="22"/>
        </w:rPr>
        <w:t xml:space="preserve">awareness </w:t>
      </w:r>
      <w:r w:rsidRPr="007D0C32">
        <w:rPr>
          <w:rFonts w:asciiTheme="minorHAnsi" w:hAnsiTheme="minorHAnsi"/>
          <w:sz w:val="22"/>
          <w:szCs w:val="22"/>
        </w:rPr>
        <w:t xml:space="preserve">on the project and its objective by the </w:t>
      </w:r>
      <w:r w:rsidR="00266298" w:rsidRPr="007D0C32">
        <w:rPr>
          <w:rFonts w:asciiTheme="minorHAnsi" w:hAnsiTheme="minorHAnsi"/>
          <w:sz w:val="22"/>
          <w:szCs w:val="22"/>
        </w:rPr>
        <w:t xml:space="preserve">wider population. </w:t>
      </w:r>
      <w:r w:rsidRPr="007D0C32">
        <w:rPr>
          <w:rFonts w:asciiTheme="minorHAnsi" w:hAnsiTheme="minorHAnsi"/>
          <w:sz w:val="22"/>
          <w:szCs w:val="22"/>
        </w:rPr>
        <w:t xml:space="preserve">In addition to the development of capacities of stakeholders, it is also </w:t>
      </w:r>
      <w:r w:rsidR="00266298" w:rsidRPr="007D0C32">
        <w:rPr>
          <w:rFonts w:asciiTheme="minorHAnsi" w:hAnsiTheme="minorHAnsi"/>
          <w:sz w:val="22"/>
          <w:szCs w:val="22"/>
        </w:rPr>
        <w:t xml:space="preserve">critical to </w:t>
      </w:r>
      <w:r w:rsidRPr="007D0C32">
        <w:rPr>
          <w:rFonts w:asciiTheme="minorHAnsi" w:hAnsiTheme="minorHAnsi"/>
          <w:sz w:val="22"/>
          <w:szCs w:val="22"/>
        </w:rPr>
        <w:t xml:space="preserve">raise the awareness of the population in the overall understanding and greater value of how to address global environmental obligations under MEAs and how it contributes to addressing important socio-economic development priorities. </w:t>
      </w:r>
      <w:r w:rsidR="00967F04" w:rsidRPr="007D0C32">
        <w:rPr>
          <w:rFonts w:asciiTheme="minorHAnsi" w:hAnsiTheme="minorHAnsi"/>
          <w:sz w:val="22"/>
          <w:szCs w:val="22"/>
        </w:rPr>
        <w:t xml:space="preserve">Greater public awareness will also contribute to the institutional sustainability of project achievements. </w:t>
      </w:r>
      <w:r w:rsidRPr="007D0C32">
        <w:rPr>
          <w:rFonts w:asciiTheme="minorHAnsi" w:hAnsiTheme="minorHAnsi"/>
          <w:sz w:val="22"/>
          <w:szCs w:val="22"/>
        </w:rPr>
        <w:t>Under this output, the</w:t>
      </w:r>
      <w:r w:rsidR="004931FE" w:rsidRPr="007D0C32">
        <w:rPr>
          <w:rFonts w:asciiTheme="minorHAnsi" w:hAnsiTheme="minorHAnsi"/>
          <w:sz w:val="22"/>
          <w:szCs w:val="22"/>
        </w:rPr>
        <w:t xml:space="preserve"> project will support the following main activities:</w:t>
      </w:r>
    </w:p>
    <w:p w14:paraId="0B7441AE" w14:textId="77777777" w:rsidR="004931FE" w:rsidRPr="007D0C32" w:rsidRDefault="004931FE" w:rsidP="000350CD">
      <w:pPr>
        <w:spacing w:after="0"/>
        <w:rPr>
          <w:rFonts w:asciiTheme="minorHAnsi" w:hAnsiTheme="minorHAnsi"/>
          <w:sz w:val="22"/>
          <w:szCs w:val="22"/>
        </w:rPr>
      </w:pPr>
    </w:p>
    <w:p w14:paraId="0608723A" w14:textId="77777777" w:rsidR="000350CD" w:rsidRPr="007D0C32" w:rsidRDefault="000350CD" w:rsidP="000350CD">
      <w:pPr>
        <w:spacing w:after="0"/>
        <w:rPr>
          <w:rFonts w:asciiTheme="minorHAnsi" w:hAnsiTheme="minorHAnsi"/>
          <w:b/>
          <w:i/>
          <w:sz w:val="22"/>
          <w:szCs w:val="22"/>
        </w:rPr>
      </w:pPr>
      <w:r w:rsidRPr="007D0C32">
        <w:rPr>
          <w:rFonts w:asciiTheme="minorHAnsi" w:hAnsiTheme="minorHAnsi"/>
          <w:b/>
          <w:i/>
          <w:sz w:val="22"/>
          <w:szCs w:val="22"/>
        </w:rPr>
        <w:t>Main Activities:</w:t>
      </w:r>
    </w:p>
    <w:p w14:paraId="0D12CF86" w14:textId="77777777" w:rsidR="000350CD" w:rsidRPr="007D0C32" w:rsidRDefault="000350CD" w:rsidP="000350CD">
      <w:pPr>
        <w:tabs>
          <w:tab w:val="left" w:pos="1276"/>
        </w:tabs>
        <w:spacing w:after="0"/>
        <w:ind w:left="1276" w:hanging="1276"/>
        <w:rPr>
          <w:rFonts w:asciiTheme="minorHAnsi" w:hAnsiTheme="minorHAnsi"/>
          <w:sz w:val="22"/>
          <w:szCs w:val="22"/>
        </w:rPr>
      </w:pPr>
    </w:p>
    <w:p w14:paraId="25B000DA" w14:textId="77777777" w:rsidR="00C62758" w:rsidRPr="007D0C32" w:rsidRDefault="000350CD" w:rsidP="00C6275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3.1.1:</w:t>
      </w:r>
      <w:r w:rsidRPr="007D0C32">
        <w:rPr>
          <w:rFonts w:asciiTheme="minorHAnsi" w:hAnsiTheme="minorHAnsi"/>
          <w:sz w:val="22"/>
          <w:szCs w:val="22"/>
        </w:rPr>
        <w:tab/>
      </w:r>
      <w:r w:rsidR="00C62758" w:rsidRPr="007D0C32">
        <w:rPr>
          <w:rFonts w:asciiTheme="minorHAnsi" w:hAnsiTheme="minorHAnsi"/>
          <w:sz w:val="22"/>
          <w:szCs w:val="22"/>
        </w:rPr>
        <w:t xml:space="preserve">Produce knowledge materials on the linkages between </w:t>
      </w:r>
      <w:r w:rsidR="00175EDA" w:rsidRPr="007D0C32">
        <w:rPr>
          <w:rFonts w:asciiTheme="minorHAnsi" w:hAnsiTheme="minorHAnsi"/>
          <w:sz w:val="22"/>
          <w:szCs w:val="22"/>
        </w:rPr>
        <w:t>MEAs, SDGs</w:t>
      </w:r>
      <w:r w:rsidR="006104AA" w:rsidRPr="007D0C32">
        <w:rPr>
          <w:rFonts w:asciiTheme="minorHAnsi" w:hAnsiTheme="minorHAnsi"/>
          <w:sz w:val="22"/>
          <w:szCs w:val="22"/>
        </w:rPr>
        <w:t xml:space="preserve"> and Sustainable D</w:t>
      </w:r>
      <w:r w:rsidR="00C62758" w:rsidRPr="007D0C32">
        <w:rPr>
          <w:rFonts w:asciiTheme="minorHAnsi" w:hAnsiTheme="minorHAnsi"/>
          <w:sz w:val="22"/>
          <w:szCs w:val="22"/>
        </w:rPr>
        <w:t xml:space="preserve">evelopment </w:t>
      </w:r>
      <w:r w:rsidR="006104AA" w:rsidRPr="007D0C32">
        <w:rPr>
          <w:rFonts w:asciiTheme="minorHAnsi" w:hAnsiTheme="minorHAnsi"/>
          <w:sz w:val="22"/>
          <w:szCs w:val="22"/>
        </w:rPr>
        <w:t xml:space="preserve">Strategy (SDS) </w:t>
      </w:r>
      <w:r w:rsidR="00175EDA" w:rsidRPr="007D0C32">
        <w:rPr>
          <w:rFonts w:asciiTheme="minorHAnsi" w:hAnsiTheme="minorHAnsi"/>
          <w:sz w:val="22"/>
          <w:szCs w:val="22"/>
        </w:rPr>
        <w:t>objectives</w:t>
      </w:r>
      <w:r w:rsidR="00EF4ACB" w:rsidRPr="007D0C32">
        <w:rPr>
          <w:rFonts w:asciiTheme="minorHAnsi" w:hAnsiTheme="minorHAnsi"/>
          <w:sz w:val="22"/>
          <w:szCs w:val="22"/>
        </w:rPr>
        <w:t>.</w:t>
      </w:r>
    </w:p>
    <w:p w14:paraId="6C1D755F" w14:textId="77777777" w:rsidR="00C62758" w:rsidRPr="007D0C32" w:rsidRDefault="00C62758" w:rsidP="00C6275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3.1.2:</w:t>
      </w:r>
      <w:r w:rsidRPr="007D0C32">
        <w:rPr>
          <w:rFonts w:asciiTheme="minorHAnsi" w:hAnsiTheme="minorHAnsi"/>
          <w:sz w:val="22"/>
          <w:szCs w:val="22"/>
        </w:rPr>
        <w:tab/>
        <w:t>Disseminate the knowledge material nationally (in universities, you</w:t>
      </w:r>
      <w:r w:rsidR="00566296" w:rsidRPr="007D0C32">
        <w:rPr>
          <w:rFonts w:asciiTheme="minorHAnsi" w:hAnsiTheme="minorHAnsi"/>
          <w:sz w:val="22"/>
          <w:szCs w:val="22"/>
        </w:rPr>
        <w:t xml:space="preserve">th center and protected areas) </w:t>
      </w:r>
      <w:r w:rsidRPr="007D0C32">
        <w:rPr>
          <w:rFonts w:asciiTheme="minorHAnsi" w:hAnsiTheme="minorHAnsi"/>
          <w:sz w:val="22"/>
          <w:szCs w:val="22"/>
        </w:rPr>
        <w:t xml:space="preserve">and regionally (with Arab and African countries) through meetings including CSO, Government, private </w:t>
      </w:r>
      <w:r w:rsidR="00967F04" w:rsidRPr="007D0C32">
        <w:rPr>
          <w:rFonts w:asciiTheme="minorHAnsi" w:hAnsiTheme="minorHAnsi"/>
          <w:sz w:val="22"/>
          <w:szCs w:val="22"/>
        </w:rPr>
        <w:t>sector,</w:t>
      </w:r>
      <w:r w:rsidR="00EF4ACB" w:rsidRPr="007D0C32">
        <w:rPr>
          <w:rFonts w:asciiTheme="minorHAnsi" w:hAnsiTheme="minorHAnsi"/>
          <w:sz w:val="22"/>
          <w:szCs w:val="22"/>
        </w:rPr>
        <w:t xml:space="preserve"> universities and youth.</w:t>
      </w:r>
    </w:p>
    <w:p w14:paraId="412CB6F9" w14:textId="77777777" w:rsidR="00C62758" w:rsidRPr="007D0C32" w:rsidRDefault="00C62758" w:rsidP="00C62758">
      <w:pPr>
        <w:pStyle w:val="Footer"/>
        <w:tabs>
          <w:tab w:val="left" w:pos="720"/>
        </w:tabs>
        <w:spacing w:after="0"/>
        <w:ind w:left="720" w:hanging="720"/>
        <w:rPr>
          <w:rFonts w:asciiTheme="minorHAnsi" w:hAnsiTheme="minorHAnsi"/>
          <w:sz w:val="22"/>
          <w:szCs w:val="22"/>
        </w:rPr>
      </w:pPr>
      <w:r w:rsidRPr="007D0C32">
        <w:rPr>
          <w:rFonts w:asciiTheme="minorHAnsi" w:hAnsiTheme="minorHAnsi"/>
          <w:sz w:val="22"/>
          <w:szCs w:val="22"/>
        </w:rPr>
        <w:t>3.1.3:</w:t>
      </w:r>
      <w:r w:rsidRPr="007D0C32">
        <w:rPr>
          <w:rFonts w:asciiTheme="minorHAnsi" w:hAnsiTheme="minorHAnsi"/>
          <w:sz w:val="22"/>
          <w:szCs w:val="22"/>
        </w:rPr>
        <w:tab/>
        <w:t>Develop national and regional partnership</w:t>
      </w:r>
      <w:r w:rsidR="00566296" w:rsidRPr="007D0C32">
        <w:rPr>
          <w:rFonts w:asciiTheme="minorHAnsi" w:hAnsiTheme="minorHAnsi"/>
          <w:sz w:val="22"/>
          <w:szCs w:val="22"/>
        </w:rPr>
        <w:t>s</w:t>
      </w:r>
      <w:r w:rsidRPr="007D0C32">
        <w:rPr>
          <w:rFonts w:asciiTheme="minorHAnsi" w:hAnsiTheme="minorHAnsi"/>
          <w:sz w:val="22"/>
          <w:szCs w:val="22"/>
        </w:rPr>
        <w:t xml:space="preserve"> with various stakeholders to ensure wider dissemination of knowledge and information (as an example one African instituti</w:t>
      </w:r>
      <w:r w:rsidR="00EF4ACB" w:rsidRPr="007D0C32">
        <w:rPr>
          <w:rFonts w:asciiTheme="minorHAnsi" w:hAnsiTheme="minorHAnsi"/>
          <w:sz w:val="22"/>
          <w:szCs w:val="22"/>
        </w:rPr>
        <w:t>on and</w:t>
      </w:r>
      <w:r w:rsidR="00566296" w:rsidRPr="007D0C32">
        <w:rPr>
          <w:rFonts w:asciiTheme="minorHAnsi" w:hAnsiTheme="minorHAnsi"/>
          <w:sz w:val="22"/>
          <w:szCs w:val="22"/>
        </w:rPr>
        <w:t xml:space="preserve"> one National institution</w:t>
      </w:r>
      <w:r w:rsidR="00EF4ACB" w:rsidRPr="007D0C32">
        <w:rPr>
          <w:rFonts w:asciiTheme="minorHAnsi" w:hAnsiTheme="minorHAnsi"/>
          <w:sz w:val="22"/>
          <w:szCs w:val="22"/>
        </w:rPr>
        <w:t>).</w:t>
      </w:r>
    </w:p>
    <w:p w14:paraId="6B7432DD" w14:textId="77777777" w:rsidR="000350CD" w:rsidRPr="007D0C32" w:rsidRDefault="000350CD" w:rsidP="00175EDA">
      <w:pPr>
        <w:tabs>
          <w:tab w:val="left" w:pos="1276"/>
        </w:tabs>
        <w:spacing w:after="0"/>
        <w:ind w:left="1276" w:hanging="1276"/>
        <w:rPr>
          <w:rFonts w:asciiTheme="minorHAnsi" w:hAnsiTheme="minorHAnsi"/>
          <w:sz w:val="22"/>
          <w:szCs w:val="22"/>
        </w:rPr>
      </w:pPr>
    </w:p>
    <w:p w14:paraId="63D04244" w14:textId="77777777" w:rsidR="00393350" w:rsidRPr="007D0C32" w:rsidRDefault="00A91A62" w:rsidP="000350CD">
      <w:pPr>
        <w:numPr>
          <w:ilvl w:val="0"/>
          <w:numId w:val="9"/>
        </w:numPr>
        <w:spacing w:after="0"/>
        <w:jc w:val="left"/>
        <w:rPr>
          <w:rFonts w:asciiTheme="minorHAnsi" w:hAnsiTheme="minorHAnsi" w:cs="Segoe UI"/>
          <w:color w:val="000000"/>
          <w:sz w:val="22"/>
          <w:szCs w:val="22"/>
        </w:rPr>
      </w:pPr>
      <w:r w:rsidRPr="007D0C32">
        <w:rPr>
          <w:rFonts w:asciiTheme="minorHAnsi" w:hAnsiTheme="minorHAnsi"/>
          <w:sz w:val="22"/>
          <w:szCs w:val="22"/>
          <w:u w:val="single"/>
        </w:rPr>
        <w:t>P</w:t>
      </w:r>
      <w:r w:rsidR="00C644BD" w:rsidRPr="007D0C32">
        <w:rPr>
          <w:rFonts w:asciiTheme="minorHAnsi" w:hAnsiTheme="minorHAnsi"/>
          <w:sz w:val="22"/>
          <w:szCs w:val="22"/>
          <w:u w:val="single"/>
        </w:rPr>
        <w:t>artnerships</w:t>
      </w:r>
      <w:r w:rsidR="00C644BD" w:rsidRPr="007D0C32">
        <w:rPr>
          <w:rFonts w:asciiTheme="minorHAnsi" w:hAnsiTheme="minorHAnsi"/>
          <w:sz w:val="22"/>
          <w:szCs w:val="22"/>
        </w:rPr>
        <w:t xml:space="preserve">:  </w:t>
      </w:r>
    </w:p>
    <w:p w14:paraId="478B1FD1" w14:textId="77777777" w:rsidR="008B6286" w:rsidRPr="007D0C32" w:rsidRDefault="008B6286" w:rsidP="00E6582E">
      <w:pPr>
        <w:spacing w:after="0"/>
        <w:jc w:val="left"/>
        <w:rPr>
          <w:rFonts w:asciiTheme="minorHAnsi" w:hAnsiTheme="minorHAnsi" w:cs="Segoe UI"/>
          <w:color w:val="000000"/>
          <w:sz w:val="22"/>
          <w:szCs w:val="22"/>
        </w:rPr>
      </w:pPr>
    </w:p>
    <w:p w14:paraId="3F506B18"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An important strategy of the project will be to develop partnerships. The project – executed by the EEAA, an agency of MOE - will collaborate with six line ministries: Agriculture, Planning, Education, Higher Education, Tourism and Information. MOE will be the main actor in implementing the project but it is also expected that MOE staff will develop these partnerships with these ministries, which should also generate additional co-financing during the life time of the project. As an example, it is expected to develop a partnership with the Ministries of Education and Higher Education to mainstream MEAs in various curriculums at school and university level. It is also anticipated that the project will catalyze and build upon the current partnership developed between the Ministry of Planning and the Ministry of Environment for the allocation of funds to mainstream sustainable development principles in national plans and will work to include MEAs as part of it. Additional in-kind co-financing will be leveraged from partner organizations such as the American University in Cairo to help integrate MEAs in their sustainable development Master program.</w:t>
      </w:r>
    </w:p>
    <w:p w14:paraId="0B294D37" w14:textId="77777777" w:rsidR="00E6582E" w:rsidRPr="007D0C32" w:rsidRDefault="00E6582E" w:rsidP="00B16A71">
      <w:pPr>
        <w:pStyle w:val="ListParagraph"/>
        <w:tabs>
          <w:tab w:val="left" w:pos="567"/>
        </w:tabs>
        <w:ind w:left="0"/>
        <w:jc w:val="both"/>
        <w:rPr>
          <w:rFonts w:asciiTheme="minorHAnsi" w:hAnsiTheme="minorHAnsi"/>
          <w:sz w:val="22"/>
          <w:szCs w:val="22"/>
        </w:rPr>
      </w:pPr>
    </w:p>
    <w:p w14:paraId="4A83F41F"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involvement of public in government programs through various types of partnership will leverage funds and capacities for better management of global environment. Moreover, the project will </w:t>
      </w:r>
      <w:r w:rsidRPr="007D0C32">
        <w:rPr>
          <w:rFonts w:asciiTheme="minorHAnsi" w:hAnsiTheme="minorHAnsi"/>
          <w:sz w:val="22"/>
          <w:szCs w:val="22"/>
        </w:rPr>
        <w:lastRenderedPageBreak/>
        <w:t xml:space="preserve">work closely with the new institutional setup of the national council for climate change to ensure that other MEAs are integrated in the development of policies that fulfills the obligations of these MEAs. Once this is achieved, the national funding will be targeted for MEAs rather than only towards climate change. </w:t>
      </w:r>
    </w:p>
    <w:p w14:paraId="43392B7E" w14:textId="77777777" w:rsidR="00E6582E" w:rsidRPr="007D0C32" w:rsidRDefault="00E6582E" w:rsidP="00B16A71">
      <w:pPr>
        <w:pStyle w:val="ListParagraph"/>
        <w:tabs>
          <w:tab w:val="left" w:pos="567"/>
        </w:tabs>
        <w:ind w:left="0"/>
        <w:jc w:val="both"/>
        <w:rPr>
          <w:rFonts w:asciiTheme="minorHAnsi" w:hAnsiTheme="minorHAnsi"/>
          <w:sz w:val="22"/>
          <w:szCs w:val="22"/>
        </w:rPr>
      </w:pPr>
    </w:p>
    <w:p w14:paraId="03465FA3"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As mentioned in the PIF, there are also a number of relevant GEF projects with which this CCCD project will be coordinated, in particular environmental projects that have also public / stakeholders participation as one objective. </w:t>
      </w:r>
    </w:p>
    <w:p w14:paraId="3DCFA20B" w14:textId="77777777" w:rsidR="00E6582E" w:rsidRPr="007D0C32" w:rsidRDefault="00E6582E" w:rsidP="00B16A71">
      <w:pPr>
        <w:pStyle w:val="ListParagraph"/>
        <w:tabs>
          <w:tab w:val="left" w:pos="567"/>
        </w:tabs>
        <w:ind w:left="0"/>
        <w:jc w:val="both"/>
        <w:rPr>
          <w:rFonts w:asciiTheme="minorHAnsi" w:hAnsiTheme="minorHAnsi"/>
          <w:sz w:val="22"/>
          <w:szCs w:val="22"/>
        </w:rPr>
      </w:pPr>
    </w:p>
    <w:p w14:paraId="618851D2"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following projects are the </w:t>
      </w:r>
      <w:r w:rsidR="006150AF" w:rsidRPr="007D0C32">
        <w:rPr>
          <w:rFonts w:asciiTheme="minorHAnsi" w:hAnsiTheme="minorHAnsi"/>
          <w:sz w:val="22"/>
          <w:szCs w:val="22"/>
        </w:rPr>
        <w:t>ongoing</w:t>
      </w:r>
      <w:r w:rsidR="004D1DA8">
        <w:rPr>
          <w:rFonts w:asciiTheme="minorHAnsi" w:hAnsiTheme="minorHAnsi"/>
          <w:sz w:val="22"/>
          <w:szCs w:val="22"/>
        </w:rPr>
        <w:t xml:space="preserve"> </w:t>
      </w:r>
      <w:r w:rsidR="005332A4" w:rsidRPr="007D0C32">
        <w:rPr>
          <w:rFonts w:asciiTheme="minorHAnsi" w:hAnsiTheme="minorHAnsi"/>
          <w:sz w:val="22"/>
          <w:szCs w:val="22"/>
        </w:rPr>
        <w:t>and</w:t>
      </w:r>
      <w:r w:rsidRPr="007D0C32">
        <w:rPr>
          <w:rFonts w:asciiTheme="minorHAnsi" w:hAnsiTheme="minorHAnsi"/>
          <w:sz w:val="22"/>
          <w:szCs w:val="22"/>
        </w:rPr>
        <w:t xml:space="preserve"> planned GEF projects in Egypt</w:t>
      </w:r>
      <w:r w:rsidR="006150AF" w:rsidRPr="007D0C32">
        <w:rPr>
          <w:rFonts w:asciiTheme="minorHAnsi" w:hAnsiTheme="minorHAnsi"/>
          <w:sz w:val="22"/>
          <w:szCs w:val="22"/>
        </w:rPr>
        <w:t xml:space="preserve">; </w:t>
      </w:r>
      <w:r w:rsidRPr="007D0C32">
        <w:rPr>
          <w:rFonts w:asciiTheme="minorHAnsi" w:hAnsiTheme="minorHAnsi"/>
          <w:sz w:val="22"/>
          <w:szCs w:val="22"/>
        </w:rPr>
        <w:t>it is anticipated that the project will collaborate with these initiatives:</w:t>
      </w:r>
    </w:p>
    <w:p w14:paraId="45B7BD41"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Egypt Sustainable Transport</w:t>
      </w:r>
      <w:r w:rsidRPr="007D0C32">
        <w:rPr>
          <w:rFonts w:asciiTheme="minorHAnsi" w:hAnsiTheme="minorHAnsi"/>
          <w:sz w:val="22"/>
          <w:szCs w:val="22"/>
        </w:rPr>
        <w:t xml:space="preserve"> (</w:t>
      </w:r>
      <w:r w:rsidRPr="007D0C32">
        <w:rPr>
          <w:rFonts w:asciiTheme="minorHAnsi" w:hAnsiTheme="minorHAnsi"/>
          <w:i/>
          <w:sz w:val="22"/>
          <w:szCs w:val="22"/>
        </w:rPr>
        <w:t>GEF-UNDP</w:t>
      </w:r>
      <w:r w:rsidRPr="007D0C32">
        <w:rPr>
          <w:rFonts w:asciiTheme="minorHAnsi" w:hAnsiTheme="minorHAnsi"/>
          <w:sz w:val="22"/>
          <w:szCs w:val="22"/>
        </w:rPr>
        <w:t>): The objective of the project is to reduce the growth of the energy consumption and the related greenhouse gas emissions of the transport sector in Egypt, while simultaneously mitigating the local environmental and other problems of increasing traffic such as deteriorated urban air quality and congestion.</w:t>
      </w:r>
    </w:p>
    <w:p w14:paraId="34E449E5" w14:textId="77777777" w:rsidR="006150AF" w:rsidRPr="007D0C32" w:rsidRDefault="006150AF" w:rsidP="001F375E">
      <w:pPr>
        <w:pStyle w:val="ListParagraph"/>
        <w:numPr>
          <w:ilvl w:val="0"/>
          <w:numId w:val="28"/>
        </w:numPr>
        <w:contextualSpacing/>
        <w:rPr>
          <w:rFonts w:asciiTheme="minorHAnsi" w:hAnsiTheme="minorHAnsi"/>
          <w:sz w:val="22"/>
          <w:szCs w:val="22"/>
        </w:rPr>
      </w:pPr>
      <w:r w:rsidRPr="007D0C32">
        <w:rPr>
          <w:rFonts w:asciiTheme="minorHAnsi" w:hAnsiTheme="minorHAnsi"/>
          <w:b/>
          <w:sz w:val="22"/>
          <w:szCs w:val="22"/>
        </w:rPr>
        <w:t>Bioenergy for Sustainable Rural Development</w:t>
      </w:r>
      <w:r w:rsidRPr="007D0C32">
        <w:rPr>
          <w:rFonts w:asciiTheme="minorHAnsi" w:hAnsiTheme="minorHAnsi"/>
          <w:sz w:val="22"/>
          <w:szCs w:val="22"/>
        </w:rPr>
        <w:t xml:space="preserve"> (</w:t>
      </w:r>
      <w:r w:rsidRPr="007D0C32">
        <w:rPr>
          <w:rFonts w:asciiTheme="minorHAnsi" w:hAnsiTheme="minorHAnsi"/>
          <w:i/>
          <w:sz w:val="22"/>
          <w:szCs w:val="22"/>
        </w:rPr>
        <w:t>GEF-UNDP</w:t>
      </w:r>
      <w:r w:rsidRPr="007D0C32">
        <w:rPr>
          <w:rFonts w:asciiTheme="minorHAnsi" w:hAnsiTheme="minorHAnsi"/>
          <w:sz w:val="22"/>
          <w:szCs w:val="22"/>
        </w:rPr>
        <w:t xml:space="preserve">): The primary objective of the project is to advance the use of renewable biomass as an energy resource, for the purpose of promoting sustainable rural development in Egypt and reducing greenhouse gas (GHG) emissions resulting from conventional energy resources. The project ended in 2013 but </w:t>
      </w:r>
      <w:r w:rsidR="0018792B" w:rsidRPr="007D0C32">
        <w:rPr>
          <w:rFonts w:asciiTheme="minorHAnsi" w:hAnsiTheme="minorHAnsi"/>
          <w:sz w:val="22"/>
          <w:szCs w:val="22"/>
        </w:rPr>
        <w:t xml:space="preserve">its achievements are </w:t>
      </w:r>
      <w:r w:rsidRPr="007D0C32">
        <w:rPr>
          <w:rFonts w:asciiTheme="minorHAnsi" w:hAnsiTheme="minorHAnsi"/>
          <w:sz w:val="22"/>
          <w:szCs w:val="22"/>
        </w:rPr>
        <w:t xml:space="preserve">carried out by the National Foundation for Biogas. </w:t>
      </w:r>
    </w:p>
    <w:p w14:paraId="34F3A385"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Strengthen the Financial Sustainability of Protected Areas in Egypt</w:t>
      </w:r>
      <w:r w:rsidRPr="007D0C32">
        <w:rPr>
          <w:rFonts w:asciiTheme="minorHAnsi" w:hAnsiTheme="minorHAnsi"/>
          <w:sz w:val="22"/>
          <w:szCs w:val="22"/>
        </w:rPr>
        <w:t xml:space="preserve"> (</w:t>
      </w:r>
      <w:r w:rsidRPr="007D0C32">
        <w:rPr>
          <w:rFonts w:asciiTheme="minorHAnsi" w:hAnsiTheme="minorHAnsi"/>
          <w:i/>
          <w:sz w:val="22"/>
          <w:szCs w:val="22"/>
        </w:rPr>
        <w:t>GEF/UNDP</w:t>
      </w:r>
      <w:r w:rsidRPr="007D0C32">
        <w:rPr>
          <w:rFonts w:asciiTheme="minorHAnsi" w:hAnsiTheme="minorHAnsi"/>
          <w:sz w:val="22"/>
          <w:szCs w:val="22"/>
        </w:rPr>
        <w:t>): EEAA implement</w:t>
      </w:r>
      <w:r w:rsidR="0018792B" w:rsidRPr="007D0C32">
        <w:rPr>
          <w:rFonts w:asciiTheme="minorHAnsi" w:hAnsiTheme="minorHAnsi"/>
          <w:sz w:val="22"/>
          <w:szCs w:val="22"/>
        </w:rPr>
        <w:t>s</w:t>
      </w:r>
      <w:r w:rsidR="00A55ACB" w:rsidRPr="007D0C32">
        <w:rPr>
          <w:rFonts w:asciiTheme="minorHAnsi" w:hAnsiTheme="minorHAnsi"/>
          <w:sz w:val="22"/>
          <w:szCs w:val="22"/>
        </w:rPr>
        <w:t xml:space="preserve"> </w:t>
      </w:r>
      <w:r w:rsidR="0018792B" w:rsidRPr="007D0C32">
        <w:rPr>
          <w:rFonts w:asciiTheme="minorHAnsi" w:hAnsiTheme="minorHAnsi"/>
          <w:sz w:val="22"/>
          <w:szCs w:val="22"/>
        </w:rPr>
        <w:t>the project</w:t>
      </w:r>
      <w:r w:rsidRPr="007D0C32">
        <w:rPr>
          <w:rFonts w:asciiTheme="minorHAnsi" w:hAnsiTheme="minorHAnsi"/>
          <w:sz w:val="22"/>
          <w:szCs w:val="22"/>
        </w:rPr>
        <w:t xml:space="preserve"> in Protected Areas in accordance with national priorities following the integrated landscape/seascape management approach.</w:t>
      </w:r>
    </w:p>
    <w:p w14:paraId="01D4EA2E"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 xml:space="preserve">Sustainable Persistent organic pollutants (POPs) </w:t>
      </w:r>
      <w:r w:rsidR="0018792B" w:rsidRPr="007D0C32">
        <w:rPr>
          <w:rFonts w:asciiTheme="minorHAnsi" w:hAnsiTheme="minorHAnsi"/>
          <w:b/>
          <w:sz w:val="22"/>
          <w:szCs w:val="22"/>
        </w:rPr>
        <w:t xml:space="preserve">Management </w:t>
      </w:r>
      <w:r w:rsidRPr="007D0C32">
        <w:rPr>
          <w:rFonts w:asciiTheme="minorHAnsi" w:hAnsiTheme="minorHAnsi"/>
          <w:sz w:val="22"/>
          <w:szCs w:val="22"/>
        </w:rPr>
        <w:t>(</w:t>
      </w:r>
      <w:r w:rsidRPr="007D0C32">
        <w:rPr>
          <w:rFonts w:asciiTheme="minorHAnsi" w:hAnsiTheme="minorHAnsi"/>
          <w:i/>
          <w:sz w:val="22"/>
          <w:szCs w:val="22"/>
        </w:rPr>
        <w:t>GEF/IBRD</w:t>
      </w:r>
      <w:r w:rsidRPr="007D0C32">
        <w:rPr>
          <w:rFonts w:asciiTheme="minorHAnsi" w:hAnsiTheme="minorHAnsi"/>
          <w:sz w:val="22"/>
          <w:szCs w:val="22"/>
        </w:rPr>
        <w:t>): The objective of this project is to improve the management and disposal of targeted stockpiles of obsolete pesticides and PCBs, in an environmentally sound manner.</w:t>
      </w:r>
    </w:p>
    <w:p w14:paraId="6028976A" w14:textId="77777777" w:rsidR="006150AF" w:rsidRPr="007D0C32" w:rsidRDefault="0018792B"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Energy Efficiency in light</w:t>
      </w:r>
      <w:r w:rsidR="006150AF" w:rsidRPr="007D0C32">
        <w:rPr>
          <w:rFonts w:asciiTheme="minorHAnsi" w:hAnsiTheme="minorHAnsi"/>
          <w:b/>
          <w:sz w:val="22"/>
          <w:szCs w:val="22"/>
        </w:rPr>
        <w:t>ing sector and building appliances</w:t>
      </w:r>
      <w:r w:rsidR="006150AF" w:rsidRPr="007D0C32">
        <w:rPr>
          <w:rFonts w:asciiTheme="minorHAnsi" w:hAnsiTheme="minorHAnsi"/>
          <w:sz w:val="22"/>
          <w:szCs w:val="22"/>
        </w:rPr>
        <w:t xml:space="preserve"> (</w:t>
      </w:r>
      <w:r w:rsidR="006150AF" w:rsidRPr="007D0C32">
        <w:rPr>
          <w:rFonts w:asciiTheme="minorHAnsi" w:hAnsiTheme="minorHAnsi"/>
          <w:i/>
          <w:sz w:val="22"/>
          <w:szCs w:val="22"/>
        </w:rPr>
        <w:t>GEF/UNDP</w:t>
      </w:r>
      <w:r w:rsidR="006150AF" w:rsidRPr="007D0C32">
        <w:rPr>
          <w:rFonts w:asciiTheme="minorHAnsi" w:hAnsiTheme="minorHAnsi"/>
          <w:sz w:val="22"/>
          <w:szCs w:val="22"/>
        </w:rPr>
        <w:t>): The objective of this project is to improve the energy efficiency of end-use equipment, namely building appliances and lighting systems manufactured, marketed and used in Egypt.</w:t>
      </w:r>
    </w:p>
    <w:p w14:paraId="104599E6"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Industrial Energy Efficiency (IEE) Project</w:t>
      </w:r>
      <w:r w:rsidRPr="007D0C32">
        <w:rPr>
          <w:rFonts w:asciiTheme="minorHAnsi" w:hAnsiTheme="minorHAnsi"/>
          <w:sz w:val="22"/>
          <w:szCs w:val="22"/>
        </w:rPr>
        <w:t xml:space="preserve"> (</w:t>
      </w:r>
      <w:r w:rsidRPr="007D0C32">
        <w:rPr>
          <w:rFonts w:asciiTheme="minorHAnsi" w:hAnsiTheme="minorHAnsi"/>
          <w:i/>
          <w:sz w:val="22"/>
          <w:szCs w:val="22"/>
        </w:rPr>
        <w:t>GEF/UNIDO</w:t>
      </w:r>
      <w:r w:rsidRPr="007D0C32">
        <w:rPr>
          <w:rFonts w:asciiTheme="minorHAnsi" w:hAnsiTheme="minorHAnsi"/>
          <w:sz w:val="22"/>
          <w:szCs w:val="22"/>
        </w:rPr>
        <w:t>): The objective of the IEE Project is to ‘’facilitate energy efficiency improvements in the industrial sector through supporting the development and implementation of a national energy management standard and energy efficiency services for Egyptian industry as well as the creation of demonstration projects”.</w:t>
      </w:r>
    </w:p>
    <w:p w14:paraId="592DD59C"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Mainstreaming Conservation of Migratory Soaring Birds into Key Pro</w:t>
      </w:r>
      <w:r w:rsidR="0018792B" w:rsidRPr="007D0C32">
        <w:rPr>
          <w:rFonts w:asciiTheme="minorHAnsi" w:hAnsiTheme="minorHAnsi"/>
          <w:b/>
          <w:sz w:val="22"/>
          <w:szCs w:val="22"/>
        </w:rPr>
        <w:t xml:space="preserve">ductive Sectors along the Rift </w:t>
      </w:r>
      <w:r w:rsidRPr="007D0C32">
        <w:rPr>
          <w:rFonts w:asciiTheme="minorHAnsi" w:hAnsiTheme="minorHAnsi"/>
          <w:b/>
          <w:sz w:val="22"/>
          <w:szCs w:val="22"/>
        </w:rPr>
        <w:t>Valley/Red Sea Flyway - Regional Project</w:t>
      </w:r>
      <w:r w:rsidRPr="007D0C32">
        <w:rPr>
          <w:rFonts w:asciiTheme="minorHAnsi" w:hAnsiTheme="minorHAnsi"/>
          <w:sz w:val="22"/>
          <w:szCs w:val="22"/>
        </w:rPr>
        <w:t xml:space="preserve"> (</w:t>
      </w:r>
      <w:r w:rsidRPr="007D0C32">
        <w:rPr>
          <w:rFonts w:asciiTheme="minorHAnsi" w:hAnsiTheme="minorHAnsi"/>
          <w:i/>
          <w:sz w:val="22"/>
          <w:szCs w:val="22"/>
        </w:rPr>
        <w:t>GEF/UNDP</w:t>
      </w:r>
      <w:r w:rsidRPr="007D0C32">
        <w:rPr>
          <w:rFonts w:asciiTheme="minorHAnsi" w:hAnsiTheme="minorHAnsi"/>
          <w:sz w:val="22"/>
          <w:szCs w:val="22"/>
        </w:rPr>
        <w:t xml:space="preserve">): The objective of the project is to mainstream biodiversity conservation into tourism sector development and operations in ecologically important and sensitive areas. It is ongoing and should be extended until June 2017. </w:t>
      </w:r>
    </w:p>
    <w:p w14:paraId="4E689F55"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Biennial Update Report</w:t>
      </w:r>
      <w:r w:rsidRPr="007D0C32">
        <w:rPr>
          <w:rFonts w:asciiTheme="minorHAnsi" w:hAnsiTheme="minorHAnsi"/>
          <w:sz w:val="22"/>
          <w:szCs w:val="22"/>
        </w:rPr>
        <w:t xml:space="preserve"> (</w:t>
      </w:r>
      <w:r w:rsidRPr="007D0C32">
        <w:rPr>
          <w:rFonts w:asciiTheme="minorHAnsi" w:hAnsiTheme="minorHAnsi"/>
          <w:i/>
          <w:sz w:val="22"/>
          <w:szCs w:val="22"/>
        </w:rPr>
        <w:t>GEF-UNDP</w:t>
      </w:r>
      <w:r w:rsidRPr="007D0C32">
        <w:rPr>
          <w:rFonts w:asciiTheme="minorHAnsi" w:hAnsiTheme="minorHAnsi"/>
          <w:sz w:val="22"/>
          <w:szCs w:val="22"/>
        </w:rPr>
        <w:t xml:space="preserve">): </w:t>
      </w:r>
      <w:r w:rsidR="0018792B" w:rsidRPr="007D0C32">
        <w:rPr>
          <w:rFonts w:asciiTheme="minorHAnsi" w:hAnsiTheme="minorHAnsi"/>
          <w:sz w:val="22"/>
          <w:szCs w:val="22"/>
        </w:rPr>
        <w:t xml:space="preserve">The immediate objective of the project is to assist the country in the preparation and submission of its First Biennial Update Report to the Conference of the Parties to the UNFCCC for the fulfillment of its obligations to the Convention under Dec. 1/CP. 16 par. 60 and Dec 2/CP. 17 par. 41 and it’s Annex III. </w:t>
      </w:r>
      <w:r w:rsidRPr="007D0C32">
        <w:rPr>
          <w:rFonts w:asciiTheme="minorHAnsi" w:hAnsiTheme="minorHAnsi"/>
          <w:sz w:val="22"/>
          <w:szCs w:val="22"/>
        </w:rPr>
        <w:t>Biennial updated report</w:t>
      </w:r>
      <w:r w:rsidR="0018792B" w:rsidRPr="007D0C32">
        <w:rPr>
          <w:rFonts w:asciiTheme="minorHAnsi" w:hAnsiTheme="minorHAnsi"/>
          <w:sz w:val="22"/>
          <w:szCs w:val="22"/>
        </w:rPr>
        <w:t>s</w:t>
      </w:r>
      <w:r w:rsidR="00A55ACB" w:rsidRPr="007D0C32">
        <w:rPr>
          <w:rFonts w:asciiTheme="minorHAnsi" w:hAnsiTheme="minorHAnsi"/>
          <w:sz w:val="22"/>
          <w:szCs w:val="22"/>
        </w:rPr>
        <w:t xml:space="preserve"> </w:t>
      </w:r>
      <w:r w:rsidR="0018792B" w:rsidRPr="007D0C32">
        <w:rPr>
          <w:rFonts w:asciiTheme="minorHAnsi" w:hAnsiTheme="minorHAnsi"/>
          <w:sz w:val="22"/>
          <w:szCs w:val="22"/>
        </w:rPr>
        <w:t>are based on the recommendations from COP16, COP17 and COP</w:t>
      </w:r>
      <w:r w:rsidRPr="007D0C32">
        <w:rPr>
          <w:rFonts w:asciiTheme="minorHAnsi" w:hAnsiTheme="minorHAnsi"/>
          <w:sz w:val="22"/>
          <w:szCs w:val="22"/>
        </w:rPr>
        <w:t>21</w:t>
      </w:r>
      <w:r w:rsidR="0018792B" w:rsidRPr="007D0C32">
        <w:rPr>
          <w:rFonts w:asciiTheme="minorHAnsi" w:hAnsiTheme="minorHAnsi"/>
          <w:sz w:val="22"/>
          <w:szCs w:val="22"/>
        </w:rPr>
        <w:t>, to assist countries</w:t>
      </w:r>
      <w:r w:rsidRPr="007D0C32">
        <w:rPr>
          <w:rFonts w:asciiTheme="minorHAnsi" w:hAnsiTheme="minorHAnsi"/>
          <w:sz w:val="22"/>
          <w:szCs w:val="22"/>
        </w:rPr>
        <w:t xml:space="preserve"> in mainstreaming and integrati</w:t>
      </w:r>
      <w:r w:rsidR="0018792B" w:rsidRPr="007D0C32">
        <w:rPr>
          <w:rFonts w:asciiTheme="minorHAnsi" w:hAnsiTheme="minorHAnsi"/>
          <w:sz w:val="22"/>
          <w:szCs w:val="22"/>
        </w:rPr>
        <w:t xml:space="preserve">ng </w:t>
      </w:r>
      <w:r w:rsidRPr="007D0C32">
        <w:rPr>
          <w:rFonts w:asciiTheme="minorHAnsi" w:hAnsiTheme="minorHAnsi"/>
          <w:sz w:val="22"/>
          <w:szCs w:val="22"/>
        </w:rPr>
        <w:t>climate change consideration</w:t>
      </w:r>
      <w:r w:rsidR="0018792B" w:rsidRPr="007D0C32">
        <w:rPr>
          <w:rFonts w:asciiTheme="minorHAnsi" w:hAnsiTheme="minorHAnsi"/>
          <w:sz w:val="22"/>
          <w:szCs w:val="22"/>
        </w:rPr>
        <w:t>s into national and sector</w:t>
      </w:r>
      <w:r w:rsidRPr="007D0C32">
        <w:rPr>
          <w:rFonts w:asciiTheme="minorHAnsi" w:hAnsiTheme="minorHAnsi"/>
          <w:sz w:val="22"/>
          <w:szCs w:val="22"/>
        </w:rPr>
        <w:t>al development policies</w:t>
      </w:r>
      <w:r w:rsidR="0018792B" w:rsidRPr="007D0C32">
        <w:rPr>
          <w:rFonts w:asciiTheme="minorHAnsi" w:hAnsiTheme="minorHAnsi"/>
          <w:sz w:val="22"/>
          <w:szCs w:val="22"/>
        </w:rPr>
        <w:t xml:space="preserve">. </w:t>
      </w:r>
    </w:p>
    <w:p w14:paraId="1EB55BAB"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Integrated Management and Innovation in Rural Settlements</w:t>
      </w:r>
      <w:r w:rsidRPr="007D0C32">
        <w:rPr>
          <w:rFonts w:asciiTheme="minorHAnsi" w:hAnsiTheme="minorHAnsi"/>
          <w:sz w:val="22"/>
          <w:szCs w:val="22"/>
        </w:rPr>
        <w:t xml:space="preserve"> (</w:t>
      </w:r>
      <w:r w:rsidR="0018792B" w:rsidRPr="007D0C32">
        <w:rPr>
          <w:rFonts w:asciiTheme="minorHAnsi" w:hAnsiTheme="minorHAnsi"/>
          <w:i/>
          <w:sz w:val="22"/>
          <w:szCs w:val="22"/>
        </w:rPr>
        <w:t>GEF-</w:t>
      </w:r>
      <w:r w:rsidRPr="007D0C32">
        <w:rPr>
          <w:rFonts w:asciiTheme="minorHAnsi" w:hAnsiTheme="minorHAnsi"/>
          <w:i/>
          <w:sz w:val="22"/>
          <w:szCs w:val="22"/>
        </w:rPr>
        <w:t>I</w:t>
      </w:r>
      <w:r w:rsidR="0018792B" w:rsidRPr="007D0C32">
        <w:rPr>
          <w:rFonts w:asciiTheme="minorHAnsi" w:hAnsiTheme="minorHAnsi"/>
          <w:i/>
          <w:sz w:val="22"/>
          <w:szCs w:val="22"/>
        </w:rPr>
        <w:t>FAD</w:t>
      </w:r>
      <w:r w:rsidRPr="007D0C32">
        <w:rPr>
          <w:rFonts w:asciiTheme="minorHAnsi" w:hAnsiTheme="minorHAnsi"/>
          <w:sz w:val="22"/>
          <w:szCs w:val="22"/>
        </w:rPr>
        <w:t xml:space="preserve">): The </w:t>
      </w:r>
      <w:r w:rsidR="0018792B" w:rsidRPr="007D0C32">
        <w:rPr>
          <w:rFonts w:asciiTheme="minorHAnsi" w:hAnsiTheme="minorHAnsi"/>
          <w:sz w:val="22"/>
          <w:szCs w:val="22"/>
        </w:rPr>
        <w:t>objective</w:t>
      </w:r>
      <w:r w:rsidRPr="007D0C32">
        <w:rPr>
          <w:rFonts w:asciiTheme="minorHAnsi" w:hAnsiTheme="minorHAnsi"/>
          <w:sz w:val="22"/>
          <w:szCs w:val="22"/>
        </w:rPr>
        <w:t xml:space="preserve"> of this project is to enhance farmland productivity and income diversification in the reclaimed lands through increasing by 40% the average incomes of 60% rural poor household engaged in livestock value chains, with 30% of the target smallholders participating actively in commercial farming and business development by the end of the project.</w:t>
      </w:r>
    </w:p>
    <w:p w14:paraId="2E8A7628" w14:textId="77777777" w:rsidR="0018792B" w:rsidRPr="007D0C32" w:rsidRDefault="0018792B" w:rsidP="00AD701A">
      <w:pPr>
        <w:spacing w:after="0"/>
        <w:contextualSpacing/>
        <w:rPr>
          <w:rFonts w:asciiTheme="minorHAnsi" w:hAnsiTheme="minorHAnsi"/>
          <w:sz w:val="22"/>
          <w:szCs w:val="22"/>
        </w:rPr>
      </w:pPr>
    </w:p>
    <w:p w14:paraId="10E39781" w14:textId="77777777" w:rsidR="006150AF" w:rsidRPr="007D0C32" w:rsidRDefault="006150AF"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Planned GEF projects in Egypt</w:t>
      </w:r>
    </w:p>
    <w:p w14:paraId="0637E178"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 xml:space="preserve">Supporting Integrated Green Urban Development and Biodiversity Protection in Egypt’s Small and Medium-Sized Cities </w:t>
      </w:r>
      <w:r w:rsidRPr="007D0C32">
        <w:rPr>
          <w:rFonts w:asciiTheme="minorHAnsi" w:hAnsiTheme="minorHAnsi"/>
          <w:sz w:val="22"/>
          <w:szCs w:val="22"/>
        </w:rPr>
        <w:t>(</w:t>
      </w:r>
      <w:r w:rsidRPr="007D0C32">
        <w:rPr>
          <w:rFonts w:asciiTheme="minorHAnsi" w:hAnsiTheme="minorHAnsi"/>
          <w:i/>
          <w:sz w:val="22"/>
          <w:szCs w:val="22"/>
        </w:rPr>
        <w:t>GEF-UNDP</w:t>
      </w:r>
      <w:r w:rsidRPr="007D0C32">
        <w:rPr>
          <w:rFonts w:asciiTheme="minorHAnsi" w:hAnsiTheme="minorHAnsi"/>
          <w:sz w:val="22"/>
          <w:szCs w:val="22"/>
        </w:rPr>
        <w:t xml:space="preserve">): The GEF-6 Climate Change Mitigation Strategy encourages countries to seek synergistic opportunities to address global environmental concerns while pursuing local economic benefits. </w:t>
      </w:r>
    </w:p>
    <w:p w14:paraId="28D17583"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Healthy Ecosystems for Rangeland Development (HERD)</w:t>
      </w:r>
      <w:r w:rsidR="001374C8" w:rsidRPr="007D0C32">
        <w:rPr>
          <w:rFonts w:asciiTheme="minorHAnsi" w:hAnsiTheme="minorHAnsi"/>
          <w:b/>
          <w:sz w:val="22"/>
          <w:szCs w:val="22"/>
        </w:rPr>
        <w:t xml:space="preserve">: </w:t>
      </w:r>
      <w:r w:rsidRPr="007D0C32">
        <w:rPr>
          <w:rFonts w:asciiTheme="minorHAnsi" w:hAnsiTheme="minorHAnsi"/>
          <w:b/>
          <w:sz w:val="22"/>
          <w:szCs w:val="22"/>
        </w:rPr>
        <w:t>Sustainable Rangeland Management for Biodiversity Conservation and Climate Change Mitigation</w:t>
      </w:r>
      <w:r w:rsidR="001374C8" w:rsidRPr="007D0C32">
        <w:rPr>
          <w:rFonts w:asciiTheme="minorHAnsi" w:hAnsiTheme="minorHAnsi"/>
          <w:sz w:val="22"/>
          <w:szCs w:val="22"/>
        </w:rPr>
        <w:t xml:space="preserve"> (</w:t>
      </w:r>
      <w:r w:rsidR="001374C8" w:rsidRPr="007D0C32">
        <w:rPr>
          <w:rFonts w:asciiTheme="minorHAnsi" w:hAnsiTheme="minorHAnsi"/>
          <w:i/>
          <w:sz w:val="22"/>
          <w:szCs w:val="22"/>
        </w:rPr>
        <w:t>GEF-</w:t>
      </w:r>
      <w:r w:rsidR="009B6217" w:rsidRPr="007D0C32">
        <w:rPr>
          <w:rFonts w:asciiTheme="minorHAnsi" w:hAnsiTheme="minorHAnsi"/>
          <w:i/>
          <w:sz w:val="22"/>
          <w:szCs w:val="22"/>
        </w:rPr>
        <w:t>UNEP</w:t>
      </w:r>
      <w:r w:rsidR="001374C8" w:rsidRPr="007D0C32">
        <w:rPr>
          <w:rFonts w:asciiTheme="minorHAnsi" w:hAnsiTheme="minorHAnsi"/>
          <w:sz w:val="22"/>
          <w:szCs w:val="22"/>
        </w:rPr>
        <w:t>)</w:t>
      </w:r>
      <w:r w:rsidRPr="007D0C32">
        <w:rPr>
          <w:rFonts w:asciiTheme="minorHAnsi" w:hAnsiTheme="minorHAnsi"/>
          <w:sz w:val="22"/>
          <w:szCs w:val="22"/>
        </w:rPr>
        <w:t>: F</w:t>
      </w:r>
      <w:r w:rsidR="00A30757" w:rsidRPr="007D0C32">
        <w:rPr>
          <w:rFonts w:asciiTheme="minorHAnsi" w:hAnsiTheme="minorHAnsi"/>
          <w:sz w:val="22"/>
          <w:szCs w:val="22"/>
        </w:rPr>
        <w:t xml:space="preserve">ull  size project </w:t>
      </w:r>
      <w:r w:rsidRPr="007D0C32">
        <w:rPr>
          <w:rFonts w:asciiTheme="minorHAnsi" w:hAnsiTheme="minorHAnsi"/>
          <w:sz w:val="22"/>
          <w:szCs w:val="22"/>
        </w:rPr>
        <w:t xml:space="preserve">to strengthen restoration and sustainable management of pastoral rangelands for the provision of ecosystem services and protection of biodiversity in Egypt and </w:t>
      </w:r>
      <w:r w:rsidR="001374C8" w:rsidRPr="007D0C32">
        <w:rPr>
          <w:rFonts w:asciiTheme="minorHAnsi" w:hAnsiTheme="minorHAnsi"/>
          <w:sz w:val="22"/>
          <w:szCs w:val="22"/>
        </w:rPr>
        <w:t>Jordan and catalyzing scale up regionally and globally (</w:t>
      </w:r>
      <w:r w:rsidR="001374C8" w:rsidRPr="007D0C32">
        <w:rPr>
          <w:rFonts w:asciiTheme="minorHAnsi" w:hAnsiTheme="minorHAnsi"/>
          <w:i/>
          <w:sz w:val="22"/>
          <w:szCs w:val="22"/>
        </w:rPr>
        <w:t>formulation stage</w:t>
      </w:r>
      <w:r w:rsidRPr="007D0C32">
        <w:rPr>
          <w:rFonts w:asciiTheme="minorHAnsi" w:hAnsiTheme="minorHAnsi"/>
          <w:sz w:val="22"/>
          <w:szCs w:val="22"/>
        </w:rPr>
        <w:t>).</w:t>
      </w:r>
    </w:p>
    <w:p w14:paraId="0695EFEB"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Egyptian Programme for Promoting Industrial Motor Efficiency</w:t>
      </w:r>
      <w:r w:rsidRPr="007D0C32">
        <w:rPr>
          <w:rFonts w:asciiTheme="minorHAnsi" w:hAnsiTheme="minorHAnsi"/>
          <w:sz w:val="22"/>
          <w:szCs w:val="22"/>
        </w:rPr>
        <w:t xml:space="preserve"> (</w:t>
      </w:r>
      <w:r w:rsidRPr="007D0C32">
        <w:rPr>
          <w:rFonts w:asciiTheme="minorHAnsi" w:hAnsiTheme="minorHAnsi"/>
          <w:i/>
          <w:sz w:val="22"/>
          <w:szCs w:val="22"/>
        </w:rPr>
        <w:t>GEF-UNDP</w:t>
      </w:r>
      <w:r w:rsidRPr="007D0C32">
        <w:rPr>
          <w:rFonts w:asciiTheme="minorHAnsi" w:hAnsiTheme="minorHAnsi"/>
          <w:sz w:val="22"/>
          <w:szCs w:val="22"/>
        </w:rPr>
        <w:t xml:space="preserve">): </w:t>
      </w:r>
      <w:r w:rsidR="001374C8" w:rsidRPr="007D0C32">
        <w:rPr>
          <w:rFonts w:asciiTheme="minorHAnsi" w:hAnsiTheme="minorHAnsi"/>
          <w:sz w:val="22"/>
          <w:szCs w:val="22"/>
        </w:rPr>
        <w:t xml:space="preserve">A full size </w:t>
      </w:r>
      <w:r w:rsidRPr="007D0C32">
        <w:rPr>
          <w:rFonts w:asciiTheme="minorHAnsi" w:hAnsiTheme="minorHAnsi"/>
          <w:sz w:val="22"/>
          <w:szCs w:val="22"/>
        </w:rPr>
        <w:t>project aiming to reduce GHG emissions by facilitating and supporting market penetration of highly energy efficient motor systems in the industrial sector in Egypt</w:t>
      </w:r>
      <w:r w:rsidR="001374C8" w:rsidRPr="007D0C32">
        <w:rPr>
          <w:rFonts w:asciiTheme="minorHAnsi" w:hAnsiTheme="minorHAnsi"/>
          <w:sz w:val="22"/>
          <w:szCs w:val="22"/>
        </w:rPr>
        <w:t xml:space="preserve"> (</w:t>
      </w:r>
      <w:r w:rsidR="001374C8" w:rsidRPr="007D0C32">
        <w:rPr>
          <w:rFonts w:asciiTheme="minorHAnsi" w:hAnsiTheme="minorHAnsi"/>
          <w:i/>
          <w:sz w:val="22"/>
          <w:szCs w:val="22"/>
        </w:rPr>
        <w:t>concept was approved</w:t>
      </w:r>
      <w:r w:rsidR="001374C8" w:rsidRPr="007D0C32">
        <w:rPr>
          <w:rFonts w:asciiTheme="minorHAnsi" w:hAnsiTheme="minorHAnsi"/>
          <w:sz w:val="22"/>
          <w:szCs w:val="22"/>
        </w:rPr>
        <w:t>).</w:t>
      </w:r>
    </w:p>
    <w:p w14:paraId="4121CF3B"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Effective and integrated conservation of Biodiversity in Egypt</w:t>
      </w:r>
      <w:r w:rsidRPr="007D0C32">
        <w:rPr>
          <w:rFonts w:asciiTheme="minorHAnsi" w:hAnsiTheme="minorHAnsi"/>
          <w:sz w:val="22"/>
          <w:szCs w:val="22"/>
        </w:rPr>
        <w:t xml:space="preserve"> (</w:t>
      </w:r>
      <w:r w:rsidR="00F44EF5" w:rsidRPr="007D0C32">
        <w:rPr>
          <w:rFonts w:asciiTheme="minorHAnsi" w:hAnsiTheme="minorHAnsi"/>
          <w:sz w:val="22"/>
          <w:szCs w:val="22"/>
        </w:rPr>
        <w:t>GEF-UNEP)</w:t>
      </w:r>
      <w:r w:rsidR="001374C8" w:rsidRPr="007D0C32">
        <w:rPr>
          <w:rFonts w:asciiTheme="minorHAnsi" w:hAnsiTheme="minorHAnsi"/>
          <w:sz w:val="22"/>
          <w:szCs w:val="22"/>
        </w:rPr>
        <w:t xml:space="preserve"> (</w:t>
      </w:r>
      <w:r w:rsidR="001374C8" w:rsidRPr="007D0C32">
        <w:rPr>
          <w:rFonts w:asciiTheme="minorHAnsi" w:hAnsiTheme="minorHAnsi"/>
          <w:i/>
          <w:sz w:val="22"/>
          <w:szCs w:val="22"/>
        </w:rPr>
        <w:t xml:space="preserve">should be financed from the GEF 6 STAR allocation for Egypt – was submitted to </w:t>
      </w:r>
      <w:r w:rsidRPr="007D0C32">
        <w:rPr>
          <w:rFonts w:asciiTheme="minorHAnsi" w:hAnsiTheme="minorHAnsi"/>
          <w:i/>
          <w:sz w:val="22"/>
          <w:szCs w:val="22"/>
        </w:rPr>
        <w:t>GEF Sec</w:t>
      </w:r>
      <w:r w:rsidR="001374C8" w:rsidRPr="007D0C32">
        <w:rPr>
          <w:rFonts w:asciiTheme="minorHAnsi" w:hAnsiTheme="minorHAnsi"/>
          <w:i/>
          <w:sz w:val="22"/>
          <w:szCs w:val="22"/>
        </w:rPr>
        <w:t>retariat but still not approved</w:t>
      </w:r>
      <w:r w:rsidRPr="007D0C32">
        <w:rPr>
          <w:rFonts w:asciiTheme="minorHAnsi" w:hAnsiTheme="minorHAnsi"/>
          <w:sz w:val="22"/>
          <w:szCs w:val="22"/>
        </w:rPr>
        <w:t>)</w:t>
      </w:r>
      <w:r w:rsidR="001374C8" w:rsidRPr="007D0C32">
        <w:rPr>
          <w:rFonts w:asciiTheme="minorHAnsi" w:hAnsiTheme="minorHAnsi"/>
          <w:sz w:val="22"/>
          <w:szCs w:val="22"/>
        </w:rPr>
        <w:t>.</w:t>
      </w:r>
    </w:p>
    <w:p w14:paraId="4917E180" w14:textId="77777777" w:rsidR="006150AF" w:rsidRPr="007D0C32" w:rsidRDefault="006150AF" w:rsidP="00633946">
      <w:pPr>
        <w:pStyle w:val="ListParagraph"/>
        <w:numPr>
          <w:ilvl w:val="0"/>
          <w:numId w:val="28"/>
        </w:numPr>
        <w:contextualSpacing/>
        <w:jc w:val="both"/>
        <w:rPr>
          <w:rFonts w:asciiTheme="minorHAnsi" w:hAnsiTheme="minorHAnsi"/>
          <w:sz w:val="22"/>
          <w:szCs w:val="22"/>
        </w:rPr>
      </w:pPr>
      <w:r w:rsidRPr="007D0C32">
        <w:rPr>
          <w:rFonts w:asciiTheme="minorHAnsi" w:hAnsiTheme="minorHAnsi"/>
          <w:b/>
          <w:sz w:val="22"/>
          <w:szCs w:val="22"/>
        </w:rPr>
        <w:t>Promoting Sustainable Land Management in Egypt Oases Ecosystems in the Western Region through Integrated Restoration of Ecosystems</w:t>
      </w:r>
      <w:r w:rsidR="001374C8" w:rsidRPr="007D0C32">
        <w:rPr>
          <w:rFonts w:asciiTheme="minorHAnsi" w:hAnsiTheme="minorHAnsi"/>
          <w:sz w:val="22"/>
          <w:szCs w:val="22"/>
        </w:rPr>
        <w:t>(</w:t>
      </w:r>
      <w:r w:rsidR="001374C8" w:rsidRPr="007D0C32">
        <w:rPr>
          <w:rFonts w:asciiTheme="minorHAnsi" w:hAnsiTheme="minorHAnsi"/>
          <w:i/>
          <w:sz w:val="22"/>
          <w:szCs w:val="22"/>
        </w:rPr>
        <w:t>GEF-FAO</w:t>
      </w:r>
      <w:r w:rsidR="00F44EF5" w:rsidRPr="007D0C32">
        <w:rPr>
          <w:rFonts w:asciiTheme="minorHAnsi" w:hAnsiTheme="minorHAnsi"/>
          <w:sz w:val="22"/>
          <w:szCs w:val="22"/>
        </w:rPr>
        <w:t>)</w:t>
      </w:r>
      <w:r w:rsidR="004D1DA8">
        <w:rPr>
          <w:rFonts w:asciiTheme="minorHAnsi" w:hAnsiTheme="minorHAnsi"/>
          <w:sz w:val="22"/>
          <w:szCs w:val="22"/>
        </w:rPr>
        <w:t xml:space="preserve"> </w:t>
      </w:r>
      <w:r w:rsidR="001374C8" w:rsidRPr="007D0C32">
        <w:rPr>
          <w:rFonts w:asciiTheme="minorHAnsi" w:hAnsiTheme="minorHAnsi"/>
          <w:sz w:val="22"/>
          <w:szCs w:val="22"/>
        </w:rPr>
        <w:t>(</w:t>
      </w:r>
      <w:r w:rsidR="001374C8" w:rsidRPr="007D0C32">
        <w:rPr>
          <w:rFonts w:asciiTheme="minorHAnsi" w:hAnsiTheme="minorHAnsi"/>
          <w:i/>
          <w:sz w:val="22"/>
          <w:szCs w:val="22"/>
        </w:rPr>
        <w:t xml:space="preserve">should be financed </w:t>
      </w:r>
      <w:r w:rsidRPr="007D0C32">
        <w:rPr>
          <w:rFonts w:asciiTheme="minorHAnsi" w:hAnsiTheme="minorHAnsi"/>
          <w:i/>
          <w:sz w:val="22"/>
          <w:szCs w:val="22"/>
        </w:rPr>
        <w:t xml:space="preserve">from </w:t>
      </w:r>
      <w:r w:rsidR="001374C8" w:rsidRPr="007D0C32">
        <w:rPr>
          <w:rFonts w:asciiTheme="minorHAnsi" w:hAnsiTheme="minorHAnsi"/>
          <w:i/>
          <w:sz w:val="22"/>
          <w:szCs w:val="22"/>
        </w:rPr>
        <w:t xml:space="preserve">the </w:t>
      </w:r>
      <w:r w:rsidRPr="007D0C32">
        <w:rPr>
          <w:rFonts w:asciiTheme="minorHAnsi" w:hAnsiTheme="minorHAnsi"/>
          <w:i/>
          <w:sz w:val="22"/>
          <w:szCs w:val="22"/>
        </w:rPr>
        <w:t>GEF 6 STAR alloca</w:t>
      </w:r>
      <w:r w:rsidR="0085633D" w:rsidRPr="007D0C32">
        <w:rPr>
          <w:rFonts w:asciiTheme="minorHAnsi" w:hAnsiTheme="minorHAnsi"/>
          <w:i/>
          <w:sz w:val="22"/>
          <w:szCs w:val="22"/>
        </w:rPr>
        <w:t xml:space="preserve">tion </w:t>
      </w:r>
      <w:r w:rsidR="001374C8" w:rsidRPr="007D0C32">
        <w:rPr>
          <w:rFonts w:asciiTheme="minorHAnsi" w:hAnsiTheme="minorHAnsi"/>
          <w:i/>
          <w:sz w:val="22"/>
          <w:szCs w:val="22"/>
        </w:rPr>
        <w:t>– at PIF stage</w:t>
      </w:r>
      <w:r w:rsidR="001374C8" w:rsidRPr="007D0C32">
        <w:rPr>
          <w:rFonts w:asciiTheme="minorHAnsi" w:hAnsiTheme="minorHAnsi"/>
          <w:sz w:val="22"/>
          <w:szCs w:val="22"/>
        </w:rPr>
        <w:t>).</w:t>
      </w:r>
    </w:p>
    <w:p w14:paraId="3432C7E3" w14:textId="77777777" w:rsidR="00E6582E" w:rsidRPr="007D0C32" w:rsidRDefault="00E6582E" w:rsidP="0085633D">
      <w:pPr>
        <w:contextualSpacing/>
        <w:rPr>
          <w:rFonts w:asciiTheme="minorHAnsi" w:hAnsiTheme="minorHAnsi"/>
          <w:sz w:val="22"/>
          <w:szCs w:val="22"/>
        </w:rPr>
      </w:pPr>
    </w:p>
    <w:p w14:paraId="1B2B27E2"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During the project document preparation phase, consultations took place with these project teams to review complementarities, overlaps, potential synergies and conflicts with the proposed project activities.  It was also an opportunity to begin an in-country coordination between related projects and this proposed project, which will continue throughout the project implementation phase under the leadership of the GEF unit from EEAA.</w:t>
      </w:r>
    </w:p>
    <w:p w14:paraId="61A5C977" w14:textId="77777777" w:rsidR="00E6582E" w:rsidRPr="007D0C32" w:rsidRDefault="00E6582E" w:rsidP="00E6582E">
      <w:pPr>
        <w:spacing w:after="0"/>
        <w:rPr>
          <w:rFonts w:asciiTheme="minorHAnsi" w:hAnsiTheme="minorHAnsi"/>
          <w:sz w:val="22"/>
          <w:szCs w:val="22"/>
        </w:rPr>
      </w:pPr>
    </w:p>
    <w:p w14:paraId="302EB532" w14:textId="77777777" w:rsidR="00393350" w:rsidRPr="007D0C32" w:rsidRDefault="00A572FB" w:rsidP="000350CD">
      <w:pPr>
        <w:numPr>
          <w:ilvl w:val="0"/>
          <w:numId w:val="9"/>
        </w:numPr>
        <w:spacing w:after="0"/>
        <w:jc w:val="left"/>
        <w:rPr>
          <w:rFonts w:asciiTheme="minorHAnsi" w:hAnsiTheme="minorHAnsi" w:cs="Segoe UI"/>
          <w:color w:val="000000"/>
          <w:sz w:val="22"/>
          <w:szCs w:val="22"/>
        </w:rPr>
      </w:pPr>
      <w:r w:rsidRPr="007D0C32">
        <w:rPr>
          <w:rFonts w:asciiTheme="minorHAnsi" w:hAnsiTheme="minorHAnsi"/>
          <w:sz w:val="22"/>
          <w:szCs w:val="22"/>
          <w:u w:val="single"/>
        </w:rPr>
        <w:t>Stakeholder engagement</w:t>
      </w:r>
      <w:r w:rsidR="00707A93" w:rsidRPr="007D0C32">
        <w:rPr>
          <w:rFonts w:asciiTheme="minorHAnsi" w:hAnsiTheme="minorHAnsi"/>
          <w:sz w:val="22"/>
          <w:szCs w:val="22"/>
        </w:rPr>
        <w:t xml:space="preserve">: </w:t>
      </w:r>
    </w:p>
    <w:p w14:paraId="0AEA0646" w14:textId="77777777" w:rsidR="00C04FE1" w:rsidRPr="007D0C32" w:rsidRDefault="00C04FE1" w:rsidP="00C04FE1">
      <w:pPr>
        <w:spacing w:after="0"/>
        <w:jc w:val="left"/>
        <w:rPr>
          <w:rFonts w:asciiTheme="minorHAnsi" w:hAnsiTheme="minorHAnsi" w:cs="Segoe UI"/>
          <w:color w:val="000000"/>
          <w:sz w:val="22"/>
          <w:szCs w:val="22"/>
        </w:rPr>
      </w:pPr>
    </w:p>
    <w:p w14:paraId="4EFF6D5E" w14:textId="77777777" w:rsidR="00C04FE1" w:rsidRPr="007D0C32" w:rsidRDefault="00C04FE1"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This project was developed on the basis of consultations with stakeholder representatives, most of whom will benefit directly from this project. An international consultant and a national consultant was recruited during the </w:t>
      </w:r>
      <w:r w:rsidR="00D97CD7" w:rsidRPr="007D0C32">
        <w:rPr>
          <w:rFonts w:asciiTheme="minorHAnsi" w:hAnsiTheme="minorHAnsi"/>
          <w:sz w:val="22"/>
          <w:szCs w:val="22"/>
        </w:rPr>
        <w:t>project development (</w:t>
      </w:r>
      <w:r w:rsidRPr="007D0C32">
        <w:rPr>
          <w:rFonts w:asciiTheme="minorHAnsi" w:hAnsiTheme="minorHAnsi"/>
          <w:sz w:val="22"/>
          <w:szCs w:val="22"/>
        </w:rPr>
        <w:t>PPG</w:t>
      </w:r>
      <w:r w:rsidR="00D97CD7" w:rsidRPr="007D0C32">
        <w:rPr>
          <w:rFonts w:asciiTheme="minorHAnsi" w:hAnsiTheme="minorHAnsi"/>
          <w:sz w:val="22"/>
          <w:szCs w:val="22"/>
        </w:rPr>
        <w:t>)</w:t>
      </w:r>
      <w:r w:rsidRPr="007D0C32">
        <w:rPr>
          <w:rFonts w:asciiTheme="minorHAnsi" w:hAnsiTheme="minorHAnsi"/>
          <w:sz w:val="22"/>
          <w:szCs w:val="22"/>
        </w:rPr>
        <w:t xml:space="preserve"> phase of this project to consult with key stakeholder representatives, to review the institutional set up as well as the policy and legislation frameworks related to this project and to consolidate this information in the current project document. </w:t>
      </w:r>
    </w:p>
    <w:p w14:paraId="381382FE" w14:textId="77777777" w:rsidR="00FA301E" w:rsidRPr="007D0C32" w:rsidRDefault="00FA301E" w:rsidP="00B16A71">
      <w:pPr>
        <w:pStyle w:val="ListParagraph"/>
        <w:tabs>
          <w:tab w:val="left" w:pos="567"/>
        </w:tabs>
        <w:ind w:left="0"/>
        <w:jc w:val="both"/>
        <w:rPr>
          <w:rFonts w:asciiTheme="minorHAnsi" w:hAnsiTheme="minorHAnsi"/>
          <w:sz w:val="22"/>
          <w:szCs w:val="22"/>
        </w:rPr>
      </w:pPr>
    </w:p>
    <w:p w14:paraId="5F952DED" w14:textId="77777777" w:rsidR="00FA301E" w:rsidRPr="007D0C32" w:rsidRDefault="00FA301E" w:rsidP="0017690B">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During the project formulation phase, consultation sessions and meetings were undertaken with a diverse group of stakeholders in order to construct as holistic as possible an understanding of the challenges and barriers related to the coordination for improved decision-making for the global environment, i.e., the project baseline.  </w:t>
      </w:r>
      <w:r w:rsidR="00955635" w:rsidRPr="007D0C32">
        <w:rPr>
          <w:rFonts w:asciiTheme="minorHAnsi" w:hAnsiTheme="minorHAnsi"/>
          <w:sz w:val="22"/>
          <w:szCs w:val="22"/>
        </w:rPr>
        <w:t xml:space="preserve">A validation workshop took place on </w:t>
      </w:r>
      <w:r w:rsidR="0017690B" w:rsidRPr="007D0C32">
        <w:rPr>
          <w:rFonts w:asciiTheme="minorHAnsi" w:hAnsiTheme="minorHAnsi"/>
          <w:sz w:val="22"/>
          <w:szCs w:val="22"/>
        </w:rPr>
        <w:t>April 18, 2017</w:t>
      </w:r>
      <w:r w:rsidR="00955635" w:rsidRPr="007D0C32">
        <w:rPr>
          <w:rFonts w:asciiTheme="minorHAnsi" w:hAnsiTheme="minorHAnsi"/>
          <w:sz w:val="22"/>
          <w:szCs w:val="22"/>
        </w:rPr>
        <w:t xml:space="preserve"> in Cairo</w:t>
      </w:r>
      <w:r w:rsidR="00844413" w:rsidRPr="007D0C32">
        <w:rPr>
          <w:rFonts w:asciiTheme="minorHAnsi" w:hAnsiTheme="minorHAnsi"/>
          <w:sz w:val="22"/>
          <w:szCs w:val="22"/>
        </w:rPr>
        <w:t>. The draft project document was presented and discussions focused on the importance of the project to develop coordination mechanisms to increase synergies among the implementation processes of MEAS in Egypt, particularly the Rio Conventions. Stakeholders also reiterated the importance of focusing on schools and communities to better link the local a</w:t>
      </w:r>
      <w:r w:rsidR="00F44EF5" w:rsidRPr="007D0C32">
        <w:rPr>
          <w:rFonts w:asciiTheme="minorHAnsi" w:hAnsiTheme="minorHAnsi"/>
          <w:sz w:val="22"/>
          <w:szCs w:val="22"/>
        </w:rPr>
        <w:t xml:space="preserve">nd global environment and what </w:t>
      </w:r>
      <w:r w:rsidR="00844413" w:rsidRPr="007D0C32">
        <w:rPr>
          <w:rFonts w:asciiTheme="minorHAnsi" w:hAnsiTheme="minorHAnsi"/>
          <w:sz w:val="22"/>
          <w:szCs w:val="22"/>
        </w:rPr>
        <w:t>can be done locally to conserve the global environment.</w:t>
      </w:r>
      <w:r w:rsidR="00A55ACB" w:rsidRPr="007D0C32">
        <w:rPr>
          <w:rFonts w:asciiTheme="minorHAnsi" w:hAnsiTheme="minorHAnsi"/>
          <w:sz w:val="22"/>
          <w:szCs w:val="22"/>
        </w:rPr>
        <w:t xml:space="preserve"> </w:t>
      </w:r>
      <w:r w:rsidRPr="007D0C32">
        <w:rPr>
          <w:rFonts w:asciiTheme="minorHAnsi" w:hAnsiTheme="minorHAnsi"/>
          <w:sz w:val="22"/>
          <w:szCs w:val="22"/>
        </w:rPr>
        <w:t xml:space="preserve">The project design makes the assumption that the extensive consultations during project formulation strengthens the transparency and legitimacy of the proposed project activities, notwithstanding that during project implementation, activities can and should be adapted to ensure that the </w:t>
      </w:r>
      <w:r w:rsidR="005F746F" w:rsidRPr="007D0C32">
        <w:rPr>
          <w:rFonts w:asciiTheme="minorHAnsi" w:hAnsiTheme="minorHAnsi"/>
          <w:sz w:val="22"/>
          <w:szCs w:val="22"/>
        </w:rPr>
        <w:t xml:space="preserve">involvement </w:t>
      </w:r>
      <w:r w:rsidRPr="007D0C32">
        <w:rPr>
          <w:rFonts w:asciiTheme="minorHAnsi" w:hAnsiTheme="minorHAnsi"/>
          <w:sz w:val="22"/>
          <w:szCs w:val="22"/>
        </w:rPr>
        <w:t>of stakeholders are preserved and/or reinforced.</w:t>
      </w:r>
    </w:p>
    <w:p w14:paraId="790FCD43" w14:textId="77777777" w:rsidR="008B6286" w:rsidRPr="007D0C32" w:rsidRDefault="008B6286" w:rsidP="00B16A71">
      <w:pPr>
        <w:pStyle w:val="ListParagraph"/>
        <w:tabs>
          <w:tab w:val="left" w:pos="567"/>
        </w:tabs>
        <w:ind w:left="0"/>
        <w:jc w:val="both"/>
        <w:rPr>
          <w:rFonts w:asciiTheme="minorHAnsi" w:hAnsiTheme="minorHAnsi"/>
          <w:sz w:val="22"/>
          <w:szCs w:val="22"/>
        </w:rPr>
      </w:pPr>
    </w:p>
    <w:p w14:paraId="6E428051" w14:textId="77777777" w:rsidR="00D62750" w:rsidRPr="007D0C32" w:rsidRDefault="00D97CD7"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Taking an adaptive and collaborative management approach to execution, the project will ensure that key stakeholders are involved early and throughout project execution as partners for development.  This includes their participation in the Project Board, review of project outputs such as recommendations for addressing institutional gaps and overlaps, findings from capacity assessments as well as the plan to address priority issues, proposal for strengthening inter-sectorial coordination, as well as participation in project monitoring activities.</w:t>
      </w:r>
    </w:p>
    <w:p w14:paraId="0841A2BC" w14:textId="77777777" w:rsidR="00D62750" w:rsidRPr="007D0C32" w:rsidRDefault="00D62750" w:rsidP="00B16A71">
      <w:pPr>
        <w:pStyle w:val="ListParagraph"/>
        <w:tabs>
          <w:tab w:val="left" w:pos="567"/>
        </w:tabs>
        <w:ind w:left="0"/>
        <w:jc w:val="both"/>
        <w:rPr>
          <w:rFonts w:asciiTheme="minorHAnsi" w:hAnsiTheme="minorHAnsi"/>
          <w:sz w:val="22"/>
          <w:szCs w:val="22"/>
        </w:rPr>
      </w:pPr>
    </w:p>
    <w:p w14:paraId="590CAAC9" w14:textId="77777777" w:rsidR="00FA301E"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Stakeholders will participate in capacity development activities and the project will support the development of an enabling environment conducive to the active engagement of stakeholders in the management of natural resources.  </w:t>
      </w:r>
      <w:r w:rsidR="00A55102" w:rsidRPr="007D0C32">
        <w:rPr>
          <w:rFonts w:asciiTheme="minorHAnsi" w:hAnsiTheme="minorHAnsi"/>
          <w:sz w:val="22"/>
          <w:szCs w:val="22"/>
        </w:rPr>
        <w:t xml:space="preserve">The project will implement select activities to strengthen institutional mechanisms for improved coordination and collaboration.  </w:t>
      </w:r>
      <w:r w:rsidR="006660A6" w:rsidRPr="007D0C32">
        <w:rPr>
          <w:rFonts w:asciiTheme="minorHAnsi" w:hAnsiTheme="minorHAnsi"/>
          <w:sz w:val="22"/>
          <w:szCs w:val="22"/>
        </w:rPr>
        <w:t xml:space="preserve">This approach should result in key stakeholders that will be more likely to validate the analysis and legitimize the recommendations. It is also intended to catalyze the institutionalization of knowledge and experiences, which is critical for ensuring sustainability. </w:t>
      </w:r>
      <w:r w:rsidRPr="007D0C32">
        <w:rPr>
          <w:rFonts w:asciiTheme="minorHAnsi" w:hAnsiTheme="minorHAnsi"/>
          <w:sz w:val="22"/>
          <w:szCs w:val="22"/>
        </w:rPr>
        <w:t>This approach is consistent with the participation and inclusion of human rights principle.</w:t>
      </w:r>
    </w:p>
    <w:p w14:paraId="5600CC77" w14:textId="77777777" w:rsidR="00FA301E" w:rsidRPr="007D0C32" w:rsidRDefault="00FA301E" w:rsidP="00AD701A">
      <w:pPr>
        <w:pStyle w:val="ListParagraph"/>
        <w:tabs>
          <w:tab w:val="left" w:pos="567"/>
        </w:tabs>
        <w:ind w:left="0"/>
        <w:jc w:val="both"/>
        <w:rPr>
          <w:rFonts w:asciiTheme="minorHAnsi" w:hAnsiTheme="minorHAnsi"/>
          <w:sz w:val="22"/>
          <w:szCs w:val="22"/>
        </w:rPr>
      </w:pPr>
    </w:p>
    <w:p w14:paraId="77B0DD33" w14:textId="77777777" w:rsidR="00A2178C"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All project stakeholders are considered beneficiaries. The project makes the assumption that project stakeholders will</w:t>
      </w:r>
      <w:r w:rsidR="00FA301E" w:rsidRPr="007D0C32">
        <w:rPr>
          <w:rFonts w:asciiTheme="minorHAnsi" w:hAnsiTheme="minorHAnsi"/>
          <w:sz w:val="22"/>
          <w:szCs w:val="22"/>
        </w:rPr>
        <w:t>,</w:t>
      </w:r>
      <w:r w:rsidRPr="007D0C32">
        <w:rPr>
          <w:rFonts w:asciiTheme="minorHAnsi" w:hAnsiTheme="minorHAnsi"/>
          <w:sz w:val="22"/>
          <w:szCs w:val="22"/>
        </w:rPr>
        <w:t xml:space="preserve"> in the short-term</w:t>
      </w:r>
      <w:r w:rsidR="00FA301E" w:rsidRPr="007D0C32">
        <w:rPr>
          <w:rFonts w:asciiTheme="minorHAnsi" w:hAnsiTheme="minorHAnsi"/>
          <w:sz w:val="22"/>
          <w:szCs w:val="22"/>
        </w:rPr>
        <w:t>,</w:t>
      </w:r>
      <w:r w:rsidRPr="007D0C32">
        <w:rPr>
          <w:rFonts w:asciiTheme="minorHAnsi" w:hAnsiTheme="minorHAnsi"/>
          <w:sz w:val="22"/>
          <w:szCs w:val="22"/>
        </w:rPr>
        <w:t xml:space="preserve"> directly benefit through improved capacities through the learning-by-doing trainings.  Stakeholders will benefit in the long-term through improved outcomes including sustainable development a</w:t>
      </w:r>
      <w:r w:rsidR="00FA301E" w:rsidRPr="007D0C32">
        <w:rPr>
          <w:rFonts w:asciiTheme="minorHAnsi" w:hAnsiTheme="minorHAnsi"/>
          <w:sz w:val="22"/>
          <w:szCs w:val="22"/>
        </w:rPr>
        <w:t>nd environmental improvements.</w:t>
      </w:r>
    </w:p>
    <w:p w14:paraId="5722E3EA" w14:textId="77777777" w:rsidR="00FA301E" w:rsidRPr="007D0C32" w:rsidRDefault="00FA301E" w:rsidP="00AD701A">
      <w:pPr>
        <w:pStyle w:val="ListParagraph"/>
        <w:tabs>
          <w:tab w:val="left" w:pos="567"/>
        </w:tabs>
        <w:ind w:left="0"/>
        <w:jc w:val="both"/>
        <w:rPr>
          <w:rFonts w:asciiTheme="minorHAnsi" w:hAnsiTheme="minorHAnsi"/>
          <w:sz w:val="22"/>
          <w:szCs w:val="22"/>
        </w:rPr>
      </w:pPr>
    </w:p>
    <w:p w14:paraId="708E618B" w14:textId="77777777" w:rsidR="00A2178C"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project’s extensive stakeholder consultations, learning-by-doing workshops, and awareness-raising dialogues are intended to engage as many people as possible in order to reduce the risks of marginalizing stakeholders and incorporating their diverse perspectives in as many project activities as possible.  </w:t>
      </w:r>
      <w:r w:rsidR="00FD39AE" w:rsidRPr="007D0C32">
        <w:rPr>
          <w:rFonts w:asciiTheme="minorHAnsi" w:hAnsiTheme="minorHAnsi"/>
          <w:sz w:val="22"/>
          <w:szCs w:val="22"/>
        </w:rPr>
        <w:t>This engagement will begin</w:t>
      </w:r>
      <w:r w:rsidRPr="007D0C32">
        <w:rPr>
          <w:rFonts w:asciiTheme="minorHAnsi" w:hAnsiTheme="minorHAnsi"/>
          <w:sz w:val="22"/>
          <w:szCs w:val="22"/>
        </w:rPr>
        <w:t xml:space="preserve"> as early as possible, allowing for increased ownership and thus sustainability.  Nevertheless, decisions must be negotiated in a way that also ensure that all stakeholders receive satisfactory levels of benefits and equity, which are also critical to sustainability.  As part of consultations and workshops, stakeholders will be informed of mechanisms to submit concerns about the social and environmental impacts of the project.</w:t>
      </w:r>
    </w:p>
    <w:p w14:paraId="21411406" w14:textId="77777777" w:rsidR="00FD39AE" w:rsidRPr="007D0C32" w:rsidRDefault="00FD39AE" w:rsidP="00AD701A">
      <w:pPr>
        <w:pStyle w:val="ListParagraph"/>
        <w:tabs>
          <w:tab w:val="left" w:pos="567"/>
        </w:tabs>
        <w:ind w:left="0"/>
        <w:jc w:val="both"/>
        <w:rPr>
          <w:rFonts w:asciiTheme="minorHAnsi" w:hAnsiTheme="minorHAnsi"/>
          <w:sz w:val="22"/>
          <w:szCs w:val="22"/>
        </w:rPr>
      </w:pPr>
    </w:p>
    <w:p w14:paraId="58A9EDD7" w14:textId="77777777" w:rsidR="00A2178C"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first mechanism stakeholders may utilize to express concerns about the project’s impacts is the implementing partner’s grievance resolution mechanism.  The second is the UNDP Country Office’s existing project management procedures.  Concerned stakeholders can engage with UNDP project staff through </w:t>
      </w:r>
      <w:r w:rsidR="00FD39AE" w:rsidRPr="007D0C32">
        <w:rPr>
          <w:rFonts w:asciiTheme="minorHAnsi" w:hAnsiTheme="minorHAnsi"/>
          <w:sz w:val="22"/>
          <w:szCs w:val="22"/>
        </w:rPr>
        <w:t xml:space="preserve">the </w:t>
      </w:r>
      <w:r w:rsidRPr="007D0C32">
        <w:rPr>
          <w:rFonts w:asciiTheme="minorHAnsi" w:hAnsiTheme="minorHAnsi"/>
          <w:sz w:val="22"/>
          <w:szCs w:val="22"/>
        </w:rPr>
        <w:t xml:space="preserve">Project </w:t>
      </w:r>
      <w:r w:rsidR="00FD39AE" w:rsidRPr="007D0C32">
        <w:rPr>
          <w:rFonts w:asciiTheme="minorHAnsi" w:hAnsiTheme="minorHAnsi"/>
          <w:sz w:val="22"/>
          <w:szCs w:val="22"/>
        </w:rPr>
        <w:t xml:space="preserve">Board </w:t>
      </w:r>
      <w:r w:rsidRPr="007D0C32">
        <w:rPr>
          <w:rFonts w:asciiTheme="minorHAnsi" w:hAnsiTheme="minorHAnsi"/>
          <w:sz w:val="22"/>
          <w:szCs w:val="22"/>
        </w:rPr>
        <w:t>or through direct contact with the relevant UNDP programme manager.  UNDP’s Social and Environmental Compliance Review and the Stakeholder Response Mechanism will provide a third avenue for situations in which project stakeholders have not been satisfied with the responses they have received through the first two mechanisms.  The Stakeholder Response Mechanism should also be used when the Implementing Partner’s or UNDP’s actions are the source of the grievance.</w:t>
      </w:r>
    </w:p>
    <w:p w14:paraId="0A162BC6" w14:textId="77777777" w:rsidR="00FD39AE" w:rsidRPr="007D0C32" w:rsidRDefault="00FD39AE" w:rsidP="00AD701A">
      <w:pPr>
        <w:pStyle w:val="ListParagraph"/>
        <w:tabs>
          <w:tab w:val="left" w:pos="567"/>
        </w:tabs>
        <w:ind w:left="0"/>
        <w:jc w:val="both"/>
        <w:rPr>
          <w:rFonts w:asciiTheme="minorHAnsi" w:hAnsiTheme="minorHAnsi"/>
          <w:sz w:val="22"/>
          <w:szCs w:val="22"/>
        </w:rPr>
      </w:pPr>
    </w:p>
    <w:p w14:paraId="0F99F62B" w14:textId="77777777" w:rsidR="00A2178C"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Gender-equality issues will be considered to the e</w:t>
      </w:r>
      <w:r w:rsidR="00DD5EB7" w:rsidRPr="007D0C32">
        <w:rPr>
          <w:rFonts w:asciiTheme="minorHAnsi" w:hAnsiTheme="minorHAnsi"/>
          <w:sz w:val="22"/>
          <w:szCs w:val="22"/>
        </w:rPr>
        <w:t>xtent that they are appropriate and</w:t>
      </w:r>
      <w:r w:rsidRPr="007D0C32">
        <w:rPr>
          <w:rFonts w:asciiTheme="minorHAnsi" w:hAnsiTheme="minorHAnsi"/>
          <w:sz w:val="22"/>
          <w:szCs w:val="22"/>
        </w:rPr>
        <w:t xml:space="preserve"> defined by the criterion of gender inequality being a</w:t>
      </w:r>
      <w:r w:rsidR="00DD5EB7" w:rsidRPr="007D0C32">
        <w:rPr>
          <w:rFonts w:asciiTheme="minorHAnsi" w:hAnsiTheme="minorHAnsi"/>
          <w:sz w:val="22"/>
          <w:szCs w:val="22"/>
        </w:rPr>
        <w:t xml:space="preserve"> direct barrier to coordination and</w:t>
      </w:r>
      <w:r w:rsidRPr="007D0C32">
        <w:rPr>
          <w:rFonts w:asciiTheme="minorHAnsi" w:hAnsiTheme="minorHAnsi"/>
          <w:sz w:val="22"/>
          <w:szCs w:val="22"/>
        </w:rPr>
        <w:t xml:space="preserve"> the creation of knowledge to inform decision-making to meet global environmental obligations.  For a more detailed description of gender inclusion see the </w:t>
      </w:r>
      <w:r w:rsidR="00DD5EB7" w:rsidRPr="007D0C32">
        <w:rPr>
          <w:rFonts w:asciiTheme="minorHAnsi" w:hAnsiTheme="minorHAnsi"/>
          <w:sz w:val="22"/>
          <w:szCs w:val="22"/>
        </w:rPr>
        <w:t>section on gender mainstreaming below.</w:t>
      </w:r>
    </w:p>
    <w:p w14:paraId="20857BAE" w14:textId="77777777" w:rsidR="00FD39AE" w:rsidRPr="007D0C32" w:rsidRDefault="00FD39AE" w:rsidP="00AD701A">
      <w:pPr>
        <w:pStyle w:val="ListParagraph"/>
        <w:tabs>
          <w:tab w:val="left" w:pos="567"/>
        </w:tabs>
        <w:ind w:left="0"/>
        <w:jc w:val="both"/>
        <w:rPr>
          <w:rFonts w:asciiTheme="minorHAnsi" w:hAnsiTheme="minorHAnsi"/>
          <w:sz w:val="22"/>
          <w:szCs w:val="22"/>
        </w:rPr>
      </w:pPr>
    </w:p>
    <w:p w14:paraId="3BE6948F" w14:textId="77777777" w:rsidR="009162D4"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During project implementation, aside from the roles of the </w:t>
      </w:r>
      <w:r w:rsidR="006660A6" w:rsidRPr="007D0C32">
        <w:rPr>
          <w:rFonts w:asciiTheme="minorHAnsi" w:hAnsiTheme="minorHAnsi"/>
          <w:sz w:val="22"/>
          <w:szCs w:val="22"/>
        </w:rPr>
        <w:t>Implementing Partner and</w:t>
      </w:r>
      <w:r w:rsidRPr="007D0C32">
        <w:rPr>
          <w:rFonts w:asciiTheme="minorHAnsi" w:hAnsiTheme="minorHAnsi"/>
          <w:sz w:val="22"/>
          <w:szCs w:val="22"/>
        </w:rPr>
        <w:t xml:space="preserve"> UNDP to execute the project, key stakeholder representatives will be encouraged to participate actively in a wide range of project activities.  The main project stakeholders are the government ministries that are responsible for key sectoral policies and legislation</w:t>
      </w:r>
      <w:r w:rsidR="006660A6" w:rsidRPr="007D0C32">
        <w:rPr>
          <w:rFonts w:asciiTheme="minorHAnsi" w:hAnsiTheme="minorHAnsi"/>
          <w:sz w:val="22"/>
          <w:szCs w:val="22"/>
        </w:rPr>
        <w:t xml:space="preserve"> related to the implementation of MEAs obligations</w:t>
      </w:r>
      <w:r w:rsidRPr="007D0C32">
        <w:rPr>
          <w:rFonts w:asciiTheme="minorHAnsi" w:hAnsiTheme="minorHAnsi"/>
          <w:sz w:val="22"/>
          <w:szCs w:val="22"/>
        </w:rPr>
        <w:t xml:space="preserve">. A </w:t>
      </w:r>
      <w:r w:rsidRPr="007D0C32">
        <w:rPr>
          <w:rFonts w:asciiTheme="minorHAnsi" w:hAnsiTheme="minorHAnsi"/>
          <w:sz w:val="22"/>
          <w:szCs w:val="22"/>
        </w:rPr>
        <w:lastRenderedPageBreak/>
        <w:t xml:space="preserve">number of government bodies operating at both the national and local levels are responsible </w:t>
      </w:r>
      <w:r w:rsidR="009162D4" w:rsidRPr="007D0C32">
        <w:rPr>
          <w:rFonts w:asciiTheme="minorHAnsi" w:hAnsiTheme="minorHAnsi"/>
          <w:sz w:val="22"/>
          <w:szCs w:val="22"/>
        </w:rPr>
        <w:t xml:space="preserve">for the management of </w:t>
      </w:r>
      <w:r w:rsidRPr="007D0C32">
        <w:rPr>
          <w:rFonts w:asciiTheme="minorHAnsi" w:hAnsiTheme="minorHAnsi"/>
          <w:sz w:val="22"/>
          <w:szCs w:val="22"/>
        </w:rPr>
        <w:t>natural resource</w:t>
      </w:r>
      <w:r w:rsidR="009162D4" w:rsidRPr="007D0C32">
        <w:rPr>
          <w:rFonts w:asciiTheme="minorHAnsi" w:hAnsiTheme="minorHAnsi"/>
          <w:sz w:val="22"/>
          <w:szCs w:val="22"/>
        </w:rPr>
        <w:t xml:space="preserve">s and are </w:t>
      </w:r>
      <w:r w:rsidRPr="007D0C32">
        <w:rPr>
          <w:rFonts w:asciiTheme="minorHAnsi" w:hAnsiTheme="minorHAnsi"/>
          <w:sz w:val="22"/>
          <w:szCs w:val="22"/>
        </w:rPr>
        <w:t>working with local community organizations and in some cases partnering with NGOs to undertake particular activities</w:t>
      </w:r>
      <w:r w:rsidR="009162D4" w:rsidRPr="007D0C32">
        <w:rPr>
          <w:rFonts w:asciiTheme="minorHAnsi" w:hAnsiTheme="minorHAnsi"/>
          <w:sz w:val="22"/>
          <w:szCs w:val="22"/>
        </w:rPr>
        <w:t xml:space="preserve">. </w:t>
      </w:r>
      <w:r w:rsidRPr="007D0C32">
        <w:rPr>
          <w:rFonts w:asciiTheme="minorHAnsi" w:hAnsiTheme="minorHAnsi"/>
          <w:sz w:val="22"/>
          <w:szCs w:val="22"/>
        </w:rPr>
        <w:t xml:space="preserve">Thus, there is increasing </w:t>
      </w:r>
      <w:r w:rsidR="009162D4" w:rsidRPr="007D0C32">
        <w:rPr>
          <w:rFonts w:asciiTheme="minorHAnsi" w:hAnsiTheme="minorHAnsi"/>
          <w:sz w:val="22"/>
          <w:szCs w:val="22"/>
        </w:rPr>
        <w:t>need</w:t>
      </w:r>
      <w:r w:rsidRPr="007D0C32">
        <w:rPr>
          <w:rFonts w:asciiTheme="minorHAnsi" w:hAnsiTheme="minorHAnsi"/>
          <w:sz w:val="22"/>
          <w:szCs w:val="22"/>
        </w:rPr>
        <w:t xml:space="preserve"> on developing the role and capacity of local government</w:t>
      </w:r>
      <w:r w:rsidR="009162D4" w:rsidRPr="007D0C32">
        <w:rPr>
          <w:rFonts w:asciiTheme="minorHAnsi" w:hAnsiTheme="minorHAnsi"/>
          <w:sz w:val="22"/>
          <w:szCs w:val="22"/>
        </w:rPr>
        <w:t xml:space="preserve"> entities and local communities to improve the governance of </w:t>
      </w:r>
      <w:r w:rsidRPr="007D0C32">
        <w:rPr>
          <w:rFonts w:asciiTheme="minorHAnsi" w:hAnsiTheme="minorHAnsi"/>
          <w:sz w:val="22"/>
          <w:szCs w:val="22"/>
        </w:rPr>
        <w:t xml:space="preserve">natural resources and </w:t>
      </w:r>
      <w:r w:rsidR="009162D4" w:rsidRPr="007D0C32">
        <w:rPr>
          <w:rFonts w:asciiTheme="minorHAnsi" w:hAnsiTheme="minorHAnsi"/>
          <w:sz w:val="22"/>
          <w:szCs w:val="22"/>
        </w:rPr>
        <w:t xml:space="preserve">the </w:t>
      </w:r>
      <w:r w:rsidRPr="007D0C32">
        <w:rPr>
          <w:rFonts w:asciiTheme="minorHAnsi" w:hAnsiTheme="minorHAnsi"/>
          <w:sz w:val="22"/>
          <w:szCs w:val="22"/>
        </w:rPr>
        <w:t>environment</w:t>
      </w:r>
      <w:r w:rsidR="009162D4" w:rsidRPr="007D0C32">
        <w:rPr>
          <w:rFonts w:asciiTheme="minorHAnsi" w:hAnsiTheme="minorHAnsi"/>
          <w:sz w:val="22"/>
          <w:szCs w:val="22"/>
        </w:rPr>
        <w:t xml:space="preserve"> at the local level</w:t>
      </w:r>
      <w:r w:rsidRPr="007D0C32">
        <w:rPr>
          <w:rFonts w:asciiTheme="minorHAnsi" w:hAnsiTheme="minorHAnsi"/>
          <w:sz w:val="22"/>
          <w:szCs w:val="22"/>
        </w:rPr>
        <w:t xml:space="preserve">. </w:t>
      </w:r>
    </w:p>
    <w:p w14:paraId="17DDFD54" w14:textId="77777777" w:rsidR="009162D4" w:rsidRPr="007D0C32" w:rsidRDefault="009162D4" w:rsidP="008B6789">
      <w:pPr>
        <w:spacing w:after="0"/>
        <w:rPr>
          <w:rFonts w:asciiTheme="minorHAnsi" w:hAnsiTheme="minorHAnsi" w:cs="Segoe UI"/>
          <w:color w:val="000000"/>
          <w:sz w:val="22"/>
          <w:szCs w:val="22"/>
        </w:rPr>
      </w:pPr>
    </w:p>
    <w:p w14:paraId="3A4C4F04" w14:textId="77777777" w:rsidR="00A2178C"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actual participation of stakeholders in project activities will be further detailed during the implementation of the project, particularly during the inception phase when defining the annual work plan for the first year.</w:t>
      </w:r>
    </w:p>
    <w:p w14:paraId="1C801B94" w14:textId="77777777" w:rsidR="000E3847" w:rsidRPr="007D0C32" w:rsidRDefault="000E3847" w:rsidP="00B16A71">
      <w:pPr>
        <w:pStyle w:val="ListParagraph"/>
        <w:tabs>
          <w:tab w:val="left" w:pos="567"/>
        </w:tabs>
        <w:ind w:left="0"/>
        <w:jc w:val="both"/>
        <w:rPr>
          <w:rFonts w:asciiTheme="minorHAnsi" w:hAnsiTheme="minorHAnsi"/>
          <w:sz w:val="22"/>
          <w:szCs w:val="22"/>
        </w:rPr>
      </w:pPr>
    </w:p>
    <w:p w14:paraId="79AECF69" w14:textId="77777777" w:rsidR="00A2178C" w:rsidRPr="007D0C32" w:rsidRDefault="00A2178C"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table below indicates the key stakeholders</w:t>
      </w:r>
      <w:r w:rsidR="000E3847" w:rsidRPr="007D0C32">
        <w:rPr>
          <w:rFonts w:asciiTheme="minorHAnsi" w:hAnsiTheme="minorHAnsi"/>
          <w:sz w:val="22"/>
          <w:szCs w:val="22"/>
        </w:rPr>
        <w:t>, their respective mandates</w:t>
      </w:r>
      <w:r w:rsidRPr="007D0C32">
        <w:rPr>
          <w:rFonts w:asciiTheme="minorHAnsi" w:hAnsiTheme="minorHAnsi"/>
          <w:sz w:val="22"/>
          <w:szCs w:val="22"/>
        </w:rPr>
        <w:t xml:space="preserve"> and their </w:t>
      </w:r>
      <w:r w:rsidR="000E3847" w:rsidRPr="007D0C32">
        <w:rPr>
          <w:rFonts w:asciiTheme="minorHAnsi" w:hAnsiTheme="minorHAnsi"/>
          <w:sz w:val="22"/>
          <w:szCs w:val="22"/>
        </w:rPr>
        <w:t xml:space="preserve">possible </w:t>
      </w:r>
      <w:r w:rsidRPr="007D0C32">
        <w:rPr>
          <w:rFonts w:asciiTheme="minorHAnsi" w:hAnsiTheme="minorHAnsi"/>
          <w:sz w:val="22"/>
          <w:szCs w:val="22"/>
        </w:rPr>
        <w:t>roles for implementing the project.</w:t>
      </w:r>
    </w:p>
    <w:p w14:paraId="4257D665" w14:textId="77777777" w:rsidR="00A2178C" w:rsidRPr="007D0C32" w:rsidRDefault="00A2178C" w:rsidP="000350CD">
      <w:pPr>
        <w:spacing w:after="0"/>
        <w:jc w:val="left"/>
        <w:rPr>
          <w:rFonts w:asciiTheme="minorHAnsi" w:hAnsiTheme="minorHAnsi" w:cs="Segoe UI"/>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3863"/>
        <w:gridCol w:w="3862"/>
      </w:tblGrid>
      <w:tr w:rsidR="00A2178C" w:rsidRPr="007D0C32" w14:paraId="026BFFE4" w14:textId="77777777" w:rsidTr="000E3847">
        <w:trPr>
          <w:trHeight w:val="440"/>
          <w:tblHeader/>
        </w:trPr>
        <w:tc>
          <w:tcPr>
            <w:tcW w:w="869" w:type="pct"/>
            <w:shd w:val="clear" w:color="auto" w:fill="D9D9D9"/>
            <w:vAlign w:val="center"/>
          </w:tcPr>
          <w:p w14:paraId="3EC8C638" w14:textId="77777777" w:rsidR="00A2178C" w:rsidRPr="007D0C32" w:rsidRDefault="00A2178C" w:rsidP="000E3847">
            <w:pPr>
              <w:jc w:val="center"/>
              <w:rPr>
                <w:rFonts w:asciiTheme="minorHAnsi" w:hAnsiTheme="minorHAnsi"/>
                <w:b/>
                <w:szCs w:val="20"/>
              </w:rPr>
            </w:pPr>
            <w:r w:rsidRPr="007D0C32">
              <w:rPr>
                <w:rFonts w:asciiTheme="minorHAnsi" w:hAnsiTheme="minorHAnsi"/>
                <w:b/>
                <w:szCs w:val="20"/>
              </w:rPr>
              <w:t>Stakeholder</w:t>
            </w:r>
          </w:p>
        </w:tc>
        <w:tc>
          <w:tcPr>
            <w:tcW w:w="2066" w:type="pct"/>
            <w:shd w:val="clear" w:color="auto" w:fill="D9D9D9"/>
            <w:vAlign w:val="center"/>
          </w:tcPr>
          <w:p w14:paraId="376930E7" w14:textId="77777777" w:rsidR="00A2178C" w:rsidRPr="007D0C32" w:rsidRDefault="00A2178C" w:rsidP="000E3847">
            <w:pPr>
              <w:jc w:val="center"/>
              <w:rPr>
                <w:rFonts w:asciiTheme="minorHAnsi" w:hAnsiTheme="minorHAnsi"/>
                <w:b/>
                <w:szCs w:val="20"/>
              </w:rPr>
            </w:pPr>
            <w:r w:rsidRPr="007D0C32">
              <w:rPr>
                <w:rFonts w:asciiTheme="minorHAnsi" w:hAnsiTheme="minorHAnsi"/>
                <w:b/>
                <w:szCs w:val="20"/>
              </w:rPr>
              <w:t>Mandate</w:t>
            </w:r>
          </w:p>
        </w:tc>
        <w:tc>
          <w:tcPr>
            <w:tcW w:w="2065" w:type="pct"/>
            <w:shd w:val="clear" w:color="auto" w:fill="D9D9D9"/>
            <w:vAlign w:val="center"/>
          </w:tcPr>
          <w:p w14:paraId="5985F099" w14:textId="77777777" w:rsidR="00A2178C" w:rsidRPr="007D0C32" w:rsidRDefault="00A2178C" w:rsidP="000E3847">
            <w:pPr>
              <w:jc w:val="center"/>
              <w:rPr>
                <w:rFonts w:asciiTheme="minorHAnsi" w:hAnsiTheme="minorHAnsi"/>
                <w:b/>
                <w:szCs w:val="20"/>
              </w:rPr>
            </w:pPr>
            <w:r w:rsidRPr="007D0C32">
              <w:rPr>
                <w:rFonts w:asciiTheme="minorHAnsi" w:hAnsiTheme="minorHAnsi"/>
                <w:b/>
                <w:szCs w:val="20"/>
              </w:rPr>
              <w:t>Possible Roles in Project Execution</w:t>
            </w:r>
          </w:p>
        </w:tc>
      </w:tr>
      <w:tr w:rsidR="006E1A29" w:rsidRPr="007D0C32" w14:paraId="0B6AFFC4" w14:textId="77777777" w:rsidTr="00A2178C">
        <w:tc>
          <w:tcPr>
            <w:tcW w:w="869" w:type="pct"/>
          </w:tcPr>
          <w:p w14:paraId="04448D4C" w14:textId="77777777" w:rsidR="006E1A29" w:rsidRPr="007D0C32" w:rsidRDefault="006E1A29" w:rsidP="00A2178C">
            <w:pPr>
              <w:jc w:val="left"/>
              <w:rPr>
                <w:rFonts w:asciiTheme="minorHAnsi" w:hAnsiTheme="minorHAnsi"/>
                <w:szCs w:val="20"/>
              </w:rPr>
            </w:pPr>
            <w:r w:rsidRPr="007D0C32">
              <w:rPr>
                <w:rFonts w:asciiTheme="minorHAnsi" w:hAnsiTheme="minorHAnsi"/>
                <w:szCs w:val="20"/>
              </w:rPr>
              <w:t>Ministry of Environment</w:t>
            </w:r>
          </w:p>
        </w:tc>
        <w:tc>
          <w:tcPr>
            <w:tcW w:w="2066" w:type="pct"/>
          </w:tcPr>
          <w:p w14:paraId="54ED4A51" w14:textId="77777777" w:rsidR="006E1A29" w:rsidRPr="007D0C32" w:rsidRDefault="006E1A29" w:rsidP="001F375E">
            <w:pPr>
              <w:numPr>
                <w:ilvl w:val="0"/>
                <w:numId w:val="43"/>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 xml:space="preserve">Formulating environmental policies. </w:t>
            </w:r>
          </w:p>
          <w:p w14:paraId="2E48EE9E" w14:textId="77777777" w:rsidR="003B0039" w:rsidRPr="007D0C32" w:rsidRDefault="006E1A29" w:rsidP="001F375E">
            <w:pPr>
              <w:numPr>
                <w:ilvl w:val="0"/>
                <w:numId w:val="43"/>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 xml:space="preserve">Preparing the necessary plans for Environmental protection and Environmental development projects, following up their implementation, and undertaking </w:t>
            </w:r>
            <w:r w:rsidR="003B0039" w:rsidRPr="007D0C32">
              <w:rPr>
                <w:rFonts w:asciiTheme="minorHAnsi" w:eastAsia="Times New Roman" w:hAnsiTheme="minorHAnsi"/>
                <w:szCs w:val="20"/>
              </w:rPr>
              <w:t>Pilot Projects.</w:t>
            </w:r>
          </w:p>
          <w:p w14:paraId="3EF6EEDA" w14:textId="77777777" w:rsidR="006E1A29" w:rsidRPr="007D0C32" w:rsidRDefault="006E1A29" w:rsidP="001F375E">
            <w:pPr>
              <w:numPr>
                <w:ilvl w:val="0"/>
                <w:numId w:val="43"/>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The National Authority in charge of promoting environmental relations between Egypt and other States, as well as Regional and International Organizations.</w:t>
            </w:r>
          </w:p>
        </w:tc>
        <w:tc>
          <w:tcPr>
            <w:tcW w:w="2065" w:type="pct"/>
          </w:tcPr>
          <w:p w14:paraId="2235F7AA"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eastAsia="Times New Roman" w:hAnsiTheme="minorHAnsi"/>
                <w:sz w:val="20"/>
                <w:szCs w:val="20"/>
              </w:rPr>
              <w:t>Coordination with the other ministries the implementation of the National Sustainable Development Strategy 2030</w:t>
            </w:r>
          </w:p>
        </w:tc>
      </w:tr>
      <w:tr w:rsidR="006E1A29" w:rsidRPr="007D0C32" w14:paraId="0B3966FA" w14:textId="77777777" w:rsidTr="00A2178C">
        <w:tc>
          <w:tcPr>
            <w:tcW w:w="869" w:type="pct"/>
            <w:tcBorders>
              <w:bottom w:val="single" w:sz="4" w:space="0" w:color="auto"/>
            </w:tcBorders>
          </w:tcPr>
          <w:p w14:paraId="22E2AEDD" w14:textId="77777777" w:rsidR="006E1A29" w:rsidRPr="007D0C32" w:rsidRDefault="006E1A29" w:rsidP="00A2178C">
            <w:pPr>
              <w:jc w:val="left"/>
              <w:rPr>
                <w:rFonts w:asciiTheme="minorHAnsi" w:hAnsiTheme="minorHAnsi"/>
                <w:szCs w:val="20"/>
              </w:rPr>
            </w:pPr>
            <w:r w:rsidRPr="007D0C32">
              <w:rPr>
                <w:rFonts w:asciiTheme="minorHAnsi" w:hAnsiTheme="minorHAnsi"/>
                <w:szCs w:val="20"/>
              </w:rPr>
              <w:t>Egyptian Environmental Affairs Agency</w:t>
            </w:r>
          </w:p>
        </w:tc>
        <w:tc>
          <w:tcPr>
            <w:tcW w:w="2066" w:type="pct"/>
            <w:tcBorders>
              <w:bottom w:val="single" w:sz="4" w:space="0" w:color="auto"/>
            </w:tcBorders>
          </w:tcPr>
          <w:p w14:paraId="6D5B11A6" w14:textId="77777777" w:rsidR="003B0039" w:rsidRPr="007D0C32" w:rsidRDefault="003B0039" w:rsidP="003B0039">
            <w:pPr>
              <w:shd w:val="clear" w:color="auto" w:fill="FAFAFA"/>
              <w:spacing w:after="0" w:line="160" w:lineRule="atLeast"/>
              <w:jc w:val="left"/>
              <w:rPr>
                <w:rFonts w:asciiTheme="minorHAnsi" w:eastAsia="Times New Roman" w:hAnsiTheme="minorHAnsi"/>
                <w:szCs w:val="20"/>
              </w:rPr>
            </w:pPr>
            <w:r w:rsidRPr="007D0C32">
              <w:rPr>
                <w:rFonts w:asciiTheme="minorHAnsi" w:eastAsia="Times New Roman" w:hAnsiTheme="minorHAnsi"/>
                <w:szCs w:val="20"/>
              </w:rPr>
              <w:t>It is the executive arm of the ministry to:</w:t>
            </w:r>
          </w:p>
          <w:p w14:paraId="59C10470" w14:textId="77777777" w:rsidR="006E1A29" w:rsidRPr="007D0C32" w:rsidRDefault="006E1A29" w:rsidP="001F375E">
            <w:pPr>
              <w:numPr>
                <w:ilvl w:val="0"/>
                <w:numId w:val="44"/>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Prepare draft laws and decrees related to the fulfillment of its objects and express its opinion on proposed legislation related to the protection of the environment.</w:t>
            </w:r>
          </w:p>
          <w:p w14:paraId="5CD435B2" w14:textId="77777777" w:rsidR="006E1A29" w:rsidRPr="007D0C32" w:rsidRDefault="006E1A29" w:rsidP="001F375E">
            <w:pPr>
              <w:numPr>
                <w:ilvl w:val="0"/>
                <w:numId w:val="44"/>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Prepare studies on the state of the environment, formulate the national plan with the projects included for the protection of the environment,</w:t>
            </w:r>
          </w:p>
          <w:p w14:paraId="541CD4EA" w14:textId="77777777" w:rsidR="006E1A29" w:rsidRPr="007D0C32" w:rsidRDefault="006E1A29" w:rsidP="001F375E">
            <w:pPr>
              <w:numPr>
                <w:ilvl w:val="0"/>
                <w:numId w:val="45"/>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Determining and ensuring abidance by standards, percentages and pollutants loads.</w:t>
            </w:r>
          </w:p>
          <w:p w14:paraId="7120FA62" w14:textId="77777777" w:rsidR="006E1A29" w:rsidRPr="007D0C32" w:rsidRDefault="006E1A29" w:rsidP="001F375E">
            <w:pPr>
              <w:numPr>
                <w:ilvl w:val="0"/>
                <w:numId w:val="45"/>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Gather national and international information on the environmental situation and the changes affecting it on a periodical basis in cooperation with the information centers of other agencies, publish such information and evaluate and utilize it in environmental management and planning.</w:t>
            </w:r>
          </w:p>
          <w:p w14:paraId="19327897" w14:textId="77777777" w:rsidR="006E1A29" w:rsidRPr="007D0C32" w:rsidRDefault="006E1A29" w:rsidP="001F375E">
            <w:pPr>
              <w:numPr>
                <w:ilvl w:val="0"/>
                <w:numId w:val="45"/>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Administer and supervise natural protectorates.</w:t>
            </w:r>
          </w:p>
          <w:p w14:paraId="4048FD6A" w14:textId="77777777" w:rsidR="006E1A29" w:rsidRPr="007D0C32" w:rsidRDefault="006E1A29" w:rsidP="001F375E">
            <w:pPr>
              <w:numPr>
                <w:ilvl w:val="0"/>
                <w:numId w:val="46"/>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lastRenderedPageBreak/>
              <w:t>Prepare the draft budgets required for the protection and promotion of the environment.</w:t>
            </w:r>
          </w:p>
          <w:p w14:paraId="4B2EAD10" w14:textId="77777777" w:rsidR="006E1A29" w:rsidRPr="007D0C32" w:rsidRDefault="006E1A29" w:rsidP="001F375E">
            <w:pPr>
              <w:numPr>
                <w:ilvl w:val="0"/>
                <w:numId w:val="46"/>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Follow up the implementation of international and regional conventions related to the environment.</w:t>
            </w:r>
          </w:p>
          <w:p w14:paraId="58B22BAF" w14:textId="77777777" w:rsidR="006E1A29" w:rsidRPr="007D0C32" w:rsidRDefault="006E1A29" w:rsidP="001F375E">
            <w:pPr>
              <w:numPr>
                <w:ilvl w:val="0"/>
                <w:numId w:val="46"/>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Propose economic mechanisms to encourage different activities and procedures for the prevention of pollution.</w:t>
            </w:r>
          </w:p>
          <w:p w14:paraId="4642AF7E" w14:textId="77777777" w:rsidR="003B0039" w:rsidRPr="007D0C32" w:rsidRDefault="006E1A29" w:rsidP="001F375E">
            <w:pPr>
              <w:numPr>
                <w:ilvl w:val="0"/>
                <w:numId w:val="46"/>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Implement pilot projects for the preservation of natural resources and the protection of the environment from pollution.</w:t>
            </w:r>
          </w:p>
          <w:p w14:paraId="0753433A" w14:textId="77777777" w:rsidR="006E1A29" w:rsidRPr="007D0C32" w:rsidRDefault="006E1A29" w:rsidP="001F375E">
            <w:pPr>
              <w:numPr>
                <w:ilvl w:val="0"/>
                <w:numId w:val="46"/>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Coordinate with the Ministry for International Cooperation to ensure that projects funded by donor organizations and countries are in line with environmental safety considerations.</w:t>
            </w:r>
          </w:p>
          <w:p w14:paraId="2046C25E" w14:textId="77777777" w:rsidR="006104AA" w:rsidRPr="007D0C32" w:rsidRDefault="006104AA" w:rsidP="001F375E">
            <w:pPr>
              <w:numPr>
                <w:ilvl w:val="0"/>
                <w:numId w:val="46"/>
              </w:numPr>
              <w:shd w:val="clear" w:color="auto" w:fill="FAFAFA"/>
              <w:spacing w:after="0" w:line="160" w:lineRule="atLeast"/>
              <w:ind w:left="400"/>
              <w:jc w:val="left"/>
              <w:rPr>
                <w:rFonts w:asciiTheme="minorHAnsi" w:eastAsia="Times New Roman" w:hAnsiTheme="minorHAnsi"/>
                <w:szCs w:val="20"/>
              </w:rPr>
            </w:pPr>
            <w:r w:rsidRPr="007D0C32">
              <w:rPr>
                <w:rFonts w:asciiTheme="minorHAnsi" w:eastAsia="Times New Roman" w:hAnsiTheme="minorHAnsi"/>
                <w:szCs w:val="20"/>
              </w:rPr>
              <w:t>Host entity for the UNFCCC and CBD focal points as well as Nature Conservation Sector</w:t>
            </w:r>
          </w:p>
        </w:tc>
        <w:tc>
          <w:tcPr>
            <w:tcW w:w="2065" w:type="pct"/>
            <w:tcBorders>
              <w:bottom w:val="single" w:sz="4" w:space="0" w:color="auto"/>
            </w:tcBorders>
          </w:tcPr>
          <w:p w14:paraId="559B4FC3" w14:textId="77777777" w:rsidR="006104AA" w:rsidRPr="007D0C32" w:rsidRDefault="006104AA"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lastRenderedPageBreak/>
              <w:t>Implementing Partner</w:t>
            </w:r>
          </w:p>
          <w:p w14:paraId="424FCDD9"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Prepare programs for the environmental education of the public and assist in their implementation.</w:t>
            </w:r>
          </w:p>
          <w:p w14:paraId="0A98C7CA"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Lay down a plan for environmental training and supervise its implementation.</w:t>
            </w:r>
          </w:p>
          <w:p w14:paraId="72142E19" w14:textId="6FEBB257" w:rsidR="006E1A29" w:rsidRPr="00665F6D" w:rsidRDefault="006E1A29" w:rsidP="00665F6D">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eastAsia="Times New Roman" w:hAnsiTheme="minorHAnsi"/>
                <w:sz w:val="20"/>
                <w:szCs w:val="20"/>
              </w:rPr>
              <w:t>Follow up the implementation of international and regional conventions related to the environment.</w:t>
            </w:r>
          </w:p>
        </w:tc>
      </w:tr>
      <w:tr w:rsidR="006104AA" w:rsidRPr="007D0C32" w14:paraId="3A2C6EE0" w14:textId="77777777" w:rsidTr="006104AA">
        <w:tc>
          <w:tcPr>
            <w:tcW w:w="869" w:type="pct"/>
            <w:shd w:val="clear" w:color="auto" w:fill="auto"/>
          </w:tcPr>
          <w:p w14:paraId="34303BE5" w14:textId="77777777" w:rsidR="006104AA" w:rsidRPr="007D0C32" w:rsidRDefault="006104AA" w:rsidP="006104AA">
            <w:pPr>
              <w:jc w:val="left"/>
              <w:rPr>
                <w:rFonts w:asciiTheme="minorHAnsi" w:hAnsiTheme="minorHAnsi"/>
                <w:szCs w:val="20"/>
              </w:rPr>
            </w:pPr>
            <w:r w:rsidRPr="007D0C32">
              <w:rPr>
                <w:rFonts w:asciiTheme="minorHAnsi" w:hAnsiTheme="minorHAnsi"/>
                <w:szCs w:val="20"/>
              </w:rPr>
              <w:t>Ministry of Foreign Affairs</w:t>
            </w:r>
            <w:r w:rsidRPr="007D0C32">
              <w:rPr>
                <w:rFonts w:asciiTheme="minorHAnsi" w:hAnsiTheme="minorHAnsi"/>
                <w:szCs w:val="20"/>
              </w:rPr>
              <w:tab/>
            </w:r>
          </w:p>
        </w:tc>
        <w:tc>
          <w:tcPr>
            <w:tcW w:w="2066" w:type="pct"/>
          </w:tcPr>
          <w:p w14:paraId="39768713" w14:textId="77777777" w:rsidR="006104AA" w:rsidRPr="007D0C32" w:rsidRDefault="006104AA" w:rsidP="006104AA">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Host of GEF Political Focal Point</w:t>
            </w:r>
          </w:p>
          <w:p w14:paraId="1328B74D" w14:textId="77777777" w:rsidR="006104AA" w:rsidRPr="007D0C32" w:rsidRDefault="006104AA" w:rsidP="006104AA">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Political Focal Point for MEAs</w:t>
            </w:r>
          </w:p>
          <w:p w14:paraId="1C0CBED2" w14:textId="77777777" w:rsidR="006104AA" w:rsidRPr="007D0C32" w:rsidRDefault="006104AA" w:rsidP="006104AA">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Government counterpart for UNDP development programme in Egypt</w:t>
            </w:r>
          </w:p>
        </w:tc>
        <w:tc>
          <w:tcPr>
            <w:tcW w:w="2065" w:type="pct"/>
            <w:shd w:val="clear" w:color="auto" w:fill="auto"/>
          </w:tcPr>
          <w:p w14:paraId="30013A75" w14:textId="77777777" w:rsidR="006104AA" w:rsidRPr="007D0C32" w:rsidRDefault="006104AA" w:rsidP="006104AA">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Represent Government of Egypt in the Project Board</w:t>
            </w:r>
          </w:p>
        </w:tc>
      </w:tr>
      <w:tr w:rsidR="006E1A29" w:rsidRPr="007D0C32" w14:paraId="3404913D" w14:textId="77777777" w:rsidTr="00D86751">
        <w:trPr>
          <w:trHeight w:val="2267"/>
        </w:trPr>
        <w:tc>
          <w:tcPr>
            <w:tcW w:w="869" w:type="pct"/>
            <w:shd w:val="clear" w:color="auto" w:fill="auto"/>
          </w:tcPr>
          <w:p w14:paraId="55A64F15"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National Council on Climate Change</w:t>
            </w:r>
          </w:p>
        </w:tc>
        <w:tc>
          <w:tcPr>
            <w:tcW w:w="2066" w:type="pct"/>
          </w:tcPr>
          <w:p w14:paraId="6834ABF2"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 xml:space="preserve">Drafting and updating Egypt’s national strategy for climate change and sustainable development. </w:t>
            </w:r>
          </w:p>
          <w:p w14:paraId="47B56284" w14:textId="77777777" w:rsidR="003B0039" w:rsidRPr="007D0C32" w:rsidRDefault="00960BF7"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Organize</w:t>
            </w:r>
            <w:r w:rsidR="006E1A29" w:rsidRPr="007D0C32">
              <w:rPr>
                <w:rFonts w:asciiTheme="minorHAnsi" w:hAnsiTheme="minorHAnsi" w:cs="Arial"/>
                <w:sz w:val="20"/>
                <w:szCs w:val="20"/>
              </w:rPr>
              <w:t xml:space="preserve"> and implement national research efforts on climate change and projects to reduce emissions and</w:t>
            </w:r>
            <w:r w:rsidR="003B0039" w:rsidRPr="007D0C32">
              <w:rPr>
                <w:rFonts w:asciiTheme="minorHAnsi" w:hAnsiTheme="minorHAnsi" w:cs="Arial"/>
                <w:sz w:val="20"/>
                <w:szCs w:val="20"/>
              </w:rPr>
              <w:t xml:space="preserve"> adapt to climate change risks.</w:t>
            </w:r>
          </w:p>
          <w:p w14:paraId="1491489C"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Vet projects submitted to the Green Climate Fund (GCF).</w:t>
            </w:r>
          </w:p>
        </w:tc>
        <w:tc>
          <w:tcPr>
            <w:tcW w:w="2065" w:type="pct"/>
            <w:shd w:val="clear" w:color="auto" w:fill="auto"/>
          </w:tcPr>
          <w:p w14:paraId="249B364E"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Master Plans and Interactive Mapping of all information and data related to climate change impacts and proposed adaptation measures of the relevant Authorities and Ministries to enable it to provide support to the public and build its capacity in these issues.</w:t>
            </w:r>
          </w:p>
          <w:p w14:paraId="717F1990"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Training of trainers (ToT) of the climate change units of the different ministries</w:t>
            </w:r>
          </w:p>
        </w:tc>
      </w:tr>
      <w:tr w:rsidR="006E1A29" w:rsidRPr="007D0C32" w14:paraId="4DB9E6FF" w14:textId="77777777" w:rsidTr="00A2178C">
        <w:tc>
          <w:tcPr>
            <w:tcW w:w="869" w:type="pct"/>
            <w:tcBorders>
              <w:top w:val="single" w:sz="4" w:space="0" w:color="auto"/>
              <w:left w:val="single" w:sz="4" w:space="0" w:color="auto"/>
              <w:bottom w:val="single" w:sz="4" w:space="0" w:color="auto"/>
              <w:right w:val="single" w:sz="4" w:space="0" w:color="auto"/>
            </w:tcBorders>
          </w:tcPr>
          <w:p w14:paraId="2E44A89A" w14:textId="77777777" w:rsidR="006E1A29" w:rsidRPr="007D0C32" w:rsidRDefault="006104AA" w:rsidP="00490304">
            <w:pPr>
              <w:jc w:val="left"/>
              <w:rPr>
                <w:rFonts w:asciiTheme="minorHAnsi" w:hAnsiTheme="minorHAnsi"/>
                <w:szCs w:val="20"/>
              </w:rPr>
            </w:pPr>
            <w:r w:rsidRPr="007D0C32">
              <w:rPr>
                <w:rFonts w:asciiTheme="minorHAnsi" w:hAnsiTheme="minorHAnsi"/>
                <w:szCs w:val="20"/>
              </w:rPr>
              <w:t xml:space="preserve">Desert Research Center, </w:t>
            </w:r>
            <w:r w:rsidR="006E1A29" w:rsidRPr="007D0C32">
              <w:rPr>
                <w:rFonts w:asciiTheme="minorHAnsi" w:hAnsiTheme="minorHAnsi"/>
                <w:szCs w:val="20"/>
              </w:rPr>
              <w:t>Ministry of Agriculture and Land Reclamation</w:t>
            </w:r>
          </w:p>
        </w:tc>
        <w:tc>
          <w:tcPr>
            <w:tcW w:w="2066" w:type="pct"/>
            <w:tcBorders>
              <w:top w:val="single" w:sz="4" w:space="0" w:color="auto"/>
              <w:left w:val="single" w:sz="4" w:space="0" w:color="auto"/>
              <w:bottom w:val="single" w:sz="4" w:space="0" w:color="auto"/>
              <w:right w:val="single" w:sz="4" w:space="0" w:color="auto"/>
            </w:tcBorders>
          </w:tcPr>
          <w:p w14:paraId="1B04F4D0" w14:textId="77777777" w:rsidR="006104AA" w:rsidRPr="007D0C32" w:rsidRDefault="006104AA" w:rsidP="006104AA">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Applied research to combat land degradation and promote desert land reclamation</w:t>
            </w:r>
          </w:p>
          <w:p w14:paraId="28309360" w14:textId="77777777" w:rsidR="006E1A29" w:rsidRPr="007D0C32" w:rsidRDefault="006104AA" w:rsidP="006104AA">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Host UNCCD Focal Point</w:t>
            </w:r>
          </w:p>
        </w:tc>
        <w:tc>
          <w:tcPr>
            <w:tcW w:w="2065" w:type="pct"/>
            <w:tcBorders>
              <w:top w:val="single" w:sz="4" w:space="0" w:color="auto"/>
              <w:left w:val="single" w:sz="4" w:space="0" w:color="auto"/>
              <w:bottom w:val="single" w:sz="4" w:space="0" w:color="auto"/>
              <w:right w:val="single" w:sz="4" w:space="0" w:color="auto"/>
            </w:tcBorders>
          </w:tcPr>
          <w:p w14:paraId="6A928C1C"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Coordinate efforts with the desert research center on issues of desertification and land reclamation</w:t>
            </w:r>
          </w:p>
          <w:p w14:paraId="1315FDE5" w14:textId="77777777" w:rsidR="001C77CE" w:rsidRPr="007D0C32" w:rsidRDefault="001C77CE"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Raising the awareness and capacity of stakeholders working in desertification and land reclamation</w:t>
            </w:r>
          </w:p>
        </w:tc>
      </w:tr>
      <w:tr w:rsidR="006E1A29" w:rsidRPr="007D0C32" w14:paraId="28B4448A" w14:textId="77777777" w:rsidTr="00A2178C">
        <w:tc>
          <w:tcPr>
            <w:tcW w:w="869" w:type="pct"/>
            <w:tcBorders>
              <w:top w:val="single" w:sz="4" w:space="0" w:color="auto"/>
              <w:left w:val="single" w:sz="4" w:space="0" w:color="auto"/>
              <w:bottom w:val="single" w:sz="4" w:space="0" w:color="auto"/>
              <w:right w:val="single" w:sz="4" w:space="0" w:color="auto"/>
            </w:tcBorders>
          </w:tcPr>
          <w:p w14:paraId="6FDFB64D"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Education</w:t>
            </w:r>
          </w:p>
        </w:tc>
        <w:tc>
          <w:tcPr>
            <w:tcW w:w="2066" w:type="pct"/>
            <w:tcBorders>
              <w:top w:val="single" w:sz="4" w:space="0" w:color="auto"/>
              <w:left w:val="single" w:sz="4" w:space="0" w:color="auto"/>
              <w:bottom w:val="single" w:sz="4" w:space="0" w:color="auto"/>
              <w:right w:val="single" w:sz="4" w:space="0" w:color="auto"/>
            </w:tcBorders>
          </w:tcPr>
          <w:p w14:paraId="746196DD"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Responsible for the public education system in Egypt consisting of three levels: the basic education stage for 4–14 years old: kindergarten for two years followed by primary school for six years and preparatory school for three years. Then, the secondary school stage is for three </w:t>
            </w:r>
            <w:r w:rsidRPr="007D0C32">
              <w:rPr>
                <w:rFonts w:asciiTheme="minorHAnsi" w:hAnsiTheme="minorHAnsi"/>
                <w:sz w:val="20"/>
                <w:szCs w:val="20"/>
              </w:rPr>
              <w:lastRenderedPageBreak/>
              <w:t>years, for ages 15 to 17, followed by the tertiary level.</w:t>
            </w:r>
          </w:p>
        </w:tc>
        <w:tc>
          <w:tcPr>
            <w:tcW w:w="2065" w:type="pct"/>
            <w:tcBorders>
              <w:top w:val="single" w:sz="4" w:space="0" w:color="auto"/>
              <w:left w:val="single" w:sz="4" w:space="0" w:color="auto"/>
              <w:bottom w:val="single" w:sz="4" w:space="0" w:color="auto"/>
              <w:right w:val="single" w:sz="4" w:space="0" w:color="auto"/>
            </w:tcBorders>
          </w:tcPr>
          <w:p w14:paraId="5EE595E4"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lastRenderedPageBreak/>
              <w:t>Mainstream sustainable development in primary and preparatory education</w:t>
            </w:r>
          </w:p>
        </w:tc>
      </w:tr>
      <w:tr w:rsidR="006E1A29" w:rsidRPr="007D0C32" w14:paraId="14497855" w14:textId="77777777" w:rsidTr="00A2178C">
        <w:tc>
          <w:tcPr>
            <w:tcW w:w="869" w:type="pct"/>
            <w:tcBorders>
              <w:top w:val="single" w:sz="4" w:space="0" w:color="auto"/>
              <w:left w:val="single" w:sz="4" w:space="0" w:color="auto"/>
              <w:bottom w:val="single" w:sz="4" w:space="0" w:color="auto"/>
              <w:right w:val="single" w:sz="4" w:space="0" w:color="auto"/>
            </w:tcBorders>
          </w:tcPr>
          <w:p w14:paraId="26B62D83"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Tourism</w:t>
            </w:r>
          </w:p>
        </w:tc>
        <w:tc>
          <w:tcPr>
            <w:tcW w:w="2066" w:type="pct"/>
            <w:tcBorders>
              <w:top w:val="single" w:sz="4" w:space="0" w:color="auto"/>
              <w:left w:val="single" w:sz="4" w:space="0" w:color="auto"/>
              <w:bottom w:val="single" w:sz="4" w:space="0" w:color="auto"/>
              <w:right w:val="single" w:sz="4" w:space="0" w:color="auto"/>
            </w:tcBorders>
          </w:tcPr>
          <w:p w14:paraId="35FCCA17"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Responsible of promotion of tourism industry in Egypt</w:t>
            </w:r>
          </w:p>
        </w:tc>
        <w:tc>
          <w:tcPr>
            <w:tcW w:w="2065" w:type="pct"/>
            <w:tcBorders>
              <w:top w:val="single" w:sz="4" w:space="0" w:color="auto"/>
              <w:left w:val="single" w:sz="4" w:space="0" w:color="auto"/>
              <w:bottom w:val="single" w:sz="4" w:space="0" w:color="auto"/>
              <w:right w:val="single" w:sz="4" w:space="0" w:color="auto"/>
            </w:tcBorders>
          </w:tcPr>
          <w:p w14:paraId="3DE1A37B"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 xml:space="preserve">Coordination with the Nature Conservation Sector of the Ministry of Environment on Eco tourism and touristic activities in the Egyptian Protectorates </w:t>
            </w:r>
          </w:p>
        </w:tc>
      </w:tr>
      <w:tr w:rsidR="006E1A29" w:rsidRPr="007D0C32" w14:paraId="2BC8550B" w14:textId="77777777" w:rsidTr="00A2178C">
        <w:tc>
          <w:tcPr>
            <w:tcW w:w="869" w:type="pct"/>
            <w:tcBorders>
              <w:top w:val="single" w:sz="4" w:space="0" w:color="auto"/>
              <w:left w:val="single" w:sz="4" w:space="0" w:color="auto"/>
              <w:bottom w:val="single" w:sz="4" w:space="0" w:color="auto"/>
              <w:right w:val="single" w:sz="4" w:space="0" w:color="auto"/>
            </w:tcBorders>
          </w:tcPr>
          <w:p w14:paraId="619A15C4"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Higher Education</w:t>
            </w:r>
          </w:p>
        </w:tc>
        <w:tc>
          <w:tcPr>
            <w:tcW w:w="2066" w:type="pct"/>
            <w:tcBorders>
              <w:top w:val="single" w:sz="4" w:space="0" w:color="auto"/>
              <w:left w:val="single" w:sz="4" w:space="0" w:color="auto"/>
              <w:bottom w:val="single" w:sz="4" w:space="0" w:color="auto"/>
              <w:right w:val="single" w:sz="4" w:space="0" w:color="auto"/>
            </w:tcBorders>
          </w:tcPr>
          <w:p w14:paraId="6F41E594" w14:textId="77777777" w:rsidR="00D019AA" w:rsidRPr="007D0C32" w:rsidRDefault="00D019AA"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Develop, implement and monitor all the higher education-related policies.</w:t>
            </w:r>
          </w:p>
          <w:p w14:paraId="4E1155C0" w14:textId="77777777" w:rsidR="006E1A29" w:rsidRPr="007D0C32" w:rsidRDefault="00D019AA"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Responsible for the educational activities of the universities, both public and private, in the country.</w:t>
            </w:r>
          </w:p>
        </w:tc>
        <w:tc>
          <w:tcPr>
            <w:tcW w:w="2065" w:type="pct"/>
            <w:tcBorders>
              <w:top w:val="single" w:sz="4" w:space="0" w:color="auto"/>
              <w:left w:val="single" w:sz="4" w:space="0" w:color="auto"/>
              <w:bottom w:val="single" w:sz="4" w:space="0" w:color="auto"/>
              <w:right w:val="single" w:sz="4" w:space="0" w:color="auto"/>
            </w:tcBorders>
          </w:tcPr>
          <w:p w14:paraId="0A1391AD" w14:textId="77777777" w:rsidR="006E1A29" w:rsidRPr="007D0C32" w:rsidRDefault="001C77CE" w:rsidP="001F375E">
            <w:pPr>
              <w:pStyle w:val="ListParagraph"/>
              <w:numPr>
                <w:ilvl w:val="0"/>
                <w:numId w:val="41"/>
              </w:numPr>
              <w:pBdr>
                <w:top w:val="nil"/>
                <w:left w:val="nil"/>
                <w:bottom w:val="nil"/>
                <w:right w:val="nil"/>
                <w:between w:val="nil"/>
                <w:bar w:val="nil"/>
              </w:pBd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Mainstream global environmental issues in public university curriculums</w:t>
            </w:r>
          </w:p>
        </w:tc>
      </w:tr>
      <w:tr w:rsidR="006E1A29" w:rsidRPr="007D0C32" w14:paraId="06AE5544" w14:textId="77777777" w:rsidTr="00A2178C">
        <w:tc>
          <w:tcPr>
            <w:tcW w:w="869" w:type="pct"/>
            <w:tcBorders>
              <w:top w:val="single" w:sz="4" w:space="0" w:color="auto"/>
              <w:left w:val="single" w:sz="4" w:space="0" w:color="auto"/>
              <w:bottom w:val="single" w:sz="4" w:space="0" w:color="auto"/>
              <w:right w:val="single" w:sz="4" w:space="0" w:color="auto"/>
            </w:tcBorders>
          </w:tcPr>
          <w:p w14:paraId="3F734D81"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Communications and Information Technology</w:t>
            </w:r>
          </w:p>
        </w:tc>
        <w:tc>
          <w:tcPr>
            <w:tcW w:w="2066" w:type="pct"/>
            <w:tcBorders>
              <w:top w:val="single" w:sz="4" w:space="0" w:color="auto"/>
              <w:left w:val="single" w:sz="4" w:space="0" w:color="auto"/>
              <w:bottom w:val="single" w:sz="4" w:space="0" w:color="auto"/>
              <w:right w:val="single" w:sz="4" w:space="0" w:color="auto"/>
            </w:tcBorders>
          </w:tcPr>
          <w:p w14:paraId="457124C8"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 xml:space="preserve">Enable the development of a knowledge-based society and a strong digital economy relying on equitable and affordable access to knowledge; digital rights; and the development of a competitive, innovative national ICT industry. </w:t>
            </w:r>
          </w:p>
          <w:p w14:paraId="209CDB1C" w14:textId="77777777" w:rsidR="003B003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 xml:space="preserve">Promote the development of the ICT infrastructure and digital services of government entities. </w:t>
            </w:r>
          </w:p>
          <w:p w14:paraId="3C8E7B77"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Enhance the performance of ministries and other government bodies – and to raise the quality and efficiency of the services they provide to the public – by improving the work environment, providing support for decision-making and finding solutions to issues of concern to the community.</w:t>
            </w:r>
          </w:p>
        </w:tc>
        <w:tc>
          <w:tcPr>
            <w:tcW w:w="2065" w:type="pct"/>
            <w:tcBorders>
              <w:top w:val="single" w:sz="4" w:space="0" w:color="auto"/>
              <w:left w:val="single" w:sz="4" w:space="0" w:color="auto"/>
              <w:bottom w:val="single" w:sz="4" w:space="0" w:color="auto"/>
              <w:right w:val="single" w:sz="4" w:space="0" w:color="auto"/>
            </w:tcBorders>
          </w:tcPr>
          <w:p w14:paraId="41236A35"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Dissemination of SDGs and Egypt’s SDS 2030 to the public through coordination with the relevant ministries</w:t>
            </w:r>
          </w:p>
        </w:tc>
      </w:tr>
      <w:tr w:rsidR="006E1A29" w:rsidRPr="007D0C32" w14:paraId="5F317106" w14:textId="77777777" w:rsidTr="00A2178C">
        <w:tc>
          <w:tcPr>
            <w:tcW w:w="869" w:type="pct"/>
            <w:tcBorders>
              <w:top w:val="single" w:sz="4" w:space="0" w:color="auto"/>
              <w:left w:val="single" w:sz="4" w:space="0" w:color="auto"/>
              <w:bottom w:val="single" w:sz="4" w:space="0" w:color="auto"/>
              <w:right w:val="single" w:sz="4" w:space="0" w:color="auto"/>
            </w:tcBorders>
          </w:tcPr>
          <w:p w14:paraId="6909B54B"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Water Resources and Irrigation</w:t>
            </w:r>
          </w:p>
        </w:tc>
        <w:tc>
          <w:tcPr>
            <w:tcW w:w="2066" w:type="pct"/>
            <w:tcBorders>
              <w:top w:val="single" w:sz="4" w:space="0" w:color="auto"/>
              <w:left w:val="single" w:sz="4" w:space="0" w:color="auto"/>
              <w:bottom w:val="single" w:sz="4" w:space="0" w:color="auto"/>
              <w:right w:val="single" w:sz="4" w:space="0" w:color="auto"/>
            </w:tcBorders>
          </w:tcPr>
          <w:p w14:paraId="347CE2CD" w14:textId="77777777" w:rsidR="001C77CE" w:rsidRPr="007D0C32" w:rsidRDefault="001C77CE" w:rsidP="001C77C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Manage the water resources of Egypt; including the Nile. </w:t>
            </w:r>
          </w:p>
          <w:p w14:paraId="3615A32C" w14:textId="77777777" w:rsidR="006E1A29" w:rsidRPr="007D0C32" w:rsidRDefault="001C77CE" w:rsidP="001C77C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Secure access of irrigation water to irrigated lands</w:t>
            </w:r>
          </w:p>
        </w:tc>
        <w:tc>
          <w:tcPr>
            <w:tcW w:w="2065" w:type="pct"/>
            <w:tcBorders>
              <w:top w:val="single" w:sz="4" w:space="0" w:color="auto"/>
              <w:left w:val="single" w:sz="4" w:space="0" w:color="auto"/>
              <w:bottom w:val="single" w:sz="4" w:space="0" w:color="auto"/>
              <w:right w:val="single" w:sz="4" w:space="0" w:color="auto"/>
            </w:tcBorders>
          </w:tcPr>
          <w:p w14:paraId="77219A82"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Coordination with the Ministry of Agriculture and Desert Research center on combating desertification through land reclamation projects and efficient irrigation systems.</w:t>
            </w:r>
          </w:p>
        </w:tc>
      </w:tr>
      <w:tr w:rsidR="006E1A29" w:rsidRPr="007D0C32" w14:paraId="7F00624E" w14:textId="77777777" w:rsidTr="00A2178C">
        <w:tc>
          <w:tcPr>
            <w:tcW w:w="869" w:type="pct"/>
            <w:tcBorders>
              <w:top w:val="single" w:sz="4" w:space="0" w:color="auto"/>
              <w:left w:val="single" w:sz="4" w:space="0" w:color="auto"/>
              <w:bottom w:val="single" w:sz="4" w:space="0" w:color="auto"/>
              <w:right w:val="single" w:sz="4" w:space="0" w:color="auto"/>
            </w:tcBorders>
          </w:tcPr>
          <w:p w14:paraId="06C9E081"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Planning and Administrative Reform</w:t>
            </w:r>
          </w:p>
        </w:tc>
        <w:tc>
          <w:tcPr>
            <w:tcW w:w="2066" w:type="pct"/>
            <w:tcBorders>
              <w:top w:val="single" w:sz="4" w:space="0" w:color="auto"/>
              <w:left w:val="single" w:sz="4" w:space="0" w:color="auto"/>
              <w:bottom w:val="single" w:sz="4" w:space="0" w:color="auto"/>
              <w:right w:val="single" w:sz="4" w:space="0" w:color="auto"/>
            </w:tcBorders>
          </w:tcPr>
          <w:p w14:paraId="09B668DE"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Achieve comprehensive administrative reform through the development of the administrative system and the drafting of plans, laws and regulations and policies governing his principles, and raise the level of human resources, leading to the effective implementation of development plans and serve the citizens and investors efficiently</w:t>
            </w:r>
          </w:p>
          <w:p w14:paraId="35E1C25F" w14:textId="77777777" w:rsidR="001C77CE" w:rsidRPr="007D0C32" w:rsidRDefault="001C77CE" w:rsidP="001C77C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Host entity of the Sustainable Development Strategy (SDS)</w:t>
            </w:r>
          </w:p>
        </w:tc>
        <w:tc>
          <w:tcPr>
            <w:tcW w:w="2065" w:type="pct"/>
            <w:tcBorders>
              <w:top w:val="single" w:sz="4" w:space="0" w:color="auto"/>
              <w:left w:val="single" w:sz="4" w:space="0" w:color="auto"/>
              <w:bottom w:val="single" w:sz="4" w:space="0" w:color="auto"/>
              <w:right w:val="single" w:sz="4" w:space="0" w:color="auto"/>
            </w:tcBorders>
          </w:tcPr>
          <w:p w14:paraId="30EA996B"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Coordination between ministries and service productivity plans at the national and regional levels and the unification of con</w:t>
            </w:r>
            <w:r w:rsidR="001C77CE" w:rsidRPr="007D0C32">
              <w:rPr>
                <w:rFonts w:asciiTheme="minorHAnsi" w:hAnsiTheme="minorHAnsi" w:cs="Arial"/>
                <w:sz w:val="20"/>
                <w:szCs w:val="20"/>
              </w:rPr>
              <w:t>cepts between national programs to mainstream global environmental issues in the SDS</w:t>
            </w:r>
          </w:p>
          <w:p w14:paraId="330C6EB8"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The formulation of public policies, plans and programs to activate and improve the performance of government services</w:t>
            </w:r>
          </w:p>
        </w:tc>
      </w:tr>
      <w:tr w:rsidR="006E1A29" w:rsidRPr="007D0C32" w14:paraId="59DB7D9D" w14:textId="77777777" w:rsidTr="00A2178C">
        <w:tc>
          <w:tcPr>
            <w:tcW w:w="869" w:type="pct"/>
            <w:tcBorders>
              <w:top w:val="single" w:sz="4" w:space="0" w:color="auto"/>
              <w:left w:val="single" w:sz="4" w:space="0" w:color="auto"/>
              <w:bottom w:val="single" w:sz="4" w:space="0" w:color="auto"/>
              <w:right w:val="single" w:sz="4" w:space="0" w:color="auto"/>
            </w:tcBorders>
          </w:tcPr>
          <w:p w14:paraId="4CC845E4"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Investment</w:t>
            </w:r>
            <w:r w:rsidR="00A55ACB" w:rsidRPr="007D0C32">
              <w:rPr>
                <w:rFonts w:asciiTheme="minorHAnsi" w:hAnsiTheme="minorHAnsi"/>
                <w:szCs w:val="20"/>
              </w:rPr>
              <w:t xml:space="preserve"> </w:t>
            </w:r>
            <w:r w:rsidR="001C77CE" w:rsidRPr="007D0C32">
              <w:rPr>
                <w:rFonts w:asciiTheme="minorHAnsi" w:hAnsiTheme="minorHAnsi"/>
                <w:szCs w:val="20"/>
              </w:rPr>
              <w:t>and International Cooperation</w:t>
            </w:r>
          </w:p>
        </w:tc>
        <w:tc>
          <w:tcPr>
            <w:tcW w:w="2066" w:type="pct"/>
            <w:tcBorders>
              <w:top w:val="single" w:sz="4" w:space="0" w:color="auto"/>
              <w:left w:val="single" w:sz="4" w:space="0" w:color="auto"/>
              <w:bottom w:val="single" w:sz="4" w:space="0" w:color="auto"/>
              <w:right w:val="single" w:sz="4" w:space="0" w:color="auto"/>
            </w:tcBorders>
          </w:tcPr>
          <w:p w14:paraId="3A2E29E6"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 xml:space="preserve">Develops and supports the economic cooperation between the Arab Republic of Egypt and other countries, international and regional organizations. Advises on the standards and regulations for external </w:t>
            </w:r>
            <w:r w:rsidRPr="007D0C32">
              <w:rPr>
                <w:rFonts w:asciiTheme="minorHAnsi" w:hAnsiTheme="minorHAnsi" w:cs="Arial"/>
                <w:sz w:val="20"/>
                <w:szCs w:val="20"/>
              </w:rPr>
              <w:lastRenderedPageBreak/>
              <w:t>borrowing and the receiving of foreign grants, reviews the disbursements and repayments of local borrowers in addition to the disbursements of beneficiaries from foreign grants, adhering to the framework of the general policy of the State, to ensure the achievement of economic development, in line with the internationally aid effectiveness principles endorsed by Egypt, and best practices for management of official development assistance.</w:t>
            </w:r>
          </w:p>
        </w:tc>
        <w:tc>
          <w:tcPr>
            <w:tcW w:w="2065" w:type="pct"/>
            <w:tcBorders>
              <w:top w:val="single" w:sz="4" w:space="0" w:color="auto"/>
              <w:left w:val="single" w:sz="4" w:space="0" w:color="auto"/>
              <w:bottom w:val="single" w:sz="4" w:space="0" w:color="auto"/>
              <w:right w:val="single" w:sz="4" w:space="0" w:color="auto"/>
            </w:tcBorders>
          </w:tcPr>
          <w:p w14:paraId="180A2FE1" w14:textId="77777777" w:rsidR="006E1A29" w:rsidRPr="007D0C32" w:rsidRDefault="001C77CE"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lastRenderedPageBreak/>
              <w:t>Facilitate</w:t>
            </w:r>
            <w:r w:rsidR="00D86751" w:rsidRPr="007D0C32">
              <w:rPr>
                <w:rFonts w:asciiTheme="minorHAnsi" w:hAnsiTheme="minorHAnsi"/>
                <w:sz w:val="20"/>
                <w:szCs w:val="20"/>
              </w:rPr>
              <w:t xml:space="preserve"> co-funding for the project</w:t>
            </w:r>
          </w:p>
        </w:tc>
      </w:tr>
      <w:tr w:rsidR="006E1A29" w:rsidRPr="007D0C32" w14:paraId="022885C4" w14:textId="77777777" w:rsidTr="00A2178C">
        <w:tc>
          <w:tcPr>
            <w:tcW w:w="869" w:type="pct"/>
            <w:tcBorders>
              <w:top w:val="single" w:sz="4" w:space="0" w:color="auto"/>
              <w:left w:val="single" w:sz="4" w:space="0" w:color="auto"/>
              <w:bottom w:val="single" w:sz="4" w:space="0" w:color="auto"/>
              <w:right w:val="single" w:sz="4" w:space="0" w:color="auto"/>
            </w:tcBorders>
          </w:tcPr>
          <w:p w14:paraId="546ED6B0"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Ministry of Electricity and Renewable Energy</w:t>
            </w:r>
          </w:p>
        </w:tc>
        <w:tc>
          <w:tcPr>
            <w:tcW w:w="2066" w:type="pct"/>
            <w:tcBorders>
              <w:top w:val="single" w:sz="4" w:space="0" w:color="auto"/>
              <w:left w:val="single" w:sz="4" w:space="0" w:color="auto"/>
              <w:bottom w:val="single" w:sz="4" w:space="0" w:color="auto"/>
              <w:right w:val="single" w:sz="4" w:space="0" w:color="auto"/>
            </w:tcBorders>
          </w:tcPr>
          <w:p w14:paraId="3B2EF1EF"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Optimize the use of available energy sources taking into consideration the environmental protection</w:t>
            </w:r>
          </w:p>
          <w:p w14:paraId="1304290E"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Provide electricity with suitable price and best quality</w:t>
            </w:r>
          </w:p>
          <w:p w14:paraId="21A7BFA6"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Expand utilization of new and renewable energy resources</w:t>
            </w:r>
          </w:p>
          <w:p w14:paraId="3B701AAC"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Support villages and cities electrification and complete electrifying the urban areas and low population communities</w:t>
            </w:r>
          </w:p>
          <w:p w14:paraId="56BC0A61"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Interconnect the Egyptian electrical grid to African west and east neighboring countries.</w:t>
            </w:r>
          </w:p>
          <w:p w14:paraId="06E71989"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Boost local manufacturing contribution in designing, implementing and manufacturing electrical equipment.</w:t>
            </w:r>
          </w:p>
          <w:p w14:paraId="6ACB5EA1"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Develop peaceful use of nuclear power.</w:t>
            </w:r>
          </w:p>
          <w:p w14:paraId="16FA39BB" w14:textId="77777777" w:rsidR="003B003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Restructure electricity sector to optimize investments and improve electrical services.</w:t>
            </w:r>
          </w:p>
          <w:p w14:paraId="18857C80"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cs="Arial"/>
                <w:sz w:val="20"/>
                <w:szCs w:val="20"/>
              </w:rPr>
            </w:pPr>
            <w:r w:rsidRPr="007D0C32">
              <w:rPr>
                <w:rFonts w:asciiTheme="minorHAnsi" w:hAnsiTheme="minorHAnsi" w:cs="Arial"/>
                <w:sz w:val="20"/>
                <w:szCs w:val="20"/>
              </w:rPr>
              <w:t>Utilize modern and advanced technical systems in electricity sector's operations and activities.</w:t>
            </w:r>
          </w:p>
        </w:tc>
        <w:tc>
          <w:tcPr>
            <w:tcW w:w="2065" w:type="pct"/>
            <w:tcBorders>
              <w:top w:val="single" w:sz="4" w:space="0" w:color="auto"/>
              <w:left w:val="single" w:sz="4" w:space="0" w:color="auto"/>
              <w:bottom w:val="single" w:sz="4" w:space="0" w:color="auto"/>
              <w:right w:val="single" w:sz="4" w:space="0" w:color="auto"/>
            </w:tcBorders>
          </w:tcPr>
          <w:p w14:paraId="5405EB81"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Rising awareness of climate change mitigation efforts such as energy efficiency projects in industrial and domestic uses.  </w:t>
            </w:r>
          </w:p>
        </w:tc>
      </w:tr>
      <w:tr w:rsidR="006E1A29" w:rsidRPr="007D0C32" w14:paraId="6D689CFE" w14:textId="77777777" w:rsidTr="00A2178C">
        <w:tc>
          <w:tcPr>
            <w:tcW w:w="869" w:type="pct"/>
            <w:tcBorders>
              <w:top w:val="single" w:sz="4" w:space="0" w:color="auto"/>
              <w:left w:val="single" w:sz="4" w:space="0" w:color="auto"/>
              <w:bottom w:val="single" w:sz="4" w:space="0" w:color="auto"/>
              <w:right w:val="single" w:sz="4" w:space="0" w:color="auto"/>
            </w:tcBorders>
          </w:tcPr>
          <w:p w14:paraId="67A051C5"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National Council for Women</w:t>
            </w:r>
          </w:p>
        </w:tc>
        <w:tc>
          <w:tcPr>
            <w:tcW w:w="2066" w:type="pct"/>
            <w:tcBorders>
              <w:top w:val="single" w:sz="4" w:space="0" w:color="auto"/>
              <w:left w:val="single" w:sz="4" w:space="0" w:color="auto"/>
              <w:bottom w:val="single" w:sz="4" w:space="0" w:color="auto"/>
              <w:right w:val="single" w:sz="4" w:space="0" w:color="auto"/>
            </w:tcBorders>
          </w:tcPr>
          <w:p w14:paraId="0C6DDACC" w14:textId="77777777" w:rsidR="00A93B95" w:rsidRPr="007D0C32" w:rsidRDefault="00A93B95"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To improve the human and socio-economic conditions of Egyptian women and to increase the ratio of their participation in the development of their local communities and hence the development of society as a whole.</w:t>
            </w:r>
          </w:p>
          <w:p w14:paraId="6D6F81A0" w14:textId="77777777" w:rsidR="006E1A29" w:rsidRPr="007D0C32" w:rsidRDefault="00A93B95"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To have an effective partnership and role in formulating policies and programs related to women's advancement and the sustainability of their development, as well as defining their active roles which support their participation in bringing about the positive transformation of their society at all levels.</w:t>
            </w:r>
          </w:p>
        </w:tc>
        <w:tc>
          <w:tcPr>
            <w:tcW w:w="2065" w:type="pct"/>
            <w:tcBorders>
              <w:top w:val="single" w:sz="4" w:space="0" w:color="auto"/>
              <w:left w:val="single" w:sz="4" w:space="0" w:color="auto"/>
              <w:bottom w:val="single" w:sz="4" w:space="0" w:color="auto"/>
              <w:right w:val="single" w:sz="4" w:space="0" w:color="auto"/>
            </w:tcBorders>
          </w:tcPr>
          <w:p w14:paraId="69CCB5D5"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Work in close collaboration with the gender unit in EEAA as related to awareness on environment, health and development.</w:t>
            </w:r>
          </w:p>
        </w:tc>
      </w:tr>
      <w:tr w:rsidR="006E1A29" w:rsidRPr="007D0C32" w14:paraId="5F36FE5F" w14:textId="77777777" w:rsidTr="00A2178C">
        <w:tc>
          <w:tcPr>
            <w:tcW w:w="869" w:type="pct"/>
            <w:tcBorders>
              <w:top w:val="single" w:sz="4" w:space="0" w:color="auto"/>
              <w:left w:val="single" w:sz="4" w:space="0" w:color="auto"/>
              <w:bottom w:val="single" w:sz="4" w:space="0" w:color="auto"/>
              <w:right w:val="single" w:sz="4" w:space="0" w:color="auto"/>
            </w:tcBorders>
          </w:tcPr>
          <w:p w14:paraId="615BBCB3"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lastRenderedPageBreak/>
              <w:t>American University in Cairo</w:t>
            </w:r>
          </w:p>
        </w:tc>
        <w:tc>
          <w:tcPr>
            <w:tcW w:w="2066" w:type="pct"/>
            <w:tcBorders>
              <w:top w:val="single" w:sz="4" w:space="0" w:color="auto"/>
              <w:left w:val="single" w:sz="4" w:space="0" w:color="auto"/>
              <w:bottom w:val="single" w:sz="4" w:space="0" w:color="auto"/>
              <w:right w:val="single" w:sz="4" w:space="0" w:color="auto"/>
            </w:tcBorders>
          </w:tcPr>
          <w:p w14:paraId="176305C2"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AUC is a premier English-language institution of higher learning. The University is committed to teaching and research of the highest caliber, and offers exceptional liberal arts and professional education in a cross-cultural environment. AUC builds a culture of leadership, lifelong learning, continuing education and service among its graduates, and is dedicated to making significant contributions to Egypt and the international community in diverse fields. Chartered and accredited in the United States and Egypt, The American University in Cairo is an independent, not-for-profit, equal-opportunity institution. AUC upholds the principles of academic freedom and is dedicated to excellence.</w:t>
            </w:r>
          </w:p>
        </w:tc>
        <w:tc>
          <w:tcPr>
            <w:tcW w:w="2065" w:type="pct"/>
            <w:tcBorders>
              <w:top w:val="single" w:sz="4" w:space="0" w:color="auto"/>
              <w:left w:val="single" w:sz="4" w:space="0" w:color="auto"/>
              <w:bottom w:val="single" w:sz="4" w:space="0" w:color="auto"/>
              <w:right w:val="single" w:sz="4" w:space="0" w:color="auto"/>
            </w:tcBorders>
          </w:tcPr>
          <w:p w14:paraId="4CE09813" w14:textId="77777777" w:rsidR="006E1A29" w:rsidRPr="007D0C32" w:rsidRDefault="006E1A2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cs="Arial"/>
                <w:sz w:val="20"/>
                <w:szCs w:val="20"/>
              </w:rPr>
              <w:t>Design and implement courses at the undergraduate and graduate programs related to sustainable development</w:t>
            </w:r>
          </w:p>
        </w:tc>
      </w:tr>
      <w:tr w:rsidR="006E1A29" w:rsidRPr="007D0C32" w14:paraId="3B634864" w14:textId="77777777" w:rsidTr="00A2178C">
        <w:tc>
          <w:tcPr>
            <w:tcW w:w="869" w:type="pct"/>
            <w:tcBorders>
              <w:top w:val="single" w:sz="4" w:space="0" w:color="auto"/>
              <w:left w:val="single" w:sz="4" w:space="0" w:color="auto"/>
              <w:bottom w:val="single" w:sz="4" w:space="0" w:color="auto"/>
              <w:right w:val="single" w:sz="4" w:space="0" w:color="auto"/>
            </w:tcBorders>
          </w:tcPr>
          <w:p w14:paraId="5BC96ACF" w14:textId="77777777" w:rsidR="006E1A29" w:rsidRPr="007D0C32" w:rsidRDefault="006E1A29" w:rsidP="00490304">
            <w:pPr>
              <w:jc w:val="left"/>
              <w:rPr>
                <w:rFonts w:asciiTheme="minorHAnsi" w:hAnsiTheme="minorHAnsi"/>
                <w:szCs w:val="20"/>
              </w:rPr>
            </w:pPr>
            <w:r w:rsidRPr="007D0C32">
              <w:rPr>
                <w:rFonts w:asciiTheme="minorHAnsi" w:hAnsiTheme="minorHAnsi"/>
                <w:szCs w:val="20"/>
              </w:rPr>
              <w:t>Egyptian Sustainable Development Forum</w:t>
            </w:r>
          </w:p>
        </w:tc>
        <w:tc>
          <w:tcPr>
            <w:tcW w:w="2066" w:type="pct"/>
            <w:tcBorders>
              <w:top w:val="single" w:sz="4" w:space="0" w:color="auto"/>
              <w:left w:val="single" w:sz="4" w:space="0" w:color="auto"/>
              <w:bottom w:val="single" w:sz="4" w:space="0" w:color="auto"/>
              <w:right w:val="single" w:sz="4" w:space="0" w:color="auto"/>
            </w:tcBorders>
          </w:tcPr>
          <w:p w14:paraId="59138168" w14:textId="77777777" w:rsidR="00960BF7" w:rsidRPr="007D0C32" w:rsidRDefault="00960BF7"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Facilitate a process of dialogue among different stakeholders to determine the policy gaps in relation to legislation, strategies and national planning to achieve sustainability.</w:t>
            </w:r>
          </w:p>
          <w:p w14:paraId="5C58566F" w14:textId="77777777" w:rsidR="006E1A29" w:rsidRPr="007D0C32" w:rsidRDefault="00960BF7"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Provide on a consensus basis, clear action-oriented recommendations on how to integrate sustainability in different policies while emphasizing the importance of establishing a partnership approach in achieving this goal.</w:t>
            </w:r>
          </w:p>
        </w:tc>
        <w:tc>
          <w:tcPr>
            <w:tcW w:w="2065" w:type="pct"/>
            <w:tcBorders>
              <w:top w:val="single" w:sz="4" w:space="0" w:color="auto"/>
              <w:left w:val="single" w:sz="4" w:space="0" w:color="auto"/>
              <w:bottom w:val="single" w:sz="4" w:space="0" w:color="auto"/>
              <w:right w:val="single" w:sz="4" w:space="0" w:color="auto"/>
            </w:tcBorders>
          </w:tcPr>
          <w:p w14:paraId="43F8D07E" w14:textId="77777777" w:rsidR="006E1A29"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Facilitate a process of dialogue among different stakeholders to determine the policy gaps in relation to legislation, strategies as related to MEAs</w:t>
            </w:r>
          </w:p>
        </w:tc>
      </w:tr>
      <w:tr w:rsidR="006E1A29" w:rsidRPr="007D0C32" w14:paraId="6CF2C7BF" w14:textId="77777777" w:rsidTr="00A2178C">
        <w:tc>
          <w:tcPr>
            <w:tcW w:w="869" w:type="pct"/>
            <w:tcBorders>
              <w:top w:val="single" w:sz="4" w:space="0" w:color="auto"/>
              <w:left w:val="single" w:sz="4" w:space="0" w:color="auto"/>
              <w:bottom w:val="single" w:sz="4" w:space="0" w:color="auto"/>
              <w:right w:val="single" w:sz="4" w:space="0" w:color="auto"/>
            </w:tcBorders>
          </w:tcPr>
          <w:p w14:paraId="6ADCFD44" w14:textId="77777777" w:rsidR="006E1A29" w:rsidRPr="007D0C32" w:rsidRDefault="008903C6" w:rsidP="00490304">
            <w:pPr>
              <w:jc w:val="left"/>
              <w:rPr>
                <w:rFonts w:asciiTheme="minorHAnsi" w:hAnsiTheme="minorHAnsi"/>
                <w:szCs w:val="20"/>
              </w:rPr>
            </w:pPr>
            <w:r w:rsidRPr="007D0C32">
              <w:rPr>
                <w:rFonts w:asciiTheme="minorHAnsi" w:hAnsiTheme="minorHAnsi"/>
                <w:szCs w:val="20"/>
              </w:rPr>
              <w:t>GEF SGP</w:t>
            </w:r>
          </w:p>
        </w:tc>
        <w:tc>
          <w:tcPr>
            <w:tcW w:w="2066" w:type="pct"/>
            <w:tcBorders>
              <w:top w:val="single" w:sz="4" w:space="0" w:color="auto"/>
              <w:left w:val="single" w:sz="4" w:space="0" w:color="auto"/>
              <w:bottom w:val="single" w:sz="4" w:space="0" w:color="auto"/>
              <w:right w:val="single" w:sz="4" w:space="0" w:color="auto"/>
            </w:tcBorders>
          </w:tcPr>
          <w:p w14:paraId="3AED0AD8" w14:textId="77777777" w:rsidR="006E1A29" w:rsidRPr="007D0C32" w:rsidRDefault="004442E9"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To enable community organizations in Egypt to take collective action for adaptive landscape management for socio-ecological resilience - through design, implementation and evaluation of grant projects for global environmental benefits and sustainable development</w:t>
            </w:r>
          </w:p>
        </w:tc>
        <w:tc>
          <w:tcPr>
            <w:tcW w:w="2065" w:type="pct"/>
            <w:tcBorders>
              <w:top w:val="single" w:sz="4" w:space="0" w:color="auto"/>
              <w:left w:val="single" w:sz="4" w:space="0" w:color="auto"/>
              <w:bottom w:val="single" w:sz="4" w:space="0" w:color="auto"/>
              <w:right w:val="single" w:sz="4" w:space="0" w:color="auto"/>
            </w:tcBorders>
          </w:tcPr>
          <w:p w14:paraId="32C5E519" w14:textId="77777777" w:rsidR="006E1A29" w:rsidRPr="007D0C32" w:rsidRDefault="008903C6"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Cooperation with GEF SGP </w:t>
            </w:r>
            <w:r w:rsidR="00AA7C03" w:rsidRPr="007D0C32">
              <w:rPr>
                <w:rFonts w:asciiTheme="minorHAnsi" w:hAnsiTheme="minorHAnsi"/>
                <w:sz w:val="20"/>
                <w:szCs w:val="20"/>
              </w:rPr>
              <w:t>will</w:t>
            </w:r>
            <w:r w:rsidRPr="007D0C32">
              <w:rPr>
                <w:rFonts w:asciiTheme="minorHAnsi" w:hAnsiTheme="minorHAnsi"/>
                <w:sz w:val="20"/>
                <w:szCs w:val="20"/>
              </w:rPr>
              <w:t xml:space="preserve"> be explored on the establishment of the science clubs in </w:t>
            </w:r>
            <w:r w:rsidR="00AA7C03" w:rsidRPr="007D0C32">
              <w:rPr>
                <w:rFonts w:asciiTheme="minorHAnsi" w:hAnsiTheme="minorHAnsi"/>
                <w:sz w:val="20"/>
                <w:szCs w:val="20"/>
              </w:rPr>
              <w:t>protected areas (</w:t>
            </w:r>
            <w:r w:rsidRPr="007D0C32">
              <w:rPr>
                <w:rFonts w:asciiTheme="minorHAnsi" w:hAnsiTheme="minorHAnsi"/>
                <w:sz w:val="20"/>
                <w:szCs w:val="20"/>
              </w:rPr>
              <w:t>P</w:t>
            </w:r>
            <w:r w:rsidR="00D86751" w:rsidRPr="007D0C32">
              <w:rPr>
                <w:rFonts w:asciiTheme="minorHAnsi" w:hAnsiTheme="minorHAnsi"/>
                <w:sz w:val="20"/>
                <w:szCs w:val="20"/>
              </w:rPr>
              <w:t>A</w:t>
            </w:r>
            <w:r w:rsidRPr="007D0C32">
              <w:rPr>
                <w:rFonts w:asciiTheme="minorHAnsi" w:hAnsiTheme="minorHAnsi"/>
                <w:sz w:val="20"/>
                <w:szCs w:val="20"/>
              </w:rPr>
              <w:t>s</w:t>
            </w:r>
            <w:r w:rsidR="00AA7C03" w:rsidRPr="007D0C32">
              <w:rPr>
                <w:rFonts w:asciiTheme="minorHAnsi" w:hAnsiTheme="minorHAnsi"/>
                <w:sz w:val="20"/>
                <w:szCs w:val="20"/>
              </w:rPr>
              <w:t>)</w:t>
            </w:r>
            <w:r w:rsidR="00D86751" w:rsidRPr="007D0C32">
              <w:rPr>
                <w:rFonts w:asciiTheme="minorHAnsi" w:hAnsiTheme="minorHAnsi"/>
                <w:sz w:val="20"/>
                <w:szCs w:val="20"/>
              </w:rPr>
              <w:t xml:space="preserve"> through registered NGOs</w:t>
            </w:r>
          </w:p>
        </w:tc>
      </w:tr>
      <w:tr w:rsidR="00D86751" w:rsidRPr="007D0C32" w14:paraId="11F2F659" w14:textId="77777777" w:rsidTr="00A2178C">
        <w:tc>
          <w:tcPr>
            <w:tcW w:w="869" w:type="pct"/>
            <w:tcBorders>
              <w:top w:val="single" w:sz="4" w:space="0" w:color="auto"/>
              <w:left w:val="single" w:sz="4" w:space="0" w:color="auto"/>
              <w:bottom w:val="single" w:sz="4" w:space="0" w:color="auto"/>
              <w:right w:val="single" w:sz="4" w:space="0" w:color="auto"/>
            </w:tcBorders>
          </w:tcPr>
          <w:p w14:paraId="38E5D828" w14:textId="77777777" w:rsidR="00D86751" w:rsidRPr="007D0C32" w:rsidRDefault="00D86751" w:rsidP="00D86751">
            <w:pPr>
              <w:jc w:val="left"/>
              <w:rPr>
                <w:rFonts w:asciiTheme="minorHAnsi" w:hAnsiTheme="minorHAnsi"/>
                <w:szCs w:val="20"/>
              </w:rPr>
            </w:pPr>
            <w:r w:rsidRPr="007D0C32">
              <w:rPr>
                <w:rFonts w:asciiTheme="minorHAnsi" w:hAnsiTheme="minorHAnsi"/>
                <w:szCs w:val="20"/>
              </w:rPr>
              <w:t>Nature Conservation Sector</w:t>
            </w:r>
            <w:r w:rsidR="001C77CE" w:rsidRPr="007D0C32">
              <w:rPr>
                <w:rFonts w:asciiTheme="minorHAnsi" w:hAnsiTheme="minorHAnsi"/>
                <w:szCs w:val="20"/>
              </w:rPr>
              <w:t>, Egyptian Environmental Affairs Agency</w:t>
            </w:r>
          </w:p>
          <w:p w14:paraId="64A2546A" w14:textId="77777777" w:rsidR="00D86751" w:rsidRPr="007D0C32" w:rsidRDefault="00D86751" w:rsidP="00D86751">
            <w:pPr>
              <w:jc w:val="left"/>
              <w:rPr>
                <w:rFonts w:asciiTheme="minorHAnsi" w:hAnsiTheme="minorHAnsi"/>
                <w:szCs w:val="20"/>
              </w:rPr>
            </w:pPr>
          </w:p>
        </w:tc>
        <w:tc>
          <w:tcPr>
            <w:tcW w:w="2066" w:type="pct"/>
            <w:tcBorders>
              <w:top w:val="single" w:sz="4" w:space="0" w:color="auto"/>
              <w:left w:val="single" w:sz="4" w:space="0" w:color="auto"/>
              <w:bottom w:val="single" w:sz="4" w:space="0" w:color="auto"/>
              <w:right w:val="single" w:sz="4" w:space="0" w:color="auto"/>
            </w:tcBorders>
          </w:tcPr>
          <w:p w14:paraId="428D5733"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Managing the Protected Areas in Egypt and its resources</w:t>
            </w:r>
          </w:p>
          <w:p w14:paraId="4357208F"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Protect Egypt’s biodiversity and natural ecosystems including birds wildlife and plant genetic resources</w:t>
            </w:r>
          </w:p>
          <w:p w14:paraId="0088F069"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Coordinating with relevant Ministries to maintain green areas and promote plantation of green belts</w:t>
            </w:r>
          </w:p>
        </w:tc>
        <w:tc>
          <w:tcPr>
            <w:tcW w:w="2065" w:type="pct"/>
            <w:tcBorders>
              <w:top w:val="single" w:sz="4" w:space="0" w:color="auto"/>
              <w:left w:val="single" w:sz="4" w:space="0" w:color="auto"/>
              <w:bottom w:val="single" w:sz="4" w:space="0" w:color="auto"/>
              <w:right w:val="single" w:sz="4" w:space="0" w:color="auto"/>
            </w:tcBorders>
          </w:tcPr>
          <w:p w14:paraId="207B932F"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Preparation of guidelines for each protected area including zoning of activities highlighting what can be done, how and where</w:t>
            </w:r>
          </w:p>
          <w:p w14:paraId="3FCA3DE7"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Valorization of existing environmental and natural resources and eco-services to be able to assess their monetary value in terms of use and conservation </w:t>
            </w:r>
          </w:p>
          <w:p w14:paraId="4CB5A55D"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A legal framework to allow for </w:t>
            </w:r>
            <w:r w:rsidR="001C77CE" w:rsidRPr="007D0C32">
              <w:rPr>
                <w:rFonts w:asciiTheme="minorHAnsi" w:hAnsiTheme="minorHAnsi"/>
                <w:sz w:val="20"/>
                <w:szCs w:val="20"/>
              </w:rPr>
              <w:t>self-funding</w:t>
            </w:r>
            <w:r w:rsidRPr="007D0C32">
              <w:rPr>
                <w:rFonts w:asciiTheme="minorHAnsi" w:hAnsiTheme="minorHAnsi"/>
                <w:sz w:val="20"/>
                <w:szCs w:val="20"/>
              </w:rPr>
              <w:t xml:space="preserve"> activities </w:t>
            </w:r>
          </w:p>
          <w:p w14:paraId="6F95CC3B"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Training and building the capacity on preparation and evaluation of terms of reference and proposals for activities proposed by the public or private sector </w:t>
            </w:r>
          </w:p>
          <w:p w14:paraId="60C8DF67"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lastRenderedPageBreak/>
              <w:t>Programs for biodiversity monitoring for protected or threatened species. These programs should not be restricted to the staff of the NCS but include public participation to allow local communities to report on some monitored species especially in remote areas. This will require public awareness and reporting mechanisms.</w:t>
            </w:r>
          </w:p>
          <w:p w14:paraId="152F68E2"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Incorporation of environmental awareness including the issue of nature conservation within the school curriculum to raise the awareness of the new generations.</w:t>
            </w:r>
          </w:p>
          <w:p w14:paraId="56D7603F"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 xml:space="preserve">Build caliber of the youth and non-governmental organizations that will participate in COP14 so that they can participate in the overall management of environmental conservation after the Conference. </w:t>
            </w:r>
          </w:p>
          <w:p w14:paraId="1F9428EE" w14:textId="77777777" w:rsidR="00D86751" w:rsidRPr="007D0C32" w:rsidRDefault="00D86751" w:rsidP="001F375E">
            <w:pPr>
              <w:pStyle w:val="ListParagraph"/>
              <w:numPr>
                <w:ilvl w:val="0"/>
                <w:numId w:val="41"/>
              </w:numPr>
              <w:tabs>
                <w:tab w:val="clear" w:pos="396"/>
                <w:tab w:val="num" w:pos="175"/>
              </w:tabs>
              <w:ind w:left="175" w:hanging="175"/>
              <w:contextualSpacing/>
              <w:rPr>
                <w:rFonts w:asciiTheme="minorHAnsi" w:hAnsiTheme="minorHAnsi"/>
                <w:sz w:val="20"/>
                <w:szCs w:val="20"/>
              </w:rPr>
            </w:pPr>
            <w:r w:rsidRPr="007D0C32">
              <w:rPr>
                <w:rFonts w:asciiTheme="minorHAnsi" w:hAnsiTheme="minorHAnsi"/>
                <w:sz w:val="20"/>
                <w:szCs w:val="20"/>
              </w:rPr>
              <w:t>Include in the national research strategy for Egyptian universities topics related to nature protection and conservation.</w:t>
            </w:r>
          </w:p>
        </w:tc>
      </w:tr>
    </w:tbl>
    <w:p w14:paraId="30E17D8A" w14:textId="77777777" w:rsidR="00A2178C" w:rsidRPr="007D0C32" w:rsidRDefault="00A2178C" w:rsidP="000350CD">
      <w:pPr>
        <w:spacing w:after="0"/>
        <w:jc w:val="left"/>
        <w:rPr>
          <w:rFonts w:asciiTheme="minorHAnsi" w:hAnsiTheme="minorHAnsi" w:cs="Segoe UI"/>
          <w:color w:val="000000"/>
          <w:sz w:val="22"/>
          <w:szCs w:val="22"/>
        </w:rPr>
      </w:pPr>
    </w:p>
    <w:p w14:paraId="5599DC5E" w14:textId="77777777" w:rsidR="00A7241D" w:rsidRPr="007D0C32" w:rsidRDefault="001A30B3" w:rsidP="000350CD">
      <w:pPr>
        <w:numPr>
          <w:ilvl w:val="0"/>
          <w:numId w:val="9"/>
        </w:numPr>
        <w:spacing w:after="0"/>
        <w:jc w:val="left"/>
        <w:rPr>
          <w:rFonts w:asciiTheme="minorHAnsi" w:hAnsiTheme="minorHAnsi"/>
          <w:sz w:val="22"/>
          <w:szCs w:val="22"/>
        </w:rPr>
      </w:pPr>
      <w:r w:rsidRPr="007D0C32">
        <w:rPr>
          <w:rFonts w:asciiTheme="minorHAnsi" w:hAnsiTheme="minorHAnsi"/>
          <w:sz w:val="22"/>
          <w:szCs w:val="22"/>
          <w:u w:val="single"/>
        </w:rPr>
        <w:t>Mainstreaming gender</w:t>
      </w:r>
      <w:r w:rsidR="00F21008" w:rsidRPr="007D0C32">
        <w:rPr>
          <w:rFonts w:asciiTheme="minorHAnsi" w:hAnsiTheme="minorHAnsi"/>
          <w:sz w:val="22"/>
          <w:szCs w:val="22"/>
        </w:rPr>
        <w:t xml:space="preserve">:  </w:t>
      </w:r>
    </w:p>
    <w:p w14:paraId="0AA7D5B2" w14:textId="77777777" w:rsidR="005437AA" w:rsidRPr="007D0C32" w:rsidRDefault="005437AA" w:rsidP="005437AA">
      <w:pPr>
        <w:spacing w:after="0"/>
        <w:rPr>
          <w:rFonts w:asciiTheme="minorHAnsi" w:hAnsiTheme="minorHAnsi"/>
          <w:sz w:val="22"/>
          <w:szCs w:val="22"/>
        </w:rPr>
      </w:pPr>
    </w:p>
    <w:p w14:paraId="63BDD572" w14:textId="77777777" w:rsidR="005437AA" w:rsidRPr="007D0C32" w:rsidRDefault="005437A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Gender equality is a significant human development challenge for Egypt. According to the Human </w:t>
      </w:r>
      <w:r w:rsidRPr="007D0C32">
        <w:rPr>
          <w:rFonts w:asciiTheme="minorHAnsi" w:hAnsiTheme="minorHAnsi"/>
          <w:i/>
          <w:sz w:val="22"/>
          <w:szCs w:val="22"/>
        </w:rPr>
        <w:t>Development Report</w:t>
      </w:r>
      <w:r w:rsidR="00D15E3B" w:rsidRPr="007D0C32">
        <w:rPr>
          <w:rFonts w:asciiTheme="minorHAnsi" w:hAnsiTheme="minorHAnsi"/>
          <w:i/>
          <w:sz w:val="22"/>
          <w:szCs w:val="22"/>
        </w:rPr>
        <w:t xml:space="preserve"> -</w:t>
      </w:r>
      <w:r w:rsidRPr="007D0C32">
        <w:rPr>
          <w:rFonts w:asciiTheme="minorHAnsi" w:hAnsiTheme="minorHAnsi"/>
          <w:i/>
          <w:sz w:val="22"/>
          <w:szCs w:val="22"/>
        </w:rPr>
        <w:t xml:space="preserve"> 2015</w:t>
      </w:r>
      <w:r w:rsidRPr="007D0C32">
        <w:rPr>
          <w:rFonts w:asciiTheme="minorHAnsi" w:hAnsiTheme="minorHAnsi"/>
          <w:sz w:val="22"/>
          <w:szCs w:val="22"/>
        </w:rPr>
        <w:t xml:space="preserve">, Egypt country ranks 131 on the Gender Inequality Index out of 155 countries with a gender inequality index of 0.58 . Women hold 89 parliamentary seats; the highest in Egypt's history, 44 percent have reached at least secondary education compared to 60 percent of their male counterparts, and 23 percent participate in the labor market compared to 74 percent for men. </w:t>
      </w:r>
    </w:p>
    <w:p w14:paraId="04B250B5" w14:textId="77777777" w:rsidR="005437AA" w:rsidRPr="007D0C32" w:rsidRDefault="005437AA" w:rsidP="00D15E3B">
      <w:pPr>
        <w:pStyle w:val="ListParagraph"/>
        <w:tabs>
          <w:tab w:val="left" w:pos="567"/>
        </w:tabs>
        <w:ind w:left="0"/>
        <w:jc w:val="both"/>
        <w:rPr>
          <w:rFonts w:asciiTheme="minorHAnsi" w:hAnsiTheme="minorHAnsi"/>
          <w:sz w:val="22"/>
          <w:szCs w:val="22"/>
        </w:rPr>
      </w:pPr>
    </w:p>
    <w:p w14:paraId="47CEDE82" w14:textId="77777777" w:rsidR="005437AA" w:rsidRPr="007D0C32" w:rsidRDefault="005437A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As per the </w:t>
      </w:r>
      <w:r w:rsidRPr="007D0C32">
        <w:rPr>
          <w:rFonts w:asciiTheme="minorHAnsi" w:hAnsiTheme="minorHAnsi"/>
          <w:i/>
          <w:sz w:val="22"/>
          <w:szCs w:val="22"/>
        </w:rPr>
        <w:t>UNDAF 2013-2017</w:t>
      </w:r>
      <w:r w:rsidRPr="007D0C32">
        <w:rPr>
          <w:rFonts w:asciiTheme="minorHAnsi" w:hAnsiTheme="minorHAnsi"/>
          <w:sz w:val="22"/>
          <w:szCs w:val="22"/>
        </w:rPr>
        <w:t>, gender disparities still exist; despite reducing the gap in basic education enrolment, women’s representation in political life continues to be low. Women are lagging considerably behind on issues pertaining to education, economic empowerment and political participation. Female participation in the labor force has declined in the last few years, largely due to poor working conditions in the private sector including low wages, long working hours and poor transport systems. Sexual harassment and sexual assault continue to be major issues in Egypt’s society.</w:t>
      </w:r>
    </w:p>
    <w:p w14:paraId="663B0840" w14:textId="77777777" w:rsidR="005437AA" w:rsidRPr="007D0C32" w:rsidRDefault="005437AA" w:rsidP="00D15E3B">
      <w:pPr>
        <w:pStyle w:val="ListParagraph"/>
        <w:tabs>
          <w:tab w:val="left" w:pos="567"/>
        </w:tabs>
        <w:ind w:left="0"/>
        <w:jc w:val="both"/>
        <w:rPr>
          <w:rFonts w:asciiTheme="minorHAnsi" w:hAnsiTheme="minorHAnsi"/>
          <w:sz w:val="22"/>
          <w:szCs w:val="22"/>
        </w:rPr>
      </w:pPr>
    </w:p>
    <w:p w14:paraId="01B87617" w14:textId="77777777" w:rsidR="005437AA" w:rsidRPr="007D0C32" w:rsidRDefault="005437A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Globally, promoting gender equality and the empowerment of women is central to the mandate of UNDP and intrinsic to its development approach. It recognizes that gender equality, rooted in human rights, is recognized both as an essential development goal on its own and as vital to accelerating sustainable development. This effort includes advocating for women’s </w:t>
      </w:r>
      <w:r w:rsidR="00F44EF5" w:rsidRPr="007D0C32">
        <w:rPr>
          <w:rFonts w:asciiTheme="minorHAnsi" w:hAnsiTheme="minorHAnsi"/>
          <w:sz w:val="22"/>
          <w:szCs w:val="22"/>
        </w:rPr>
        <w:t>and girls’ equal rights, combat</w:t>
      </w:r>
      <w:r w:rsidRPr="007D0C32">
        <w:rPr>
          <w:rFonts w:asciiTheme="minorHAnsi" w:hAnsiTheme="minorHAnsi"/>
          <w:sz w:val="22"/>
          <w:szCs w:val="22"/>
        </w:rPr>
        <w:t>ing discriminatory practices and challenging the roles and stereotypes that affect inequalities and exclusion. By advancing gender equality and empowering women as agents of change and leaders in the development processes that shape their lives, UNDP envisages a more inclusive, sustainable and resilient world.</w:t>
      </w:r>
    </w:p>
    <w:p w14:paraId="1C9706FB" w14:textId="77777777" w:rsidR="005437AA" w:rsidRPr="007D0C32" w:rsidRDefault="005437AA" w:rsidP="00D15E3B">
      <w:pPr>
        <w:pStyle w:val="ListParagraph"/>
        <w:tabs>
          <w:tab w:val="left" w:pos="567"/>
        </w:tabs>
        <w:ind w:left="0"/>
        <w:jc w:val="both"/>
        <w:rPr>
          <w:rFonts w:asciiTheme="minorHAnsi" w:hAnsiTheme="minorHAnsi"/>
          <w:sz w:val="22"/>
          <w:szCs w:val="22"/>
        </w:rPr>
      </w:pPr>
    </w:p>
    <w:p w14:paraId="68F38E9F" w14:textId="77777777" w:rsidR="00E145B3" w:rsidRPr="007D0C32" w:rsidRDefault="00E145B3"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lastRenderedPageBreak/>
        <w:t>The GEF is also calling for gender equality issues to be mainstreamed in the GEF-funded interventions</w:t>
      </w:r>
      <w:r w:rsidR="00AA7195" w:rsidRPr="007D0C32">
        <w:rPr>
          <w:rFonts w:asciiTheme="minorHAnsi" w:hAnsiTheme="minorHAnsi"/>
          <w:sz w:val="22"/>
          <w:szCs w:val="22"/>
          <w:vertAlign w:val="superscript"/>
        </w:rPr>
        <w:footnoteReference w:id="2"/>
      </w:r>
      <w:r w:rsidRPr="007D0C32">
        <w:rPr>
          <w:rFonts w:asciiTheme="minorHAnsi" w:hAnsiTheme="minorHAnsi"/>
          <w:sz w:val="22"/>
          <w:szCs w:val="22"/>
        </w:rPr>
        <w:t>.  The GEF policy on Gender Integration addresses the link between gender equality and environmental sustainability and towards the integration of the gender aspect in its policies, programmes and operations.  It requires its agencies to have their own accredited gender policy.  This strategy is consistent and complementary to UNDP’s 2014-2017 Strategic Plan that similarly calls for projects implemented by UNDP to meet high standards to meeting gender equality criteria.</w:t>
      </w:r>
      <w:r w:rsidR="004D1DA8">
        <w:rPr>
          <w:rFonts w:asciiTheme="minorHAnsi" w:hAnsiTheme="minorHAnsi"/>
          <w:sz w:val="22"/>
          <w:szCs w:val="22"/>
        </w:rPr>
        <w:t xml:space="preserve"> </w:t>
      </w:r>
      <w:r w:rsidRPr="007D0C32">
        <w:rPr>
          <w:rFonts w:asciiTheme="minorHAnsi" w:hAnsiTheme="minorHAnsi"/>
          <w:sz w:val="22"/>
          <w:szCs w:val="22"/>
        </w:rPr>
        <w:t xml:space="preserve">The GEF policy for mainstreaming gender in projects that they finance call for three requirements to be met (GEF, 2013): </w:t>
      </w:r>
    </w:p>
    <w:p w14:paraId="62B34685" w14:textId="77777777" w:rsidR="00E145B3" w:rsidRPr="007D0C32" w:rsidRDefault="00E145B3" w:rsidP="001F375E">
      <w:pPr>
        <w:pStyle w:val="ListParagraph"/>
        <w:numPr>
          <w:ilvl w:val="2"/>
          <w:numId w:val="30"/>
        </w:numPr>
        <w:ind w:left="709"/>
        <w:rPr>
          <w:rFonts w:asciiTheme="minorHAnsi" w:hAnsiTheme="minorHAnsi"/>
          <w:sz w:val="22"/>
          <w:szCs w:val="22"/>
        </w:rPr>
      </w:pPr>
      <w:r w:rsidRPr="007D0C32">
        <w:rPr>
          <w:rFonts w:asciiTheme="minorHAnsi" w:hAnsiTheme="minorHAnsi"/>
          <w:sz w:val="22"/>
          <w:szCs w:val="22"/>
        </w:rPr>
        <w:t xml:space="preserve">Gender mainstreaming and capacity building within GEF </w:t>
      </w:r>
      <w:r w:rsidR="00AA7195" w:rsidRPr="007D0C32">
        <w:rPr>
          <w:rFonts w:asciiTheme="minorHAnsi" w:hAnsiTheme="minorHAnsi"/>
          <w:sz w:val="22"/>
          <w:szCs w:val="22"/>
        </w:rPr>
        <w:t xml:space="preserve">agency </w:t>
      </w:r>
      <w:r w:rsidRPr="007D0C32">
        <w:rPr>
          <w:rFonts w:asciiTheme="minorHAnsi" w:hAnsiTheme="minorHAnsi"/>
          <w:sz w:val="22"/>
          <w:szCs w:val="22"/>
        </w:rPr>
        <w:t>staff to improve socio-economic understanding of gender issues</w:t>
      </w:r>
      <w:r w:rsidR="00AA7195" w:rsidRPr="007D0C32">
        <w:rPr>
          <w:rFonts w:asciiTheme="minorHAnsi" w:hAnsiTheme="minorHAnsi"/>
          <w:sz w:val="22"/>
          <w:szCs w:val="22"/>
        </w:rPr>
        <w:t>;</w:t>
      </w:r>
    </w:p>
    <w:p w14:paraId="12A55794" w14:textId="77777777" w:rsidR="00E145B3" w:rsidRPr="007D0C32" w:rsidRDefault="00E145B3" w:rsidP="001F375E">
      <w:pPr>
        <w:pStyle w:val="ListParagraph"/>
        <w:numPr>
          <w:ilvl w:val="2"/>
          <w:numId w:val="30"/>
        </w:numPr>
        <w:ind w:left="709"/>
        <w:rPr>
          <w:rFonts w:asciiTheme="minorHAnsi" w:hAnsiTheme="minorHAnsi"/>
          <w:sz w:val="22"/>
          <w:szCs w:val="22"/>
        </w:rPr>
      </w:pPr>
      <w:r w:rsidRPr="007D0C32">
        <w:rPr>
          <w:rFonts w:asciiTheme="minorHAnsi" w:hAnsiTheme="minorHAnsi"/>
          <w:sz w:val="22"/>
          <w:szCs w:val="22"/>
        </w:rPr>
        <w:t>A designated focal point for gender issues to support development, implementation, monitoring and strategy on gender mainstreaming internally and externally</w:t>
      </w:r>
      <w:r w:rsidR="00AA7195" w:rsidRPr="007D0C32">
        <w:rPr>
          <w:rFonts w:asciiTheme="minorHAnsi" w:hAnsiTheme="minorHAnsi"/>
          <w:sz w:val="22"/>
          <w:szCs w:val="22"/>
        </w:rPr>
        <w:t>;</w:t>
      </w:r>
    </w:p>
    <w:p w14:paraId="6C1D7485" w14:textId="77777777" w:rsidR="00E145B3" w:rsidRPr="007D0C32" w:rsidRDefault="00E145B3" w:rsidP="001F375E">
      <w:pPr>
        <w:pStyle w:val="ListParagraph"/>
        <w:numPr>
          <w:ilvl w:val="2"/>
          <w:numId w:val="30"/>
        </w:numPr>
        <w:ind w:left="709"/>
        <w:rPr>
          <w:rFonts w:asciiTheme="minorHAnsi" w:hAnsiTheme="minorHAnsi"/>
          <w:sz w:val="22"/>
          <w:szCs w:val="22"/>
        </w:rPr>
      </w:pPr>
      <w:r w:rsidRPr="007D0C32">
        <w:rPr>
          <w:rFonts w:asciiTheme="minorHAnsi" w:hAnsiTheme="minorHAnsi"/>
          <w:sz w:val="22"/>
          <w:szCs w:val="22"/>
        </w:rPr>
        <w:t>Working with experts in gender issues to utilize their expertise in developing and implementing GEF projects</w:t>
      </w:r>
      <w:r w:rsidR="00AA7195" w:rsidRPr="007D0C32">
        <w:rPr>
          <w:rFonts w:asciiTheme="minorHAnsi" w:hAnsiTheme="minorHAnsi"/>
          <w:sz w:val="22"/>
          <w:szCs w:val="22"/>
        </w:rPr>
        <w:t>.</w:t>
      </w:r>
    </w:p>
    <w:p w14:paraId="410C1584" w14:textId="77777777" w:rsidR="00E145B3" w:rsidRPr="007D0C32" w:rsidRDefault="00E145B3" w:rsidP="005437AA">
      <w:pPr>
        <w:spacing w:after="0"/>
        <w:rPr>
          <w:rFonts w:asciiTheme="minorHAnsi" w:hAnsiTheme="minorHAnsi"/>
          <w:sz w:val="22"/>
          <w:szCs w:val="22"/>
        </w:rPr>
      </w:pPr>
    </w:p>
    <w:p w14:paraId="07A244E5" w14:textId="77777777" w:rsidR="005437AA" w:rsidRPr="007D0C32" w:rsidRDefault="004D1DA8" w:rsidP="001F375E">
      <w:pPr>
        <w:pStyle w:val="ListParagraph"/>
        <w:numPr>
          <w:ilvl w:val="0"/>
          <w:numId w:val="42"/>
        </w:numPr>
        <w:tabs>
          <w:tab w:val="left" w:pos="567"/>
        </w:tabs>
        <w:ind w:left="0" w:firstLine="0"/>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6944" behindDoc="0" locked="0" layoutInCell="1" allowOverlap="1" wp14:anchorId="602E3B68" wp14:editId="68A9F565">
                <wp:simplePos x="0" y="0"/>
                <wp:positionH relativeFrom="column">
                  <wp:posOffset>3413760</wp:posOffset>
                </wp:positionH>
                <wp:positionV relativeFrom="paragraph">
                  <wp:posOffset>1450340</wp:posOffset>
                </wp:positionV>
                <wp:extent cx="2514600" cy="1072515"/>
                <wp:effectExtent l="0" t="0" r="19050" b="133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07251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3AA7FC" w14:textId="77777777" w:rsidR="008F16D0" w:rsidRPr="00235EF4" w:rsidRDefault="008F16D0" w:rsidP="005437AA">
                            <w:pPr>
                              <w:rPr>
                                <w:i/>
                                <w:szCs w:val="20"/>
                              </w:rPr>
                            </w:pPr>
                            <w:r w:rsidRPr="00235EF4">
                              <w:rPr>
                                <w:i/>
                                <w:szCs w:val="20"/>
                              </w:rPr>
                              <w:t>In 2015 UNDP Egypt became the first UNDP office in the Arab region to obtain the Gold Seal in the Gender Equality Certification Process, in recognition of its commitment and efforts to promote gender equality and women’s empowerment in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type w14:anchorId="602E3B68" id="_x0000_t202" coordsize="21600,21600" o:spt="202" path="m0,0l0,21600,21600,21600,21600,0xe">
                <v:stroke joinstyle="miter"/>
                <v:path gradientshapeok="t" o:connecttype="rect"/>
              </v:shapetype>
              <v:shape id="Text Box 26" o:spid="_x0000_s1026" type="#_x0000_t202" style="position:absolute;left:0;text-align:left;margin-left:268.8pt;margin-top:114.2pt;width:198pt;height:84.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" filled="f" strokecolor="black [3213]" strokeweight="1pt">
                <v:path arrowok="t"/>
                <v:textbox style="mso-fit-shape-to-text:t">
                  <w:txbxContent>
                    <w:p w14:paraId="633AA7FC" w14:textId="77777777" w:rsidR="008F16D0" w:rsidRPr="00235EF4" w:rsidRDefault="008F16D0" w:rsidP="005437AA">
                      <w:pPr>
                        <w:rPr>
                          <w:i/>
                          <w:szCs w:val="20"/>
                        </w:rPr>
                      </w:pPr>
                      <w:r w:rsidRPr="00235EF4">
                        <w:rPr>
                          <w:i/>
                          <w:szCs w:val="20"/>
                        </w:rPr>
                        <w:t>In 2015 UNDP Egypt became the first UNDP office in the Arab region to obtain the Gold Seal in the Gender Equality Certification Process, in recognition of its commitment and efforts to promote gender equality and women’s empowerment in Egypt.</w:t>
                      </w:r>
                    </w:p>
                  </w:txbxContent>
                </v:textbox>
                <w10:wrap type="square"/>
              </v:shape>
            </w:pict>
          </mc:Fallback>
        </mc:AlternateContent>
      </w:r>
      <w:r w:rsidR="005437AA" w:rsidRPr="007D0C32">
        <w:rPr>
          <w:rFonts w:asciiTheme="minorHAnsi" w:hAnsiTheme="minorHAnsi"/>
          <w:sz w:val="22"/>
          <w:szCs w:val="22"/>
        </w:rPr>
        <w:t xml:space="preserve">In Egypt, UNDP, in collaboration with the government, has been active in supporting increased women’s participation in the political and judicial systems. It gives priority to the inclusion of women and youth in all its economic empowerment activities whilst ensuring that civic engagement and capacity building activities work hand in hand with such economic activities. According to the UNDAF 2013-2017, </w:t>
      </w:r>
      <w:r w:rsidR="005437AA" w:rsidRPr="007D0C32">
        <w:rPr>
          <w:rFonts w:asciiTheme="minorHAnsi" w:hAnsiTheme="minorHAnsi"/>
          <w:i/>
          <w:sz w:val="22"/>
          <w:szCs w:val="22"/>
        </w:rPr>
        <w:t>“…. gender mainstreaming, as a cross sectoral responsibility, is the overarching strategy of the UN Country Team (UNCT) for making women's and men's concerns an integral dimension of the design, implementation, monitoring and evaluation of policies and programmes … so that women and men benefit equally and inequality is not perpetuated</w:t>
      </w:r>
      <w:r w:rsidR="005437AA" w:rsidRPr="007D0C32">
        <w:rPr>
          <w:rFonts w:asciiTheme="minorHAnsi" w:hAnsiTheme="minorHAnsi"/>
          <w:sz w:val="22"/>
          <w:szCs w:val="22"/>
        </w:rPr>
        <w:t>”. The interrelationship of cross-cutting issues such as gender, capacity building, environmental sustainability and youth were taken into account in the causal analysis of the UNDAF priority programme areas and in the formulation of its outcomes. Of particular interest for the proposed project, the UNCT in Egypt provides support to women MPs and Environmental Advocates to involve women in the design of environmental policies and ensure gender sensitive climate change adaptation policies.</w:t>
      </w:r>
    </w:p>
    <w:p w14:paraId="7739B3CB" w14:textId="77777777" w:rsidR="005437AA" w:rsidRPr="007D0C32" w:rsidRDefault="005437AA" w:rsidP="005437AA">
      <w:pPr>
        <w:spacing w:after="0"/>
        <w:rPr>
          <w:rFonts w:asciiTheme="minorHAnsi" w:hAnsiTheme="minorHAnsi"/>
          <w:sz w:val="22"/>
          <w:szCs w:val="22"/>
        </w:rPr>
      </w:pPr>
    </w:p>
    <w:p w14:paraId="7BB37232" w14:textId="77777777" w:rsidR="005437AA" w:rsidRPr="007D0C32" w:rsidRDefault="004D1DA8" w:rsidP="001F375E">
      <w:pPr>
        <w:pStyle w:val="ListParagraph"/>
        <w:numPr>
          <w:ilvl w:val="0"/>
          <w:numId w:val="42"/>
        </w:numPr>
        <w:tabs>
          <w:tab w:val="left" w:pos="567"/>
        </w:tabs>
        <w:ind w:left="0" w:firstLine="0"/>
        <w:jc w:val="both"/>
        <w:rPr>
          <w:rFonts w:asciiTheme="minorHAnsi" w:hAnsiTheme="minorHAnsi"/>
          <w:sz w:val="22"/>
          <w:szCs w:val="22"/>
        </w:rPr>
      </w:pPr>
      <w:r>
        <w:rPr>
          <w:rFonts w:asciiTheme="minorHAnsi" w:hAnsiTheme="minorHAnsi"/>
          <w:sz w:val="22"/>
          <w:szCs w:val="22"/>
        </w:rPr>
        <w:t>The project, which will be implemen</w:t>
      </w:r>
      <w:r w:rsidR="005437AA" w:rsidRPr="007D0C32">
        <w:rPr>
          <w:rFonts w:asciiTheme="minorHAnsi" w:hAnsiTheme="minorHAnsi"/>
          <w:sz w:val="22"/>
          <w:szCs w:val="22"/>
        </w:rPr>
        <w:t xml:space="preserve">ted by the EEAA, will work closely with the Gender Unit within EEAA to promote women participation in planning, implementing and monitoring project activities. This Unit works also in close collaboration with the National Women Council (NWC) on matters related to environmental awareness, health and development. Moreover, EEAA has also established a permanent committee for gender affairs in each of its regional branch offices of the agency.  These committees carried out awareness and training sessions on environmental issues, as well as income generating opportunities for women. EEAA is also in the process of establishing gender units within the Protectorates where their mandate would be to involve women in local communities to utilize local material and crafts. </w:t>
      </w:r>
    </w:p>
    <w:p w14:paraId="2E30E752" w14:textId="77777777" w:rsidR="005437AA" w:rsidRPr="007D0C32" w:rsidRDefault="005437AA" w:rsidP="00D15E3B">
      <w:pPr>
        <w:pStyle w:val="ListParagraph"/>
        <w:tabs>
          <w:tab w:val="left" w:pos="567"/>
        </w:tabs>
        <w:ind w:left="0"/>
        <w:jc w:val="both"/>
        <w:rPr>
          <w:rFonts w:asciiTheme="minorHAnsi" w:hAnsiTheme="minorHAnsi"/>
          <w:sz w:val="22"/>
          <w:szCs w:val="22"/>
        </w:rPr>
      </w:pPr>
    </w:p>
    <w:p w14:paraId="2526F1B5" w14:textId="77777777" w:rsidR="005437AA" w:rsidRPr="007D0C32" w:rsidRDefault="005437A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project will build on lessons learned and best practices issued from past experiences. Examples of women participation on environmental management include the collaboration of the Gender Unit with the Desert Research Center and women in the Matrouh community for the expansion of grazing areas, given that women are the ones mainly responsible for grazing activities in this area.  The Gender Unit also </w:t>
      </w:r>
      <w:r w:rsidRPr="007D0C32">
        <w:rPr>
          <w:rFonts w:asciiTheme="minorHAnsi" w:hAnsiTheme="minorHAnsi"/>
          <w:sz w:val="22"/>
          <w:szCs w:val="22"/>
        </w:rPr>
        <w:lastRenderedPageBreak/>
        <w:t xml:space="preserve">worked with the GEF funded project on sustainable agriculture focusing on the implementation of a Specialized Climate Change Fund for desert reclamation projects, including women initiatives. </w:t>
      </w:r>
    </w:p>
    <w:p w14:paraId="62137A14" w14:textId="77777777" w:rsidR="005437AA" w:rsidRPr="007D0C32" w:rsidRDefault="005437AA" w:rsidP="00D15E3B">
      <w:pPr>
        <w:pStyle w:val="ListParagraph"/>
        <w:tabs>
          <w:tab w:val="left" w:pos="567"/>
        </w:tabs>
        <w:ind w:left="0"/>
        <w:jc w:val="both"/>
        <w:rPr>
          <w:rFonts w:asciiTheme="minorHAnsi" w:hAnsiTheme="minorHAnsi"/>
          <w:sz w:val="22"/>
          <w:szCs w:val="22"/>
        </w:rPr>
      </w:pPr>
    </w:p>
    <w:p w14:paraId="203F3C7E" w14:textId="77777777" w:rsidR="005437AA" w:rsidRPr="007D0C32" w:rsidRDefault="005437A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There is a large potential for women in local communities to benefit from the sustainable use of local natural resources and establish income generating projects on handmade products and local crafts. However, they lack training on the marketing of their products and the regulatory system needs adjustment to facilitate requirements for women in acquiring permits and licenses to start their own small or medium enterprises. The project will review the needs for increasing women and youth participation in environmental management and, based on the findings, will support an appropriate set of activities within this context. </w:t>
      </w:r>
    </w:p>
    <w:p w14:paraId="35005E7A" w14:textId="77777777" w:rsidR="005437AA" w:rsidRPr="007D0C32" w:rsidRDefault="005437AA" w:rsidP="00D15E3B">
      <w:pPr>
        <w:pStyle w:val="ListParagraph"/>
        <w:tabs>
          <w:tab w:val="left" w:pos="567"/>
        </w:tabs>
        <w:ind w:left="0"/>
        <w:jc w:val="both"/>
        <w:rPr>
          <w:rFonts w:asciiTheme="minorHAnsi" w:hAnsiTheme="minorHAnsi"/>
          <w:sz w:val="22"/>
          <w:szCs w:val="22"/>
        </w:rPr>
      </w:pPr>
    </w:p>
    <w:p w14:paraId="6A354AB4" w14:textId="77777777" w:rsidR="005437AA" w:rsidRPr="007D0C32" w:rsidRDefault="005437A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Gender Unit of EEAA and the Sustainable Development Unit in the Ministry of Environment are currently implementing a one-year plan for raising the awareness on sustainable development concepts and on the relevance of MEAs in all Governorates through the collaboration with the NCWs in these governorates. The proposed project will also build upon this exercise to ensure that women in urban and rural areas are well informed of the impacts of a sustainable environment on socio economic development and on their quality of life. </w:t>
      </w:r>
    </w:p>
    <w:p w14:paraId="197FDA2C" w14:textId="77777777" w:rsidR="005437AA" w:rsidRPr="007D0C32" w:rsidRDefault="005437AA" w:rsidP="005437AA">
      <w:pPr>
        <w:spacing w:after="0"/>
        <w:rPr>
          <w:rFonts w:asciiTheme="minorHAnsi" w:hAnsiTheme="minorHAnsi"/>
          <w:sz w:val="22"/>
          <w:szCs w:val="22"/>
        </w:rPr>
      </w:pPr>
    </w:p>
    <w:p w14:paraId="58E18A59" w14:textId="77777777" w:rsidR="00A67522" w:rsidRPr="007D0C32" w:rsidRDefault="00C77E42" w:rsidP="00E6582E">
      <w:pPr>
        <w:numPr>
          <w:ilvl w:val="0"/>
          <w:numId w:val="10"/>
        </w:numPr>
        <w:spacing w:after="0"/>
        <w:ind w:left="720"/>
        <w:rPr>
          <w:rFonts w:asciiTheme="minorHAnsi" w:hAnsiTheme="minorHAnsi"/>
          <w:sz w:val="22"/>
          <w:szCs w:val="22"/>
        </w:rPr>
      </w:pPr>
      <w:r w:rsidRPr="007D0C32">
        <w:rPr>
          <w:rFonts w:asciiTheme="minorHAnsi" w:hAnsiTheme="minorHAnsi"/>
          <w:bCs/>
          <w:sz w:val="22"/>
          <w:szCs w:val="22"/>
          <w:u w:val="single"/>
        </w:rPr>
        <w:t>South-South and Triangular Cooperation</w:t>
      </w:r>
      <w:r w:rsidRPr="007D0C32">
        <w:rPr>
          <w:rFonts w:asciiTheme="minorHAnsi" w:hAnsiTheme="minorHAnsi"/>
          <w:bCs/>
          <w:sz w:val="22"/>
          <w:szCs w:val="22"/>
        </w:rPr>
        <w:t xml:space="preserve"> (SSTrC):  </w:t>
      </w:r>
    </w:p>
    <w:p w14:paraId="5F85534B" w14:textId="77777777" w:rsidR="008B6286" w:rsidRPr="007D0C32" w:rsidRDefault="008B6286" w:rsidP="00E6582E">
      <w:pPr>
        <w:spacing w:after="0"/>
        <w:rPr>
          <w:rStyle w:val="Hyperlink"/>
          <w:rFonts w:asciiTheme="minorHAnsi" w:hAnsiTheme="minorHAnsi"/>
          <w:color w:val="auto"/>
          <w:sz w:val="22"/>
          <w:szCs w:val="22"/>
          <w:u w:val="none"/>
        </w:rPr>
      </w:pPr>
    </w:p>
    <w:p w14:paraId="18D951B8"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Globally, UNDP supports South-South and Triangular Cooperation with the goal to maximize its development impact and accelerate poverty eradication and the achievement of Sustainable Development Goals. South-South and Triangular Cooperation is critical for learning from comparative experiences and best practices and UNDP facilitates the sharing of international experiences. It is seen as</w:t>
      </w:r>
      <w:r w:rsidR="00A55ACB" w:rsidRPr="007D0C32">
        <w:rPr>
          <w:rFonts w:asciiTheme="minorHAnsi" w:hAnsiTheme="minorHAnsi"/>
          <w:sz w:val="22"/>
          <w:szCs w:val="22"/>
        </w:rPr>
        <w:t xml:space="preserve"> </w:t>
      </w:r>
      <w:r w:rsidRPr="007D0C32">
        <w:rPr>
          <w:rFonts w:asciiTheme="minorHAnsi" w:hAnsiTheme="minorHAnsi"/>
          <w:sz w:val="22"/>
          <w:szCs w:val="22"/>
        </w:rPr>
        <w:t xml:space="preserve">development accelerators and multipliers. Additionally, as mentioned in the </w:t>
      </w:r>
      <w:r w:rsidRPr="007D0C32">
        <w:rPr>
          <w:rFonts w:asciiTheme="minorHAnsi" w:hAnsiTheme="minorHAnsi"/>
          <w:i/>
          <w:sz w:val="22"/>
          <w:szCs w:val="22"/>
        </w:rPr>
        <w:t>UNDAF 2013-2017</w:t>
      </w:r>
      <w:r w:rsidRPr="007D0C32">
        <w:rPr>
          <w:rFonts w:asciiTheme="minorHAnsi" w:hAnsiTheme="minorHAnsi"/>
          <w:sz w:val="22"/>
          <w:szCs w:val="22"/>
        </w:rPr>
        <w:t xml:space="preserve">, Egypt is also increasingly becoming a development provider, being able to share its experience and best practices. </w:t>
      </w:r>
    </w:p>
    <w:p w14:paraId="6420C1C7" w14:textId="77777777" w:rsidR="00E6582E" w:rsidRPr="007D0C32" w:rsidRDefault="00E6582E" w:rsidP="00D15E3B">
      <w:pPr>
        <w:pStyle w:val="ListParagraph"/>
        <w:tabs>
          <w:tab w:val="left" w:pos="567"/>
        </w:tabs>
        <w:ind w:left="0"/>
        <w:jc w:val="both"/>
        <w:rPr>
          <w:rFonts w:asciiTheme="minorHAnsi" w:hAnsiTheme="minorHAnsi"/>
          <w:sz w:val="22"/>
          <w:szCs w:val="22"/>
        </w:rPr>
      </w:pPr>
    </w:p>
    <w:p w14:paraId="57B6E980"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approach of the project to South-South and Triangular Cooperation will be to strengthen shared self-reliance among developing countries through the exchange of experiences, best practices, and lessons learned.  This will be achieved mostly by coordinating with on-going projects funded through the same GEF - Crosscutting Capacity development programme (CCCD) window. More specifically, during implementation of the project, related initiatives will be identified and lessons learned will be incorporated into implementation. Globally, the CCCD programme includes a portfolio of over 70 projects, including one in Jordan (“</w:t>
      </w:r>
      <w:r w:rsidRPr="007D0C32">
        <w:rPr>
          <w:rFonts w:asciiTheme="minorHAnsi" w:hAnsiTheme="minorHAnsi"/>
          <w:i/>
          <w:sz w:val="22"/>
          <w:szCs w:val="22"/>
        </w:rPr>
        <w:t>Mainstreaming Rio Convention Provisions into National Sectoral Policies</w:t>
      </w:r>
      <w:r w:rsidRPr="007D0C32">
        <w:rPr>
          <w:rFonts w:asciiTheme="minorHAnsi" w:hAnsiTheme="minorHAnsi"/>
          <w:sz w:val="22"/>
          <w:szCs w:val="22"/>
        </w:rPr>
        <w:t>”) and many others with similar objectives around the world such as “</w:t>
      </w:r>
      <w:r w:rsidRPr="007D0C32">
        <w:rPr>
          <w:rFonts w:asciiTheme="minorHAnsi" w:hAnsiTheme="minorHAnsi"/>
          <w:i/>
          <w:sz w:val="22"/>
          <w:szCs w:val="22"/>
        </w:rPr>
        <w:t>Capacity Development for Improved decision-making for the Global  Environment</w:t>
      </w:r>
      <w:r w:rsidRPr="007D0C32">
        <w:rPr>
          <w:rFonts w:asciiTheme="minorHAnsi" w:hAnsiTheme="minorHAnsi"/>
          <w:sz w:val="22"/>
          <w:szCs w:val="22"/>
        </w:rPr>
        <w:t>” in Paraguay, “</w:t>
      </w:r>
      <w:r w:rsidRPr="007D0C32">
        <w:rPr>
          <w:rFonts w:asciiTheme="minorHAnsi" w:hAnsiTheme="minorHAnsi"/>
          <w:i/>
          <w:sz w:val="22"/>
          <w:szCs w:val="22"/>
        </w:rPr>
        <w:t>Capacity Development for Improved Implementation  of Multilateral Environmental Agreements (MEAs)</w:t>
      </w:r>
      <w:r w:rsidRPr="007D0C32">
        <w:rPr>
          <w:rFonts w:asciiTheme="minorHAnsi" w:hAnsiTheme="minorHAnsi"/>
          <w:sz w:val="22"/>
          <w:szCs w:val="22"/>
        </w:rPr>
        <w:t>” in Serbia, “</w:t>
      </w:r>
      <w:r w:rsidRPr="007D0C32">
        <w:rPr>
          <w:rFonts w:asciiTheme="minorHAnsi" w:hAnsiTheme="minorHAnsi"/>
          <w:i/>
          <w:sz w:val="22"/>
          <w:szCs w:val="22"/>
        </w:rPr>
        <w:t>Mainstreaming Global Environment Commitments for Effective National Environmental Management</w:t>
      </w:r>
      <w:r w:rsidRPr="007D0C32">
        <w:rPr>
          <w:rFonts w:asciiTheme="minorHAnsi" w:hAnsiTheme="minorHAnsi"/>
          <w:sz w:val="22"/>
          <w:szCs w:val="22"/>
        </w:rPr>
        <w:t>” in Suriname, “</w:t>
      </w:r>
      <w:r w:rsidRPr="007D0C32">
        <w:rPr>
          <w:rFonts w:asciiTheme="minorHAnsi" w:hAnsiTheme="minorHAnsi"/>
          <w:i/>
          <w:sz w:val="22"/>
          <w:szCs w:val="22"/>
        </w:rPr>
        <w:t>Capacity Development: Integrating Rio Convention Provisions into Ukraine's National Environmental Policy Framework</w:t>
      </w:r>
      <w:r w:rsidRPr="007D0C32">
        <w:rPr>
          <w:rFonts w:asciiTheme="minorHAnsi" w:hAnsiTheme="minorHAnsi"/>
          <w:sz w:val="22"/>
          <w:szCs w:val="22"/>
        </w:rPr>
        <w:t>” in Ukraine, et “</w:t>
      </w:r>
      <w:r w:rsidRPr="007D0C32">
        <w:rPr>
          <w:rFonts w:asciiTheme="minorHAnsi" w:hAnsiTheme="minorHAnsi"/>
          <w:i/>
          <w:sz w:val="22"/>
          <w:szCs w:val="22"/>
        </w:rPr>
        <w:t>Enhancing Capacity for Implementing Rio Conventions</w:t>
      </w:r>
      <w:r w:rsidRPr="007D0C32">
        <w:rPr>
          <w:rFonts w:asciiTheme="minorHAnsi" w:hAnsiTheme="minorHAnsi"/>
          <w:sz w:val="22"/>
          <w:szCs w:val="22"/>
        </w:rPr>
        <w:t xml:space="preserve">” in Vietnam. </w:t>
      </w:r>
    </w:p>
    <w:p w14:paraId="1F28B728" w14:textId="77777777" w:rsidR="00E6582E" w:rsidRPr="007D0C32" w:rsidRDefault="00E6582E" w:rsidP="00D15E3B">
      <w:pPr>
        <w:pStyle w:val="ListParagraph"/>
        <w:tabs>
          <w:tab w:val="left" w:pos="567"/>
        </w:tabs>
        <w:ind w:left="0"/>
        <w:jc w:val="both"/>
        <w:rPr>
          <w:rFonts w:asciiTheme="minorHAnsi" w:hAnsiTheme="minorHAnsi"/>
          <w:sz w:val="22"/>
          <w:szCs w:val="22"/>
        </w:rPr>
      </w:pPr>
    </w:p>
    <w:p w14:paraId="78074355" w14:textId="77777777" w:rsidR="00E6582E" w:rsidRPr="007D0C32" w:rsidRDefault="00E6582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Sharing knowledge between projects implemented in different countries will help achieve and sustain outcomes under this project by helping this project to a) preemptively address known problems, b) reduce the learning curve, and c) limit wasted resources by focusing efforts on proven techniques. In addition to learning from other projects, best practices and lessons learned from this CCCD project will be disseminated so that other countries may benefit from Egypt’s experience. For example, the lessons learned from the development of partnerships, the new mechanisms to engage the public, the </w:t>
      </w:r>
      <w:r w:rsidRPr="007D0C32">
        <w:rPr>
          <w:rFonts w:asciiTheme="minorHAnsi" w:hAnsiTheme="minorHAnsi"/>
          <w:sz w:val="22"/>
          <w:szCs w:val="22"/>
        </w:rPr>
        <w:lastRenderedPageBreak/>
        <w:t xml:space="preserve">development of knowledge centers, </w:t>
      </w:r>
      <w:r w:rsidR="00D15E3B" w:rsidRPr="007D0C32">
        <w:rPr>
          <w:rFonts w:asciiTheme="minorHAnsi" w:hAnsiTheme="minorHAnsi"/>
          <w:sz w:val="22"/>
          <w:szCs w:val="22"/>
        </w:rPr>
        <w:t xml:space="preserve">and the training programmes on </w:t>
      </w:r>
      <w:r w:rsidRPr="007D0C32">
        <w:rPr>
          <w:rFonts w:asciiTheme="minorHAnsi" w:hAnsiTheme="minorHAnsi"/>
          <w:sz w:val="22"/>
          <w:szCs w:val="22"/>
        </w:rPr>
        <w:t>best practices to address global environmental issues, could serve as models for other countries facing similar challenges.</w:t>
      </w:r>
    </w:p>
    <w:p w14:paraId="49AF10DC" w14:textId="77777777" w:rsidR="00E6582E" w:rsidRPr="007D0C32" w:rsidRDefault="00E6582E" w:rsidP="00D15E3B">
      <w:pPr>
        <w:pStyle w:val="ListParagraph"/>
        <w:tabs>
          <w:tab w:val="left" w:pos="567"/>
        </w:tabs>
        <w:ind w:left="0"/>
        <w:jc w:val="both"/>
        <w:rPr>
          <w:rFonts w:asciiTheme="minorHAnsi" w:hAnsiTheme="minorHAnsi"/>
          <w:sz w:val="22"/>
          <w:szCs w:val="22"/>
        </w:rPr>
      </w:pPr>
    </w:p>
    <w:p w14:paraId="5843D2A8" w14:textId="265BEAE4" w:rsidR="00CD405B" w:rsidRDefault="00E6582E" w:rsidP="00CD405B">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This approach is in line with UNDP’s approach, which is to support South-South and Triangular Cooperation </w:t>
      </w:r>
      <w:r w:rsidR="0037156B" w:rsidRPr="007D0C32">
        <w:rPr>
          <w:rFonts w:asciiTheme="minorHAnsi" w:hAnsiTheme="minorHAnsi"/>
          <w:sz w:val="22"/>
          <w:szCs w:val="22"/>
        </w:rPr>
        <w:t>to</w:t>
      </w:r>
      <w:r w:rsidRPr="007D0C32">
        <w:rPr>
          <w:rFonts w:asciiTheme="minorHAnsi" w:hAnsiTheme="minorHAnsi"/>
          <w:sz w:val="22"/>
          <w:szCs w:val="22"/>
        </w:rPr>
        <w:t xml:space="preserve"> maximize the impact of development, hasten poverty eradication, and accelerate the achievement of Sustainable Development Goals.</w:t>
      </w:r>
    </w:p>
    <w:p w14:paraId="2F4F02EC" w14:textId="05C3357A" w:rsidR="00CD405B" w:rsidRDefault="00CD405B" w:rsidP="00CD405B">
      <w:pPr>
        <w:tabs>
          <w:tab w:val="left" w:pos="567"/>
        </w:tabs>
        <w:rPr>
          <w:rFonts w:asciiTheme="minorHAnsi" w:hAnsiTheme="minorHAnsi"/>
          <w:sz w:val="22"/>
          <w:szCs w:val="22"/>
        </w:rPr>
      </w:pPr>
    </w:p>
    <w:p w14:paraId="2CE74E2E" w14:textId="10C68493" w:rsidR="00CD405B" w:rsidRDefault="00CD405B" w:rsidP="00CD405B">
      <w:pPr>
        <w:tabs>
          <w:tab w:val="left" w:pos="567"/>
        </w:tabs>
        <w:rPr>
          <w:rFonts w:asciiTheme="minorHAnsi" w:hAnsiTheme="minorHAnsi"/>
          <w:sz w:val="22"/>
          <w:szCs w:val="22"/>
        </w:rPr>
      </w:pPr>
    </w:p>
    <w:p w14:paraId="2AD8BDF1" w14:textId="70C48813" w:rsidR="00CD405B" w:rsidRDefault="00CD405B" w:rsidP="00CD405B">
      <w:pPr>
        <w:tabs>
          <w:tab w:val="left" w:pos="567"/>
        </w:tabs>
        <w:rPr>
          <w:rFonts w:asciiTheme="minorHAnsi" w:hAnsiTheme="minorHAnsi"/>
          <w:sz w:val="22"/>
          <w:szCs w:val="22"/>
        </w:rPr>
      </w:pPr>
    </w:p>
    <w:p w14:paraId="3EA541EE" w14:textId="03B8296C" w:rsidR="00CD405B" w:rsidRDefault="00CD405B" w:rsidP="00CD405B">
      <w:pPr>
        <w:tabs>
          <w:tab w:val="left" w:pos="567"/>
        </w:tabs>
        <w:rPr>
          <w:rFonts w:asciiTheme="minorHAnsi" w:hAnsiTheme="minorHAnsi"/>
          <w:sz w:val="22"/>
          <w:szCs w:val="22"/>
        </w:rPr>
      </w:pPr>
    </w:p>
    <w:p w14:paraId="4B19C47D" w14:textId="22E534C7" w:rsidR="00CD405B" w:rsidRDefault="00CD405B" w:rsidP="00CD405B">
      <w:pPr>
        <w:tabs>
          <w:tab w:val="left" w:pos="567"/>
        </w:tabs>
        <w:rPr>
          <w:rFonts w:asciiTheme="minorHAnsi" w:hAnsiTheme="minorHAnsi"/>
          <w:sz w:val="22"/>
          <w:szCs w:val="22"/>
        </w:rPr>
      </w:pPr>
    </w:p>
    <w:p w14:paraId="4E2673E2" w14:textId="462E82B4" w:rsidR="00CD405B" w:rsidRDefault="00CD405B" w:rsidP="00CD405B">
      <w:pPr>
        <w:tabs>
          <w:tab w:val="left" w:pos="567"/>
        </w:tabs>
        <w:rPr>
          <w:rFonts w:asciiTheme="minorHAnsi" w:hAnsiTheme="minorHAnsi"/>
          <w:sz w:val="22"/>
          <w:szCs w:val="22"/>
        </w:rPr>
      </w:pPr>
    </w:p>
    <w:p w14:paraId="0159037E" w14:textId="79070D66" w:rsidR="00CD405B" w:rsidRDefault="00CD405B" w:rsidP="00CD405B">
      <w:pPr>
        <w:tabs>
          <w:tab w:val="left" w:pos="567"/>
        </w:tabs>
        <w:rPr>
          <w:rFonts w:asciiTheme="minorHAnsi" w:hAnsiTheme="minorHAnsi"/>
          <w:sz w:val="22"/>
          <w:szCs w:val="22"/>
        </w:rPr>
      </w:pPr>
    </w:p>
    <w:p w14:paraId="1E99F4FF" w14:textId="636DAA77" w:rsidR="00CD405B" w:rsidRDefault="00CD405B" w:rsidP="00CD405B">
      <w:pPr>
        <w:tabs>
          <w:tab w:val="left" w:pos="567"/>
        </w:tabs>
        <w:rPr>
          <w:rFonts w:asciiTheme="minorHAnsi" w:hAnsiTheme="minorHAnsi"/>
          <w:sz w:val="22"/>
          <w:szCs w:val="22"/>
        </w:rPr>
      </w:pPr>
    </w:p>
    <w:p w14:paraId="01318AC6" w14:textId="142EDDC4" w:rsidR="00CD405B" w:rsidRDefault="00CD405B" w:rsidP="00CD405B">
      <w:pPr>
        <w:tabs>
          <w:tab w:val="left" w:pos="567"/>
        </w:tabs>
        <w:rPr>
          <w:rFonts w:asciiTheme="minorHAnsi" w:hAnsiTheme="minorHAnsi"/>
          <w:sz w:val="22"/>
          <w:szCs w:val="22"/>
        </w:rPr>
      </w:pPr>
    </w:p>
    <w:p w14:paraId="64FE644B" w14:textId="2B5E20A6" w:rsidR="00CD405B" w:rsidRDefault="00CD405B" w:rsidP="00CD405B">
      <w:pPr>
        <w:tabs>
          <w:tab w:val="left" w:pos="567"/>
        </w:tabs>
        <w:rPr>
          <w:rFonts w:asciiTheme="minorHAnsi" w:hAnsiTheme="minorHAnsi"/>
          <w:sz w:val="22"/>
          <w:szCs w:val="22"/>
        </w:rPr>
      </w:pPr>
    </w:p>
    <w:p w14:paraId="55174BD5" w14:textId="78A3A6A1" w:rsidR="00CD405B" w:rsidRDefault="00CD405B" w:rsidP="00CD405B">
      <w:pPr>
        <w:tabs>
          <w:tab w:val="left" w:pos="567"/>
        </w:tabs>
        <w:rPr>
          <w:rFonts w:asciiTheme="minorHAnsi" w:hAnsiTheme="minorHAnsi"/>
          <w:sz w:val="22"/>
          <w:szCs w:val="22"/>
        </w:rPr>
      </w:pPr>
    </w:p>
    <w:p w14:paraId="393C7822" w14:textId="6BA07313" w:rsidR="00CD405B" w:rsidRDefault="00CD405B" w:rsidP="00CD405B">
      <w:pPr>
        <w:tabs>
          <w:tab w:val="left" w:pos="567"/>
        </w:tabs>
        <w:rPr>
          <w:rFonts w:asciiTheme="minorHAnsi" w:hAnsiTheme="minorHAnsi"/>
          <w:sz w:val="22"/>
          <w:szCs w:val="22"/>
        </w:rPr>
      </w:pPr>
    </w:p>
    <w:p w14:paraId="056B8FC6" w14:textId="61DBCD13" w:rsidR="00CD405B" w:rsidRDefault="00CD405B" w:rsidP="00CD405B">
      <w:pPr>
        <w:tabs>
          <w:tab w:val="left" w:pos="567"/>
        </w:tabs>
        <w:rPr>
          <w:rFonts w:asciiTheme="minorHAnsi" w:hAnsiTheme="minorHAnsi"/>
          <w:sz w:val="22"/>
          <w:szCs w:val="22"/>
        </w:rPr>
      </w:pPr>
    </w:p>
    <w:p w14:paraId="485736FB" w14:textId="2D20D912" w:rsidR="00CD405B" w:rsidRDefault="00CD405B" w:rsidP="00CD405B">
      <w:pPr>
        <w:tabs>
          <w:tab w:val="left" w:pos="567"/>
        </w:tabs>
        <w:rPr>
          <w:rFonts w:asciiTheme="minorHAnsi" w:hAnsiTheme="minorHAnsi"/>
          <w:sz w:val="22"/>
          <w:szCs w:val="22"/>
        </w:rPr>
      </w:pPr>
    </w:p>
    <w:p w14:paraId="60344F78" w14:textId="6CF93ED3" w:rsidR="00CD405B" w:rsidRDefault="00CD405B" w:rsidP="00CD405B">
      <w:pPr>
        <w:tabs>
          <w:tab w:val="left" w:pos="567"/>
        </w:tabs>
        <w:rPr>
          <w:rFonts w:asciiTheme="minorHAnsi" w:hAnsiTheme="minorHAnsi"/>
          <w:sz w:val="22"/>
          <w:szCs w:val="22"/>
        </w:rPr>
      </w:pPr>
    </w:p>
    <w:p w14:paraId="30EC08FC" w14:textId="7FB41972" w:rsidR="00CD405B" w:rsidRDefault="00CD405B" w:rsidP="00CD405B">
      <w:pPr>
        <w:tabs>
          <w:tab w:val="left" w:pos="567"/>
        </w:tabs>
        <w:rPr>
          <w:rFonts w:asciiTheme="minorHAnsi" w:hAnsiTheme="minorHAnsi"/>
          <w:sz w:val="22"/>
          <w:szCs w:val="22"/>
        </w:rPr>
      </w:pPr>
    </w:p>
    <w:p w14:paraId="3B412F0A" w14:textId="432BC56C" w:rsidR="00CD405B" w:rsidRDefault="00CD405B" w:rsidP="00CD405B">
      <w:pPr>
        <w:tabs>
          <w:tab w:val="left" w:pos="567"/>
        </w:tabs>
        <w:rPr>
          <w:rFonts w:asciiTheme="minorHAnsi" w:hAnsiTheme="minorHAnsi"/>
          <w:sz w:val="22"/>
          <w:szCs w:val="22"/>
        </w:rPr>
      </w:pPr>
    </w:p>
    <w:p w14:paraId="01419C2D" w14:textId="13CDBB8E" w:rsidR="00CD405B" w:rsidRDefault="00CD405B" w:rsidP="00CD405B">
      <w:pPr>
        <w:tabs>
          <w:tab w:val="left" w:pos="567"/>
        </w:tabs>
        <w:rPr>
          <w:rFonts w:asciiTheme="minorHAnsi" w:hAnsiTheme="minorHAnsi"/>
          <w:sz w:val="22"/>
          <w:szCs w:val="22"/>
        </w:rPr>
      </w:pPr>
    </w:p>
    <w:p w14:paraId="56A1044A" w14:textId="4015BE07" w:rsidR="00CD405B" w:rsidRDefault="00CD405B" w:rsidP="00CD405B">
      <w:pPr>
        <w:tabs>
          <w:tab w:val="left" w:pos="567"/>
        </w:tabs>
        <w:rPr>
          <w:rFonts w:asciiTheme="minorHAnsi" w:hAnsiTheme="minorHAnsi"/>
          <w:sz w:val="22"/>
          <w:szCs w:val="22"/>
        </w:rPr>
      </w:pPr>
    </w:p>
    <w:p w14:paraId="1D27E185" w14:textId="46C4DE30" w:rsidR="00CD405B" w:rsidRDefault="00CD405B" w:rsidP="00CD405B">
      <w:pPr>
        <w:tabs>
          <w:tab w:val="left" w:pos="567"/>
        </w:tabs>
        <w:rPr>
          <w:rFonts w:asciiTheme="minorHAnsi" w:hAnsiTheme="minorHAnsi"/>
          <w:sz w:val="22"/>
          <w:szCs w:val="22"/>
        </w:rPr>
      </w:pPr>
    </w:p>
    <w:p w14:paraId="098CC210" w14:textId="7C1EE859" w:rsidR="00CD405B" w:rsidRDefault="00CD405B" w:rsidP="00CD405B">
      <w:pPr>
        <w:tabs>
          <w:tab w:val="left" w:pos="567"/>
        </w:tabs>
        <w:rPr>
          <w:rFonts w:asciiTheme="minorHAnsi" w:hAnsiTheme="minorHAnsi"/>
          <w:sz w:val="22"/>
          <w:szCs w:val="22"/>
        </w:rPr>
      </w:pPr>
    </w:p>
    <w:p w14:paraId="48C4958B" w14:textId="69C4E190" w:rsidR="00CD405B" w:rsidRDefault="00CD405B" w:rsidP="00CD405B">
      <w:pPr>
        <w:tabs>
          <w:tab w:val="left" w:pos="567"/>
        </w:tabs>
        <w:rPr>
          <w:rFonts w:asciiTheme="minorHAnsi" w:hAnsiTheme="minorHAnsi"/>
          <w:sz w:val="22"/>
          <w:szCs w:val="22"/>
        </w:rPr>
      </w:pPr>
    </w:p>
    <w:p w14:paraId="410E51AA" w14:textId="4B9D421D" w:rsidR="00CD405B" w:rsidRDefault="00CD405B" w:rsidP="00CD405B">
      <w:pPr>
        <w:tabs>
          <w:tab w:val="left" w:pos="567"/>
        </w:tabs>
        <w:rPr>
          <w:rFonts w:asciiTheme="minorHAnsi" w:hAnsiTheme="minorHAnsi"/>
          <w:sz w:val="22"/>
          <w:szCs w:val="22"/>
        </w:rPr>
      </w:pPr>
    </w:p>
    <w:p w14:paraId="6AFE264D" w14:textId="521E65C8" w:rsidR="00CD405B" w:rsidRDefault="00CD405B" w:rsidP="00CD405B">
      <w:pPr>
        <w:tabs>
          <w:tab w:val="left" w:pos="567"/>
        </w:tabs>
        <w:rPr>
          <w:rFonts w:asciiTheme="minorHAnsi" w:hAnsiTheme="minorHAnsi"/>
          <w:sz w:val="22"/>
          <w:szCs w:val="22"/>
        </w:rPr>
      </w:pPr>
    </w:p>
    <w:p w14:paraId="73338391" w14:textId="7FF96B15" w:rsidR="00CD405B" w:rsidRDefault="00CD405B" w:rsidP="00CD405B">
      <w:pPr>
        <w:tabs>
          <w:tab w:val="left" w:pos="567"/>
        </w:tabs>
        <w:rPr>
          <w:rFonts w:asciiTheme="minorHAnsi" w:hAnsiTheme="minorHAnsi"/>
          <w:sz w:val="22"/>
          <w:szCs w:val="22"/>
        </w:rPr>
      </w:pPr>
    </w:p>
    <w:p w14:paraId="1E8E05BC" w14:textId="3AAF8DBD" w:rsidR="00CD405B" w:rsidRDefault="00CD405B" w:rsidP="00CD405B">
      <w:pPr>
        <w:tabs>
          <w:tab w:val="left" w:pos="567"/>
        </w:tabs>
        <w:rPr>
          <w:rFonts w:asciiTheme="minorHAnsi" w:hAnsiTheme="minorHAnsi"/>
          <w:sz w:val="22"/>
          <w:szCs w:val="22"/>
        </w:rPr>
      </w:pPr>
    </w:p>
    <w:p w14:paraId="7BDD7229" w14:textId="1E734375" w:rsidR="00CD405B" w:rsidRDefault="00CD405B" w:rsidP="00CD405B">
      <w:pPr>
        <w:tabs>
          <w:tab w:val="left" w:pos="567"/>
        </w:tabs>
        <w:rPr>
          <w:rFonts w:asciiTheme="minorHAnsi" w:hAnsiTheme="minorHAnsi"/>
          <w:sz w:val="22"/>
          <w:szCs w:val="22"/>
        </w:rPr>
      </w:pPr>
    </w:p>
    <w:p w14:paraId="46EFAE1B" w14:textId="538D908F" w:rsidR="00CD405B" w:rsidRDefault="00CD405B" w:rsidP="00CD405B">
      <w:pPr>
        <w:tabs>
          <w:tab w:val="left" w:pos="567"/>
        </w:tabs>
        <w:rPr>
          <w:rFonts w:asciiTheme="minorHAnsi" w:hAnsiTheme="minorHAnsi"/>
          <w:sz w:val="22"/>
          <w:szCs w:val="22"/>
        </w:rPr>
      </w:pPr>
    </w:p>
    <w:p w14:paraId="78EF9623" w14:textId="587987EF" w:rsidR="00CD405B" w:rsidRDefault="00CD405B" w:rsidP="00CD405B">
      <w:pPr>
        <w:tabs>
          <w:tab w:val="left" w:pos="567"/>
        </w:tabs>
        <w:rPr>
          <w:rFonts w:asciiTheme="minorHAnsi" w:hAnsiTheme="minorHAnsi"/>
          <w:sz w:val="22"/>
          <w:szCs w:val="22"/>
        </w:rPr>
      </w:pPr>
    </w:p>
    <w:p w14:paraId="4960B031" w14:textId="6D42A775" w:rsidR="00CD405B" w:rsidRDefault="00CD405B" w:rsidP="00CD405B">
      <w:pPr>
        <w:tabs>
          <w:tab w:val="left" w:pos="567"/>
        </w:tabs>
        <w:rPr>
          <w:rFonts w:asciiTheme="minorHAnsi" w:hAnsiTheme="minorHAnsi"/>
          <w:sz w:val="22"/>
          <w:szCs w:val="22"/>
        </w:rPr>
      </w:pPr>
    </w:p>
    <w:p w14:paraId="311F1FC7" w14:textId="62551A9E" w:rsidR="00CD405B" w:rsidRDefault="00CD405B" w:rsidP="00CD405B">
      <w:pPr>
        <w:tabs>
          <w:tab w:val="left" w:pos="567"/>
        </w:tabs>
        <w:rPr>
          <w:rFonts w:asciiTheme="minorHAnsi" w:hAnsiTheme="minorHAnsi"/>
          <w:sz w:val="22"/>
          <w:szCs w:val="22"/>
        </w:rPr>
      </w:pPr>
    </w:p>
    <w:p w14:paraId="75EB19C1" w14:textId="77777777" w:rsidR="00CD405B" w:rsidRPr="00CD405B" w:rsidRDefault="00CD405B" w:rsidP="00CD405B">
      <w:pPr>
        <w:tabs>
          <w:tab w:val="left" w:pos="567"/>
        </w:tabs>
        <w:rPr>
          <w:rFonts w:asciiTheme="minorHAnsi" w:hAnsiTheme="minorHAnsi"/>
          <w:sz w:val="22"/>
          <w:szCs w:val="22"/>
        </w:rPr>
      </w:pPr>
    </w:p>
    <w:p w14:paraId="50F60910" w14:textId="77777777" w:rsidR="008B6286" w:rsidRPr="007D0C32" w:rsidRDefault="008B6286" w:rsidP="00E6582E">
      <w:pPr>
        <w:spacing w:after="0"/>
        <w:rPr>
          <w:rStyle w:val="Hyperlink"/>
          <w:rFonts w:asciiTheme="minorHAnsi" w:hAnsiTheme="minorHAnsi"/>
          <w:color w:val="auto"/>
          <w:sz w:val="22"/>
          <w:szCs w:val="22"/>
          <w:u w:val="none"/>
        </w:rPr>
      </w:pPr>
    </w:p>
    <w:p w14:paraId="09C68F4C" w14:textId="77777777" w:rsidR="00F75A9F" w:rsidRPr="007D0C32" w:rsidRDefault="008C65EB" w:rsidP="004D38A5">
      <w:pPr>
        <w:pStyle w:val="Heading1"/>
        <w:spacing w:before="0" w:after="0"/>
        <w:rPr>
          <w:rFonts w:asciiTheme="minorHAnsi" w:hAnsiTheme="minorHAnsi"/>
          <w:szCs w:val="28"/>
        </w:rPr>
      </w:pPr>
      <w:bookmarkStart w:id="7" w:name="_Toc481128928"/>
      <w:bookmarkStart w:id="8" w:name="_Toc207800912"/>
      <w:r w:rsidRPr="007D0C32">
        <w:rPr>
          <w:rFonts w:asciiTheme="minorHAnsi" w:hAnsiTheme="minorHAnsi"/>
          <w:szCs w:val="28"/>
        </w:rPr>
        <w:lastRenderedPageBreak/>
        <w:t>F</w:t>
      </w:r>
      <w:r w:rsidR="00F75A9F" w:rsidRPr="007D0C32">
        <w:rPr>
          <w:rFonts w:asciiTheme="minorHAnsi" w:hAnsiTheme="minorHAnsi"/>
          <w:szCs w:val="28"/>
        </w:rPr>
        <w:t>easibility</w:t>
      </w:r>
      <w:bookmarkEnd w:id="7"/>
    </w:p>
    <w:p w14:paraId="2173F9FA" w14:textId="77777777" w:rsidR="00A7241D" w:rsidRPr="007D0C32" w:rsidRDefault="00A7241D" w:rsidP="003C20B8">
      <w:pPr>
        <w:pStyle w:val="ListParagraph"/>
        <w:rPr>
          <w:rFonts w:asciiTheme="minorHAnsi" w:hAnsiTheme="minorHAnsi" w:cs="Arial"/>
          <w:i/>
          <w:noProof/>
          <w:sz w:val="22"/>
          <w:szCs w:val="22"/>
          <w:lang w:eastAsia="zh-CN"/>
        </w:rPr>
      </w:pPr>
    </w:p>
    <w:p w14:paraId="7949BB77" w14:textId="77777777" w:rsidR="0074731A" w:rsidRPr="007D0C32" w:rsidRDefault="00774618" w:rsidP="003C20B8">
      <w:pPr>
        <w:pStyle w:val="ListParagraph"/>
        <w:numPr>
          <w:ilvl w:val="0"/>
          <w:numId w:val="8"/>
        </w:numPr>
        <w:ind w:left="720"/>
        <w:rPr>
          <w:rFonts w:asciiTheme="minorHAnsi" w:hAnsiTheme="minorHAnsi" w:cs="Arial"/>
          <w:noProof/>
          <w:sz w:val="22"/>
          <w:szCs w:val="22"/>
          <w:lang w:eastAsia="zh-CN"/>
        </w:rPr>
      </w:pPr>
      <w:r w:rsidRPr="007D0C32">
        <w:rPr>
          <w:rFonts w:asciiTheme="minorHAnsi" w:hAnsiTheme="minorHAnsi" w:cs="Arial"/>
          <w:noProof/>
          <w:sz w:val="22"/>
          <w:szCs w:val="22"/>
          <w:u w:val="single"/>
          <w:lang w:eastAsia="zh-CN"/>
        </w:rPr>
        <w:t>Cost efficiency and effectiveness</w:t>
      </w:r>
      <w:r w:rsidRPr="007D0C32">
        <w:rPr>
          <w:rFonts w:asciiTheme="minorHAnsi" w:hAnsiTheme="minorHAnsi" w:cs="Arial"/>
          <w:noProof/>
          <w:sz w:val="22"/>
          <w:szCs w:val="22"/>
          <w:lang w:eastAsia="zh-CN"/>
        </w:rPr>
        <w:t xml:space="preserve">:  </w:t>
      </w:r>
    </w:p>
    <w:p w14:paraId="1CA9C7A8" w14:textId="77777777" w:rsidR="008B6286" w:rsidRPr="007D0C32" w:rsidRDefault="008B6286" w:rsidP="00FF47D7">
      <w:pPr>
        <w:spacing w:after="0"/>
        <w:jc w:val="left"/>
        <w:rPr>
          <w:rFonts w:asciiTheme="minorHAnsi" w:hAnsiTheme="minorHAnsi" w:cs="Segoe UI"/>
          <w:color w:val="000000"/>
          <w:sz w:val="22"/>
          <w:szCs w:val="22"/>
        </w:rPr>
      </w:pPr>
    </w:p>
    <w:p w14:paraId="385D4296" w14:textId="77777777" w:rsidR="004D53E2" w:rsidRPr="007D0C32" w:rsidRDefault="004D53E2"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cost-effectiveness of this project is </w:t>
      </w:r>
      <w:r w:rsidR="00B222D8" w:rsidRPr="007D0C32">
        <w:rPr>
          <w:rFonts w:asciiTheme="minorHAnsi" w:hAnsiTheme="minorHAnsi"/>
          <w:sz w:val="22"/>
          <w:szCs w:val="22"/>
        </w:rPr>
        <w:t xml:space="preserve">a </w:t>
      </w:r>
      <w:r w:rsidRPr="007D0C32">
        <w:rPr>
          <w:rFonts w:asciiTheme="minorHAnsi" w:hAnsiTheme="minorHAnsi"/>
          <w:sz w:val="22"/>
          <w:szCs w:val="22"/>
        </w:rPr>
        <w:t>crucial part of the project strategy.  One design feature that will ensure cost-effectiveness is the project’s strategy to build upon a significant baseline of commitment</w:t>
      </w:r>
      <w:r w:rsidR="00B222D8" w:rsidRPr="007D0C32">
        <w:rPr>
          <w:rFonts w:asciiTheme="minorHAnsi" w:hAnsiTheme="minorHAnsi"/>
          <w:sz w:val="22"/>
          <w:szCs w:val="22"/>
        </w:rPr>
        <w:t>s</w:t>
      </w:r>
      <w:r w:rsidRPr="007D0C32">
        <w:rPr>
          <w:rFonts w:asciiTheme="minorHAnsi" w:hAnsiTheme="minorHAnsi"/>
          <w:sz w:val="22"/>
          <w:szCs w:val="22"/>
        </w:rPr>
        <w:t xml:space="preserve"> to participate in training and learning-by-doing exercises on Rio Convention mainstreaming. Additionally, by seeking to use existing environmental and natural resource management </w:t>
      </w:r>
      <w:r w:rsidR="00B222D8" w:rsidRPr="007D0C32">
        <w:rPr>
          <w:rFonts w:asciiTheme="minorHAnsi" w:hAnsiTheme="minorHAnsi"/>
          <w:sz w:val="22"/>
          <w:szCs w:val="22"/>
        </w:rPr>
        <w:t xml:space="preserve">policies, </w:t>
      </w:r>
      <w:r w:rsidRPr="007D0C32">
        <w:rPr>
          <w:rFonts w:asciiTheme="minorHAnsi" w:hAnsiTheme="minorHAnsi"/>
          <w:sz w:val="22"/>
          <w:szCs w:val="22"/>
        </w:rPr>
        <w:t xml:space="preserve">legislation </w:t>
      </w:r>
      <w:r w:rsidR="00B222D8" w:rsidRPr="007D0C32">
        <w:rPr>
          <w:rFonts w:asciiTheme="minorHAnsi" w:hAnsiTheme="minorHAnsi"/>
          <w:sz w:val="22"/>
          <w:szCs w:val="22"/>
        </w:rPr>
        <w:t xml:space="preserve">and institutions </w:t>
      </w:r>
      <w:r w:rsidRPr="007D0C32">
        <w:rPr>
          <w:rFonts w:asciiTheme="minorHAnsi" w:hAnsiTheme="minorHAnsi"/>
          <w:sz w:val="22"/>
          <w:szCs w:val="22"/>
        </w:rPr>
        <w:t xml:space="preserve">to implement </w:t>
      </w:r>
      <w:r w:rsidR="00B222D8" w:rsidRPr="007D0C32">
        <w:rPr>
          <w:rFonts w:asciiTheme="minorHAnsi" w:hAnsiTheme="minorHAnsi"/>
          <w:sz w:val="22"/>
          <w:szCs w:val="22"/>
        </w:rPr>
        <w:t xml:space="preserve">MEAs </w:t>
      </w:r>
      <w:r w:rsidRPr="007D0C32">
        <w:rPr>
          <w:rFonts w:asciiTheme="minorHAnsi" w:hAnsiTheme="minorHAnsi"/>
          <w:sz w:val="22"/>
          <w:szCs w:val="22"/>
        </w:rPr>
        <w:t>obligations</w:t>
      </w:r>
      <w:r w:rsidR="00B222D8" w:rsidRPr="007D0C32">
        <w:rPr>
          <w:rFonts w:asciiTheme="minorHAnsi" w:hAnsiTheme="minorHAnsi"/>
          <w:sz w:val="22"/>
          <w:szCs w:val="22"/>
        </w:rPr>
        <w:t>,</w:t>
      </w:r>
      <w:r w:rsidRPr="007D0C32">
        <w:rPr>
          <w:rFonts w:asciiTheme="minorHAnsi" w:hAnsiTheme="minorHAnsi"/>
          <w:sz w:val="22"/>
          <w:szCs w:val="22"/>
        </w:rPr>
        <w:t xml:space="preserve"> this project </w:t>
      </w:r>
      <w:r w:rsidR="00B222D8" w:rsidRPr="007D0C32">
        <w:rPr>
          <w:rFonts w:asciiTheme="minorHAnsi" w:hAnsiTheme="minorHAnsi"/>
          <w:sz w:val="22"/>
          <w:szCs w:val="22"/>
        </w:rPr>
        <w:t>will build</w:t>
      </w:r>
      <w:r w:rsidRPr="007D0C32">
        <w:rPr>
          <w:rFonts w:asciiTheme="minorHAnsi" w:hAnsiTheme="minorHAnsi"/>
          <w:sz w:val="22"/>
          <w:szCs w:val="22"/>
        </w:rPr>
        <w:t xml:space="preserve"> upon an existing base</w:t>
      </w:r>
      <w:r w:rsidR="00B222D8" w:rsidRPr="007D0C32">
        <w:rPr>
          <w:rFonts w:asciiTheme="minorHAnsi" w:hAnsiTheme="minorHAnsi"/>
          <w:sz w:val="22"/>
          <w:szCs w:val="22"/>
        </w:rPr>
        <w:t xml:space="preserve"> of critical </w:t>
      </w:r>
      <w:r w:rsidRPr="007D0C32">
        <w:rPr>
          <w:rFonts w:asciiTheme="minorHAnsi" w:hAnsiTheme="minorHAnsi"/>
          <w:sz w:val="22"/>
          <w:szCs w:val="22"/>
        </w:rPr>
        <w:t xml:space="preserve">capacities.  The key to success will be in </w:t>
      </w:r>
      <w:r w:rsidR="00B222D8" w:rsidRPr="007D0C32">
        <w:rPr>
          <w:rFonts w:asciiTheme="minorHAnsi" w:hAnsiTheme="minorHAnsi"/>
          <w:sz w:val="22"/>
          <w:szCs w:val="22"/>
        </w:rPr>
        <w:t xml:space="preserve">securing </w:t>
      </w:r>
      <w:r w:rsidRPr="007D0C32">
        <w:rPr>
          <w:rFonts w:asciiTheme="minorHAnsi" w:hAnsiTheme="minorHAnsi"/>
          <w:sz w:val="22"/>
          <w:szCs w:val="22"/>
        </w:rPr>
        <w:t xml:space="preserve">coordination amongst line ministries, and </w:t>
      </w:r>
      <w:r w:rsidR="00B222D8" w:rsidRPr="007D0C32">
        <w:rPr>
          <w:rFonts w:asciiTheme="minorHAnsi" w:hAnsiTheme="minorHAnsi"/>
          <w:sz w:val="22"/>
          <w:szCs w:val="22"/>
        </w:rPr>
        <w:t>in promoting</w:t>
      </w:r>
      <w:r w:rsidRPr="007D0C32">
        <w:rPr>
          <w:rFonts w:asciiTheme="minorHAnsi" w:hAnsiTheme="minorHAnsi"/>
          <w:sz w:val="22"/>
          <w:szCs w:val="22"/>
        </w:rPr>
        <w:t xml:space="preserve"> inter-institutional collaboration</w:t>
      </w:r>
      <w:r w:rsidR="00B222D8" w:rsidRPr="007D0C32">
        <w:rPr>
          <w:rFonts w:asciiTheme="minorHAnsi" w:hAnsiTheme="minorHAnsi"/>
          <w:sz w:val="22"/>
          <w:szCs w:val="22"/>
        </w:rPr>
        <w:t xml:space="preserve">, seeking </w:t>
      </w:r>
      <w:r w:rsidRPr="007D0C32">
        <w:rPr>
          <w:rFonts w:asciiTheme="minorHAnsi" w:hAnsiTheme="minorHAnsi"/>
          <w:sz w:val="22"/>
          <w:szCs w:val="22"/>
        </w:rPr>
        <w:t xml:space="preserve">opportunities to realize synergies and reduce inefficiencies associated with duplication of effort </w:t>
      </w:r>
      <w:r w:rsidR="00B222D8" w:rsidRPr="007D0C32">
        <w:rPr>
          <w:rFonts w:asciiTheme="minorHAnsi" w:hAnsiTheme="minorHAnsi"/>
          <w:sz w:val="22"/>
          <w:szCs w:val="22"/>
        </w:rPr>
        <w:t>and/</w:t>
      </w:r>
      <w:r w:rsidRPr="007D0C32">
        <w:rPr>
          <w:rFonts w:asciiTheme="minorHAnsi" w:hAnsiTheme="minorHAnsi"/>
          <w:sz w:val="22"/>
          <w:szCs w:val="22"/>
        </w:rPr>
        <w:t xml:space="preserve">or contradictions in approaches. </w:t>
      </w:r>
    </w:p>
    <w:p w14:paraId="6CD04410" w14:textId="77777777" w:rsidR="00B222D8" w:rsidRPr="007D0C32" w:rsidRDefault="00B222D8" w:rsidP="00D15E3B">
      <w:pPr>
        <w:pStyle w:val="ListParagraph"/>
        <w:tabs>
          <w:tab w:val="left" w:pos="567"/>
        </w:tabs>
        <w:ind w:left="0"/>
        <w:jc w:val="both"/>
        <w:rPr>
          <w:rFonts w:asciiTheme="minorHAnsi" w:hAnsiTheme="minorHAnsi"/>
          <w:sz w:val="22"/>
          <w:szCs w:val="22"/>
        </w:rPr>
      </w:pPr>
    </w:p>
    <w:p w14:paraId="0CD01646" w14:textId="77777777" w:rsidR="004D53E2" w:rsidRPr="007D0C32" w:rsidRDefault="004D53E2"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cost-effectiveness of this project </w:t>
      </w:r>
      <w:r w:rsidR="00F55855" w:rsidRPr="007D0C32">
        <w:rPr>
          <w:rFonts w:asciiTheme="minorHAnsi" w:hAnsiTheme="minorHAnsi"/>
          <w:sz w:val="22"/>
          <w:szCs w:val="22"/>
        </w:rPr>
        <w:t>will</w:t>
      </w:r>
      <w:r w:rsidRPr="007D0C32">
        <w:rPr>
          <w:rFonts w:asciiTheme="minorHAnsi" w:hAnsiTheme="minorHAnsi"/>
          <w:sz w:val="22"/>
          <w:szCs w:val="22"/>
        </w:rPr>
        <w:t xml:space="preserve"> also </w:t>
      </w:r>
      <w:r w:rsidR="00F55855" w:rsidRPr="007D0C32">
        <w:rPr>
          <w:rFonts w:asciiTheme="minorHAnsi" w:hAnsiTheme="minorHAnsi"/>
          <w:sz w:val="22"/>
          <w:szCs w:val="22"/>
        </w:rPr>
        <w:t xml:space="preserve">be </w:t>
      </w:r>
      <w:r w:rsidRPr="007D0C32">
        <w:rPr>
          <w:rFonts w:asciiTheme="minorHAnsi" w:hAnsiTheme="minorHAnsi"/>
          <w:sz w:val="22"/>
          <w:szCs w:val="22"/>
        </w:rPr>
        <w:t xml:space="preserve">demonstrated in </w:t>
      </w:r>
      <w:r w:rsidR="00F55855" w:rsidRPr="007D0C32">
        <w:rPr>
          <w:rFonts w:asciiTheme="minorHAnsi" w:hAnsiTheme="minorHAnsi"/>
          <w:sz w:val="22"/>
          <w:szCs w:val="22"/>
        </w:rPr>
        <w:t xml:space="preserve">the </w:t>
      </w:r>
      <w:r w:rsidRPr="007D0C32">
        <w:rPr>
          <w:rFonts w:asciiTheme="minorHAnsi" w:hAnsiTheme="minorHAnsi"/>
          <w:sz w:val="22"/>
          <w:szCs w:val="22"/>
        </w:rPr>
        <w:t>efficient allocation and management of financial resources.  The recruitment of consultants under the project will be financed by the GEF contribution, reducing the transaction costs associated when contracting consultants through multiple sources of finances.</w:t>
      </w:r>
    </w:p>
    <w:p w14:paraId="25F323AB" w14:textId="77777777" w:rsidR="00F55855" w:rsidRPr="007D0C32" w:rsidRDefault="00F55855" w:rsidP="00D15E3B">
      <w:pPr>
        <w:pStyle w:val="ListParagraph"/>
        <w:tabs>
          <w:tab w:val="left" w:pos="567"/>
        </w:tabs>
        <w:ind w:left="0"/>
        <w:jc w:val="both"/>
        <w:rPr>
          <w:rFonts w:asciiTheme="minorHAnsi" w:hAnsiTheme="minorHAnsi"/>
          <w:sz w:val="22"/>
          <w:szCs w:val="22"/>
        </w:rPr>
      </w:pPr>
    </w:p>
    <w:p w14:paraId="7BAC1F59" w14:textId="77777777" w:rsidR="004D53E2" w:rsidRPr="007D0C32" w:rsidRDefault="004D53E2"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Another important indicator of cost-effectiveness is the very low percentage of the GEF grant being used for project management, (</w:t>
      </w:r>
      <w:r w:rsidR="00D5683F" w:rsidRPr="007D0C32">
        <w:rPr>
          <w:rFonts w:asciiTheme="minorHAnsi" w:hAnsiTheme="minorHAnsi"/>
          <w:sz w:val="22"/>
          <w:szCs w:val="22"/>
        </w:rPr>
        <w:t>approximately 10</w:t>
      </w:r>
      <w:r w:rsidRPr="007D0C32">
        <w:rPr>
          <w:rFonts w:asciiTheme="minorHAnsi" w:hAnsiTheme="minorHAnsi"/>
          <w:sz w:val="22"/>
          <w:szCs w:val="22"/>
        </w:rPr>
        <w:t xml:space="preserve">%).  The project will also ensure cost-effectiveness through integrating project activities with those of development partners to </w:t>
      </w:r>
      <w:r w:rsidR="00F55855" w:rsidRPr="007D0C32">
        <w:rPr>
          <w:rFonts w:asciiTheme="minorHAnsi" w:hAnsiTheme="minorHAnsi"/>
          <w:sz w:val="22"/>
          <w:szCs w:val="22"/>
        </w:rPr>
        <w:t xml:space="preserve">share overall cost and </w:t>
      </w:r>
      <w:r w:rsidRPr="007D0C32">
        <w:rPr>
          <w:rFonts w:asciiTheme="minorHAnsi" w:hAnsiTheme="minorHAnsi"/>
          <w:sz w:val="22"/>
          <w:szCs w:val="22"/>
        </w:rPr>
        <w:t>achieve cost-effectiveness</w:t>
      </w:r>
      <w:r w:rsidR="00F55855" w:rsidRPr="007D0C32">
        <w:rPr>
          <w:rFonts w:asciiTheme="minorHAnsi" w:hAnsiTheme="minorHAnsi"/>
          <w:sz w:val="22"/>
          <w:szCs w:val="22"/>
        </w:rPr>
        <w:t>, capitalizing</w:t>
      </w:r>
      <w:r w:rsidRPr="007D0C32">
        <w:rPr>
          <w:rFonts w:asciiTheme="minorHAnsi" w:hAnsiTheme="minorHAnsi"/>
          <w:sz w:val="22"/>
          <w:szCs w:val="22"/>
        </w:rPr>
        <w:t xml:space="preserve"> on synergies.  Given the number of ongoing projects in the country, careful attention will be given to coordinating project activities in such a way that activities are mutually supportive and opportunities capitalized to realize synergies and cost-effectiveness.  Working with existing organizations (especially </w:t>
      </w:r>
      <w:r w:rsidR="00F55855" w:rsidRPr="007D0C32">
        <w:rPr>
          <w:rFonts w:asciiTheme="minorHAnsi" w:hAnsiTheme="minorHAnsi"/>
          <w:sz w:val="22"/>
          <w:szCs w:val="22"/>
        </w:rPr>
        <w:t>CSO</w:t>
      </w:r>
      <w:r w:rsidRPr="007D0C32">
        <w:rPr>
          <w:rFonts w:asciiTheme="minorHAnsi" w:hAnsiTheme="minorHAnsi"/>
          <w:sz w:val="22"/>
          <w:szCs w:val="22"/>
        </w:rPr>
        <w:t xml:space="preserve">s) </w:t>
      </w:r>
      <w:r w:rsidR="00F55855" w:rsidRPr="007D0C32">
        <w:rPr>
          <w:rFonts w:asciiTheme="minorHAnsi" w:hAnsiTheme="minorHAnsi"/>
          <w:sz w:val="22"/>
          <w:szCs w:val="22"/>
        </w:rPr>
        <w:t xml:space="preserve">and maximizing the hiring of national consultants </w:t>
      </w:r>
      <w:r w:rsidRPr="007D0C32">
        <w:rPr>
          <w:rFonts w:asciiTheme="minorHAnsi" w:hAnsiTheme="minorHAnsi"/>
          <w:sz w:val="22"/>
          <w:szCs w:val="22"/>
        </w:rPr>
        <w:t xml:space="preserve">as delivery mechanisms </w:t>
      </w:r>
      <w:r w:rsidR="00F55855" w:rsidRPr="007D0C32">
        <w:rPr>
          <w:rFonts w:asciiTheme="minorHAnsi" w:hAnsiTheme="minorHAnsi"/>
          <w:sz w:val="22"/>
          <w:szCs w:val="22"/>
        </w:rPr>
        <w:t>of</w:t>
      </w:r>
      <w:r w:rsidRPr="007D0C32">
        <w:rPr>
          <w:rFonts w:asciiTheme="minorHAnsi" w:hAnsiTheme="minorHAnsi"/>
          <w:sz w:val="22"/>
          <w:szCs w:val="22"/>
        </w:rPr>
        <w:t xml:space="preserve"> project support</w:t>
      </w:r>
      <w:r w:rsidR="00F55855" w:rsidRPr="007D0C32">
        <w:rPr>
          <w:rFonts w:asciiTheme="minorHAnsi" w:hAnsiTheme="minorHAnsi"/>
          <w:sz w:val="22"/>
          <w:szCs w:val="22"/>
        </w:rPr>
        <w:t xml:space="preserve">ed activities </w:t>
      </w:r>
      <w:r w:rsidRPr="007D0C32">
        <w:rPr>
          <w:rFonts w:asciiTheme="minorHAnsi" w:hAnsiTheme="minorHAnsi"/>
          <w:sz w:val="22"/>
          <w:szCs w:val="22"/>
        </w:rPr>
        <w:t xml:space="preserve">will allow the project to capitalize on their expertise and their relationship with </w:t>
      </w:r>
      <w:r w:rsidR="00F55855" w:rsidRPr="007D0C32">
        <w:rPr>
          <w:rFonts w:asciiTheme="minorHAnsi" w:hAnsiTheme="minorHAnsi"/>
          <w:sz w:val="22"/>
          <w:szCs w:val="22"/>
        </w:rPr>
        <w:t>stakeholders while at the same time being cost-effective</w:t>
      </w:r>
      <w:r w:rsidRPr="007D0C32">
        <w:rPr>
          <w:rFonts w:asciiTheme="minorHAnsi" w:hAnsiTheme="minorHAnsi"/>
          <w:sz w:val="22"/>
          <w:szCs w:val="22"/>
        </w:rPr>
        <w:t xml:space="preserve">. </w:t>
      </w:r>
    </w:p>
    <w:p w14:paraId="153B9D6F" w14:textId="77777777" w:rsidR="004D53E2" w:rsidRPr="007D0C32" w:rsidRDefault="004D53E2" w:rsidP="008B6789">
      <w:pPr>
        <w:spacing w:after="0"/>
        <w:rPr>
          <w:rFonts w:asciiTheme="minorHAnsi" w:hAnsiTheme="minorHAnsi" w:cs="Segoe UI"/>
          <w:color w:val="000000"/>
          <w:sz w:val="22"/>
          <w:szCs w:val="22"/>
        </w:rPr>
      </w:pPr>
    </w:p>
    <w:p w14:paraId="2B1367CB" w14:textId="77777777" w:rsidR="003D2C23" w:rsidRPr="007D0C32" w:rsidRDefault="00F75A9F" w:rsidP="003C20B8">
      <w:pPr>
        <w:pStyle w:val="ListParagraph"/>
        <w:numPr>
          <w:ilvl w:val="0"/>
          <w:numId w:val="8"/>
        </w:numPr>
        <w:ind w:left="720"/>
        <w:rPr>
          <w:rFonts w:asciiTheme="minorHAnsi" w:hAnsiTheme="minorHAnsi"/>
          <w:sz w:val="22"/>
          <w:szCs w:val="22"/>
        </w:rPr>
      </w:pPr>
      <w:r w:rsidRPr="007D0C32">
        <w:rPr>
          <w:rFonts w:asciiTheme="minorHAnsi" w:hAnsiTheme="minorHAnsi"/>
          <w:sz w:val="22"/>
          <w:szCs w:val="22"/>
          <w:u w:val="single"/>
        </w:rPr>
        <w:t>Risk Management</w:t>
      </w:r>
      <w:r w:rsidRPr="007D0C32">
        <w:rPr>
          <w:rFonts w:asciiTheme="minorHAnsi" w:hAnsiTheme="minorHAnsi"/>
          <w:sz w:val="22"/>
          <w:szCs w:val="22"/>
        </w:rPr>
        <w:t xml:space="preserve">:  </w:t>
      </w:r>
    </w:p>
    <w:p w14:paraId="2281A0A1" w14:textId="77777777" w:rsidR="005227F3" w:rsidRPr="007D0C32" w:rsidRDefault="005227F3" w:rsidP="003C20B8">
      <w:pPr>
        <w:spacing w:after="0"/>
        <w:jc w:val="left"/>
        <w:rPr>
          <w:rFonts w:asciiTheme="minorHAnsi" w:hAnsiTheme="minorHAnsi" w:cs="Arial"/>
          <w:noProof/>
          <w:sz w:val="22"/>
          <w:szCs w:val="22"/>
          <w:highlight w:val="yellow"/>
          <w:lang w:eastAsia="zh-CN"/>
        </w:rPr>
      </w:pPr>
    </w:p>
    <w:p w14:paraId="61FBF7B5" w14:textId="77777777" w:rsidR="005227F3" w:rsidRPr="007D0C32" w:rsidRDefault="005227F3"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Based on an initial analysis of risks documented in the PIF, a more in-depth assessment of risks associated with the implementation of this project was conducted during the formulation of the project; these risks are presented in the table below as well as their respective types, their ratings (impact and probability) and their mitigation measures and the “owner” to manage each risk. </w:t>
      </w:r>
    </w:p>
    <w:p w14:paraId="1A5AD5F0" w14:textId="77777777" w:rsidR="005227F3" w:rsidRPr="007D0C32" w:rsidRDefault="005227F3" w:rsidP="005227F3">
      <w:pPr>
        <w:spacing w:after="0"/>
        <w:jc w:val="left"/>
        <w:rPr>
          <w:rFonts w:asciiTheme="minorHAnsi" w:hAnsiTheme="minorHAnsi" w:cs="Arial"/>
          <w:noProof/>
          <w:sz w:val="22"/>
          <w:szCs w:val="22"/>
          <w:lang w:eastAsia="zh-CN"/>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3260"/>
        <w:gridCol w:w="992"/>
        <w:gridCol w:w="808"/>
      </w:tblGrid>
      <w:tr w:rsidR="005227F3" w:rsidRPr="007D0C32" w14:paraId="642EA190" w14:textId="77777777" w:rsidTr="004E3DDB">
        <w:trPr>
          <w:tblHeader/>
        </w:trPr>
        <w:tc>
          <w:tcPr>
            <w:tcW w:w="1134" w:type="dxa"/>
            <w:gridSpan w:val="6"/>
            <w:shd w:val="clear" w:color="auto" w:fill="FFCC00"/>
          </w:tcPr>
          <w:p w14:paraId="29CE2358"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Project risks</w:t>
            </w:r>
          </w:p>
        </w:tc>
      </w:tr>
      <w:tr w:rsidR="00B413A2" w:rsidRPr="007D0C32" w14:paraId="4BC55CEA" w14:textId="77777777" w:rsidTr="004E3DDB">
        <w:trPr>
          <w:tblHeader/>
        </w:trPr>
        <w:tc>
          <w:tcPr>
            <w:tcW w:w="1980" w:type="dxa"/>
            <w:shd w:val="clear" w:color="auto" w:fill="FFCC00"/>
          </w:tcPr>
          <w:p w14:paraId="6BF8ECCC"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Description</w:t>
            </w:r>
          </w:p>
        </w:tc>
        <w:tc>
          <w:tcPr>
            <w:tcW w:w="1134" w:type="dxa"/>
            <w:shd w:val="clear" w:color="auto" w:fill="FFCC00"/>
          </w:tcPr>
          <w:p w14:paraId="47A145FF"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Type</w:t>
            </w:r>
          </w:p>
        </w:tc>
        <w:tc>
          <w:tcPr>
            <w:tcW w:w="1276" w:type="dxa"/>
            <w:tcBorders>
              <w:bottom w:val="single" w:sz="4" w:space="0" w:color="auto"/>
            </w:tcBorders>
            <w:shd w:val="clear" w:color="auto" w:fill="FFCC00"/>
          </w:tcPr>
          <w:p w14:paraId="11071318"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Impact &amp;</w:t>
            </w:r>
          </w:p>
          <w:p w14:paraId="57742FD2"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Probability</w:t>
            </w:r>
          </w:p>
        </w:tc>
        <w:tc>
          <w:tcPr>
            <w:tcW w:w="3260" w:type="dxa"/>
            <w:shd w:val="clear" w:color="auto" w:fill="FFCC00"/>
          </w:tcPr>
          <w:p w14:paraId="1F5B7CA8"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Mitigation Measures</w:t>
            </w:r>
          </w:p>
        </w:tc>
        <w:tc>
          <w:tcPr>
            <w:tcW w:w="992" w:type="dxa"/>
            <w:shd w:val="clear" w:color="auto" w:fill="FFCC00"/>
          </w:tcPr>
          <w:p w14:paraId="13CA0C0E"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Owner</w:t>
            </w:r>
          </w:p>
        </w:tc>
        <w:tc>
          <w:tcPr>
            <w:tcW w:w="808" w:type="dxa"/>
            <w:shd w:val="clear" w:color="auto" w:fill="FFCC00"/>
          </w:tcPr>
          <w:p w14:paraId="493D3274" w14:textId="77777777" w:rsidR="005227F3" w:rsidRPr="007D0C32" w:rsidRDefault="005227F3" w:rsidP="005227F3">
            <w:pPr>
              <w:spacing w:after="0"/>
              <w:jc w:val="center"/>
              <w:rPr>
                <w:rFonts w:asciiTheme="minorHAnsi" w:hAnsiTheme="minorHAnsi" w:cs="Arial"/>
                <w:b/>
                <w:sz w:val="18"/>
                <w:szCs w:val="18"/>
              </w:rPr>
            </w:pPr>
            <w:r w:rsidRPr="007D0C32">
              <w:rPr>
                <w:rFonts w:asciiTheme="minorHAnsi" w:hAnsiTheme="minorHAnsi" w:cs="Arial"/>
                <w:b/>
                <w:sz w:val="18"/>
                <w:szCs w:val="18"/>
              </w:rPr>
              <w:t>Status</w:t>
            </w:r>
          </w:p>
        </w:tc>
      </w:tr>
      <w:tr w:rsidR="009E448D" w:rsidRPr="007D0C32" w14:paraId="7899C59D" w14:textId="77777777" w:rsidTr="004E3DDB">
        <w:tc>
          <w:tcPr>
            <w:tcW w:w="1980" w:type="dxa"/>
          </w:tcPr>
          <w:p w14:paraId="6D8A4F80" w14:textId="77777777" w:rsidR="009E448D" w:rsidRPr="007D0C32" w:rsidRDefault="009E448D" w:rsidP="005227F3">
            <w:pPr>
              <w:jc w:val="left"/>
              <w:rPr>
                <w:rFonts w:asciiTheme="minorHAnsi" w:hAnsiTheme="minorHAnsi" w:cs="Arial"/>
                <w:sz w:val="18"/>
                <w:szCs w:val="18"/>
              </w:rPr>
            </w:pPr>
            <w:r w:rsidRPr="007D0C32">
              <w:rPr>
                <w:rFonts w:asciiTheme="minorHAnsi" w:hAnsiTheme="minorHAnsi" w:cs="Arial"/>
                <w:sz w:val="18"/>
                <w:szCs w:val="18"/>
              </w:rPr>
              <w:t>Institutional reforms due to political change; change in priorities due to change in leadership.</w:t>
            </w:r>
          </w:p>
        </w:tc>
        <w:tc>
          <w:tcPr>
            <w:tcW w:w="1134" w:type="dxa"/>
          </w:tcPr>
          <w:p w14:paraId="6E18E12D" w14:textId="77777777" w:rsidR="009E448D" w:rsidRPr="007D0C32" w:rsidRDefault="009E448D" w:rsidP="005227F3">
            <w:pPr>
              <w:spacing w:after="0"/>
              <w:jc w:val="center"/>
              <w:rPr>
                <w:rFonts w:asciiTheme="minorHAnsi" w:hAnsiTheme="minorHAnsi" w:cs="Arial"/>
                <w:sz w:val="18"/>
                <w:szCs w:val="18"/>
              </w:rPr>
            </w:pPr>
            <w:r w:rsidRPr="007D0C32">
              <w:rPr>
                <w:rFonts w:asciiTheme="minorHAnsi" w:hAnsiTheme="minorHAnsi" w:cs="Arial"/>
                <w:sz w:val="18"/>
                <w:szCs w:val="18"/>
              </w:rPr>
              <w:t>Political</w:t>
            </w:r>
          </w:p>
        </w:tc>
        <w:tc>
          <w:tcPr>
            <w:tcW w:w="1276" w:type="dxa"/>
            <w:shd w:val="clear" w:color="auto" w:fill="FFFD78"/>
          </w:tcPr>
          <w:p w14:paraId="4B8368F8" w14:textId="77777777" w:rsidR="009E448D" w:rsidRPr="007D0C32" w:rsidRDefault="009E448D" w:rsidP="00E736AC">
            <w:pPr>
              <w:spacing w:after="0"/>
              <w:jc w:val="left"/>
              <w:rPr>
                <w:rFonts w:asciiTheme="minorHAnsi" w:hAnsiTheme="minorHAnsi" w:cs="Arial"/>
                <w:sz w:val="18"/>
                <w:szCs w:val="18"/>
              </w:rPr>
            </w:pPr>
            <w:r w:rsidRPr="007D0C32">
              <w:rPr>
                <w:rFonts w:asciiTheme="minorHAnsi" w:hAnsiTheme="minorHAnsi" w:cs="Arial"/>
                <w:sz w:val="18"/>
                <w:szCs w:val="18"/>
              </w:rPr>
              <w:t>I - 3</w:t>
            </w:r>
          </w:p>
          <w:p w14:paraId="0B5EC20C" w14:textId="77777777" w:rsidR="009E448D" w:rsidRPr="007D0C32" w:rsidRDefault="009E448D" w:rsidP="00E736AC">
            <w:pPr>
              <w:spacing w:after="0"/>
              <w:jc w:val="left"/>
              <w:rPr>
                <w:rFonts w:asciiTheme="minorHAnsi" w:hAnsiTheme="minorHAnsi" w:cs="Arial"/>
                <w:sz w:val="18"/>
                <w:szCs w:val="18"/>
              </w:rPr>
            </w:pPr>
            <w:r w:rsidRPr="007D0C32">
              <w:rPr>
                <w:rFonts w:asciiTheme="minorHAnsi" w:hAnsiTheme="minorHAnsi" w:cs="Arial"/>
                <w:sz w:val="18"/>
                <w:szCs w:val="18"/>
              </w:rPr>
              <w:t>P - 3</w:t>
            </w:r>
          </w:p>
          <w:p w14:paraId="4D46F291" w14:textId="77777777" w:rsidR="009E448D" w:rsidRPr="007D0C32" w:rsidRDefault="009E448D" w:rsidP="00E736AC">
            <w:pPr>
              <w:spacing w:after="0"/>
              <w:jc w:val="left"/>
              <w:rPr>
                <w:rFonts w:asciiTheme="minorHAnsi" w:hAnsiTheme="minorHAnsi" w:cs="Arial"/>
                <w:sz w:val="18"/>
                <w:szCs w:val="18"/>
              </w:rPr>
            </w:pPr>
            <w:r w:rsidRPr="007D0C32">
              <w:rPr>
                <w:rFonts w:asciiTheme="minorHAnsi" w:hAnsiTheme="minorHAnsi" w:cs="Arial"/>
                <w:sz w:val="18"/>
                <w:szCs w:val="18"/>
              </w:rPr>
              <w:t>= Moderate</w:t>
            </w:r>
          </w:p>
        </w:tc>
        <w:tc>
          <w:tcPr>
            <w:tcW w:w="3260" w:type="dxa"/>
          </w:tcPr>
          <w:p w14:paraId="35D484F6" w14:textId="77777777" w:rsidR="009E448D" w:rsidRPr="007D0C32" w:rsidRDefault="009E448D" w:rsidP="0084389D">
            <w:pPr>
              <w:spacing w:after="0"/>
              <w:jc w:val="left"/>
              <w:rPr>
                <w:rFonts w:asciiTheme="minorHAnsi" w:hAnsiTheme="minorHAnsi" w:cs="Arial"/>
                <w:sz w:val="18"/>
                <w:szCs w:val="18"/>
              </w:rPr>
            </w:pPr>
            <w:r w:rsidRPr="007D0C32">
              <w:rPr>
                <w:rFonts w:asciiTheme="minorHAnsi" w:hAnsiTheme="minorHAnsi" w:cs="Arial"/>
                <w:sz w:val="18"/>
                <w:szCs w:val="18"/>
              </w:rPr>
              <w:t>Government commitment to align institutions, legislation and policies to fully comply with obligations under MEAs</w:t>
            </w:r>
          </w:p>
        </w:tc>
        <w:tc>
          <w:tcPr>
            <w:tcW w:w="992" w:type="dxa"/>
          </w:tcPr>
          <w:p w14:paraId="34FD9481" w14:textId="77777777" w:rsidR="009E448D" w:rsidRPr="007D0C32" w:rsidRDefault="009E448D" w:rsidP="00501F1D">
            <w:pPr>
              <w:spacing w:after="0"/>
              <w:jc w:val="center"/>
              <w:rPr>
                <w:rFonts w:asciiTheme="minorHAnsi" w:hAnsiTheme="minorHAnsi" w:cs="Arial"/>
                <w:sz w:val="18"/>
                <w:szCs w:val="18"/>
              </w:rPr>
            </w:pPr>
            <w:r w:rsidRPr="007D0C32">
              <w:rPr>
                <w:rFonts w:asciiTheme="minorHAnsi" w:hAnsiTheme="minorHAnsi" w:cs="Arial"/>
                <w:sz w:val="18"/>
                <w:szCs w:val="18"/>
              </w:rPr>
              <w:t>Project Board</w:t>
            </w:r>
          </w:p>
        </w:tc>
        <w:tc>
          <w:tcPr>
            <w:tcW w:w="808" w:type="dxa"/>
          </w:tcPr>
          <w:p w14:paraId="7F36E91C" w14:textId="77777777" w:rsidR="009E448D" w:rsidRPr="007D0C32" w:rsidRDefault="009E448D" w:rsidP="005227F3">
            <w:pPr>
              <w:spacing w:after="0"/>
              <w:jc w:val="left"/>
              <w:rPr>
                <w:rFonts w:asciiTheme="minorHAnsi" w:hAnsiTheme="minorHAnsi" w:cs="Arial"/>
                <w:sz w:val="18"/>
                <w:szCs w:val="18"/>
              </w:rPr>
            </w:pPr>
          </w:p>
        </w:tc>
      </w:tr>
      <w:tr w:rsidR="009E448D" w:rsidRPr="007D0C32" w14:paraId="5B906A23" w14:textId="77777777" w:rsidTr="004E3DDB">
        <w:tc>
          <w:tcPr>
            <w:tcW w:w="1980" w:type="dxa"/>
          </w:tcPr>
          <w:p w14:paraId="3E3F0E59" w14:textId="77777777" w:rsidR="009E448D" w:rsidRPr="007D0C32" w:rsidRDefault="009E448D" w:rsidP="005227F3">
            <w:pPr>
              <w:jc w:val="left"/>
              <w:rPr>
                <w:rFonts w:asciiTheme="minorHAnsi" w:hAnsiTheme="minorHAnsi" w:cs="Arial"/>
                <w:sz w:val="18"/>
                <w:szCs w:val="18"/>
              </w:rPr>
            </w:pPr>
            <w:r w:rsidRPr="007D0C32">
              <w:rPr>
                <w:rFonts w:asciiTheme="minorHAnsi" w:hAnsiTheme="minorHAnsi" w:cs="Arial"/>
                <w:sz w:val="18"/>
                <w:szCs w:val="18"/>
              </w:rPr>
              <w:t>Political influence in using the resources of the project</w:t>
            </w:r>
          </w:p>
        </w:tc>
        <w:tc>
          <w:tcPr>
            <w:tcW w:w="1134" w:type="dxa"/>
          </w:tcPr>
          <w:p w14:paraId="14163EFB" w14:textId="77777777" w:rsidR="009E448D" w:rsidRPr="007D0C32" w:rsidRDefault="009E448D" w:rsidP="005227F3">
            <w:pPr>
              <w:spacing w:after="0"/>
              <w:jc w:val="center"/>
              <w:rPr>
                <w:rFonts w:asciiTheme="minorHAnsi" w:hAnsiTheme="minorHAnsi" w:cs="Arial"/>
                <w:sz w:val="18"/>
                <w:szCs w:val="18"/>
              </w:rPr>
            </w:pPr>
            <w:r w:rsidRPr="007D0C32">
              <w:rPr>
                <w:rFonts w:asciiTheme="minorHAnsi" w:hAnsiTheme="minorHAnsi" w:cs="Arial"/>
                <w:sz w:val="18"/>
                <w:szCs w:val="18"/>
              </w:rPr>
              <w:t>Political</w:t>
            </w:r>
          </w:p>
        </w:tc>
        <w:tc>
          <w:tcPr>
            <w:tcW w:w="1276" w:type="dxa"/>
            <w:tcBorders>
              <w:bottom w:val="single" w:sz="4" w:space="0" w:color="auto"/>
            </w:tcBorders>
            <w:shd w:val="clear" w:color="auto" w:fill="FFFD78"/>
          </w:tcPr>
          <w:p w14:paraId="347AE413" w14:textId="77777777" w:rsidR="009E448D" w:rsidRPr="007D0C32" w:rsidRDefault="009E448D" w:rsidP="00E736AC">
            <w:pPr>
              <w:spacing w:after="0"/>
              <w:jc w:val="left"/>
              <w:rPr>
                <w:rFonts w:asciiTheme="minorHAnsi" w:hAnsiTheme="minorHAnsi" w:cs="Arial"/>
                <w:sz w:val="18"/>
                <w:szCs w:val="18"/>
              </w:rPr>
            </w:pPr>
            <w:r w:rsidRPr="007D0C32">
              <w:rPr>
                <w:rFonts w:asciiTheme="minorHAnsi" w:hAnsiTheme="minorHAnsi" w:cs="Arial"/>
                <w:sz w:val="18"/>
                <w:szCs w:val="18"/>
              </w:rPr>
              <w:t>I - 3</w:t>
            </w:r>
          </w:p>
          <w:p w14:paraId="698C6BEA" w14:textId="77777777" w:rsidR="009E448D" w:rsidRPr="007D0C32" w:rsidRDefault="009E448D" w:rsidP="00E736AC">
            <w:pPr>
              <w:spacing w:after="0"/>
              <w:jc w:val="left"/>
              <w:rPr>
                <w:rFonts w:asciiTheme="minorHAnsi" w:hAnsiTheme="minorHAnsi" w:cs="Arial"/>
                <w:sz w:val="18"/>
                <w:szCs w:val="18"/>
              </w:rPr>
            </w:pPr>
            <w:r w:rsidRPr="007D0C32">
              <w:rPr>
                <w:rFonts w:asciiTheme="minorHAnsi" w:hAnsiTheme="minorHAnsi" w:cs="Arial"/>
                <w:sz w:val="18"/>
                <w:szCs w:val="18"/>
              </w:rPr>
              <w:t>P - 2</w:t>
            </w:r>
          </w:p>
          <w:p w14:paraId="4B14E6FE" w14:textId="77777777" w:rsidR="009E448D" w:rsidRPr="007D0C32" w:rsidRDefault="009E448D" w:rsidP="00E736AC">
            <w:pPr>
              <w:spacing w:after="0"/>
              <w:jc w:val="left"/>
              <w:rPr>
                <w:rFonts w:asciiTheme="minorHAnsi" w:hAnsiTheme="minorHAnsi" w:cs="Arial"/>
                <w:sz w:val="18"/>
                <w:szCs w:val="18"/>
              </w:rPr>
            </w:pPr>
            <w:r w:rsidRPr="007D0C32">
              <w:rPr>
                <w:rFonts w:asciiTheme="minorHAnsi" w:hAnsiTheme="minorHAnsi" w:cs="Arial"/>
                <w:sz w:val="18"/>
                <w:szCs w:val="18"/>
              </w:rPr>
              <w:t>= Moderate</w:t>
            </w:r>
          </w:p>
        </w:tc>
        <w:tc>
          <w:tcPr>
            <w:tcW w:w="3260" w:type="dxa"/>
          </w:tcPr>
          <w:p w14:paraId="7BEE8931" w14:textId="77777777" w:rsidR="009E448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Project Board will maintain high integrity in the process of allocating project resources</w:t>
            </w:r>
          </w:p>
        </w:tc>
        <w:tc>
          <w:tcPr>
            <w:tcW w:w="992" w:type="dxa"/>
          </w:tcPr>
          <w:p w14:paraId="091224B9" w14:textId="77777777" w:rsidR="009E448D" w:rsidRPr="007D0C32" w:rsidRDefault="009E448D" w:rsidP="00501F1D">
            <w:pPr>
              <w:spacing w:after="0"/>
              <w:jc w:val="center"/>
              <w:rPr>
                <w:rFonts w:asciiTheme="minorHAnsi" w:hAnsiTheme="minorHAnsi" w:cs="Arial"/>
                <w:sz w:val="18"/>
                <w:szCs w:val="18"/>
              </w:rPr>
            </w:pPr>
            <w:r w:rsidRPr="007D0C32">
              <w:rPr>
                <w:rFonts w:asciiTheme="minorHAnsi" w:hAnsiTheme="minorHAnsi" w:cs="Arial"/>
                <w:sz w:val="18"/>
                <w:szCs w:val="18"/>
              </w:rPr>
              <w:t>Project Board</w:t>
            </w:r>
          </w:p>
        </w:tc>
        <w:tc>
          <w:tcPr>
            <w:tcW w:w="808" w:type="dxa"/>
          </w:tcPr>
          <w:p w14:paraId="181793DE" w14:textId="77777777" w:rsidR="009E448D" w:rsidRPr="007D0C32" w:rsidRDefault="009E448D" w:rsidP="005227F3">
            <w:pPr>
              <w:spacing w:after="0"/>
              <w:jc w:val="left"/>
              <w:rPr>
                <w:rFonts w:asciiTheme="minorHAnsi" w:hAnsiTheme="minorHAnsi" w:cs="Arial"/>
                <w:sz w:val="18"/>
                <w:szCs w:val="18"/>
              </w:rPr>
            </w:pPr>
          </w:p>
        </w:tc>
      </w:tr>
      <w:tr w:rsidR="0084389D" w:rsidRPr="007D0C32" w14:paraId="45207B7A" w14:textId="77777777" w:rsidTr="004E3DDB">
        <w:tc>
          <w:tcPr>
            <w:tcW w:w="1980" w:type="dxa"/>
          </w:tcPr>
          <w:p w14:paraId="4E44AD49" w14:textId="77777777" w:rsidR="0084389D" w:rsidRPr="007D0C32" w:rsidRDefault="0084389D" w:rsidP="005227F3">
            <w:pPr>
              <w:jc w:val="left"/>
              <w:rPr>
                <w:rFonts w:asciiTheme="minorHAnsi" w:hAnsiTheme="minorHAnsi" w:cs="Arial"/>
                <w:sz w:val="18"/>
                <w:szCs w:val="18"/>
              </w:rPr>
            </w:pPr>
            <w:r w:rsidRPr="007D0C32">
              <w:rPr>
                <w:rFonts w:asciiTheme="minorHAnsi" w:hAnsiTheme="minorHAnsi" w:cs="Arial"/>
                <w:sz w:val="18"/>
                <w:szCs w:val="18"/>
              </w:rPr>
              <w:t>Unavailability of dedicated project personnel to follow through with activities</w:t>
            </w:r>
          </w:p>
        </w:tc>
        <w:tc>
          <w:tcPr>
            <w:tcW w:w="1134" w:type="dxa"/>
          </w:tcPr>
          <w:p w14:paraId="3BB8AAED" w14:textId="77777777" w:rsidR="0084389D" w:rsidRPr="007D0C32" w:rsidRDefault="0084389D" w:rsidP="005227F3">
            <w:pPr>
              <w:spacing w:after="0"/>
              <w:jc w:val="center"/>
              <w:rPr>
                <w:rFonts w:asciiTheme="minorHAnsi" w:hAnsiTheme="minorHAnsi" w:cs="Arial"/>
                <w:sz w:val="18"/>
                <w:szCs w:val="18"/>
              </w:rPr>
            </w:pPr>
            <w:r w:rsidRPr="007D0C32">
              <w:rPr>
                <w:rFonts w:asciiTheme="minorHAnsi" w:hAnsiTheme="minorHAnsi" w:cs="Arial"/>
                <w:sz w:val="18"/>
                <w:szCs w:val="18"/>
              </w:rPr>
              <w:t>Operational</w:t>
            </w:r>
          </w:p>
        </w:tc>
        <w:tc>
          <w:tcPr>
            <w:tcW w:w="1276" w:type="dxa"/>
            <w:tcBorders>
              <w:bottom w:val="single" w:sz="4" w:space="0" w:color="auto"/>
            </w:tcBorders>
            <w:shd w:val="clear" w:color="auto" w:fill="00B050"/>
          </w:tcPr>
          <w:p w14:paraId="36822508"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I - 2</w:t>
            </w:r>
          </w:p>
          <w:p w14:paraId="39D38311"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P - 1</w:t>
            </w:r>
          </w:p>
          <w:p w14:paraId="0257F0E1"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 Low</w:t>
            </w:r>
          </w:p>
        </w:tc>
        <w:tc>
          <w:tcPr>
            <w:tcW w:w="3260" w:type="dxa"/>
          </w:tcPr>
          <w:p w14:paraId="02C0A914" w14:textId="77777777" w:rsidR="0084389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Project to communicate its strategy and maintain political support to ensure availability and engagement of dedicated project personnel</w:t>
            </w:r>
          </w:p>
        </w:tc>
        <w:tc>
          <w:tcPr>
            <w:tcW w:w="992" w:type="dxa"/>
          </w:tcPr>
          <w:p w14:paraId="342326BB" w14:textId="77777777" w:rsidR="0084389D" w:rsidRPr="007D0C32" w:rsidRDefault="0084389D" w:rsidP="00501F1D">
            <w:pPr>
              <w:spacing w:after="0"/>
              <w:jc w:val="center"/>
              <w:rPr>
                <w:rFonts w:asciiTheme="minorHAnsi" w:hAnsiTheme="minorHAnsi" w:cs="Arial"/>
                <w:sz w:val="18"/>
                <w:szCs w:val="18"/>
              </w:rPr>
            </w:pPr>
            <w:r w:rsidRPr="007D0C32">
              <w:rPr>
                <w:rFonts w:asciiTheme="minorHAnsi" w:hAnsiTheme="minorHAnsi" w:cs="Arial"/>
                <w:sz w:val="18"/>
                <w:szCs w:val="18"/>
              </w:rPr>
              <w:t>Project Manager</w:t>
            </w:r>
          </w:p>
        </w:tc>
        <w:tc>
          <w:tcPr>
            <w:tcW w:w="808" w:type="dxa"/>
          </w:tcPr>
          <w:p w14:paraId="4391A2D4" w14:textId="77777777" w:rsidR="0084389D" w:rsidRPr="007D0C32" w:rsidRDefault="0084389D" w:rsidP="005227F3">
            <w:pPr>
              <w:spacing w:after="0"/>
              <w:jc w:val="left"/>
              <w:rPr>
                <w:rFonts w:asciiTheme="minorHAnsi" w:hAnsiTheme="minorHAnsi" w:cs="Arial"/>
                <w:sz w:val="18"/>
                <w:szCs w:val="18"/>
              </w:rPr>
            </w:pPr>
          </w:p>
        </w:tc>
      </w:tr>
      <w:tr w:rsidR="0084389D" w:rsidRPr="007D0C32" w14:paraId="230052C5" w14:textId="77777777" w:rsidTr="004E3DDB">
        <w:tc>
          <w:tcPr>
            <w:tcW w:w="1980" w:type="dxa"/>
          </w:tcPr>
          <w:p w14:paraId="0A2DD6B5" w14:textId="77777777" w:rsidR="0084389D" w:rsidRPr="007D0C32" w:rsidRDefault="0084389D" w:rsidP="005227F3">
            <w:pPr>
              <w:jc w:val="left"/>
              <w:rPr>
                <w:rFonts w:asciiTheme="minorHAnsi" w:hAnsiTheme="minorHAnsi" w:cs="Arial"/>
                <w:sz w:val="18"/>
                <w:szCs w:val="18"/>
              </w:rPr>
            </w:pPr>
            <w:r w:rsidRPr="007D0C32">
              <w:rPr>
                <w:rFonts w:asciiTheme="minorHAnsi" w:hAnsiTheme="minorHAnsi" w:cs="Arial"/>
                <w:sz w:val="18"/>
                <w:szCs w:val="18"/>
              </w:rPr>
              <w:lastRenderedPageBreak/>
              <w:t>Project activities and resources do not translate in increasing the capacity of key organizations to implement MEAs</w:t>
            </w:r>
          </w:p>
        </w:tc>
        <w:tc>
          <w:tcPr>
            <w:tcW w:w="1134" w:type="dxa"/>
          </w:tcPr>
          <w:p w14:paraId="1B929A00" w14:textId="77777777" w:rsidR="0084389D" w:rsidRPr="007D0C32" w:rsidRDefault="0084389D" w:rsidP="005227F3">
            <w:pPr>
              <w:spacing w:after="0"/>
              <w:jc w:val="center"/>
              <w:rPr>
                <w:rFonts w:asciiTheme="minorHAnsi" w:hAnsiTheme="minorHAnsi" w:cs="Arial"/>
                <w:sz w:val="18"/>
                <w:szCs w:val="18"/>
              </w:rPr>
            </w:pPr>
            <w:r w:rsidRPr="007D0C32">
              <w:rPr>
                <w:rFonts w:asciiTheme="minorHAnsi" w:hAnsiTheme="minorHAnsi" w:cs="Arial"/>
                <w:sz w:val="18"/>
                <w:szCs w:val="18"/>
              </w:rPr>
              <w:t>Operational</w:t>
            </w:r>
          </w:p>
        </w:tc>
        <w:tc>
          <w:tcPr>
            <w:tcW w:w="1276" w:type="dxa"/>
            <w:tcBorders>
              <w:bottom w:val="single" w:sz="4" w:space="0" w:color="auto"/>
            </w:tcBorders>
            <w:shd w:val="clear" w:color="auto" w:fill="FFFD78"/>
          </w:tcPr>
          <w:p w14:paraId="622AA6F9"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I - 3</w:t>
            </w:r>
          </w:p>
          <w:p w14:paraId="19548869"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P - 2</w:t>
            </w:r>
          </w:p>
          <w:p w14:paraId="5B01D17A"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 Moderate</w:t>
            </w:r>
          </w:p>
        </w:tc>
        <w:tc>
          <w:tcPr>
            <w:tcW w:w="3260" w:type="dxa"/>
          </w:tcPr>
          <w:p w14:paraId="6FCE0B09" w14:textId="77777777" w:rsidR="0084389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Project to be effective in developing the capacity to implement MEAs</w:t>
            </w:r>
          </w:p>
          <w:p w14:paraId="4E8A50AE" w14:textId="77777777" w:rsidR="0084389D" w:rsidRPr="007D0C32" w:rsidRDefault="0084389D" w:rsidP="0084389D">
            <w:pPr>
              <w:spacing w:after="0"/>
              <w:jc w:val="left"/>
              <w:rPr>
                <w:rFonts w:asciiTheme="minorHAnsi" w:hAnsiTheme="minorHAnsi" w:cs="Arial"/>
                <w:sz w:val="18"/>
                <w:szCs w:val="18"/>
              </w:rPr>
            </w:pPr>
          </w:p>
        </w:tc>
        <w:tc>
          <w:tcPr>
            <w:tcW w:w="992" w:type="dxa"/>
          </w:tcPr>
          <w:p w14:paraId="2B45F928" w14:textId="77777777" w:rsidR="0084389D" w:rsidRPr="007D0C32" w:rsidRDefault="0084389D" w:rsidP="00501F1D">
            <w:pPr>
              <w:spacing w:after="0"/>
              <w:jc w:val="center"/>
              <w:rPr>
                <w:rFonts w:asciiTheme="minorHAnsi" w:hAnsiTheme="minorHAnsi" w:cs="Arial"/>
                <w:sz w:val="18"/>
                <w:szCs w:val="18"/>
              </w:rPr>
            </w:pPr>
            <w:r w:rsidRPr="007D0C32">
              <w:rPr>
                <w:rFonts w:asciiTheme="minorHAnsi" w:hAnsiTheme="minorHAnsi" w:cs="Arial"/>
                <w:sz w:val="18"/>
                <w:szCs w:val="18"/>
              </w:rPr>
              <w:t>Project Manager</w:t>
            </w:r>
          </w:p>
        </w:tc>
        <w:tc>
          <w:tcPr>
            <w:tcW w:w="808" w:type="dxa"/>
          </w:tcPr>
          <w:p w14:paraId="3674341F" w14:textId="77777777" w:rsidR="0084389D" w:rsidRPr="007D0C32" w:rsidRDefault="0084389D" w:rsidP="005227F3">
            <w:pPr>
              <w:spacing w:after="0"/>
              <w:jc w:val="left"/>
              <w:rPr>
                <w:rFonts w:asciiTheme="minorHAnsi" w:hAnsiTheme="minorHAnsi" w:cs="Arial"/>
                <w:sz w:val="18"/>
                <w:szCs w:val="18"/>
              </w:rPr>
            </w:pPr>
          </w:p>
        </w:tc>
      </w:tr>
      <w:tr w:rsidR="0084389D" w:rsidRPr="007D0C32" w14:paraId="569808BB" w14:textId="77777777" w:rsidTr="004E3DDB">
        <w:tc>
          <w:tcPr>
            <w:tcW w:w="1980" w:type="dxa"/>
          </w:tcPr>
          <w:p w14:paraId="5E740A4F" w14:textId="77777777" w:rsidR="0084389D" w:rsidRPr="007D0C32" w:rsidRDefault="0084389D" w:rsidP="005227F3">
            <w:pPr>
              <w:jc w:val="left"/>
              <w:rPr>
                <w:rFonts w:asciiTheme="minorHAnsi" w:hAnsiTheme="minorHAnsi" w:cs="Arial"/>
                <w:sz w:val="18"/>
                <w:szCs w:val="18"/>
              </w:rPr>
            </w:pPr>
            <w:r w:rsidRPr="007D0C32">
              <w:rPr>
                <w:rFonts w:asciiTheme="minorHAnsi" w:hAnsiTheme="minorHAnsi" w:cs="Arial"/>
                <w:sz w:val="18"/>
                <w:szCs w:val="18"/>
              </w:rPr>
              <w:t>Changes in the legal system, lack of support from legislators, lack of national capacity to review and draft legal framework/ instructions</w:t>
            </w:r>
          </w:p>
        </w:tc>
        <w:tc>
          <w:tcPr>
            <w:tcW w:w="1134" w:type="dxa"/>
          </w:tcPr>
          <w:p w14:paraId="24BC6220" w14:textId="77777777" w:rsidR="0084389D" w:rsidRPr="007D0C32" w:rsidRDefault="0084389D" w:rsidP="005227F3">
            <w:pPr>
              <w:spacing w:after="0"/>
              <w:jc w:val="center"/>
              <w:rPr>
                <w:rFonts w:asciiTheme="minorHAnsi" w:hAnsiTheme="minorHAnsi" w:cs="Arial"/>
                <w:sz w:val="18"/>
                <w:szCs w:val="18"/>
              </w:rPr>
            </w:pPr>
            <w:r w:rsidRPr="007D0C32">
              <w:rPr>
                <w:rFonts w:asciiTheme="minorHAnsi" w:hAnsiTheme="minorHAnsi" w:cs="Arial"/>
                <w:sz w:val="18"/>
                <w:szCs w:val="18"/>
              </w:rPr>
              <w:t>Political</w:t>
            </w:r>
          </w:p>
        </w:tc>
        <w:tc>
          <w:tcPr>
            <w:tcW w:w="1276" w:type="dxa"/>
            <w:shd w:val="clear" w:color="auto" w:fill="FFFD78"/>
          </w:tcPr>
          <w:p w14:paraId="6A0D2EE7"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I - 2</w:t>
            </w:r>
          </w:p>
          <w:p w14:paraId="16CD467C"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P - 3</w:t>
            </w:r>
          </w:p>
          <w:p w14:paraId="5C15D278"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 Moderate</w:t>
            </w:r>
          </w:p>
        </w:tc>
        <w:tc>
          <w:tcPr>
            <w:tcW w:w="3260" w:type="dxa"/>
          </w:tcPr>
          <w:p w14:paraId="4C38341D" w14:textId="77777777" w:rsidR="0084389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Government commitment to align institutions, legislation and policies to fully comply with obligations under MEAs</w:t>
            </w:r>
          </w:p>
        </w:tc>
        <w:tc>
          <w:tcPr>
            <w:tcW w:w="992" w:type="dxa"/>
          </w:tcPr>
          <w:p w14:paraId="2334134E" w14:textId="77777777" w:rsidR="0084389D" w:rsidRPr="007D0C32" w:rsidRDefault="0084389D" w:rsidP="00501F1D">
            <w:pPr>
              <w:spacing w:after="0"/>
              <w:jc w:val="center"/>
              <w:rPr>
                <w:rFonts w:asciiTheme="minorHAnsi" w:hAnsiTheme="minorHAnsi" w:cs="Arial"/>
                <w:sz w:val="18"/>
                <w:szCs w:val="18"/>
              </w:rPr>
            </w:pPr>
            <w:r w:rsidRPr="007D0C32">
              <w:rPr>
                <w:rFonts w:asciiTheme="minorHAnsi" w:hAnsiTheme="minorHAnsi" w:cs="Arial"/>
                <w:sz w:val="18"/>
                <w:szCs w:val="18"/>
              </w:rPr>
              <w:t>Project Board</w:t>
            </w:r>
          </w:p>
        </w:tc>
        <w:tc>
          <w:tcPr>
            <w:tcW w:w="808" w:type="dxa"/>
          </w:tcPr>
          <w:p w14:paraId="1FD557DA" w14:textId="77777777" w:rsidR="0084389D" w:rsidRPr="007D0C32" w:rsidRDefault="0084389D" w:rsidP="005227F3">
            <w:pPr>
              <w:spacing w:after="0"/>
              <w:jc w:val="left"/>
              <w:rPr>
                <w:rFonts w:asciiTheme="minorHAnsi" w:hAnsiTheme="minorHAnsi" w:cs="Arial"/>
                <w:sz w:val="18"/>
                <w:szCs w:val="18"/>
              </w:rPr>
            </w:pPr>
          </w:p>
        </w:tc>
      </w:tr>
      <w:tr w:rsidR="0084389D" w:rsidRPr="007D0C32" w14:paraId="2188E938" w14:textId="77777777" w:rsidTr="004E3DDB">
        <w:tc>
          <w:tcPr>
            <w:tcW w:w="1980" w:type="dxa"/>
          </w:tcPr>
          <w:p w14:paraId="2193D32A" w14:textId="77777777" w:rsidR="0084389D" w:rsidRPr="007D0C32" w:rsidRDefault="0084389D" w:rsidP="005227F3">
            <w:pPr>
              <w:jc w:val="left"/>
              <w:rPr>
                <w:rFonts w:asciiTheme="minorHAnsi" w:hAnsiTheme="minorHAnsi" w:cs="Arial"/>
                <w:sz w:val="18"/>
                <w:szCs w:val="18"/>
              </w:rPr>
            </w:pPr>
            <w:r w:rsidRPr="007D0C32">
              <w:rPr>
                <w:rFonts w:asciiTheme="minorHAnsi" w:hAnsiTheme="minorHAnsi" w:cs="Arial"/>
                <w:sz w:val="18"/>
                <w:szCs w:val="18"/>
              </w:rPr>
              <w:t>Irregular frequency of meetings for relevant bodies, unclear approval mechanism for an inter-sectorial coordination body, unwillingness to participate in an inter-sectoral coordination body</w:t>
            </w:r>
          </w:p>
        </w:tc>
        <w:tc>
          <w:tcPr>
            <w:tcW w:w="1134" w:type="dxa"/>
          </w:tcPr>
          <w:p w14:paraId="3F18B4F2" w14:textId="77777777" w:rsidR="0084389D" w:rsidRPr="007D0C32" w:rsidRDefault="0084389D" w:rsidP="005227F3">
            <w:pPr>
              <w:spacing w:after="0"/>
              <w:jc w:val="center"/>
              <w:rPr>
                <w:rFonts w:asciiTheme="minorHAnsi" w:hAnsiTheme="minorHAnsi" w:cs="Arial"/>
                <w:sz w:val="18"/>
                <w:szCs w:val="18"/>
              </w:rPr>
            </w:pPr>
            <w:r w:rsidRPr="007D0C32">
              <w:rPr>
                <w:rFonts w:asciiTheme="minorHAnsi" w:hAnsiTheme="minorHAnsi" w:cs="Arial"/>
                <w:sz w:val="18"/>
                <w:szCs w:val="18"/>
              </w:rPr>
              <w:t>Operational</w:t>
            </w:r>
          </w:p>
        </w:tc>
        <w:tc>
          <w:tcPr>
            <w:tcW w:w="1276" w:type="dxa"/>
            <w:tcBorders>
              <w:bottom w:val="single" w:sz="4" w:space="0" w:color="auto"/>
            </w:tcBorders>
            <w:shd w:val="clear" w:color="auto" w:fill="FFFD78"/>
          </w:tcPr>
          <w:p w14:paraId="31E274B7"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I - 3</w:t>
            </w:r>
          </w:p>
          <w:p w14:paraId="57A47149"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P - 2</w:t>
            </w:r>
          </w:p>
          <w:p w14:paraId="5A9AF16F"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 Moderate</w:t>
            </w:r>
          </w:p>
        </w:tc>
        <w:tc>
          <w:tcPr>
            <w:tcW w:w="3260" w:type="dxa"/>
          </w:tcPr>
          <w:p w14:paraId="052D0918" w14:textId="77777777" w:rsidR="0084389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Government commitment to align institutions, legislation and policies to fully comply with obligations under MEAs</w:t>
            </w:r>
          </w:p>
        </w:tc>
        <w:tc>
          <w:tcPr>
            <w:tcW w:w="992" w:type="dxa"/>
          </w:tcPr>
          <w:p w14:paraId="2BC2820F" w14:textId="77777777" w:rsidR="0084389D" w:rsidRPr="007D0C32" w:rsidRDefault="0084389D" w:rsidP="00501F1D">
            <w:pPr>
              <w:spacing w:after="0"/>
              <w:jc w:val="center"/>
              <w:rPr>
                <w:rFonts w:asciiTheme="minorHAnsi" w:hAnsiTheme="minorHAnsi" w:cs="Arial"/>
                <w:sz w:val="18"/>
                <w:szCs w:val="18"/>
              </w:rPr>
            </w:pPr>
            <w:r w:rsidRPr="007D0C32">
              <w:rPr>
                <w:rFonts w:asciiTheme="minorHAnsi" w:hAnsiTheme="minorHAnsi" w:cs="Arial"/>
                <w:sz w:val="18"/>
                <w:szCs w:val="18"/>
              </w:rPr>
              <w:t>Project Manager</w:t>
            </w:r>
          </w:p>
        </w:tc>
        <w:tc>
          <w:tcPr>
            <w:tcW w:w="808" w:type="dxa"/>
          </w:tcPr>
          <w:p w14:paraId="600456F5" w14:textId="77777777" w:rsidR="0084389D" w:rsidRPr="007D0C32" w:rsidRDefault="0084389D" w:rsidP="005227F3">
            <w:pPr>
              <w:spacing w:after="0"/>
              <w:jc w:val="left"/>
              <w:rPr>
                <w:rFonts w:asciiTheme="minorHAnsi" w:hAnsiTheme="minorHAnsi" w:cs="Arial"/>
                <w:sz w:val="18"/>
                <w:szCs w:val="18"/>
              </w:rPr>
            </w:pPr>
          </w:p>
        </w:tc>
      </w:tr>
      <w:tr w:rsidR="0084389D" w:rsidRPr="007D0C32" w14:paraId="343CBB7D" w14:textId="77777777" w:rsidTr="004E3DDB">
        <w:tc>
          <w:tcPr>
            <w:tcW w:w="1980" w:type="dxa"/>
          </w:tcPr>
          <w:p w14:paraId="1C67D89F" w14:textId="77777777" w:rsidR="0084389D" w:rsidRPr="007D0C32" w:rsidRDefault="0084389D" w:rsidP="005227F3">
            <w:pPr>
              <w:jc w:val="left"/>
              <w:rPr>
                <w:rFonts w:asciiTheme="minorHAnsi" w:hAnsiTheme="minorHAnsi" w:cs="Arial"/>
                <w:sz w:val="18"/>
                <w:szCs w:val="18"/>
              </w:rPr>
            </w:pPr>
            <w:r w:rsidRPr="007D0C32">
              <w:rPr>
                <w:rFonts w:asciiTheme="minorHAnsi" w:hAnsiTheme="minorHAnsi" w:cs="Arial"/>
                <w:sz w:val="18"/>
                <w:szCs w:val="18"/>
              </w:rPr>
              <w:t>Limited participation of CSOs, unwillingness to share/participate in project activities</w:t>
            </w:r>
          </w:p>
        </w:tc>
        <w:tc>
          <w:tcPr>
            <w:tcW w:w="1134" w:type="dxa"/>
          </w:tcPr>
          <w:p w14:paraId="56EE05FB" w14:textId="77777777" w:rsidR="0084389D" w:rsidRPr="007D0C32" w:rsidRDefault="0084389D" w:rsidP="005227F3">
            <w:pPr>
              <w:spacing w:after="0"/>
              <w:jc w:val="center"/>
              <w:rPr>
                <w:rFonts w:asciiTheme="minorHAnsi" w:hAnsiTheme="minorHAnsi" w:cs="Arial"/>
                <w:sz w:val="18"/>
                <w:szCs w:val="18"/>
              </w:rPr>
            </w:pPr>
            <w:r w:rsidRPr="007D0C32">
              <w:rPr>
                <w:rFonts w:asciiTheme="minorHAnsi" w:hAnsiTheme="minorHAnsi" w:cs="Arial"/>
                <w:sz w:val="18"/>
                <w:szCs w:val="18"/>
              </w:rPr>
              <w:t>Operational</w:t>
            </w:r>
          </w:p>
        </w:tc>
        <w:tc>
          <w:tcPr>
            <w:tcW w:w="1276" w:type="dxa"/>
            <w:tcBorders>
              <w:bottom w:val="single" w:sz="4" w:space="0" w:color="auto"/>
            </w:tcBorders>
            <w:shd w:val="clear" w:color="auto" w:fill="00B050"/>
          </w:tcPr>
          <w:p w14:paraId="04684D32"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I - 3</w:t>
            </w:r>
          </w:p>
          <w:p w14:paraId="306636EE"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P - 1</w:t>
            </w:r>
          </w:p>
          <w:p w14:paraId="5C56120A"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 Low</w:t>
            </w:r>
          </w:p>
        </w:tc>
        <w:tc>
          <w:tcPr>
            <w:tcW w:w="3260" w:type="dxa"/>
          </w:tcPr>
          <w:p w14:paraId="6CFEF1B5" w14:textId="77777777" w:rsidR="0084389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Engage CSOs early in the implementation of the project with clear roles and responsibilities for their participation</w:t>
            </w:r>
          </w:p>
        </w:tc>
        <w:tc>
          <w:tcPr>
            <w:tcW w:w="992" w:type="dxa"/>
          </w:tcPr>
          <w:p w14:paraId="0B8B920F" w14:textId="77777777" w:rsidR="0084389D" w:rsidRPr="007D0C32" w:rsidRDefault="0084389D" w:rsidP="00501F1D">
            <w:pPr>
              <w:spacing w:after="0"/>
              <w:jc w:val="center"/>
              <w:rPr>
                <w:rFonts w:asciiTheme="minorHAnsi" w:hAnsiTheme="minorHAnsi" w:cs="Arial"/>
                <w:sz w:val="18"/>
                <w:szCs w:val="18"/>
              </w:rPr>
            </w:pPr>
            <w:r w:rsidRPr="007D0C32">
              <w:rPr>
                <w:rFonts w:asciiTheme="minorHAnsi" w:hAnsiTheme="minorHAnsi" w:cs="Arial"/>
                <w:sz w:val="18"/>
                <w:szCs w:val="18"/>
              </w:rPr>
              <w:t>Project Manager</w:t>
            </w:r>
          </w:p>
        </w:tc>
        <w:tc>
          <w:tcPr>
            <w:tcW w:w="808" w:type="dxa"/>
          </w:tcPr>
          <w:p w14:paraId="046F131C" w14:textId="77777777" w:rsidR="0084389D" w:rsidRPr="007D0C32" w:rsidRDefault="0084389D" w:rsidP="005227F3">
            <w:pPr>
              <w:spacing w:after="0"/>
              <w:jc w:val="left"/>
              <w:rPr>
                <w:rFonts w:asciiTheme="minorHAnsi" w:hAnsiTheme="minorHAnsi" w:cs="Arial"/>
                <w:sz w:val="18"/>
                <w:szCs w:val="18"/>
              </w:rPr>
            </w:pPr>
          </w:p>
        </w:tc>
      </w:tr>
      <w:tr w:rsidR="0084389D" w:rsidRPr="007D0C32" w14:paraId="7354E8DC" w14:textId="77777777" w:rsidTr="004E3DDB">
        <w:tc>
          <w:tcPr>
            <w:tcW w:w="1980" w:type="dxa"/>
          </w:tcPr>
          <w:p w14:paraId="18F18B98" w14:textId="77777777" w:rsidR="0084389D" w:rsidRPr="007D0C32" w:rsidRDefault="0084389D" w:rsidP="005227F3">
            <w:pPr>
              <w:jc w:val="left"/>
              <w:rPr>
                <w:rFonts w:asciiTheme="minorHAnsi" w:hAnsiTheme="minorHAnsi" w:cs="Arial"/>
                <w:sz w:val="18"/>
                <w:szCs w:val="18"/>
              </w:rPr>
            </w:pPr>
            <w:r w:rsidRPr="007D0C32">
              <w:rPr>
                <w:rFonts w:asciiTheme="minorHAnsi" w:hAnsiTheme="minorHAnsi" w:cs="Arial"/>
                <w:sz w:val="18"/>
                <w:szCs w:val="18"/>
              </w:rPr>
              <w:t>Limited budget, including limited cash co-financing for project activities</w:t>
            </w:r>
          </w:p>
        </w:tc>
        <w:tc>
          <w:tcPr>
            <w:tcW w:w="1134" w:type="dxa"/>
          </w:tcPr>
          <w:p w14:paraId="05851040" w14:textId="77777777" w:rsidR="0084389D" w:rsidRPr="007D0C32" w:rsidRDefault="0084389D" w:rsidP="005227F3">
            <w:pPr>
              <w:spacing w:after="0"/>
              <w:jc w:val="center"/>
              <w:rPr>
                <w:rFonts w:asciiTheme="minorHAnsi" w:hAnsiTheme="minorHAnsi" w:cs="Arial"/>
                <w:sz w:val="18"/>
                <w:szCs w:val="18"/>
              </w:rPr>
            </w:pPr>
            <w:r w:rsidRPr="007D0C32">
              <w:rPr>
                <w:rFonts w:asciiTheme="minorHAnsi" w:hAnsiTheme="minorHAnsi" w:cs="Arial"/>
                <w:sz w:val="18"/>
                <w:szCs w:val="18"/>
              </w:rPr>
              <w:t>Financial</w:t>
            </w:r>
          </w:p>
        </w:tc>
        <w:tc>
          <w:tcPr>
            <w:tcW w:w="1276" w:type="dxa"/>
            <w:shd w:val="clear" w:color="auto" w:fill="FFFD78"/>
          </w:tcPr>
          <w:p w14:paraId="5CCD2C68"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I - 3</w:t>
            </w:r>
          </w:p>
          <w:p w14:paraId="462D84B9"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P - 2</w:t>
            </w:r>
          </w:p>
          <w:p w14:paraId="5B49791C"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 Moderate</w:t>
            </w:r>
          </w:p>
        </w:tc>
        <w:tc>
          <w:tcPr>
            <w:tcW w:w="3260" w:type="dxa"/>
          </w:tcPr>
          <w:p w14:paraId="2CB80116" w14:textId="77777777" w:rsidR="0084389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 xml:space="preserve">By engaging numerous partner government entities in project activities, the required resources should be enough. Additionally, the project implementation should be aligned with the </w:t>
            </w:r>
            <w:r w:rsidR="008903C6" w:rsidRPr="007D0C32">
              <w:rPr>
                <w:rFonts w:asciiTheme="minorHAnsi" w:hAnsiTheme="minorHAnsi" w:cs="Arial"/>
                <w:sz w:val="18"/>
                <w:szCs w:val="18"/>
              </w:rPr>
              <w:t>“</w:t>
            </w:r>
            <w:r w:rsidR="008903C6" w:rsidRPr="007D0C32">
              <w:rPr>
                <w:rFonts w:asciiTheme="minorHAnsi" w:hAnsiTheme="minorHAnsi" w:cs="Arial"/>
                <w:i/>
                <w:sz w:val="18"/>
                <w:szCs w:val="18"/>
              </w:rPr>
              <w:t>Sustainable Development Strategy: Egypt vision 2030</w:t>
            </w:r>
            <w:r w:rsidR="008903C6" w:rsidRPr="007D0C32">
              <w:rPr>
                <w:rFonts w:asciiTheme="minorHAnsi" w:hAnsiTheme="minorHAnsi" w:cs="Arial"/>
                <w:sz w:val="18"/>
                <w:szCs w:val="18"/>
              </w:rPr>
              <w:t>”</w:t>
            </w:r>
            <w:r w:rsidRPr="007D0C32">
              <w:rPr>
                <w:rFonts w:asciiTheme="minorHAnsi" w:hAnsiTheme="minorHAnsi" w:cs="Arial"/>
                <w:sz w:val="18"/>
                <w:szCs w:val="18"/>
              </w:rPr>
              <w:t>, which will ensure the integration of MEAs in the development planning process and subsequently should ensure the allocation of national funding.</w:t>
            </w:r>
          </w:p>
        </w:tc>
        <w:tc>
          <w:tcPr>
            <w:tcW w:w="992" w:type="dxa"/>
          </w:tcPr>
          <w:p w14:paraId="2A0E81A2" w14:textId="77777777" w:rsidR="0084389D" w:rsidRPr="007D0C32" w:rsidRDefault="0084389D" w:rsidP="00501F1D">
            <w:pPr>
              <w:spacing w:after="0"/>
              <w:jc w:val="center"/>
              <w:rPr>
                <w:rFonts w:asciiTheme="minorHAnsi" w:hAnsiTheme="minorHAnsi" w:cs="Arial"/>
                <w:sz w:val="18"/>
                <w:szCs w:val="18"/>
              </w:rPr>
            </w:pPr>
            <w:r w:rsidRPr="007D0C32">
              <w:rPr>
                <w:rFonts w:asciiTheme="minorHAnsi" w:hAnsiTheme="minorHAnsi" w:cs="Arial"/>
                <w:sz w:val="18"/>
                <w:szCs w:val="18"/>
              </w:rPr>
              <w:t>Project Manager</w:t>
            </w:r>
          </w:p>
        </w:tc>
        <w:tc>
          <w:tcPr>
            <w:tcW w:w="808" w:type="dxa"/>
          </w:tcPr>
          <w:p w14:paraId="098FF920" w14:textId="77777777" w:rsidR="0084389D" w:rsidRPr="007D0C32" w:rsidRDefault="0084389D" w:rsidP="005227F3">
            <w:pPr>
              <w:spacing w:after="0"/>
              <w:jc w:val="left"/>
              <w:rPr>
                <w:rFonts w:asciiTheme="minorHAnsi" w:hAnsiTheme="minorHAnsi" w:cs="Arial"/>
                <w:sz w:val="18"/>
                <w:szCs w:val="18"/>
              </w:rPr>
            </w:pPr>
          </w:p>
        </w:tc>
      </w:tr>
      <w:tr w:rsidR="0084389D" w:rsidRPr="007D0C32" w14:paraId="4DFDFD6E" w14:textId="77777777" w:rsidTr="004E3DDB">
        <w:tc>
          <w:tcPr>
            <w:tcW w:w="1980" w:type="dxa"/>
          </w:tcPr>
          <w:p w14:paraId="1B762E85" w14:textId="77777777" w:rsidR="0084389D" w:rsidRPr="007D0C32" w:rsidRDefault="0084389D" w:rsidP="005227F3">
            <w:pPr>
              <w:jc w:val="left"/>
              <w:rPr>
                <w:rFonts w:asciiTheme="minorHAnsi" w:hAnsiTheme="minorHAnsi" w:cs="Arial"/>
                <w:sz w:val="18"/>
                <w:szCs w:val="18"/>
              </w:rPr>
            </w:pPr>
            <w:r w:rsidRPr="007D0C32">
              <w:rPr>
                <w:rFonts w:asciiTheme="minorHAnsi" w:hAnsiTheme="minorHAnsi" w:cs="Arial"/>
                <w:sz w:val="18"/>
                <w:szCs w:val="18"/>
              </w:rPr>
              <w:t>Scaling up and sustainability of public participation in the implementation of MEAs may face resistance from government officials</w:t>
            </w:r>
          </w:p>
        </w:tc>
        <w:tc>
          <w:tcPr>
            <w:tcW w:w="1134" w:type="dxa"/>
          </w:tcPr>
          <w:p w14:paraId="1FE35BB1" w14:textId="77777777" w:rsidR="0084389D" w:rsidRPr="007D0C32" w:rsidRDefault="0084389D" w:rsidP="005227F3">
            <w:pPr>
              <w:spacing w:after="0"/>
              <w:jc w:val="center"/>
              <w:rPr>
                <w:rFonts w:asciiTheme="minorHAnsi" w:hAnsiTheme="minorHAnsi" w:cs="Arial"/>
                <w:sz w:val="18"/>
                <w:szCs w:val="18"/>
              </w:rPr>
            </w:pPr>
            <w:r w:rsidRPr="007D0C32">
              <w:rPr>
                <w:rFonts w:asciiTheme="minorHAnsi" w:hAnsiTheme="minorHAnsi" w:cs="Arial"/>
                <w:sz w:val="18"/>
                <w:szCs w:val="18"/>
              </w:rPr>
              <w:t>Operational</w:t>
            </w:r>
          </w:p>
        </w:tc>
        <w:tc>
          <w:tcPr>
            <w:tcW w:w="1276" w:type="dxa"/>
            <w:shd w:val="clear" w:color="auto" w:fill="FFFD78"/>
          </w:tcPr>
          <w:p w14:paraId="704151B1"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I - 3</w:t>
            </w:r>
          </w:p>
          <w:p w14:paraId="14E7DC94"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P - 2</w:t>
            </w:r>
          </w:p>
          <w:p w14:paraId="1E05D530" w14:textId="77777777" w:rsidR="0084389D" w:rsidRPr="007D0C32" w:rsidRDefault="0084389D" w:rsidP="00E736AC">
            <w:pPr>
              <w:spacing w:after="0"/>
              <w:jc w:val="left"/>
              <w:rPr>
                <w:rFonts w:asciiTheme="minorHAnsi" w:hAnsiTheme="minorHAnsi" w:cs="Arial"/>
                <w:sz w:val="18"/>
                <w:szCs w:val="18"/>
              </w:rPr>
            </w:pPr>
            <w:r w:rsidRPr="007D0C32">
              <w:rPr>
                <w:rFonts w:asciiTheme="minorHAnsi" w:hAnsiTheme="minorHAnsi" w:cs="Arial"/>
                <w:sz w:val="18"/>
                <w:szCs w:val="18"/>
              </w:rPr>
              <w:t>= Moderate</w:t>
            </w:r>
          </w:p>
        </w:tc>
        <w:tc>
          <w:tcPr>
            <w:tcW w:w="3260" w:type="dxa"/>
          </w:tcPr>
          <w:p w14:paraId="60D0477C" w14:textId="77777777" w:rsidR="0084389D" w:rsidRPr="007D0C32" w:rsidRDefault="0084389D" w:rsidP="0084389D">
            <w:pPr>
              <w:spacing w:after="0"/>
              <w:jc w:val="left"/>
              <w:rPr>
                <w:rFonts w:asciiTheme="minorHAnsi" w:hAnsiTheme="minorHAnsi" w:cs="Arial"/>
                <w:sz w:val="18"/>
                <w:szCs w:val="18"/>
              </w:rPr>
            </w:pPr>
            <w:r w:rsidRPr="007D0C32">
              <w:rPr>
                <w:rFonts w:asciiTheme="minorHAnsi" w:hAnsiTheme="minorHAnsi" w:cs="Arial"/>
                <w:sz w:val="18"/>
                <w:szCs w:val="18"/>
              </w:rPr>
              <w:t>Engaging government officials early in the implementation of the project should allow them to acquire the necessary skills and knowledge about MEAs and secure a greater sustainability of achievements and the scaling-up of these achievements.</w:t>
            </w:r>
          </w:p>
        </w:tc>
        <w:tc>
          <w:tcPr>
            <w:tcW w:w="992" w:type="dxa"/>
          </w:tcPr>
          <w:p w14:paraId="315350F7" w14:textId="77777777" w:rsidR="0084389D" w:rsidRPr="007D0C32" w:rsidRDefault="0084389D" w:rsidP="00501F1D">
            <w:pPr>
              <w:spacing w:after="0"/>
              <w:jc w:val="center"/>
              <w:rPr>
                <w:rFonts w:asciiTheme="minorHAnsi" w:hAnsiTheme="minorHAnsi" w:cs="Arial"/>
                <w:sz w:val="18"/>
                <w:szCs w:val="18"/>
              </w:rPr>
            </w:pPr>
            <w:r w:rsidRPr="007D0C32">
              <w:rPr>
                <w:rFonts w:asciiTheme="minorHAnsi" w:hAnsiTheme="minorHAnsi" w:cs="Arial"/>
                <w:sz w:val="18"/>
                <w:szCs w:val="18"/>
              </w:rPr>
              <w:t>Project Manager</w:t>
            </w:r>
          </w:p>
        </w:tc>
        <w:tc>
          <w:tcPr>
            <w:tcW w:w="808" w:type="dxa"/>
          </w:tcPr>
          <w:p w14:paraId="6455E34D" w14:textId="77777777" w:rsidR="0084389D" w:rsidRPr="007D0C32" w:rsidRDefault="0084389D" w:rsidP="005227F3">
            <w:pPr>
              <w:spacing w:after="0"/>
              <w:jc w:val="left"/>
              <w:rPr>
                <w:rFonts w:asciiTheme="minorHAnsi" w:hAnsiTheme="minorHAnsi" w:cs="Arial"/>
                <w:sz w:val="18"/>
                <w:szCs w:val="18"/>
              </w:rPr>
            </w:pPr>
          </w:p>
        </w:tc>
      </w:tr>
    </w:tbl>
    <w:p w14:paraId="23F0337D" w14:textId="77777777" w:rsidR="008B6286" w:rsidRPr="007D0C32" w:rsidRDefault="008B6286" w:rsidP="003C20B8">
      <w:pPr>
        <w:spacing w:after="0"/>
        <w:jc w:val="left"/>
        <w:rPr>
          <w:rFonts w:asciiTheme="minorHAnsi" w:hAnsiTheme="minorHAnsi" w:cs="Arial"/>
          <w:noProof/>
          <w:sz w:val="22"/>
          <w:szCs w:val="22"/>
          <w:lang w:eastAsia="zh-CN"/>
        </w:rPr>
      </w:pPr>
    </w:p>
    <w:p w14:paraId="50F403AC" w14:textId="77777777" w:rsidR="005227F3" w:rsidRPr="007D0C32" w:rsidRDefault="005227F3"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As per standard UNDP requirements, the Project Manager will monitor risks quarterly and report on the status of risks to the UNDP Country Office. The UNDP Country Office will record progress in the UNDP ATLAS risk log.  Risks will be reported as critical when the impact and </w:t>
      </w:r>
      <w:r w:rsidR="00F44EF5" w:rsidRPr="007D0C32">
        <w:rPr>
          <w:rFonts w:asciiTheme="minorHAnsi" w:hAnsiTheme="minorHAnsi"/>
          <w:sz w:val="22"/>
          <w:szCs w:val="22"/>
        </w:rPr>
        <w:t>probability</w:t>
      </w:r>
      <w:r w:rsidRPr="007D0C32">
        <w:rPr>
          <w:rFonts w:asciiTheme="minorHAnsi" w:hAnsiTheme="minorHAnsi"/>
          <w:sz w:val="22"/>
          <w:szCs w:val="22"/>
        </w:rPr>
        <w:t xml:space="preserve"> are high (i.e. when impact is rated as 5, and when impact is rated as 4 and probability is rated at 3 or higher).  Management responses to critical risks will also be reported to the GEF in the annual PIR.</w:t>
      </w:r>
    </w:p>
    <w:p w14:paraId="3C3DBF57" w14:textId="77777777" w:rsidR="00817762" w:rsidRPr="007D0C32" w:rsidRDefault="00817762" w:rsidP="003C20B8">
      <w:pPr>
        <w:spacing w:after="0"/>
        <w:jc w:val="left"/>
        <w:rPr>
          <w:rFonts w:asciiTheme="minorHAnsi" w:hAnsiTheme="minorHAnsi" w:cs="Arial"/>
          <w:i/>
          <w:noProof/>
          <w:sz w:val="22"/>
          <w:szCs w:val="22"/>
          <w:u w:val="single"/>
          <w:lang w:eastAsia="zh-CN"/>
        </w:rPr>
      </w:pPr>
    </w:p>
    <w:p w14:paraId="27E24EFD" w14:textId="77777777" w:rsidR="00DC67FB" w:rsidRPr="007D0C32" w:rsidRDefault="00C77E42" w:rsidP="003C20B8">
      <w:pPr>
        <w:pStyle w:val="ListParagraph"/>
        <w:numPr>
          <w:ilvl w:val="0"/>
          <w:numId w:val="8"/>
        </w:numPr>
        <w:ind w:left="720"/>
        <w:rPr>
          <w:rFonts w:asciiTheme="minorHAnsi" w:hAnsiTheme="minorHAnsi"/>
          <w:sz w:val="22"/>
          <w:szCs w:val="22"/>
        </w:rPr>
      </w:pPr>
      <w:r w:rsidRPr="007D0C32">
        <w:rPr>
          <w:rFonts w:asciiTheme="minorHAnsi" w:hAnsiTheme="minorHAnsi"/>
          <w:sz w:val="22"/>
          <w:szCs w:val="22"/>
          <w:u w:val="single"/>
        </w:rPr>
        <w:lastRenderedPageBreak/>
        <w:t>Social and environmental safeguards:</w:t>
      </w:r>
    </w:p>
    <w:p w14:paraId="2FFD0658" w14:textId="77777777" w:rsidR="008B6286" w:rsidRPr="007D0C32" w:rsidRDefault="008B6286" w:rsidP="003C20B8">
      <w:pPr>
        <w:spacing w:after="0"/>
        <w:jc w:val="left"/>
        <w:rPr>
          <w:rFonts w:asciiTheme="minorHAnsi" w:hAnsiTheme="minorHAnsi" w:cs="Arial"/>
          <w:noProof/>
          <w:sz w:val="22"/>
          <w:szCs w:val="22"/>
          <w:lang w:eastAsia="zh-CN"/>
        </w:rPr>
      </w:pPr>
    </w:p>
    <w:p w14:paraId="18E92DEC" w14:textId="77777777" w:rsidR="004D53E2" w:rsidRPr="007D0C32" w:rsidRDefault="004D53E2"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UNDP Social and Environmental Screening was completed and no risks were identified.  A project categorization is based on the highest level of significance of identified risks.  Since there are no risks in this project, the overall risk categorization of </w:t>
      </w:r>
      <w:r w:rsidR="00D15E3B" w:rsidRPr="007D0C32">
        <w:rPr>
          <w:rFonts w:asciiTheme="minorHAnsi" w:hAnsiTheme="minorHAnsi"/>
          <w:sz w:val="22"/>
          <w:szCs w:val="22"/>
        </w:rPr>
        <w:t xml:space="preserve">the project is low. </w:t>
      </w:r>
      <w:r w:rsidR="002623BD" w:rsidRPr="007D0C32">
        <w:rPr>
          <w:rFonts w:asciiTheme="minorHAnsi" w:hAnsiTheme="minorHAnsi"/>
          <w:sz w:val="22"/>
          <w:szCs w:val="22"/>
        </w:rPr>
        <w:t xml:space="preserve">See </w:t>
      </w:r>
      <w:r w:rsidR="00F55372" w:rsidRPr="007D0C32">
        <w:rPr>
          <w:rFonts w:asciiTheme="minorHAnsi" w:hAnsiTheme="minorHAnsi"/>
          <w:sz w:val="22"/>
          <w:szCs w:val="22"/>
        </w:rPr>
        <w:t>the</w:t>
      </w:r>
      <w:r w:rsidRPr="007D0C32">
        <w:rPr>
          <w:rFonts w:asciiTheme="minorHAnsi" w:hAnsiTheme="minorHAnsi"/>
          <w:sz w:val="22"/>
          <w:szCs w:val="22"/>
        </w:rPr>
        <w:t xml:space="preserve"> UNDP Social and Environmental Screening</w:t>
      </w:r>
      <w:r w:rsidR="00F55372" w:rsidRPr="007D0C32">
        <w:rPr>
          <w:rFonts w:asciiTheme="minorHAnsi" w:hAnsiTheme="minorHAnsi"/>
          <w:sz w:val="22"/>
          <w:szCs w:val="22"/>
        </w:rPr>
        <w:t xml:space="preserve"> Review in Annex F</w:t>
      </w:r>
      <w:r w:rsidRPr="007D0C32">
        <w:rPr>
          <w:rFonts w:asciiTheme="minorHAnsi" w:hAnsiTheme="minorHAnsi"/>
          <w:sz w:val="22"/>
          <w:szCs w:val="22"/>
        </w:rPr>
        <w:t>.  As a Low Risk project, no further social and environmental assessments are required.</w:t>
      </w:r>
    </w:p>
    <w:p w14:paraId="449362F1" w14:textId="77777777" w:rsidR="00F55372" w:rsidRPr="007D0C32" w:rsidRDefault="00F55372" w:rsidP="00D15E3B">
      <w:pPr>
        <w:pStyle w:val="ListParagraph"/>
        <w:tabs>
          <w:tab w:val="left" w:pos="567"/>
        </w:tabs>
        <w:ind w:left="0"/>
        <w:jc w:val="both"/>
        <w:rPr>
          <w:rFonts w:asciiTheme="minorHAnsi" w:hAnsiTheme="minorHAnsi"/>
          <w:sz w:val="22"/>
          <w:szCs w:val="22"/>
        </w:rPr>
      </w:pPr>
    </w:p>
    <w:p w14:paraId="654797D5" w14:textId="77777777" w:rsidR="00AB4836" w:rsidRPr="007D0C32" w:rsidRDefault="004D53E2"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During PPG, consultations were held to gain a better understanding of potential social and environmental impacts so that the project strategy would address these considerations, resulting in a </w:t>
      </w:r>
      <w:r w:rsidR="00D15E3B" w:rsidRPr="007D0C32">
        <w:rPr>
          <w:rFonts w:asciiTheme="minorHAnsi" w:hAnsiTheme="minorHAnsi"/>
          <w:sz w:val="22"/>
          <w:szCs w:val="22"/>
        </w:rPr>
        <w:t>more feasible project strategy.</w:t>
      </w:r>
      <w:r w:rsidRPr="007D0C32">
        <w:rPr>
          <w:rFonts w:asciiTheme="minorHAnsi" w:hAnsiTheme="minorHAnsi"/>
          <w:sz w:val="22"/>
          <w:szCs w:val="22"/>
        </w:rPr>
        <w:t xml:space="preserve"> The Project </w:t>
      </w:r>
      <w:r w:rsidR="009A67DC" w:rsidRPr="007D0C32">
        <w:rPr>
          <w:rFonts w:asciiTheme="minorHAnsi" w:hAnsiTheme="minorHAnsi"/>
          <w:sz w:val="22"/>
          <w:szCs w:val="22"/>
        </w:rPr>
        <w:t xml:space="preserve">Board </w:t>
      </w:r>
      <w:r w:rsidRPr="007D0C32">
        <w:rPr>
          <w:rFonts w:asciiTheme="minorHAnsi" w:hAnsiTheme="minorHAnsi"/>
          <w:sz w:val="22"/>
          <w:szCs w:val="22"/>
        </w:rPr>
        <w:t xml:space="preserve">will negotiate any environmental and social grievances. Environmental and social grievances will be reported to the GEF in the </w:t>
      </w:r>
      <w:r w:rsidR="009A67DC" w:rsidRPr="007D0C32">
        <w:rPr>
          <w:rFonts w:asciiTheme="minorHAnsi" w:hAnsiTheme="minorHAnsi"/>
          <w:sz w:val="22"/>
          <w:szCs w:val="22"/>
        </w:rPr>
        <w:t>annual PIR</w:t>
      </w:r>
      <w:r w:rsidRPr="007D0C32">
        <w:rPr>
          <w:rFonts w:asciiTheme="minorHAnsi" w:hAnsiTheme="minorHAnsi"/>
          <w:sz w:val="22"/>
          <w:szCs w:val="22"/>
        </w:rPr>
        <w:t>.</w:t>
      </w:r>
    </w:p>
    <w:p w14:paraId="0698AFE2" w14:textId="77777777" w:rsidR="009A67DC" w:rsidRPr="007D0C32" w:rsidRDefault="009A67DC" w:rsidP="003C20B8">
      <w:pPr>
        <w:spacing w:after="0"/>
        <w:jc w:val="left"/>
        <w:rPr>
          <w:rFonts w:asciiTheme="minorHAnsi" w:hAnsiTheme="minorHAnsi" w:cs="Arial"/>
          <w:noProof/>
          <w:sz w:val="22"/>
          <w:szCs w:val="22"/>
          <w:lang w:eastAsia="zh-CN"/>
        </w:rPr>
      </w:pPr>
    </w:p>
    <w:p w14:paraId="2AA01AFD" w14:textId="77777777" w:rsidR="00D44C64" w:rsidRPr="007D0C32" w:rsidRDefault="00AB4836" w:rsidP="00EE35BA">
      <w:pPr>
        <w:pStyle w:val="ListParagraph"/>
        <w:numPr>
          <w:ilvl w:val="0"/>
          <w:numId w:val="11"/>
        </w:numPr>
        <w:rPr>
          <w:rFonts w:asciiTheme="minorHAnsi" w:hAnsiTheme="minorHAnsi" w:cs="Calibri"/>
          <w:sz w:val="22"/>
          <w:szCs w:val="22"/>
        </w:rPr>
      </w:pPr>
      <w:r w:rsidRPr="007D0C32">
        <w:rPr>
          <w:rFonts w:asciiTheme="minorHAnsi" w:hAnsiTheme="minorHAnsi" w:cs="Calibri"/>
          <w:sz w:val="22"/>
          <w:szCs w:val="22"/>
          <w:u w:val="single"/>
        </w:rPr>
        <w:t>Sustainability and Scaling Up</w:t>
      </w:r>
      <w:r w:rsidRPr="007D0C32">
        <w:rPr>
          <w:rFonts w:asciiTheme="minorHAnsi" w:hAnsiTheme="minorHAnsi" w:cs="Calibri"/>
          <w:sz w:val="22"/>
          <w:szCs w:val="22"/>
        </w:rPr>
        <w:t xml:space="preserve">:  </w:t>
      </w:r>
    </w:p>
    <w:p w14:paraId="5B3823FD" w14:textId="77777777" w:rsidR="008B6286" w:rsidRPr="007D0C32" w:rsidRDefault="008B6286" w:rsidP="00775D45">
      <w:pPr>
        <w:spacing w:after="0"/>
        <w:rPr>
          <w:rFonts w:asciiTheme="minorHAnsi" w:hAnsiTheme="minorHAnsi" w:cs="Calibri"/>
          <w:sz w:val="22"/>
          <w:szCs w:val="22"/>
        </w:rPr>
      </w:pPr>
    </w:p>
    <w:p w14:paraId="13C99713" w14:textId="77777777" w:rsidR="00386755" w:rsidRPr="007D0C32" w:rsidRDefault="00386755"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As a medium-size project, this initiative has certain limitations, namely in being able to reconcile and undertake all the necessary institutional reforms identified as needed during project implementation.  This project will serve as a catalyst of a long</w:t>
      </w:r>
      <w:r w:rsidR="006B7BCD" w:rsidRPr="007D0C32">
        <w:rPr>
          <w:rFonts w:asciiTheme="minorHAnsi" w:hAnsiTheme="minorHAnsi"/>
          <w:sz w:val="22"/>
          <w:szCs w:val="22"/>
        </w:rPr>
        <w:t>er</w:t>
      </w:r>
      <w:r w:rsidRPr="007D0C32">
        <w:rPr>
          <w:rFonts w:asciiTheme="minorHAnsi" w:hAnsiTheme="minorHAnsi"/>
          <w:sz w:val="22"/>
          <w:szCs w:val="22"/>
        </w:rPr>
        <w:t>-term approach for improved coordination and decision-making for the benefit of the environment in Egypt and by extension the global environment.  The value of capacities developed will be reflected through improved coordination of environmental governance.</w:t>
      </w:r>
    </w:p>
    <w:p w14:paraId="37B5788A" w14:textId="77777777" w:rsidR="00386755" w:rsidRPr="007D0C32" w:rsidRDefault="00386755" w:rsidP="00D15E3B">
      <w:pPr>
        <w:pStyle w:val="ListParagraph"/>
        <w:tabs>
          <w:tab w:val="left" w:pos="567"/>
        </w:tabs>
        <w:ind w:left="0"/>
        <w:jc w:val="both"/>
        <w:rPr>
          <w:rFonts w:asciiTheme="minorHAnsi" w:hAnsiTheme="minorHAnsi"/>
          <w:sz w:val="22"/>
          <w:szCs w:val="22"/>
        </w:rPr>
      </w:pPr>
    </w:p>
    <w:p w14:paraId="47DE084B" w14:textId="77777777" w:rsidR="0094091A" w:rsidRPr="007D0C32" w:rsidRDefault="0094091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project will contribute directly to the development of national capacities for a better coordination and collaboration and a strengthened institutional framework for engaging stakeholders in the management of the environment. It will contribute to improving the environmental governance framework in Egypt, which will be better aligned with MEAs obligations. The project is expected to work at the systemic, institutional and individual levels and to be an operational catalyst towards improving institutional, legislative and policy frameworks that will further assist the integration and collaboration of government and non-government organizations, in order to align national environmental management ca</w:t>
      </w:r>
      <w:r w:rsidR="00D15E3B" w:rsidRPr="007D0C32">
        <w:rPr>
          <w:rFonts w:asciiTheme="minorHAnsi" w:hAnsiTheme="minorHAnsi"/>
          <w:sz w:val="22"/>
          <w:szCs w:val="22"/>
        </w:rPr>
        <w:t xml:space="preserve">pacities with MEAs obligations. </w:t>
      </w:r>
      <w:r w:rsidRPr="007D0C32">
        <w:rPr>
          <w:rFonts w:asciiTheme="minorHAnsi" w:hAnsiTheme="minorHAnsi"/>
          <w:sz w:val="22"/>
          <w:szCs w:val="22"/>
        </w:rPr>
        <w:t xml:space="preserve">Through better coordination and collaboration, the project will contribute to a better participation of stakeholders in the implementation of MEAs in Egypt. </w:t>
      </w:r>
    </w:p>
    <w:p w14:paraId="2BF10DFF" w14:textId="77777777" w:rsidR="0094091A" w:rsidRPr="007D0C32" w:rsidRDefault="0094091A" w:rsidP="00D15E3B">
      <w:pPr>
        <w:pStyle w:val="ListParagraph"/>
        <w:tabs>
          <w:tab w:val="left" w:pos="567"/>
        </w:tabs>
        <w:ind w:left="0"/>
        <w:jc w:val="both"/>
        <w:rPr>
          <w:rFonts w:asciiTheme="minorHAnsi" w:hAnsiTheme="minorHAnsi"/>
          <w:sz w:val="22"/>
          <w:szCs w:val="22"/>
        </w:rPr>
      </w:pPr>
    </w:p>
    <w:p w14:paraId="59B2C6ED" w14:textId="77777777" w:rsidR="00892039" w:rsidRPr="007D0C32" w:rsidRDefault="00892039"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implementation strategy and the overall approach of the project to implement capacity development activities are such that sustainability of project achievements should be ensured over the long-term. It includes several features that are forming the sustainability strategy of the project: </w:t>
      </w:r>
    </w:p>
    <w:p w14:paraId="3A866364" w14:textId="77777777" w:rsidR="00635F0E" w:rsidRPr="007D0C32" w:rsidRDefault="00892039" w:rsidP="008B6789">
      <w:pPr>
        <w:pStyle w:val="ListParagraph"/>
        <w:numPr>
          <w:ilvl w:val="1"/>
          <w:numId w:val="13"/>
        </w:numPr>
        <w:ind w:left="851" w:hanging="284"/>
        <w:jc w:val="both"/>
        <w:rPr>
          <w:rFonts w:asciiTheme="minorHAnsi" w:hAnsiTheme="minorHAnsi" w:cs="Calibri"/>
          <w:sz w:val="22"/>
          <w:szCs w:val="22"/>
        </w:rPr>
      </w:pPr>
      <w:r w:rsidRPr="007D0C32">
        <w:rPr>
          <w:rFonts w:asciiTheme="minorHAnsi" w:hAnsiTheme="minorHAnsi" w:cs="Calibri"/>
          <w:sz w:val="22"/>
          <w:szCs w:val="22"/>
        </w:rPr>
        <w:t xml:space="preserve">The project will build upon existing strategies of the government.  The need for a better engagement of stakeholders and coordination to improve the implementation of MEAs obligations was identified as a national priority during the NCSA process (2007). It was also part of the key barriers identified in the </w:t>
      </w:r>
      <w:r w:rsidR="00635F0E" w:rsidRPr="007D0C32">
        <w:rPr>
          <w:rFonts w:asciiTheme="minorHAnsi" w:hAnsiTheme="minorHAnsi" w:cs="Calibri"/>
          <w:i/>
          <w:sz w:val="22"/>
          <w:szCs w:val="22"/>
        </w:rPr>
        <w:t>Sustainable Development Strategy: Egypt Vision 2030</w:t>
      </w:r>
      <w:r w:rsidR="00635F0E" w:rsidRPr="007D0C32">
        <w:rPr>
          <w:rFonts w:asciiTheme="minorHAnsi" w:hAnsiTheme="minorHAnsi" w:cs="Calibri"/>
          <w:sz w:val="22"/>
          <w:szCs w:val="22"/>
        </w:rPr>
        <w:t xml:space="preserve">. </w:t>
      </w:r>
      <w:r w:rsidRPr="007D0C32">
        <w:rPr>
          <w:rFonts w:asciiTheme="minorHAnsi" w:hAnsiTheme="minorHAnsi" w:cs="Calibri"/>
          <w:sz w:val="22"/>
          <w:szCs w:val="22"/>
        </w:rPr>
        <w:t>This project is, therefore, a full response to these needs; it will address these identified capacity gaps. As a result, the project is part of the government strategy to address these needs, providing excellent opportunities to institutionalize results along the implementation of the project; hence contributing to the long-term sustainability of project achievements.</w:t>
      </w:r>
    </w:p>
    <w:p w14:paraId="509FBF61" w14:textId="77777777" w:rsidR="00635F0E" w:rsidRPr="007D0C32" w:rsidRDefault="00892039" w:rsidP="008B6789">
      <w:pPr>
        <w:pStyle w:val="ListParagraph"/>
        <w:numPr>
          <w:ilvl w:val="1"/>
          <w:numId w:val="13"/>
        </w:numPr>
        <w:ind w:left="851" w:hanging="284"/>
        <w:jc w:val="both"/>
        <w:rPr>
          <w:rFonts w:asciiTheme="minorHAnsi" w:hAnsiTheme="minorHAnsi" w:cs="Calibri"/>
          <w:sz w:val="22"/>
          <w:szCs w:val="22"/>
        </w:rPr>
      </w:pPr>
      <w:r w:rsidRPr="007D0C32">
        <w:rPr>
          <w:rFonts w:asciiTheme="minorHAnsi" w:hAnsiTheme="minorHAnsi" w:cs="Calibri"/>
          <w:sz w:val="22"/>
          <w:szCs w:val="22"/>
        </w:rPr>
        <w:t xml:space="preserve">The project will be implemented by key Ministries involved in the implementation of MEAs; therefore, facilitating the institutionalization of project achievements. The main focus of the project </w:t>
      </w:r>
      <w:r w:rsidR="00635F0E" w:rsidRPr="007D0C32">
        <w:rPr>
          <w:rFonts w:asciiTheme="minorHAnsi" w:hAnsiTheme="minorHAnsi" w:cs="Calibri"/>
          <w:sz w:val="22"/>
          <w:szCs w:val="22"/>
        </w:rPr>
        <w:t>will be</w:t>
      </w:r>
      <w:r w:rsidRPr="007D0C32">
        <w:rPr>
          <w:rFonts w:asciiTheme="minorHAnsi" w:hAnsiTheme="minorHAnsi" w:cs="Calibri"/>
          <w:sz w:val="22"/>
          <w:szCs w:val="22"/>
        </w:rPr>
        <w:t xml:space="preserve"> to improve the </w:t>
      </w:r>
      <w:r w:rsidR="00635F0E" w:rsidRPr="007D0C32">
        <w:rPr>
          <w:rFonts w:asciiTheme="minorHAnsi" w:hAnsiTheme="minorHAnsi" w:cs="Calibri"/>
          <w:sz w:val="22"/>
          <w:szCs w:val="22"/>
        </w:rPr>
        <w:t xml:space="preserve">participation of stakeholders in the implementation of MEAs, particularly to improve the </w:t>
      </w:r>
      <w:r w:rsidRPr="007D0C32">
        <w:rPr>
          <w:rFonts w:asciiTheme="minorHAnsi" w:hAnsiTheme="minorHAnsi" w:cs="Calibri"/>
          <w:sz w:val="22"/>
          <w:szCs w:val="22"/>
        </w:rPr>
        <w:t xml:space="preserve">coordination and collaboration among key </w:t>
      </w:r>
      <w:r w:rsidR="00635F0E" w:rsidRPr="007D0C32">
        <w:rPr>
          <w:rFonts w:asciiTheme="minorHAnsi" w:hAnsiTheme="minorHAnsi" w:cs="Calibri"/>
          <w:sz w:val="22"/>
          <w:szCs w:val="22"/>
        </w:rPr>
        <w:t xml:space="preserve">state and non-state </w:t>
      </w:r>
      <w:r w:rsidRPr="007D0C32">
        <w:rPr>
          <w:rFonts w:asciiTheme="minorHAnsi" w:hAnsiTheme="minorHAnsi" w:cs="Calibri"/>
          <w:sz w:val="22"/>
          <w:szCs w:val="22"/>
        </w:rPr>
        <w:t xml:space="preserve">organizations. Capacities developed through </w:t>
      </w:r>
      <w:r w:rsidR="00635F0E" w:rsidRPr="007D0C32">
        <w:rPr>
          <w:rFonts w:asciiTheme="minorHAnsi" w:hAnsiTheme="minorHAnsi" w:cs="Calibri"/>
          <w:sz w:val="22"/>
          <w:szCs w:val="22"/>
        </w:rPr>
        <w:t xml:space="preserve">the </w:t>
      </w:r>
      <w:r w:rsidRPr="007D0C32">
        <w:rPr>
          <w:rFonts w:asciiTheme="minorHAnsi" w:hAnsiTheme="minorHAnsi" w:cs="Calibri"/>
          <w:sz w:val="22"/>
          <w:szCs w:val="22"/>
        </w:rPr>
        <w:t xml:space="preserve">participation of these key organizations will </w:t>
      </w:r>
      <w:r w:rsidRPr="007D0C32">
        <w:rPr>
          <w:rFonts w:asciiTheme="minorHAnsi" w:hAnsiTheme="minorHAnsi" w:cs="Calibri"/>
          <w:sz w:val="22"/>
          <w:szCs w:val="22"/>
        </w:rPr>
        <w:lastRenderedPageBreak/>
        <w:t xml:space="preserve">ensure that results/achievements will be institutionalized almost automatically; hence contributing to the long-term sustainability of project’s achievements. </w:t>
      </w:r>
    </w:p>
    <w:p w14:paraId="1B7DD417" w14:textId="77777777" w:rsidR="00635F0E" w:rsidRPr="007D0C32" w:rsidRDefault="00892039" w:rsidP="008B6789">
      <w:pPr>
        <w:pStyle w:val="ListParagraph"/>
        <w:numPr>
          <w:ilvl w:val="1"/>
          <w:numId w:val="13"/>
        </w:numPr>
        <w:ind w:left="851" w:hanging="284"/>
        <w:jc w:val="both"/>
        <w:rPr>
          <w:rFonts w:asciiTheme="minorHAnsi" w:hAnsiTheme="minorHAnsi" w:cs="Calibri"/>
          <w:sz w:val="22"/>
          <w:szCs w:val="22"/>
        </w:rPr>
      </w:pPr>
      <w:r w:rsidRPr="007D0C32">
        <w:rPr>
          <w:rFonts w:asciiTheme="minorHAnsi" w:hAnsiTheme="minorHAnsi" w:cs="Calibri"/>
          <w:sz w:val="22"/>
          <w:szCs w:val="22"/>
        </w:rPr>
        <w:t xml:space="preserve">The approach to implement the project will be as much as possible holistic; that is to focus on developing the capacities needed at all levels for improving the national coordination and the </w:t>
      </w:r>
      <w:r w:rsidR="0026232B" w:rsidRPr="007D0C32">
        <w:rPr>
          <w:rFonts w:asciiTheme="minorHAnsi" w:hAnsiTheme="minorHAnsi" w:cs="Calibri"/>
          <w:sz w:val="22"/>
          <w:szCs w:val="22"/>
        </w:rPr>
        <w:t>engagement of stakeholders.</w:t>
      </w:r>
      <w:r w:rsidRPr="007D0C32">
        <w:rPr>
          <w:rFonts w:asciiTheme="minorHAnsi" w:hAnsiTheme="minorHAnsi" w:cs="Calibri"/>
          <w:sz w:val="22"/>
          <w:szCs w:val="22"/>
        </w:rPr>
        <w:t xml:space="preserve"> Capacity development activities will be implemented through an adaptive collaborative management approach to engage stakeholders as collaborators in the design and imple</w:t>
      </w:r>
      <w:r w:rsidR="0026232B" w:rsidRPr="007D0C32">
        <w:rPr>
          <w:rFonts w:asciiTheme="minorHAnsi" w:hAnsiTheme="minorHAnsi" w:cs="Calibri"/>
          <w:sz w:val="22"/>
          <w:szCs w:val="22"/>
        </w:rPr>
        <w:t xml:space="preserve">mentation of project activities; hence, ensuring a greater national ownership of these activities and consequently a greater potential for long-term sustainability. </w:t>
      </w:r>
    </w:p>
    <w:p w14:paraId="453E46C1" w14:textId="77777777" w:rsidR="00635F0E" w:rsidRPr="007D0C32" w:rsidRDefault="00892039" w:rsidP="008B6789">
      <w:pPr>
        <w:pStyle w:val="ListParagraph"/>
        <w:numPr>
          <w:ilvl w:val="1"/>
          <w:numId w:val="13"/>
        </w:numPr>
        <w:ind w:left="851" w:hanging="284"/>
        <w:jc w:val="both"/>
        <w:rPr>
          <w:rFonts w:asciiTheme="minorHAnsi" w:hAnsiTheme="minorHAnsi" w:cs="Calibri"/>
          <w:sz w:val="22"/>
          <w:szCs w:val="22"/>
        </w:rPr>
      </w:pPr>
      <w:r w:rsidRPr="007D0C32">
        <w:rPr>
          <w:rFonts w:asciiTheme="minorHAnsi" w:hAnsiTheme="minorHAnsi" w:cs="Calibri"/>
          <w:sz w:val="22"/>
          <w:szCs w:val="22"/>
        </w:rPr>
        <w:t xml:space="preserve">The allocation of resources will proceed based on a review of capacity gaps at all levels: individual, institutional and systemic level and the identification of critical priorities. Necessary training will be provided, mechanisms within institutions and across institutions will be reviewed and improved as necessary and finally the enabling environment will also be reviewed to ensure it provides adequate policy and legislation frameworks for </w:t>
      </w:r>
      <w:r w:rsidR="00E80DC8" w:rsidRPr="007D0C32">
        <w:rPr>
          <w:rFonts w:asciiTheme="minorHAnsi" w:hAnsiTheme="minorHAnsi" w:cs="Calibri"/>
          <w:sz w:val="22"/>
          <w:szCs w:val="22"/>
        </w:rPr>
        <w:t xml:space="preserve">a better engagement of stakeholders in </w:t>
      </w:r>
      <w:r w:rsidRPr="007D0C32">
        <w:rPr>
          <w:rFonts w:asciiTheme="minorHAnsi" w:hAnsiTheme="minorHAnsi" w:cs="Calibri"/>
          <w:sz w:val="22"/>
          <w:szCs w:val="22"/>
        </w:rPr>
        <w:t xml:space="preserve">the implementation </w:t>
      </w:r>
      <w:r w:rsidR="00E80DC8" w:rsidRPr="007D0C32">
        <w:rPr>
          <w:rFonts w:asciiTheme="minorHAnsi" w:hAnsiTheme="minorHAnsi" w:cs="Calibri"/>
          <w:sz w:val="22"/>
          <w:szCs w:val="22"/>
        </w:rPr>
        <w:t>of MEAs in Egypt.</w:t>
      </w:r>
      <w:r w:rsidRPr="007D0C32">
        <w:rPr>
          <w:rFonts w:asciiTheme="minorHAnsi" w:hAnsiTheme="minorHAnsi" w:cs="Calibri"/>
          <w:sz w:val="22"/>
          <w:szCs w:val="22"/>
        </w:rPr>
        <w:t xml:space="preserve"> This approach will ensure that staff and stakeholders in key organizations will have the necessary skills and knowledge needed to sustain project achievements but also that the mechanisms and procedures put in place in these organizations are adequate to support these achievements over the long-term within a policy and legislation environment that are supportive of these results.</w:t>
      </w:r>
    </w:p>
    <w:p w14:paraId="012D3023" w14:textId="77777777" w:rsidR="00635F0E" w:rsidRPr="007D0C32" w:rsidRDefault="00892039" w:rsidP="008B6789">
      <w:pPr>
        <w:pStyle w:val="ListParagraph"/>
        <w:numPr>
          <w:ilvl w:val="1"/>
          <w:numId w:val="13"/>
        </w:numPr>
        <w:ind w:left="851" w:hanging="284"/>
        <w:jc w:val="both"/>
        <w:rPr>
          <w:rFonts w:asciiTheme="minorHAnsi" w:hAnsiTheme="minorHAnsi" w:cs="Calibri"/>
          <w:sz w:val="22"/>
          <w:szCs w:val="22"/>
        </w:rPr>
      </w:pPr>
      <w:r w:rsidRPr="007D0C32">
        <w:rPr>
          <w:rFonts w:asciiTheme="minorHAnsi" w:hAnsiTheme="minorHAnsi" w:cs="Calibri"/>
          <w:sz w:val="22"/>
          <w:szCs w:val="22"/>
        </w:rPr>
        <w:t xml:space="preserve">Another important feature of this project’s strategy to sustain its achievements is the learn-by-doing approach.  Each project activity will seek the active participation of key stakeholders that are involved in the process. This participation will contribute to the rapid uptake of project achievements in </w:t>
      </w:r>
      <w:r w:rsidR="00E5274A" w:rsidRPr="007D0C32">
        <w:rPr>
          <w:rFonts w:asciiTheme="minorHAnsi" w:hAnsiTheme="minorHAnsi" w:cs="Calibri"/>
          <w:sz w:val="22"/>
          <w:szCs w:val="22"/>
        </w:rPr>
        <w:t xml:space="preserve">improving the </w:t>
      </w:r>
      <w:r w:rsidRPr="007D0C32">
        <w:rPr>
          <w:rFonts w:asciiTheme="minorHAnsi" w:hAnsiTheme="minorHAnsi" w:cs="Calibri"/>
          <w:sz w:val="22"/>
          <w:szCs w:val="22"/>
        </w:rPr>
        <w:t xml:space="preserve">coordination of environmental activities in </w:t>
      </w:r>
      <w:r w:rsidR="00E5274A" w:rsidRPr="007D0C32">
        <w:rPr>
          <w:rFonts w:asciiTheme="minorHAnsi" w:hAnsiTheme="minorHAnsi" w:cs="Calibri"/>
          <w:sz w:val="22"/>
          <w:szCs w:val="22"/>
        </w:rPr>
        <w:t xml:space="preserve">Egypt as well as improving the environmental </w:t>
      </w:r>
      <w:r w:rsidRPr="007D0C32">
        <w:rPr>
          <w:rFonts w:asciiTheme="minorHAnsi" w:hAnsiTheme="minorHAnsi" w:cs="Calibri"/>
          <w:sz w:val="22"/>
          <w:szCs w:val="22"/>
        </w:rPr>
        <w:t xml:space="preserve">decision-making </w:t>
      </w:r>
      <w:r w:rsidR="00E5274A" w:rsidRPr="007D0C32">
        <w:rPr>
          <w:rFonts w:asciiTheme="minorHAnsi" w:hAnsiTheme="minorHAnsi" w:cs="Calibri"/>
          <w:sz w:val="22"/>
          <w:szCs w:val="22"/>
        </w:rPr>
        <w:t>processes.</w:t>
      </w:r>
      <w:r w:rsidRPr="007D0C32">
        <w:rPr>
          <w:rFonts w:asciiTheme="minorHAnsi" w:hAnsiTheme="minorHAnsi" w:cs="Calibri"/>
          <w:sz w:val="22"/>
          <w:szCs w:val="22"/>
        </w:rPr>
        <w:t xml:space="preserve"> The rationale being that government and other stakeholders responsible for environmental planning, decision-making, monitoring and enforcement are the stakeholders that will benefit from this project. It is assumed that mistakes will occur and implementation will not always be smooth, but these problems should still be seen as opportunities for learning better practices. </w:t>
      </w:r>
    </w:p>
    <w:p w14:paraId="3D9C4FE9" w14:textId="77777777" w:rsidR="00892039" w:rsidRPr="007D0C32" w:rsidRDefault="00892039" w:rsidP="008B6789">
      <w:pPr>
        <w:pStyle w:val="ListParagraph"/>
        <w:numPr>
          <w:ilvl w:val="1"/>
          <w:numId w:val="13"/>
        </w:numPr>
        <w:ind w:left="851" w:hanging="284"/>
        <w:jc w:val="both"/>
        <w:rPr>
          <w:rFonts w:asciiTheme="minorHAnsi" w:hAnsiTheme="minorHAnsi" w:cs="Calibri"/>
          <w:sz w:val="22"/>
          <w:szCs w:val="22"/>
        </w:rPr>
      </w:pPr>
      <w:r w:rsidRPr="007D0C32">
        <w:rPr>
          <w:rFonts w:asciiTheme="minorHAnsi" w:hAnsiTheme="minorHAnsi" w:cs="Calibri"/>
          <w:sz w:val="22"/>
          <w:szCs w:val="22"/>
        </w:rPr>
        <w:t>Sustainability will also be strengthened by the project’s att</w:t>
      </w:r>
      <w:r w:rsidR="00E5274A" w:rsidRPr="007D0C32">
        <w:rPr>
          <w:rFonts w:asciiTheme="minorHAnsi" w:hAnsiTheme="minorHAnsi" w:cs="Calibri"/>
          <w:sz w:val="22"/>
          <w:szCs w:val="22"/>
        </w:rPr>
        <w:t>ention to resource mobilization</w:t>
      </w:r>
      <w:r w:rsidRPr="007D0C32">
        <w:rPr>
          <w:rFonts w:asciiTheme="minorHAnsi" w:hAnsiTheme="minorHAnsi" w:cs="Calibri"/>
          <w:sz w:val="22"/>
          <w:szCs w:val="22"/>
        </w:rPr>
        <w:t xml:space="preserve"> to sustain the funding of environmental projects aligned with MEAs obligations. Notwithstanding a high level of commitment, </w:t>
      </w:r>
      <w:r w:rsidR="00E5274A" w:rsidRPr="007D0C32">
        <w:rPr>
          <w:rFonts w:asciiTheme="minorHAnsi" w:hAnsiTheme="minorHAnsi" w:cs="Calibri"/>
          <w:sz w:val="22"/>
          <w:szCs w:val="22"/>
        </w:rPr>
        <w:t>the existence of “</w:t>
      </w:r>
      <w:r w:rsidRPr="007D0C32">
        <w:rPr>
          <w:rFonts w:asciiTheme="minorHAnsi" w:hAnsiTheme="minorHAnsi" w:cs="Calibri"/>
          <w:i/>
          <w:sz w:val="22"/>
          <w:szCs w:val="22"/>
        </w:rPr>
        <w:t>champions</w:t>
      </w:r>
      <w:r w:rsidR="00E5274A" w:rsidRPr="007D0C32">
        <w:rPr>
          <w:rFonts w:asciiTheme="minorHAnsi" w:hAnsiTheme="minorHAnsi" w:cs="Calibri"/>
          <w:sz w:val="22"/>
          <w:szCs w:val="22"/>
        </w:rPr>
        <w:t>”</w:t>
      </w:r>
      <w:r w:rsidRPr="007D0C32">
        <w:rPr>
          <w:rFonts w:asciiTheme="minorHAnsi" w:hAnsiTheme="minorHAnsi" w:cs="Calibri"/>
          <w:sz w:val="22"/>
          <w:szCs w:val="22"/>
        </w:rPr>
        <w:t xml:space="preserve">, and strong baseline, the sustainability of project outcomes will also require a certain amount of new and additional resources that is currently not available outside of the project’s construct.  The mobilization of project resources will explore the kind of extra resources needed to sustain project outcomes, and identify realistic sources from both the </w:t>
      </w:r>
      <w:r w:rsidR="00386755" w:rsidRPr="007D0C32">
        <w:rPr>
          <w:rFonts w:asciiTheme="minorHAnsi" w:hAnsiTheme="minorHAnsi" w:cs="Calibri"/>
          <w:sz w:val="22"/>
          <w:szCs w:val="22"/>
        </w:rPr>
        <w:t>Egyptian</w:t>
      </w:r>
      <w:r w:rsidRPr="007D0C32">
        <w:rPr>
          <w:rFonts w:asciiTheme="minorHAnsi" w:hAnsiTheme="minorHAnsi" w:cs="Calibri"/>
          <w:sz w:val="22"/>
          <w:szCs w:val="22"/>
        </w:rPr>
        <w:t xml:space="preserve"> government, and through official development assistance as appropriate. Importantly, the resource mobilization strategy will seek an improvement of the government’s allocation of resources directed to implementing the MEAs through national environmental legislation.</w:t>
      </w:r>
    </w:p>
    <w:p w14:paraId="30B26308" w14:textId="77777777" w:rsidR="00892039" w:rsidRPr="007D0C32" w:rsidRDefault="00892039" w:rsidP="004E3DDB">
      <w:pPr>
        <w:spacing w:after="0"/>
        <w:rPr>
          <w:rFonts w:asciiTheme="minorHAnsi" w:hAnsiTheme="minorHAnsi" w:cs="Calibri"/>
          <w:sz w:val="22"/>
          <w:szCs w:val="22"/>
        </w:rPr>
      </w:pPr>
    </w:p>
    <w:p w14:paraId="468DF07D" w14:textId="77777777" w:rsidR="00892039" w:rsidRPr="007D0C32" w:rsidRDefault="00892039"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Finally, </w:t>
      </w:r>
      <w:r w:rsidR="00386755" w:rsidRPr="007D0C32">
        <w:rPr>
          <w:rFonts w:asciiTheme="minorHAnsi" w:hAnsiTheme="minorHAnsi"/>
          <w:sz w:val="22"/>
          <w:szCs w:val="22"/>
        </w:rPr>
        <w:t xml:space="preserve">considering </w:t>
      </w:r>
      <w:r w:rsidRPr="007D0C32">
        <w:rPr>
          <w:rFonts w:asciiTheme="minorHAnsi" w:hAnsiTheme="minorHAnsi"/>
          <w:sz w:val="22"/>
          <w:szCs w:val="22"/>
        </w:rPr>
        <w:t xml:space="preserve">that the project will be </w:t>
      </w:r>
      <w:r w:rsidR="004E3DDB" w:rsidRPr="007D0C32">
        <w:rPr>
          <w:rFonts w:asciiTheme="minorHAnsi" w:hAnsiTheme="minorHAnsi"/>
          <w:sz w:val="22"/>
          <w:szCs w:val="22"/>
        </w:rPr>
        <w:t>executed</w:t>
      </w:r>
      <w:r w:rsidR="00A55ACB" w:rsidRPr="007D0C32">
        <w:rPr>
          <w:rFonts w:asciiTheme="minorHAnsi" w:hAnsiTheme="minorHAnsi"/>
          <w:sz w:val="22"/>
          <w:szCs w:val="22"/>
        </w:rPr>
        <w:t xml:space="preserve"> </w:t>
      </w:r>
      <w:r w:rsidRPr="007D0C32">
        <w:rPr>
          <w:rFonts w:asciiTheme="minorHAnsi" w:hAnsiTheme="minorHAnsi"/>
          <w:sz w:val="22"/>
          <w:szCs w:val="22"/>
        </w:rPr>
        <w:t>by a government agency</w:t>
      </w:r>
      <w:r w:rsidR="00386755" w:rsidRPr="007D0C32">
        <w:rPr>
          <w:rFonts w:asciiTheme="minorHAnsi" w:hAnsiTheme="minorHAnsi"/>
          <w:sz w:val="22"/>
          <w:szCs w:val="22"/>
        </w:rPr>
        <w:t>, it</w:t>
      </w:r>
      <w:r w:rsidRPr="007D0C32">
        <w:rPr>
          <w:rFonts w:asciiTheme="minorHAnsi" w:hAnsiTheme="minorHAnsi"/>
          <w:sz w:val="22"/>
          <w:szCs w:val="22"/>
        </w:rPr>
        <w:t xml:space="preserve"> will facilitate the national ownership of project activities, </w:t>
      </w:r>
      <w:r w:rsidR="00386755" w:rsidRPr="007D0C32">
        <w:rPr>
          <w:rFonts w:asciiTheme="minorHAnsi" w:hAnsiTheme="minorHAnsi"/>
          <w:sz w:val="22"/>
          <w:szCs w:val="22"/>
        </w:rPr>
        <w:t xml:space="preserve">it </w:t>
      </w:r>
      <w:r w:rsidRPr="007D0C32">
        <w:rPr>
          <w:rFonts w:asciiTheme="minorHAnsi" w:hAnsiTheme="minorHAnsi"/>
          <w:sz w:val="22"/>
          <w:szCs w:val="22"/>
        </w:rPr>
        <w:t xml:space="preserve">will contribute to a better institutionalization of project achievements and </w:t>
      </w:r>
      <w:r w:rsidR="00386755" w:rsidRPr="007D0C32">
        <w:rPr>
          <w:rFonts w:asciiTheme="minorHAnsi" w:hAnsiTheme="minorHAnsi"/>
          <w:sz w:val="22"/>
          <w:szCs w:val="22"/>
        </w:rPr>
        <w:t xml:space="preserve">it </w:t>
      </w:r>
      <w:r w:rsidRPr="007D0C32">
        <w:rPr>
          <w:rFonts w:asciiTheme="minorHAnsi" w:hAnsiTheme="minorHAnsi"/>
          <w:sz w:val="22"/>
          <w:szCs w:val="22"/>
        </w:rPr>
        <w:t>will reinforce the potential for the long-term sustainability of these achievements.</w:t>
      </w:r>
    </w:p>
    <w:p w14:paraId="4E4FC94B" w14:textId="77777777" w:rsidR="00892039" w:rsidRPr="007D0C32" w:rsidRDefault="00892039" w:rsidP="00D15E3B">
      <w:pPr>
        <w:pStyle w:val="ListParagraph"/>
        <w:tabs>
          <w:tab w:val="left" w:pos="567"/>
        </w:tabs>
        <w:ind w:left="0"/>
        <w:jc w:val="both"/>
        <w:rPr>
          <w:rFonts w:asciiTheme="minorHAnsi" w:hAnsiTheme="minorHAnsi"/>
          <w:sz w:val="22"/>
          <w:szCs w:val="22"/>
        </w:rPr>
      </w:pPr>
    </w:p>
    <w:p w14:paraId="65EA32F0" w14:textId="15181E91" w:rsidR="0094091A" w:rsidRPr="007D0C32" w:rsidRDefault="0094091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Given that the barriers addressed by the project are largely shared by countries in the region and around the world, and that the approaches used are transferable, the project’s outcomes are replicable. The outcomes of the project will contribute towards larger national policy, regulatory, fiscal, monitoring and communication initiatives to implement MEAs. This will include informing national policy development on issues such </w:t>
      </w:r>
      <w:r w:rsidR="002C5A17">
        <w:rPr>
          <w:rFonts w:asciiTheme="minorHAnsi" w:hAnsiTheme="minorHAnsi"/>
          <w:sz w:val="22"/>
          <w:szCs w:val="22"/>
        </w:rPr>
        <w:t xml:space="preserve">as </w:t>
      </w:r>
      <w:r w:rsidRPr="007D0C32">
        <w:rPr>
          <w:rFonts w:asciiTheme="minorHAnsi" w:hAnsiTheme="minorHAnsi"/>
          <w:sz w:val="22"/>
          <w:szCs w:val="22"/>
        </w:rPr>
        <w:t xml:space="preserve">the pursuit of green development, use of innovative financing mechanisms, and more effective stakeholder engagement approaches.  Successful models will be </w:t>
      </w:r>
      <w:r w:rsidRPr="007D0C32">
        <w:rPr>
          <w:rFonts w:asciiTheme="minorHAnsi" w:hAnsiTheme="minorHAnsi"/>
          <w:sz w:val="22"/>
          <w:szCs w:val="22"/>
        </w:rPr>
        <w:lastRenderedPageBreak/>
        <w:t>identified and lessons learned and best practices will be captured and disseminated to promote scaling-up/replication.</w:t>
      </w:r>
    </w:p>
    <w:p w14:paraId="64B10238" w14:textId="77777777" w:rsidR="00892039" w:rsidRPr="007D0C32" w:rsidRDefault="00892039" w:rsidP="00D15E3B">
      <w:pPr>
        <w:pStyle w:val="ListParagraph"/>
        <w:tabs>
          <w:tab w:val="left" w:pos="567"/>
        </w:tabs>
        <w:ind w:left="0"/>
        <w:jc w:val="both"/>
        <w:rPr>
          <w:rFonts w:asciiTheme="minorHAnsi" w:hAnsiTheme="minorHAnsi"/>
          <w:sz w:val="22"/>
          <w:szCs w:val="22"/>
        </w:rPr>
      </w:pPr>
    </w:p>
    <w:p w14:paraId="75AF00CC" w14:textId="77777777" w:rsidR="00892039" w:rsidRPr="007D0C32" w:rsidRDefault="006F481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In order to facilitate the long-term sustainability of project achievements, it will be important</w:t>
      </w:r>
      <w:r w:rsidR="00892039" w:rsidRPr="007D0C32">
        <w:rPr>
          <w:rFonts w:asciiTheme="minorHAnsi" w:hAnsiTheme="minorHAnsi"/>
          <w:sz w:val="22"/>
          <w:szCs w:val="22"/>
        </w:rPr>
        <w:t xml:space="preserve"> that the project prepares a timely exit. An exit strategy will be prepared 6 months before the end of the project to detail the withdrawal of the project and provide a set of recommendations to the government to ensure the long-term sustainability and the up-scaling of project achievements throughout </w:t>
      </w:r>
      <w:r w:rsidRPr="007D0C32">
        <w:rPr>
          <w:rFonts w:asciiTheme="minorHAnsi" w:hAnsiTheme="minorHAnsi"/>
          <w:sz w:val="22"/>
          <w:szCs w:val="22"/>
        </w:rPr>
        <w:t>Egypt</w:t>
      </w:r>
      <w:r w:rsidR="00892039" w:rsidRPr="007D0C32">
        <w:rPr>
          <w:rFonts w:asciiTheme="minorHAnsi" w:hAnsiTheme="minorHAnsi"/>
          <w:sz w:val="22"/>
          <w:szCs w:val="22"/>
        </w:rPr>
        <w:t>.</w:t>
      </w:r>
    </w:p>
    <w:p w14:paraId="55BE85DF" w14:textId="77777777" w:rsidR="00892039" w:rsidRPr="007D0C32" w:rsidRDefault="00892039" w:rsidP="00D15E3B">
      <w:pPr>
        <w:pStyle w:val="ListParagraph"/>
        <w:tabs>
          <w:tab w:val="left" w:pos="567"/>
        </w:tabs>
        <w:ind w:left="0"/>
        <w:jc w:val="both"/>
        <w:rPr>
          <w:rFonts w:asciiTheme="minorHAnsi" w:hAnsiTheme="minorHAnsi"/>
          <w:sz w:val="22"/>
          <w:szCs w:val="22"/>
        </w:rPr>
      </w:pPr>
    </w:p>
    <w:p w14:paraId="0922AE48" w14:textId="77777777" w:rsidR="009F559B" w:rsidRPr="007D0C32" w:rsidRDefault="009F559B"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replication and extension of project activities </w:t>
      </w:r>
      <w:r w:rsidR="006F481A" w:rsidRPr="007D0C32">
        <w:rPr>
          <w:rFonts w:asciiTheme="minorHAnsi" w:hAnsiTheme="minorHAnsi"/>
          <w:sz w:val="22"/>
          <w:szCs w:val="22"/>
        </w:rPr>
        <w:t xml:space="preserve">will be </w:t>
      </w:r>
      <w:r w:rsidRPr="007D0C32">
        <w:rPr>
          <w:rFonts w:asciiTheme="minorHAnsi" w:hAnsiTheme="minorHAnsi"/>
          <w:sz w:val="22"/>
          <w:szCs w:val="22"/>
        </w:rPr>
        <w:t>further strengthened by the large number of stakeholders that the project envisages engaging.  This includes working with NGOs and civil society associations that have a strong presence and extensive reach in local communities and/or are actively supporting related capacity development work</w:t>
      </w:r>
      <w:r w:rsidR="006F481A" w:rsidRPr="007D0C32">
        <w:rPr>
          <w:rFonts w:asciiTheme="minorHAnsi" w:hAnsiTheme="minorHAnsi"/>
          <w:sz w:val="22"/>
          <w:szCs w:val="22"/>
        </w:rPr>
        <w:t xml:space="preserve"> in the environmental area.</w:t>
      </w:r>
      <w:r w:rsidRPr="007D0C32">
        <w:rPr>
          <w:rFonts w:asciiTheme="minorHAnsi" w:hAnsiTheme="minorHAnsi"/>
          <w:sz w:val="22"/>
          <w:szCs w:val="22"/>
        </w:rPr>
        <w:t xml:space="preserve"> Project activities will </w:t>
      </w:r>
      <w:r w:rsidR="006F481A" w:rsidRPr="007D0C32">
        <w:rPr>
          <w:rFonts w:asciiTheme="minorHAnsi" w:hAnsiTheme="minorHAnsi"/>
          <w:sz w:val="22"/>
          <w:szCs w:val="22"/>
        </w:rPr>
        <w:t xml:space="preserve">also </w:t>
      </w:r>
      <w:r w:rsidRPr="007D0C32">
        <w:rPr>
          <w:rFonts w:asciiTheme="minorHAnsi" w:hAnsiTheme="minorHAnsi"/>
          <w:sz w:val="22"/>
          <w:szCs w:val="22"/>
        </w:rPr>
        <w:t>be undertaken with the engagement of the private sector as well.</w:t>
      </w:r>
    </w:p>
    <w:p w14:paraId="1284B3B6" w14:textId="77777777" w:rsidR="00775D45" w:rsidRPr="007D0C32" w:rsidRDefault="00775D45" w:rsidP="00D15E3B">
      <w:pPr>
        <w:pStyle w:val="ListParagraph"/>
        <w:tabs>
          <w:tab w:val="left" w:pos="567"/>
        </w:tabs>
        <w:ind w:left="0"/>
        <w:jc w:val="both"/>
        <w:rPr>
          <w:rFonts w:asciiTheme="minorHAnsi" w:hAnsiTheme="minorHAnsi"/>
          <w:sz w:val="22"/>
          <w:szCs w:val="22"/>
        </w:rPr>
      </w:pPr>
    </w:p>
    <w:p w14:paraId="07EEFF66" w14:textId="77777777" w:rsidR="009F19D4" w:rsidRPr="007D0C32" w:rsidRDefault="009F559B" w:rsidP="00A03E70">
      <w:pPr>
        <w:pStyle w:val="ListParagraph"/>
        <w:numPr>
          <w:ilvl w:val="0"/>
          <w:numId w:val="42"/>
        </w:numPr>
        <w:tabs>
          <w:tab w:val="left" w:pos="567"/>
        </w:tabs>
        <w:ind w:left="0" w:firstLine="0"/>
        <w:jc w:val="both"/>
        <w:rPr>
          <w:rFonts w:asciiTheme="minorHAnsi" w:hAnsiTheme="minorHAnsi"/>
          <w:sz w:val="22"/>
          <w:szCs w:val="22"/>
        </w:rPr>
        <w:sectPr w:rsidR="009F19D4" w:rsidRPr="007D0C32" w:rsidSect="000B3D4F">
          <w:footerReference w:type="default" r:id="rId16"/>
          <w:footerReference w:type="first" r:id="rId17"/>
          <w:pgSz w:w="12240" w:h="15840" w:code="1"/>
          <w:pgMar w:top="1440" w:right="1440" w:bottom="1440" w:left="1440" w:header="720" w:footer="432" w:gutter="0"/>
          <w:cols w:space="708"/>
          <w:titlePg/>
          <w:docGrid w:linePitch="360"/>
        </w:sectPr>
      </w:pPr>
      <w:r w:rsidRPr="007D0C32">
        <w:rPr>
          <w:rFonts w:asciiTheme="minorHAnsi" w:hAnsiTheme="minorHAnsi"/>
          <w:sz w:val="22"/>
          <w:szCs w:val="22"/>
        </w:rPr>
        <w:t>Replication will also be supporte</w:t>
      </w:r>
      <w:r w:rsidR="006F481A" w:rsidRPr="007D0C32">
        <w:rPr>
          <w:rFonts w:asciiTheme="minorHAnsi" w:hAnsiTheme="minorHAnsi"/>
          <w:sz w:val="22"/>
          <w:szCs w:val="22"/>
        </w:rPr>
        <w:t xml:space="preserve">d by raising awareness of MEAs obligations </w:t>
      </w:r>
      <w:r w:rsidRPr="007D0C32">
        <w:rPr>
          <w:rFonts w:asciiTheme="minorHAnsi" w:hAnsiTheme="minorHAnsi"/>
          <w:sz w:val="22"/>
          <w:szCs w:val="22"/>
        </w:rPr>
        <w:t xml:space="preserve">throughout </w:t>
      </w:r>
      <w:r w:rsidR="006F481A" w:rsidRPr="007D0C32">
        <w:rPr>
          <w:rFonts w:asciiTheme="minorHAnsi" w:hAnsiTheme="minorHAnsi"/>
          <w:sz w:val="22"/>
          <w:szCs w:val="22"/>
        </w:rPr>
        <w:t>Egypt</w:t>
      </w:r>
      <w:r w:rsidRPr="007D0C32">
        <w:rPr>
          <w:rFonts w:asciiTheme="minorHAnsi" w:hAnsiTheme="minorHAnsi"/>
          <w:sz w:val="22"/>
          <w:szCs w:val="22"/>
        </w:rPr>
        <w:t xml:space="preserve">.  This project will facilitate this through awareness-raising workshops with key stakeholders from </w:t>
      </w:r>
      <w:r w:rsidR="006F481A" w:rsidRPr="007D0C32">
        <w:rPr>
          <w:rFonts w:asciiTheme="minorHAnsi" w:hAnsiTheme="minorHAnsi"/>
          <w:sz w:val="22"/>
          <w:szCs w:val="22"/>
        </w:rPr>
        <w:t xml:space="preserve">different levels of government, </w:t>
      </w:r>
      <w:r w:rsidRPr="007D0C32">
        <w:rPr>
          <w:rFonts w:asciiTheme="minorHAnsi" w:hAnsiTheme="minorHAnsi"/>
          <w:sz w:val="22"/>
          <w:szCs w:val="22"/>
        </w:rPr>
        <w:t xml:space="preserve">the private sector, academia, civil society and the media.  The public service announcements on radio and television </w:t>
      </w:r>
      <w:r w:rsidR="006F481A" w:rsidRPr="007D0C32">
        <w:rPr>
          <w:rFonts w:asciiTheme="minorHAnsi" w:hAnsiTheme="minorHAnsi"/>
          <w:sz w:val="22"/>
          <w:szCs w:val="22"/>
        </w:rPr>
        <w:t xml:space="preserve">will </w:t>
      </w:r>
      <w:r w:rsidRPr="007D0C32">
        <w:rPr>
          <w:rFonts w:asciiTheme="minorHAnsi" w:hAnsiTheme="minorHAnsi"/>
          <w:sz w:val="22"/>
          <w:szCs w:val="22"/>
        </w:rPr>
        <w:t>also serve the purpose of popularizing the project with the public in order to generate greater support and demand for replication activities.</w:t>
      </w:r>
    </w:p>
    <w:p w14:paraId="76C89AF5" w14:textId="77777777" w:rsidR="0053408E" w:rsidRPr="007D0C32" w:rsidRDefault="0053408E" w:rsidP="003B2A79">
      <w:pPr>
        <w:pStyle w:val="Heading1"/>
        <w:spacing w:before="0" w:after="60"/>
        <w:rPr>
          <w:rFonts w:asciiTheme="minorHAnsi" w:hAnsiTheme="minorHAnsi"/>
          <w:szCs w:val="28"/>
        </w:rPr>
      </w:pPr>
      <w:bookmarkStart w:id="9" w:name="_Toc481128929"/>
      <w:r w:rsidRPr="007D0C32">
        <w:rPr>
          <w:rFonts w:asciiTheme="minorHAnsi" w:hAnsiTheme="minorHAnsi"/>
          <w:szCs w:val="28"/>
        </w:rPr>
        <w:lastRenderedPageBreak/>
        <w:t>Project Results Framework</w:t>
      </w:r>
      <w:bookmarkEnd w:id="9"/>
    </w:p>
    <w:p w14:paraId="08ED9DF8" w14:textId="77777777" w:rsidR="00500801" w:rsidRPr="007D0C32" w:rsidRDefault="00500801" w:rsidP="003B2A79">
      <w:pPr>
        <w:jc w:val="left"/>
        <w:rPr>
          <w:rFonts w:asciiTheme="minorHAnsi" w:hAnsiTheme="minorHAnsi"/>
          <w:sz w:val="22"/>
          <w:szCs w:val="22"/>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4"/>
      </w:tblGrid>
      <w:tr w:rsidR="00652485" w:rsidRPr="007D0C32" w14:paraId="78A65CC1" w14:textId="77777777" w:rsidTr="00380AA1">
        <w:trPr>
          <w:trHeight w:val="305"/>
        </w:trPr>
        <w:tc>
          <w:tcPr>
            <w:tcW w:w="14454" w:type="dxa"/>
            <w:shd w:val="pct12" w:color="auto" w:fill="auto"/>
          </w:tcPr>
          <w:p w14:paraId="1ED1FB67" w14:textId="77777777" w:rsidR="00652485" w:rsidRPr="007D0C32" w:rsidRDefault="00652485" w:rsidP="00BC094D">
            <w:pPr>
              <w:rPr>
                <w:rFonts w:asciiTheme="minorHAnsi" w:hAnsiTheme="minorHAnsi"/>
                <w:sz w:val="18"/>
                <w:szCs w:val="18"/>
              </w:rPr>
            </w:pPr>
            <w:r w:rsidRPr="007D0C32">
              <w:rPr>
                <w:rFonts w:asciiTheme="minorHAnsi" w:hAnsiTheme="minorHAnsi"/>
                <w:b/>
                <w:sz w:val="18"/>
                <w:szCs w:val="18"/>
              </w:rPr>
              <w:t xml:space="preserve">This project will contribute to the following Sustainable Development Goal (s):  </w:t>
            </w:r>
            <w:r w:rsidR="002D7279" w:rsidRPr="007D0C32">
              <w:rPr>
                <w:rFonts w:asciiTheme="minorHAnsi" w:hAnsiTheme="minorHAnsi"/>
                <w:sz w:val="18"/>
                <w:szCs w:val="18"/>
              </w:rPr>
              <w:t xml:space="preserve">SDG 13 and 15: </w:t>
            </w:r>
            <w:r w:rsidR="00BC094D" w:rsidRPr="007D0C32">
              <w:rPr>
                <w:rFonts w:asciiTheme="minorHAnsi" w:hAnsiTheme="minorHAnsi"/>
                <w:sz w:val="18"/>
                <w:szCs w:val="18"/>
              </w:rPr>
              <w:t>I</w:t>
            </w:r>
            <w:r w:rsidR="002D7279" w:rsidRPr="007D0C32">
              <w:rPr>
                <w:rFonts w:asciiTheme="minorHAnsi" w:hAnsiTheme="minorHAnsi"/>
                <w:sz w:val="18"/>
                <w:szCs w:val="18"/>
              </w:rPr>
              <w:t xml:space="preserve">mproving awareness on </w:t>
            </w:r>
            <w:r w:rsidR="00BC094D" w:rsidRPr="007D0C32">
              <w:rPr>
                <w:rFonts w:asciiTheme="minorHAnsi" w:hAnsiTheme="minorHAnsi"/>
                <w:sz w:val="18"/>
                <w:szCs w:val="18"/>
              </w:rPr>
              <w:t xml:space="preserve">MEAs </w:t>
            </w:r>
            <w:r w:rsidR="002D7279" w:rsidRPr="007D0C32">
              <w:rPr>
                <w:rFonts w:asciiTheme="minorHAnsi" w:hAnsiTheme="minorHAnsi"/>
                <w:sz w:val="18"/>
                <w:szCs w:val="18"/>
              </w:rPr>
              <w:t xml:space="preserve">as well as strengthening capacities to </w:t>
            </w:r>
            <w:r w:rsidR="00BC094D" w:rsidRPr="007D0C32">
              <w:rPr>
                <w:rFonts w:asciiTheme="minorHAnsi" w:hAnsiTheme="minorHAnsi"/>
                <w:sz w:val="18"/>
                <w:szCs w:val="18"/>
              </w:rPr>
              <w:t>implement MEAs obligations</w:t>
            </w:r>
          </w:p>
        </w:tc>
      </w:tr>
      <w:tr w:rsidR="00652485" w:rsidRPr="007D0C32" w14:paraId="075827A6" w14:textId="77777777" w:rsidTr="00380AA1">
        <w:trPr>
          <w:trHeight w:val="1366"/>
        </w:trPr>
        <w:tc>
          <w:tcPr>
            <w:tcW w:w="14454" w:type="dxa"/>
            <w:shd w:val="pct12" w:color="auto" w:fill="auto"/>
          </w:tcPr>
          <w:p w14:paraId="21415D1D" w14:textId="77777777" w:rsidR="00652485" w:rsidRPr="007D0C32" w:rsidRDefault="00652485" w:rsidP="00380AA1">
            <w:pPr>
              <w:rPr>
                <w:rFonts w:asciiTheme="minorHAnsi" w:hAnsiTheme="minorHAnsi"/>
                <w:b/>
                <w:bCs/>
                <w:sz w:val="18"/>
                <w:szCs w:val="18"/>
              </w:rPr>
            </w:pPr>
            <w:r w:rsidRPr="007D0C32">
              <w:rPr>
                <w:rFonts w:asciiTheme="minorHAnsi" w:hAnsiTheme="minorHAnsi"/>
                <w:b/>
                <w:bCs/>
                <w:sz w:val="18"/>
                <w:szCs w:val="18"/>
              </w:rPr>
              <w:t xml:space="preserve">This project will contribute to the following country outcome included in the UNDAF/Country Programme Document:  </w:t>
            </w:r>
          </w:p>
          <w:p w14:paraId="639DE4E5" w14:textId="77777777" w:rsidR="00652485" w:rsidRPr="007D0C32" w:rsidRDefault="00652485" w:rsidP="00380AA1">
            <w:pPr>
              <w:rPr>
                <w:rFonts w:asciiTheme="minorHAnsi" w:hAnsiTheme="minorHAnsi"/>
                <w:bCs/>
                <w:sz w:val="18"/>
                <w:szCs w:val="18"/>
              </w:rPr>
            </w:pPr>
            <w:r w:rsidRPr="007D0C32">
              <w:rPr>
                <w:rFonts w:asciiTheme="minorHAnsi" w:hAnsiTheme="minorHAnsi"/>
                <w:bCs/>
                <w:sz w:val="18"/>
                <w:szCs w:val="18"/>
              </w:rPr>
              <w:t>Project aligned with two outcomes under one of the five UNDAF priority programme areas: “</w:t>
            </w:r>
            <w:r w:rsidRPr="007D0C32">
              <w:rPr>
                <w:rFonts w:asciiTheme="minorHAnsi" w:hAnsiTheme="minorHAnsi"/>
                <w:bCs/>
                <w:i/>
                <w:sz w:val="18"/>
                <w:szCs w:val="18"/>
              </w:rPr>
              <w:t>Environmental Sustainability and Natural Resource Management</w:t>
            </w:r>
            <w:r w:rsidRPr="007D0C32">
              <w:rPr>
                <w:rFonts w:asciiTheme="minorHAnsi" w:hAnsiTheme="minorHAnsi"/>
                <w:bCs/>
                <w:sz w:val="18"/>
                <w:szCs w:val="18"/>
              </w:rPr>
              <w:t>”:</w:t>
            </w:r>
          </w:p>
          <w:p w14:paraId="3B630A58" w14:textId="77777777" w:rsidR="00652485" w:rsidRPr="007D0C32" w:rsidRDefault="00652485" w:rsidP="00F2455B">
            <w:pPr>
              <w:pStyle w:val="ListParagraph"/>
              <w:numPr>
                <w:ilvl w:val="1"/>
                <w:numId w:val="13"/>
              </w:numPr>
              <w:ind w:left="460" w:hanging="283"/>
              <w:rPr>
                <w:rFonts w:asciiTheme="minorHAnsi" w:hAnsiTheme="minorHAnsi"/>
                <w:bCs/>
                <w:sz w:val="18"/>
                <w:szCs w:val="18"/>
              </w:rPr>
            </w:pPr>
            <w:r w:rsidRPr="007D0C32">
              <w:rPr>
                <w:rFonts w:asciiTheme="minorHAnsi" w:hAnsiTheme="minorHAnsi"/>
                <w:bCs/>
                <w:sz w:val="18"/>
                <w:szCs w:val="18"/>
              </w:rPr>
              <w:t>UNDAF Outcome 5.2: The Government of Egypt, private sector and civil society have complied with Multilateral Environmental Agreements, adopted policies, and implemented operational measures towards a green and sustainable economy and society including, EE, RE, low carbon cleaner technologies, SWM, POPs, ODS, and Carbon Finance Mechanisms.</w:t>
            </w:r>
          </w:p>
          <w:p w14:paraId="6190B40C" w14:textId="77777777" w:rsidR="00652485" w:rsidRPr="007D0C32" w:rsidRDefault="00652485" w:rsidP="00F2455B">
            <w:pPr>
              <w:pStyle w:val="ListParagraph"/>
              <w:numPr>
                <w:ilvl w:val="1"/>
                <w:numId w:val="13"/>
              </w:numPr>
              <w:ind w:left="460" w:hanging="283"/>
              <w:rPr>
                <w:rFonts w:asciiTheme="minorHAnsi" w:hAnsiTheme="minorHAnsi"/>
                <w:bCs/>
                <w:sz w:val="18"/>
                <w:szCs w:val="18"/>
              </w:rPr>
            </w:pPr>
            <w:r w:rsidRPr="007D0C32">
              <w:rPr>
                <w:rFonts w:asciiTheme="minorHAnsi" w:hAnsiTheme="minorHAnsi"/>
                <w:bCs/>
                <w:sz w:val="18"/>
                <w:szCs w:val="18"/>
              </w:rPr>
              <w:t>UNDAF Outcome 5.3: The Government of Egypt and local communities have strengthened mechanisms for the sustainable management of, and access to, natural resources such as land, water and ecosystems.</w:t>
            </w:r>
          </w:p>
        </w:tc>
      </w:tr>
      <w:tr w:rsidR="00652485" w:rsidRPr="007D0C32" w14:paraId="1F0D6649" w14:textId="77777777" w:rsidTr="00380AA1">
        <w:trPr>
          <w:trHeight w:val="544"/>
        </w:trPr>
        <w:tc>
          <w:tcPr>
            <w:tcW w:w="14454" w:type="dxa"/>
            <w:shd w:val="pct12" w:color="auto" w:fill="auto"/>
          </w:tcPr>
          <w:p w14:paraId="5BF5C55F" w14:textId="77777777" w:rsidR="00652485" w:rsidRPr="007D0C32" w:rsidRDefault="00652485" w:rsidP="00380AA1">
            <w:pPr>
              <w:jc w:val="left"/>
              <w:rPr>
                <w:rFonts w:asciiTheme="minorHAnsi" w:hAnsiTheme="minorHAnsi" w:cs="Arial"/>
                <w:i/>
                <w:sz w:val="18"/>
                <w:szCs w:val="18"/>
              </w:rPr>
            </w:pPr>
            <w:r w:rsidRPr="007D0C32">
              <w:rPr>
                <w:rFonts w:asciiTheme="minorHAnsi" w:hAnsiTheme="minorHAnsi"/>
                <w:b/>
                <w:bCs/>
                <w:sz w:val="18"/>
                <w:szCs w:val="18"/>
              </w:rPr>
              <w:t>This project will be linked to the following output of the UNDP Strategic Plan:</w:t>
            </w:r>
          </w:p>
          <w:p w14:paraId="7EA1C4F2" w14:textId="77777777" w:rsidR="00652485" w:rsidRPr="007D0C32" w:rsidRDefault="00652485" w:rsidP="00380AA1">
            <w:pPr>
              <w:jc w:val="left"/>
              <w:rPr>
                <w:rFonts w:asciiTheme="minorHAnsi" w:hAnsiTheme="minorHAnsi" w:cs="Arial"/>
                <w:sz w:val="18"/>
                <w:szCs w:val="18"/>
              </w:rPr>
            </w:pPr>
            <w:r w:rsidRPr="007D0C32">
              <w:rPr>
                <w:rFonts w:asciiTheme="minorHAnsi" w:hAnsiTheme="minorHAnsi" w:cs="Arial"/>
                <w:sz w:val="18"/>
                <w:szCs w:val="18"/>
              </w:rPr>
              <w:t>Growth and development are inclusive and sustainable, incorporating productive capacities that create employment and livelihoods for the poor and excluded</w:t>
            </w:r>
          </w:p>
        </w:tc>
      </w:tr>
    </w:tbl>
    <w:p w14:paraId="6019C76C" w14:textId="77777777" w:rsidR="00D3639D" w:rsidRPr="007D0C32" w:rsidRDefault="00D3639D" w:rsidP="003B2A79">
      <w:pPr>
        <w:jc w:val="left"/>
        <w:rPr>
          <w:rFonts w:asciiTheme="minorHAnsi" w:hAnsiTheme="minorHAnsi"/>
          <w:sz w:val="10"/>
          <w:szCs w:val="1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707"/>
        <w:gridCol w:w="2763"/>
        <w:gridCol w:w="3402"/>
        <w:gridCol w:w="2977"/>
      </w:tblGrid>
      <w:tr w:rsidR="00C25F4A" w:rsidRPr="007D0C32" w14:paraId="1D9E4653" w14:textId="77777777" w:rsidTr="00BD7083">
        <w:trPr>
          <w:trHeight w:val="323"/>
          <w:tblHeader/>
        </w:trPr>
        <w:tc>
          <w:tcPr>
            <w:tcW w:w="2605" w:type="dxa"/>
            <w:shd w:val="pct12" w:color="auto" w:fill="auto"/>
          </w:tcPr>
          <w:p w14:paraId="58047052" w14:textId="77777777" w:rsidR="00C25F4A" w:rsidRPr="007D0C32" w:rsidRDefault="00C25F4A" w:rsidP="003B2A79">
            <w:pPr>
              <w:jc w:val="center"/>
              <w:rPr>
                <w:rFonts w:asciiTheme="minorHAnsi" w:hAnsiTheme="minorHAnsi"/>
                <w:b/>
                <w:bCs/>
                <w:sz w:val="18"/>
                <w:szCs w:val="18"/>
              </w:rPr>
            </w:pPr>
          </w:p>
        </w:tc>
        <w:tc>
          <w:tcPr>
            <w:tcW w:w="2707" w:type="dxa"/>
            <w:shd w:val="pct12" w:color="auto" w:fill="auto"/>
            <w:vAlign w:val="center"/>
          </w:tcPr>
          <w:p w14:paraId="3D55DDD2" w14:textId="77777777" w:rsidR="00C25F4A" w:rsidRPr="007D0C32" w:rsidRDefault="00C25F4A" w:rsidP="00BD7083">
            <w:pPr>
              <w:jc w:val="center"/>
              <w:rPr>
                <w:rFonts w:asciiTheme="minorHAnsi" w:hAnsiTheme="minorHAnsi"/>
                <w:b/>
                <w:bCs/>
                <w:sz w:val="18"/>
                <w:szCs w:val="18"/>
              </w:rPr>
            </w:pPr>
            <w:r w:rsidRPr="007D0C32">
              <w:rPr>
                <w:rFonts w:asciiTheme="minorHAnsi" w:hAnsiTheme="minorHAnsi"/>
                <w:b/>
                <w:bCs/>
                <w:sz w:val="18"/>
                <w:szCs w:val="18"/>
              </w:rPr>
              <w:t>Objective and Outcome Indicators</w:t>
            </w:r>
          </w:p>
        </w:tc>
        <w:tc>
          <w:tcPr>
            <w:tcW w:w="2763" w:type="dxa"/>
            <w:shd w:val="pct12" w:color="auto" w:fill="auto"/>
            <w:vAlign w:val="center"/>
          </w:tcPr>
          <w:p w14:paraId="222B8793" w14:textId="77777777" w:rsidR="00C25F4A" w:rsidRPr="007D0C32" w:rsidRDefault="00C25F4A" w:rsidP="00BD7083">
            <w:pPr>
              <w:jc w:val="center"/>
              <w:rPr>
                <w:rFonts w:asciiTheme="minorHAnsi" w:hAnsiTheme="minorHAnsi"/>
                <w:b/>
                <w:bCs/>
                <w:sz w:val="18"/>
                <w:szCs w:val="18"/>
              </w:rPr>
            </w:pPr>
            <w:r w:rsidRPr="007D0C32">
              <w:rPr>
                <w:rFonts w:asciiTheme="minorHAnsi" w:hAnsiTheme="minorHAnsi"/>
                <w:b/>
                <w:bCs/>
                <w:sz w:val="18"/>
                <w:szCs w:val="18"/>
              </w:rPr>
              <w:t>Baseline</w:t>
            </w:r>
          </w:p>
        </w:tc>
        <w:tc>
          <w:tcPr>
            <w:tcW w:w="3402" w:type="dxa"/>
            <w:shd w:val="pct12" w:color="auto" w:fill="auto"/>
            <w:vAlign w:val="center"/>
          </w:tcPr>
          <w:p w14:paraId="7AFCD469" w14:textId="77777777" w:rsidR="00C25F4A" w:rsidRPr="007D0C32" w:rsidRDefault="00C25F4A" w:rsidP="00BD7083">
            <w:pPr>
              <w:jc w:val="center"/>
              <w:rPr>
                <w:rFonts w:asciiTheme="minorHAnsi" w:hAnsiTheme="minorHAnsi"/>
                <w:b/>
                <w:bCs/>
                <w:sz w:val="18"/>
                <w:szCs w:val="18"/>
              </w:rPr>
            </w:pPr>
            <w:r w:rsidRPr="007D0C32">
              <w:rPr>
                <w:rFonts w:asciiTheme="minorHAnsi" w:hAnsiTheme="minorHAnsi"/>
                <w:b/>
                <w:bCs/>
                <w:sz w:val="18"/>
                <w:szCs w:val="18"/>
              </w:rPr>
              <w:t>End of Project Target</w:t>
            </w:r>
          </w:p>
        </w:tc>
        <w:tc>
          <w:tcPr>
            <w:tcW w:w="2977" w:type="dxa"/>
            <w:shd w:val="pct12" w:color="auto" w:fill="auto"/>
            <w:vAlign w:val="center"/>
          </w:tcPr>
          <w:p w14:paraId="506DC152" w14:textId="77777777" w:rsidR="00C25F4A" w:rsidRPr="007D0C32" w:rsidRDefault="00C25F4A" w:rsidP="00BD7083">
            <w:pPr>
              <w:jc w:val="center"/>
              <w:rPr>
                <w:rFonts w:asciiTheme="minorHAnsi" w:hAnsiTheme="minorHAnsi"/>
                <w:b/>
                <w:bCs/>
                <w:sz w:val="18"/>
                <w:szCs w:val="18"/>
              </w:rPr>
            </w:pPr>
            <w:r w:rsidRPr="007D0C32">
              <w:rPr>
                <w:rFonts w:asciiTheme="minorHAnsi" w:hAnsiTheme="minorHAnsi"/>
                <w:b/>
                <w:bCs/>
                <w:sz w:val="18"/>
                <w:szCs w:val="18"/>
              </w:rPr>
              <w:t>Assumptions</w:t>
            </w:r>
          </w:p>
        </w:tc>
      </w:tr>
      <w:tr w:rsidR="00C25F4A" w:rsidRPr="007D0C32" w14:paraId="000A3F84" w14:textId="77777777" w:rsidTr="00C25F4A">
        <w:trPr>
          <w:trHeight w:val="458"/>
        </w:trPr>
        <w:tc>
          <w:tcPr>
            <w:tcW w:w="2605" w:type="dxa"/>
            <w:vMerge w:val="restart"/>
            <w:shd w:val="pct12" w:color="auto" w:fill="auto"/>
          </w:tcPr>
          <w:p w14:paraId="5BFCA854" w14:textId="77777777" w:rsidR="00C25F4A" w:rsidRPr="007D0C32" w:rsidRDefault="00C25F4A" w:rsidP="003A4C17">
            <w:pPr>
              <w:jc w:val="left"/>
              <w:rPr>
                <w:rFonts w:asciiTheme="minorHAnsi" w:hAnsiTheme="minorHAnsi"/>
                <w:b/>
                <w:bCs/>
                <w:sz w:val="18"/>
                <w:szCs w:val="18"/>
              </w:rPr>
            </w:pPr>
            <w:r w:rsidRPr="007D0C32">
              <w:rPr>
                <w:rFonts w:asciiTheme="minorHAnsi" w:hAnsiTheme="minorHAnsi"/>
                <w:b/>
                <w:bCs/>
                <w:sz w:val="18"/>
                <w:szCs w:val="18"/>
              </w:rPr>
              <w:t xml:space="preserve">Project Objective: </w:t>
            </w:r>
            <w:r w:rsidRPr="007D0C32">
              <w:rPr>
                <w:rFonts w:asciiTheme="minorHAnsi" w:hAnsiTheme="minorHAnsi"/>
                <w:bCs/>
                <w:sz w:val="18"/>
                <w:szCs w:val="18"/>
              </w:rPr>
              <w:t>To strengthen the participation of Stakeholders in the implementation of MEAs in Egypt</w:t>
            </w:r>
          </w:p>
        </w:tc>
        <w:tc>
          <w:tcPr>
            <w:tcW w:w="2707" w:type="dxa"/>
          </w:tcPr>
          <w:p w14:paraId="06D297FA" w14:textId="77777777" w:rsidR="00C25F4A" w:rsidRPr="007D0C32" w:rsidRDefault="00C25F4A"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An enabling environment aligned with MEAs obligations committed by Egypt</w:t>
            </w:r>
          </w:p>
        </w:tc>
        <w:tc>
          <w:tcPr>
            <w:tcW w:w="2763" w:type="dxa"/>
          </w:tcPr>
          <w:p w14:paraId="581D1627" w14:textId="77777777" w:rsidR="00E924F8" w:rsidRPr="007D0C32" w:rsidRDefault="00E924F8"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Some critical gaps in the enabling environment exist for matters related to the implementation of MEAs</w:t>
            </w:r>
          </w:p>
          <w:p w14:paraId="6EE7C92E" w14:textId="77777777" w:rsidR="00C25F4A" w:rsidRPr="007D0C32" w:rsidRDefault="00E924F8"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Not enough inter-sectorial coordination on the implementation of MEAs</w:t>
            </w:r>
          </w:p>
        </w:tc>
        <w:tc>
          <w:tcPr>
            <w:tcW w:w="3402" w:type="dxa"/>
          </w:tcPr>
          <w:p w14:paraId="4D1DE2F2" w14:textId="77777777" w:rsidR="00C25F4A" w:rsidRPr="007D0C32" w:rsidRDefault="00823F6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An enabling environment that is providing policy, legislation and institutional tools necessary for implementing MEAs in Egypt</w:t>
            </w:r>
          </w:p>
        </w:tc>
        <w:tc>
          <w:tcPr>
            <w:tcW w:w="2977" w:type="dxa"/>
          </w:tcPr>
          <w:p w14:paraId="0E9833DC" w14:textId="77777777" w:rsidR="00C25F4A" w:rsidRPr="007D0C32" w:rsidRDefault="00823F6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Government commitment to align institutions, legislation and policies to fully comply with obligations under MEAs</w:t>
            </w:r>
          </w:p>
        </w:tc>
      </w:tr>
      <w:tr w:rsidR="00C25F4A" w:rsidRPr="007D0C32" w14:paraId="68333423" w14:textId="77777777" w:rsidTr="00C25F4A">
        <w:trPr>
          <w:trHeight w:val="457"/>
        </w:trPr>
        <w:tc>
          <w:tcPr>
            <w:tcW w:w="2605" w:type="dxa"/>
            <w:vMerge/>
            <w:shd w:val="pct12" w:color="auto" w:fill="auto"/>
          </w:tcPr>
          <w:p w14:paraId="24334E19" w14:textId="77777777" w:rsidR="00C25F4A" w:rsidRPr="007D0C32" w:rsidRDefault="00C25F4A" w:rsidP="003B2A79">
            <w:pPr>
              <w:jc w:val="left"/>
              <w:rPr>
                <w:rFonts w:asciiTheme="minorHAnsi" w:hAnsiTheme="minorHAnsi"/>
                <w:b/>
                <w:bCs/>
                <w:sz w:val="18"/>
                <w:szCs w:val="18"/>
              </w:rPr>
            </w:pPr>
          </w:p>
        </w:tc>
        <w:tc>
          <w:tcPr>
            <w:tcW w:w="2707" w:type="dxa"/>
          </w:tcPr>
          <w:p w14:paraId="5F47CFD3" w14:textId="77777777" w:rsidR="00C25F4A" w:rsidRPr="007D0C32" w:rsidRDefault="00C25F4A"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Effective participation of Stakeholders in implement</w:t>
            </w:r>
            <w:r w:rsidR="00B578C7" w:rsidRPr="007D0C32">
              <w:rPr>
                <w:rFonts w:asciiTheme="minorHAnsi" w:hAnsiTheme="minorHAnsi"/>
                <w:bCs/>
                <w:sz w:val="18"/>
                <w:szCs w:val="18"/>
              </w:rPr>
              <w:t xml:space="preserve">ing </w:t>
            </w:r>
            <w:r w:rsidRPr="007D0C32">
              <w:rPr>
                <w:rFonts w:asciiTheme="minorHAnsi" w:hAnsiTheme="minorHAnsi"/>
                <w:bCs/>
                <w:sz w:val="18"/>
                <w:szCs w:val="18"/>
              </w:rPr>
              <w:t>MEAs</w:t>
            </w:r>
          </w:p>
        </w:tc>
        <w:tc>
          <w:tcPr>
            <w:tcW w:w="2763" w:type="dxa"/>
          </w:tcPr>
          <w:p w14:paraId="60FCC8B6" w14:textId="77777777" w:rsidR="00C25F4A" w:rsidRPr="007D0C32" w:rsidRDefault="00C25F4A"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Minimal stakeholder involvement in implementing MEAs</w:t>
            </w:r>
          </w:p>
        </w:tc>
        <w:tc>
          <w:tcPr>
            <w:tcW w:w="3402" w:type="dxa"/>
          </w:tcPr>
          <w:p w14:paraId="5CACE002" w14:textId="77777777" w:rsidR="00C25F4A" w:rsidRPr="007D0C32" w:rsidRDefault="00C25F4A"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All relevant stakeholders involved in MEAs implementation</w:t>
            </w:r>
            <w:r w:rsidR="000C55C3" w:rsidRPr="007D0C32">
              <w:rPr>
                <w:rFonts w:asciiTheme="minorHAnsi" w:hAnsiTheme="minorHAnsi"/>
                <w:bCs/>
                <w:sz w:val="18"/>
                <w:szCs w:val="18"/>
              </w:rPr>
              <w:t xml:space="preserve"> (TBD at inception)</w:t>
            </w:r>
          </w:p>
        </w:tc>
        <w:tc>
          <w:tcPr>
            <w:tcW w:w="2977" w:type="dxa"/>
          </w:tcPr>
          <w:p w14:paraId="6F1A8A29" w14:textId="77777777" w:rsidR="00C25F4A" w:rsidRPr="007D0C32" w:rsidRDefault="00823F6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The project is effective in developing capacities for implementing MEAs</w:t>
            </w:r>
          </w:p>
        </w:tc>
      </w:tr>
      <w:tr w:rsidR="003C3209" w:rsidRPr="007D0C32" w14:paraId="7B48D224" w14:textId="77777777" w:rsidTr="00C25F4A">
        <w:trPr>
          <w:trHeight w:val="457"/>
        </w:trPr>
        <w:tc>
          <w:tcPr>
            <w:tcW w:w="2605" w:type="dxa"/>
            <w:vMerge/>
            <w:shd w:val="pct12" w:color="auto" w:fill="auto"/>
          </w:tcPr>
          <w:p w14:paraId="0F641CA0" w14:textId="77777777" w:rsidR="003C3209" w:rsidRPr="007D0C32" w:rsidRDefault="003C3209" w:rsidP="003B2A79">
            <w:pPr>
              <w:jc w:val="left"/>
              <w:rPr>
                <w:rFonts w:asciiTheme="minorHAnsi" w:hAnsiTheme="minorHAnsi"/>
                <w:b/>
                <w:bCs/>
                <w:sz w:val="18"/>
                <w:szCs w:val="18"/>
              </w:rPr>
            </w:pPr>
          </w:p>
        </w:tc>
        <w:tc>
          <w:tcPr>
            <w:tcW w:w="2707" w:type="dxa"/>
          </w:tcPr>
          <w:p w14:paraId="0EAAEDE9" w14:textId="77777777" w:rsidR="003C3209" w:rsidRPr="007D0C32" w:rsidRDefault="003C3209"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Number of direct project beneficiaries</w:t>
            </w:r>
          </w:p>
        </w:tc>
        <w:tc>
          <w:tcPr>
            <w:tcW w:w="2763" w:type="dxa"/>
          </w:tcPr>
          <w:p w14:paraId="4E75B792" w14:textId="77777777" w:rsidR="003C3209" w:rsidRPr="007D0C32" w:rsidRDefault="00D56C37"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None</w:t>
            </w:r>
          </w:p>
        </w:tc>
        <w:tc>
          <w:tcPr>
            <w:tcW w:w="3402" w:type="dxa"/>
          </w:tcPr>
          <w:p w14:paraId="15103129" w14:textId="77777777" w:rsidR="003C3209" w:rsidRPr="007D0C32" w:rsidRDefault="00B90BCE"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w:t>
            </w:r>
            <w:r w:rsidR="004D3218" w:rsidRPr="007D0C32">
              <w:rPr>
                <w:rFonts w:asciiTheme="minorHAnsi" w:hAnsiTheme="minorHAnsi"/>
                <w:bCs/>
                <w:sz w:val="18"/>
                <w:szCs w:val="18"/>
              </w:rPr>
              <w:t xml:space="preserve"> staff in relevant organizations</w:t>
            </w:r>
          </w:p>
          <w:p w14:paraId="293AB28F" w14:textId="77777777" w:rsidR="00443337" w:rsidRPr="007D0C32" w:rsidRDefault="00B90BCE"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w:t>
            </w:r>
            <w:r w:rsidR="004D3218" w:rsidRPr="007D0C32">
              <w:rPr>
                <w:rFonts w:asciiTheme="minorHAnsi" w:hAnsiTheme="minorHAnsi"/>
                <w:bCs/>
                <w:sz w:val="18"/>
                <w:szCs w:val="18"/>
              </w:rPr>
              <w:t xml:space="preserve"> other stakeholders</w:t>
            </w:r>
          </w:p>
          <w:p w14:paraId="4BE0E86C" w14:textId="77777777" w:rsidR="004D3218" w:rsidRPr="007D0C32" w:rsidRDefault="00A93E40" w:rsidP="00443337">
            <w:pPr>
              <w:pStyle w:val="ListParagraph"/>
              <w:tabs>
                <w:tab w:val="left" w:pos="246"/>
              </w:tabs>
              <w:ind w:left="0"/>
              <w:rPr>
                <w:rFonts w:asciiTheme="minorHAnsi" w:hAnsiTheme="minorHAnsi"/>
                <w:bCs/>
                <w:i/>
                <w:sz w:val="18"/>
                <w:szCs w:val="18"/>
              </w:rPr>
            </w:pPr>
            <w:r w:rsidRPr="007D0C32">
              <w:rPr>
                <w:rFonts w:asciiTheme="minorHAnsi" w:hAnsiTheme="minorHAnsi"/>
                <w:bCs/>
                <w:i/>
                <w:sz w:val="18"/>
                <w:szCs w:val="18"/>
              </w:rPr>
              <w:t>(</w:t>
            </w:r>
            <w:r w:rsidR="00443337" w:rsidRPr="007D0C32">
              <w:rPr>
                <w:rFonts w:asciiTheme="minorHAnsi" w:hAnsiTheme="minorHAnsi"/>
                <w:bCs/>
                <w:i/>
                <w:sz w:val="18"/>
                <w:szCs w:val="18"/>
              </w:rPr>
              <w:t xml:space="preserve">Target values </w:t>
            </w:r>
            <w:r w:rsidRPr="007D0C32">
              <w:rPr>
                <w:rFonts w:asciiTheme="minorHAnsi" w:hAnsiTheme="minorHAnsi"/>
                <w:bCs/>
                <w:i/>
                <w:sz w:val="18"/>
                <w:szCs w:val="18"/>
              </w:rPr>
              <w:t>TBD at inception)</w:t>
            </w:r>
          </w:p>
        </w:tc>
        <w:tc>
          <w:tcPr>
            <w:tcW w:w="2977" w:type="dxa"/>
          </w:tcPr>
          <w:p w14:paraId="0E415439" w14:textId="77777777" w:rsidR="003C3209" w:rsidRPr="007D0C32" w:rsidRDefault="00B578C7"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Good participation to effective training and awareness programmes</w:t>
            </w:r>
          </w:p>
        </w:tc>
      </w:tr>
      <w:tr w:rsidR="00C25F4A" w:rsidRPr="007D0C32" w14:paraId="7F3614D3" w14:textId="77777777" w:rsidTr="00C25F4A">
        <w:trPr>
          <w:trHeight w:val="377"/>
        </w:trPr>
        <w:tc>
          <w:tcPr>
            <w:tcW w:w="2605" w:type="dxa"/>
            <w:vMerge/>
            <w:shd w:val="pct12" w:color="auto" w:fill="auto"/>
          </w:tcPr>
          <w:p w14:paraId="33B29B33" w14:textId="77777777" w:rsidR="00C25F4A" w:rsidRPr="007D0C32" w:rsidRDefault="00C25F4A" w:rsidP="003B2A79">
            <w:pPr>
              <w:jc w:val="left"/>
              <w:rPr>
                <w:rFonts w:asciiTheme="minorHAnsi" w:hAnsiTheme="minorHAnsi"/>
                <w:b/>
                <w:bCs/>
                <w:sz w:val="18"/>
                <w:szCs w:val="18"/>
              </w:rPr>
            </w:pPr>
          </w:p>
        </w:tc>
        <w:tc>
          <w:tcPr>
            <w:tcW w:w="2707" w:type="dxa"/>
          </w:tcPr>
          <w:p w14:paraId="65F8D18F" w14:textId="77777777" w:rsidR="00C25F4A" w:rsidRPr="007D0C32" w:rsidRDefault="00C25F4A"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Capacity development scorecard rating</w:t>
            </w:r>
          </w:p>
        </w:tc>
        <w:tc>
          <w:tcPr>
            <w:tcW w:w="2763" w:type="dxa"/>
          </w:tcPr>
          <w:p w14:paraId="158C5995" w14:textId="77777777" w:rsidR="00C25F4A" w:rsidRPr="007D0C32" w:rsidRDefault="00C25F4A"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 xml:space="preserve">Capacity for: </w:t>
            </w:r>
          </w:p>
          <w:p w14:paraId="44555B8E" w14:textId="77777777" w:rsidR="00C25F4A" w:rsidRPr="007D0C32" w:rsidRDefault="00D3639D" w:rsidP="00F325C5">
            <w:pPr>
              <w:pStyle w:val="ListParagraph"/>
              <w:numPr>
                <w:ilvl w:val="0"/>
                <w:numId w:val="53"/>
              </w:numPr>
              <w:tabs>
                <w:tab w:val="left" w:pos="388"/>
              </w:tabs>
              <w:ind w:left="380" w:hanging="210"/>
              <w:rPr>
                <w:rFonts w:asciiTheme="minorHAnsi" w:hAnsiTheme="minorHAnsi"/>
                <w:bCs/>
                <w:sz w:val="18"/>
                <w:szCs w:val="18"/>
              </w:rPr>
            </w:pPr>
            <w:r w:rsidRPr="007D0C32">
              <w:rPr>
                <w:rFonts w:asciiTheme="minorHAnsi" w:hAnsiTheme="minorHAnsi"/>
                <w:bCs/>
                <w:sz w:val="18"/>
                <w:szCs w:val="18"/>
              </w:rPr>
              <w:t>Engagement: 4</w:t>
            </w:r>
          </w:p>
          <w:p w14:paraId="19A639CB" w14:textId="77777777" w:rsidR="00C25F4A" w:rsidRPr="007D0C32" w:rsidRDefault="00C25F4A" w:rsidP="00F325C5">
            <w:pPr>
              <w:pStyle w:val="ListParagraph"/>
              <w:numPr>
                <w:ilvl w:val="0"/>
                <w:numId w:val="53"/>
              </w:numPr>
              <w:tabs>
                <w:tab w:val="left" w:pos="388"/>
              </w:tabs>
              <w:ind w:left="380" w:hanging="210"/>
              <w:rPr>
                <w:rFonts w:asciiTheme="minorHAnsi" w:hAnsiTheme="minorHAnsi"/>
                <w:bCs/>
                <w:sz w:val="18"/>
                <w:szCs w:val="18"/>
              </w:rPr>
            </w:pPr>
            <w:r w:rsidRPr="007D0C32">
              <w:rPr>
                <w:rFonts w:asciiTheme="minorHAnsi" w:hAnsiTheme="minorHAnsi"/>
                <w:bCs/>
                <w:sz w:val="18"/>
                <w:szCs w:val="18"/>
              </w:rPr>
              <w:t>Generate, access and u</w:t>
            </w:r>
            <w:r w:rsidR="00D3639D" w:rsidRPr="007D0C32">
              <w:rPr>
                <w:rFonts w:asciiTheme="minorHAnsi" w:hAnsiTheme="minorHAnsi"/>
                <w:bCs/>
                <w:sz w:val="18"/>
                <w:szCs w:val="18"/>
              </w:rPr>
              <w:t>se information &amp; knowledge: 8</w:t>
            </w:r>
          </w:p>
          <w:p w14:paraId="1903E71B" w14:textId="77777777" w:rsidR="00C25F4A" w:rsidRPr="007D0C32" w:rsidRDefault="00C25F4A" w:rsidP="00F325C5">
            <w:pPr>
              <w:pStyle w:val="ListParagraph"/>
              <w:numPr>
                <w:ilvl w:val="0"/>
                <w:numId w:val="53"/>
              </w:numPr>
              <w:tabs>
                <w:tab w:val="left" w:pos="388"/>
              </w:tabs>
              <w:ind w:left="380" w:hanging="210"/>
              <w:rPr>
                <w:rFonts w:asciiTheme="minorHAnsi" w:hAnsiTheme="minorHAnsi"/>
                <w:bCs/>
                <w:sz w:val="18"/>
                <w:szCs w:val="18"/>
              </w:rPr>
            </w:pPr>
            <w:r w:rsidRPr="007D0C32">
              <w:rPr>
                <w:rFonts w:asciiTheme="minorHAnsi" w:hAnsiTheme="minorHAnsi"/>
                <w:bCs/>
                <w:sz w:val="18"/>
                <w:szCs w:val="18"/>
              </w:rPr>
              <w:t>Policy and legislation dev</w:t>
            </w:r>
            <w:r w:rsidR="00D3639D" w:rsidRPr="007D0C32">
              <w:rPr>
                <w:rFonts w:asciiTheme="minorHAnsi" w:hAnsiTheme="minorHAnsi"/>
                <w:bCs/>
                <w:sz w:val="18"/>
                <w:szCs w:val="18"/>
              </w:rPr>
              <w:t>elopment: 6</w:t>
            </w:r>
          </w:p>
          <w:p w14:paraId="45C5BFCA" w14:textId="77777777" w:rsidR="00C25F4A" w:rsidRPr="007D0C32" w:rsidRDefault="00C25F4A" w:rsidP="00F325C5">
            <w:pPr>
              <w:pStyle w:val="ListParagraph"/>
              <w:numPr>
                <w:ilvl w:val="0"/>
                <w:numId w:val="53"/>
              </w:numPr>
              <w:tabs>
                <w:tab w:val="left" w:pos="388"/>
              </w:tabs>
              <w:ind w:left="380" w:hanging="210"/>
              <w:rPr>
                <w:rFonts w:asciiTheme="minorHAnsi" w:hAnsiTheme="minorHAnsi"/>
                <w:bCs/>
                <w:sz w:val="18"/>
                <w:szCs w:val="18"/>
              </w:rPr>
            </w:pPr>
            <w:r w:rsidRPr="007D0C32">
              <w:rPr>
                <w:rFonts w:asciiTheme="minorHAnsi" w:hAnsiTheme="minorHAnsi"/>
                <w:bCs/>
                <w:sz w:val="18"/>
                <w:szCs w:val="18"/>
              </w:rPr>
              <w:t xml:space="preserve">Management </w:t>
            </w:r>
            <w:r w:rsidR="00D3639D" w:rsidRPr="007D0C32">
              <w:rPr>
                <w:rFonts w:asciiTheme="minorHAnsi" w:hAnsiTheme="minorHAnsi"/>
                <w:bCs/>
                <w:sz w:val="18"/>
                <w:szCs w:val="18"/>
              </w:rPr>
              <w:t>&amp; implementation: 4</w:t>
            </w:r>
          </w:p>
          <w:p w14:paraId="4E5B7F13" w14:textId="77777777" w:rsidR="00C25F4A" w:rsidRPr="007D0C32" w:rsidRDefault="00D3639D" w:rsidP="00F325C5">
            <w:pPr>
              <w:pStyle w:val="ListParagraph"/>
              <w:numPr>
                <w:ilvl w:val="0"/>
                <w:numId w:val="53"/>
              </w:numPr>
              <w:tabs>
                <w:tab w:val="left" w:pos="388"/>
              </w:tabs>
              <w:ind w:left="380" w:hanging="210"/>
              <w:rPr>
                <w:rFonts w:asciiTheme="minorHAnsi" w:hAnsiTheme="minorHAnsi"/>
                <w:bCs/>
                <w:sz w:val="18"/>
                <w:szCs w:val="18"/>
              </w:rPr>
            </w:pPr>
            <w:r w:rsidRPr="007D0C32">
              <w:rPr>
                <w:rFonts w:asciiTheme="minorHAnsi" w:hAnsiTheme="minorHAnsi"/>
                <w:bCs/>
                <w:sz w:val="18"/>
                <w:szCs w:val="18"/>
              </w:rPr>
              <w:t>Monitor and evaluate: 4</w:t>
            </w:r>
          </w:p>
          <w:p w14:paraId="2726DBD0" w14:textId="77777777" w:rsidR="00C25F4A" w:rsidRPr="007D0C32" w:rsidRDefault="00D3639D"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(Total score: 26</w:t>
            </w:r>
            <w:r w:rsidR="00C25F4A" w:rsidRPr="007D0C32">
              <w:rPr>
                <w:rFonts w:asciiTheme="minorHAnsi" w:hAnsiTheme="minorHAnsi"/>
                <w:bCs/>
                <w:sz w:val="18"/>
                <w:szCs w:val="18"/>
              </w:rPr>
              <w:t>/45)</w:t>
            </w:r>
          </w:p>
        </w:tc>
        <w:tc>
          <w:tcPr>
            <w:tcW w:w="3402" w:type="dxa"/>
          </w:tcPr>
          <w:p w14:paraId="18CB8139" w14:textId="77777777" w:rsidR="00C25F4A" w:rsidRPr="007D0C32" w:rsidRDefault="00C25F4A"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 xml:space="preserve">Capacity for: </w:t>
            </w:r>
          </w:p>
          <w:p w14:paraId="52292632" w14:textId="77777777" w:rsidR="00C25F4A" w:rsidRPr="007D0C32" w:rsidRDefault="00D3639D" w:rsidP="00F325C5">
            <w:pPr>
              <w:pStyle w:val="ListParagraph"/>
              <w:numPr>
                <w:ilvl w:val="0"/>
                <w:numId w:val="53"/>
              </w:numPr>
              <w:tabs>
                <w:tab w:val="left" w:pos="388"/>
              </w:tabs>
              <w:ind w:left="460" w:hanging="290"/>
              <w:rPr>
                <w:rFonts w:asciiTheme="minorHAnsi" w:hAnsiTheme="minorHAnsi"/>
                <w:bCs/>
                <w:sz w:val="18"/>
                <w:szCs w:val="18"/>
              </w:rPr>
            </w:pPr>
            <w:r w:rsidRPr="007D0C32">
              <w:rPr>
                <w:rFonts w:asciiTheme="minorHAnsi" w:hAnsiTheme="minorHAnsi"/>
                <w:bCs/>
                <w:sz w:val="18"/>
                <w:szCs w:val="18"/>
              </w:rPr>
              <w:t>Engagement: 7</w:t>
            </w:r>
          </w:p>
          <w:p w14:paraId="0FAB38BD" w14:textId="77777777" w:rsidR="00C25F4A" w:rsidRPr="007D0C32" w:rsidRDefault="00C25F4A" w:rsidP="00F325C5">
            <w:pPr>
              <w:pStyle w:val="ListParagraph"/>
              <w:numPr>
                <w:ilvl w:val="0"/>
                <w:numId w:val="53"/>
              </w:numPr>
              <w:tabs>
                <w:tab w:val="left" w:pos="460"/>
              </w:tabs>
              <w:ind w:left="460" w:hanging="290"/>
              <w:rPr>
                <w:rFonts w:asciiTheme="minorHAnsi" w:hAnsiTheme="minorHAnsi"/>
                <w:bCs/>
                <w:sz w:val="18"/>
                <w:szCs w:val="18"/>
              </w:rPr>
            </w:pPr>
            <w:r w:rsidRPr="007D0C32">
              <w:rPr>
                <w:rFonts w:asciiTheme="minorHAnsi" w:hAnsiTheme="minorHAnsi"/>
                <w:bCs/>
                <w:sz w:val="18"/>
                <w:szCs w:val="18"/>
              </w:rPr>
              <w:t>Generate, access and use inf</w:t>
            </w:r>
            <w:r w:rsidR="00D3639D" w:rsidRPr="007D0C32">
              <w:rPr>
                <w:rFonts w:asciiTheme="minorHAnsi" w:hAnsiTheme="minorHAnsi"/>
                <w:bCs/>
                <w:sz w:val="18"/>
                <w:szCs w:val="18"/>
              </w:rPr>
              <w:t>ormation and knowledge: 10</w:t>
            </w:r>
          </w:p>
          <w:p w14:paraId="36AC65B4" w14:textId="77777777" w:rsidR="00C25F4A" w:rsidRPr="007D0C32" w:rsidRDefault="00C25F4A" w:rsidP="00F325C5">
            <w:pPr>
              <w:pStyle w:val="ListParagraph"/>
              <w:numPr>
                <w:ilvl w:val="0"/>
                <w:numId w:val="53"/>
              </w:numPr>
              <w:tabs>
                <w:tab w:val="left" w:pos="388"/>
              </w:tabs>
              <w:ind w:left="460" w:hanging="290"/>
              <w:rPr>
                <w:rFonts w:asciiTheme="minorHAnsi" w:hAnsiTheme="minorHAnsi"/>
                <w:bCs/>
                <w:sz w:val="18"/>
                <w:szCs w:val="18"/>
              </w:rPr>
            </w:pPr>
            <w:r w:rsidRPr="007D0C32">
              <w:rPr>
                <w:rFonts w:asciiTheme="minorHAnsi" w:hAnsiTheme="minorHAnsi"/>
                <w:bCs/>
                <w:sz w:val="18"/>
                <w:szCs w:val="18"/>
              </w:rPr>
              <w:t>Policy and</w:t>
            </w:r>
            <w:r w:rsidR="00D3639D" w:rsidRPr="007D0C32">
              <w:rPr>
                <w:rFonts w:asciiTheme="minorHAnsi" w:hAnsiTheme="minorHAnsi"/>
                <w:bCs/>
                <w:sz w:val="18"/>
                <w:szCs w:val="18"/>
              </w:rPr>
              <w:t xml:space="preserve"> legislation development: 7</w:t>
            </w:r>
          </w:p>
          <w:p w14:paraId="0EC68954" w14:textId="77777777" w:rsidR="00C25F4A" w:rsidRPr="007D0C32" w:rsidRDefault="00C25F4A" w:rsidP="00F325C5">
            <w:pPr>
              <w:pStyle w:val="ListParagraph"/>
              <w:numPr>
                <w:ilvl w:val="0"/>
                <w:numId w:val="53"/>
              </w:numPr>
              <w:tabs>
                <w:tab w:val="left" w:pos="388"/>
              </w:tabs>
              <w:ind w:left="460" w:hanging="290"/>
              <w:rPr>
                <w:rFonts w:asciiTheme="minorHAnsi" w:hAnsiTheme="minorHAnsi"/>
                <w:bCs/>
                <w:sz w:val="18"/>
                <w:szCs w:val="18"/>
              </w:rPr>
            </w:pPr>
            <w:r w:rsidRPr="007D0C32">
              <w:rPr>
                <w:rFonts w:asciiTheme="minorHAnsi" w:hAnsiTheme="minorHAnsi"/>
                <w:bCs/>
                <w:sz w:val="18"/>
                <w:szCs w:val="18"/>
              </w:rPr>
              <w:t>Management an</w:t>
            </w:r>
            <w:r w:rsidR="00D3639D" w:rsidRPr="007D0C32">
              <w:rPr>
                <w:rFonts w:asciiTheme="minorHAnsi" w:hAnsiTheme="minorHAnsi"/>
                <w:bCs/>
                <w:sz w:val="18"/>
                <w:szCs w:val="18"/>
              </w:rPr>
              <w:t>d implementation: 5</w:t>
            </w:r>
          </w:p>
          <w:p w14:paraId="718F144F" w14:textId="77777777" w:rsidR="00C25F4A" w:rsidRPr="007D0C32" w:rsidRDefault="00D3639D" w:rsidP="00F325C5">
            <w:pPr>
              <w:pStyle w:val="ListParagraph"/>
              <w:numPr>
                <w:ilvl w:val="0"/>
                <w:numId w:val="53"/>
              </w:numPr>
              <w:tabs>
                <w:tab w:val="left" w:pos="388"/>
              </w:tabs>
              <w:ind w:left="460" w:hanging="290"/>
              <w:rPr>
                <w:rFonts w:asciiTheme="minorHAnsi" w:hAnsiTheme="minorHAnsi"/>
                <w:bCs/>
                <w:sz w:val="18"/>
                <w:szCs w:val="18"/>
              </w:rPr>
            </w:pPr>
            <w:r w:rsidRPr="007D0C32">
              <w:rPr>
                <w:rFonts w:asciiTheme="minorHAnsi" w:hAnsiTheme="minorHAnsi"/>
                <w:bCs/>
                <w:sz w:val="18"/>
                <w:szCs w:val="18"/>
              </w:rPr>
              <w:t>Monitor and evaluate: 4</w:t>
            </w:r>
          </w:p>
          <w:p w14:paraId="190B0EC4" w14:textId="77777777" w:rsidR="00C25F4A" w:rsidRPr="007D0C32" w:rsidRDefault="00D3639D"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(Total targeted score: 33</w:t>
            </w:r>
            <w:r w:rsidR="00C25F4A" w:rsidRPr="007D0C32">
              <w:rPr>
                <w:rFonts w:asciiTheme="minorHAnsi" w:hAnsiTheme="minorHAnsi"/>
                <w:bCs/>
                <w:sz w:val="18"/>
                <w:szCs w:val="18"/>
              </w:rPr>
              <w:t>/45)</w:t>
            </w:r>
          </w:p>
        </w:tc>
        <w:tc>
          <w:tcPr>
            <w:tcW w:w="2977" w:type="dxa"/>
          </w:tcPr>
          <w:p w14:paraId="5842369D" w14:textId="3DDB8B1E" w:rsidR="00C25F4A" w:rsidRPr="007D0C32" w:rsidRDefault="00B578C7"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The project is effective in developing capacities</w:t>
            </w:r>
            <w:r w:rsidR="00C641FE">
              <w:rPr>
                <w:rFonts w:asciiTheme="minorHAnsi" w:hAnsiTheme="minorHAnsi"/>
                <w:bCs/>
                <w:sz w:val="18"/>
                <w:szCs w:val="18"/>
              </w:rPr>
              <w:t xml:space="preserve"> </w:t>
            </w:r>
            <w:r w:rsidRPr="007D0C32">
              <w:rPr>
                <w:rFonts w:asciiTheme="minorHAnsi" w:hAnsiTheme="minorHAnsi"/>
                <w:bCs/>
                <w:sz w:val="18"/>
                <w:szCs w:val="18"/>
              </w:rPr>
              <w:t>necessary for implementing MEAs</w:t>
            </w:r>
          </w:p>
        </w:tc>
      </w:tr>
      <w:tr w:rsidR="00D35311" w:rsidRPr="007D0C32" w14:paraId="745C6327" w14:textId="77777777" w:rsidTr="00C25F4A">
        <w:trPr>
          <w:trHeight w:val="310"/>
        </w:trPr>
        <w:tc>
          <w:tcPr>
            <w:tcW w:w="2605" w:type="dxa"/>
            <w:vMerge w:val="restart"/>
            <w:shd w:val="pct12" w:color="auto" w:fill="auto"/>
          </w:tcPr>
          <w:p w14:paraId="58C9E327" w14:textId="77777777" w:rsidR="00D35311" w:rsidRPr="007D0C32" w:rsidRDefault="00D35311" w:rsidP="003A4C17">
            <w:pPr>
              <w:jc w:val="left"/>
              <w:rPr>
                <w:rFonts w:asciiTheme="minorHAnsi" w:hAnsiTheme="minorHAnsi"/>
                <w:bCs/>
                <w:i/>
                <w:sz w:val="18"/>
                <w:szCs w:val="18"/>
              </w:rPr>
            </w:pPr>
            <w:r w:rsidRPr="007D0C32">
              <w:rPr>
                <w:rFonts w:asciiTheme="minorHAnsi" w:hAnsiTheme="minorHAnsi"/>
                <w:b/>
                <w:bCs/>
                <w:sz w:val="18"/>
                <w:szCs w:val="18"/>
              </w:rPr>
              <w:t xml:space="preserve">Component/Outcome 1: </w:t>
            </w:r>
            <w:r w:rsidRPr="007D0C32">
              <w:rPr>
                <w:rFonts w:asciiTheme="minorHAnsi" w:hAnsiTheme="minorHAnsi"/>
                <w:bCs/>
                <w:sz w:val="18"/>
                <w:szCs w:val="18"/>
              </w:rPr>
              <w:t xml:space="preserve">Improved environmental management systems for an </w:t>
            </w:r>
            <w:r w:rsidRPr="007D0C32">
              <w:rPr>
                <w:rFonts w:asciiTheme="minorHAnsi" w:hAnsiTheme="minorHAnsi"/>
                <w:bCs/>
                <w:sz w:val="18"/>
                <w:szCs w:val="18"/>
              </w:rPr>
              <w:lastRenderedPageBreak/>
              <w:t>effective mainstreaming of MEAs commitments</w:t>
            </w:r>
          </w:p>
        </w:tc>
        <w:tc>
          <w:tcPr>
            <w:tcW w:w="2707" w:type="dxa"/>
          </w:tcPr>
          <w:p w14:paraId="541C3CCA" w14:textId="77777777" w:rsidR="00D35311" w:rsidRPr="007D0C32" w:rsidRDefault="00D35311"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lastRenderedPageBreak/>
              <w:t>MEAs obligations integrated in related policies, national plans, and strategies</w:t>
            </w:r>
          </w:p>
        </w:tc>
        <w:tc>
          <w:tcPr>
            <w:tcW w:w="2763" w:type="dxa"/>
          </w:tcPr>
          <w:p w14:paraId="5A54E141"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 xml:space="preserve">MEAs action plans not mainstreamed into national and regional policies and planning </w:t>
            </w:r>
          </w:p>
          <w:p w14:paraId="05526C95"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 xml:space="preserve">Related ministries’ programmes and activities are </w:t>
            </w:r>
            <w:r w:rsidRPr="007D0C32">
              <w:rPr>
                <w:rFonts w:asciiTheme="minorHAnsi" w:hAnsiTheme="minorHAnsi"/>
                <w:bCs/>
                <w:sz w:val="18"/>
                <w:szCs w:val="18"/>
              </w:rPr>
              <w:lastRenderedPageBreak/>
              <w:t>sector-oriented, with little collaboration</w:t>
            </w:r>
          </w:p>
        </w:tc>
        <w:tc>
          <w:tcPr>
            <w:tcW w:w="3402" w:type="dxa"/>
          </w:tcPr>
          <w:p w14:paraId="461C4E2B"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lastRenderedPageBreak/>
              <w:t>Related national policy-making and planning processes incorporate MEAs obligations</w:t>
            </w:r>
          </w:p>
        </w:tc>
        <w:tc>
          <w:tcPr>
            <w:tcW w:w="2977" w:type="dxa"/>
          </w:tcPr>
          <w:p w14:paraId="46EFB0BF"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Government commitment to align policies with obligations under MEAs</w:t>
            </w:r>
          </w:p>
        </w:tc>
      </w:tr>
      <w:tr w:rsidR="00D35311" w:rsidRPr="007D0C32" w14:paraId="596E414C" w14:textId="77777777" w:rsidTr="00C25F4A">
        <w:trPr>
          <w:trHeight w:val="310"/>
        </w:trPr>
        <w:tc>
          <w:tcPr>
            <w:tcW w:w="2605" w:type="dxa"/>
            <w:vMerge/>
            <w:shd w:val="pct12" w:color="auto" w:fill="auto"/>
          </w:tcPr>
          <w:p w14:paraId="1754D238" w14:textId="77777777" w:rsidR="00D35311" w:rsidRPr="007D0C32" w:rsidRDefault="00D35311" w:rsidP="003A4C17">
            <w:pPr>
              <w:jc w:val="left"/>
              <w:rPr>
                <w:rFonts w:asciiTheme="minorHAnsi" w:hAnsiTheme="minorHAnsi"/>
                <w:b/>
                <w:bCs/>
                <w:sz w:val="18"/>
                <w:szCs w:val="18"/>
              </w:rPr>
            </w:pPr>
          </w:p>
        </w:tc>
        <w:tc>
          <w:tcPr>
            <w:tcW w:w="2707" w:type="dxa"/>
          </w:tcPr>
          <w:p w14:paraId="2C117C58" w14:textId="77777777" w:rsidR="00D35311" w:rsidRPr="007D0C32" w:rsidRDefault="00D35311"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Responsibilities for MEAs obligations assigned to mandates of relevant institutions</w:t>
            </w:r>
          </w:p>
        </w:tc>
        <w:tc>
          <w:tcPr>
            <w:tcW w:w="2763" w:type="dxa"/>
          </w:tcPr>
          <w:p w14:paraId="35DC192E"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 xml:space="preserve">Institutional framework is fragmented and MEAs implementation is uneven </w:t>
            </w:r>
          </w:p>
          <w:p w14:paraId="57BED20D"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National focal points report independently to MEAs, with little collaboration; decisions sometimes conflict</w:t>
            </w:r>
          </w:p>
        </w:tc>
        <w:tc>
          <w:tcPr>
            <w:tcW w:w="3402" w:type="dxa"/>
          </w:tcPr>
          <w:p w14:paraId="4E8D1C7B"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All MEAs obligations are clearly assigned to key institutions</w:t>
            </w:r>
          </w:p>
        </w:tc>
        <w:tc>
          <w:tcPr>
            <w:tcW w:w="2977" w:type="dxa"/>
          </w:tcPr>
          <w:p w14:paraId="168A79C5"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Government commitment to align institutions with obligations under MEAs</w:t>
            </w:r>
          </w:p>
        </w:tc>
      </w:tr>
      <w:tr w:rsidR="00D35311" w:rsidRPr="007D0C32" w14:paraId="3D3D54F0" w14:textId="77777777" w:rsidTr="00C25F4A">
        <w:trPr>
          <w:trHeight w:val="310"/>
        </w:trPr>
        <w:tc>
          <w:tcPr>
            <w:tcW w:w="2605" w:type="dxa"/>
            <w:vMerge/>
            <w:shd w:val="pct12" w:color="auto" w:fill="auto"/>
          </w:tcPr>
          <w:p w14:paraId="75CBEC6E" w14:textId="77777777" w:rsidR="00D35311" w:rsidRPr="007D0C32" w:rsidRDefault="00D35311" w:rsidP="003A4C17">
            <w:pPr>
              <w:jc w:val="left"/>
              <w:rPr>
                <w:rFonts w:asciiTheme="minorHAnsi" w:hAnsiTheme="minorHAnsi"/>
                <w:b/>
                <w:bCs/>
                <w:sz w:val="18"/>
                <w:szCs w:val="18"/>
              </w:rPr>
            </w:pPr>
          </w:p>
        </w:tc>
        <w:tc>
          <w:tcPr>
            <w:tcW w:w="2707" w:type="dxa"/>
          </w:tcPr>
          <w:p w14:paraId="2B3A206A" w14:textId="77777777" w:rsidR="00D35311" w:rsidRPr="007D0C32" w:rsidRDefault="00D35311"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MEAs obligations integrated in related legislation</w:t>
            </w:r>
          </w:p>
        </w:tc>
        <w:tc>
          <w:tcPr>
            <w:tcW w:w="2763" w:type="dxa"/>
          </w:tcPr>
          <w:p w14:paraId="6FFA3E13"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Laws in place to ratify MEAs, but “secondary” laws and norms not revised to be consistent with MEAs obligations</w:t>
            </w:r>
            <w:r w:rsidRPr="007D0C32">
              <w:rPr>
                <w:rFonts w:asciiTheme="minorHAnsi" w:hAnsiTheme="minorHAnsi"/>
                <w:bCs/>
                <w:sz w:val="18"/>
                <w:szCs w:val="18"/>
              </w:rPr>
              <w:tab/>
            </w:r>
          </w:p>
        </w:tc>
        <w:tc>
          <w:tcPr>
            <w:tcW w:w="3402" w:type="dxa"/>
          </w:tcPr>
          <w:p w14:paraId="6E2C4840"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Key laws and norms revised to be consistent with MEAs obligations</w:t>
            </w:r>
            <w:r w:rsidRPr="007D0C32">
              <w:rPr>
                <w:rFonts w:asciiTheme="minorHAnsi" w:hAnsiTheme="minorHAnsi"/>
                <w:bCs/>
                <w:sz w:val="18"/>
                <w:szCs w:val="18"/>
              </w:rPr>
              <w:tab/>
            </w:r>
          </w:p>
          <w:p w14:paraId="33DCA813"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“Secondary” legislation and norms in place to enable integration of MEAs into sectoral policy-making and planning processes</w:t>
            </w:r>
          </w:p>
        </w:tc>
        <w:tc>
          <w:tcPr>
            <w:tcW w:w="2977" w:type="dxa"/>
          </w:tcPr>
          <w:p w14:paraId="3328BF3D"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Government commitment to align legislation with obligations under MEAs</w:t>
            </w:r>
          </w:p>
        </w:tc>
      </w:tr>
      <w:tr w:rsidR="00D35311" w:rsidRPr="007D0C32" w14:paraId="0294A862" w14:textId="77777777" w:rsidTr="00C25F4A">
        <w:trPr>
          <w:trHeight w:val="310"/>
        </w:trPr>
        <w:tc>
          <w:tcPr>
            <w:tcW w:w="2605" w:type="dxa"/>
            <w:vMerge/>
            <w:shd w:val="pct12" w:color="auto" w:fill="auto"/>
          </w:tcPr>
          <w:p w14:paraId="74F0437E" w14:textId="77777777" w:rsidR="00D35311" w:rsidRPr="007D0C32" w:rsidRDefault="00D35311" w:rsidP="00272864">
            <w:pPr>
              <w:jc w:val="left"/>
              <w:rPr>
                <w:rFonts w:asciiTheme="minorHAnsi" w:hAnsiTheme="minorHAnsi"/>
                <w:b/>
                <w:bCs/>
                <w:sz w:val="18"/>
                <w:szCs w:val="18"/>
              </w:rPr>
            </w:pPr>
          </w:p>
        </w:tc>
        <w:tc>
          <w:tcPr>
            <w:tcW w:w="2707" w:type="dxa"/>
          </w:tcPr>
          <w:p w14:paraId="405A1D7A" w14:textId="77777777" w:rsidR="00D35311" w:rsidRPr="007D0C32" w:rsidRDefault="00D35311"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Staff of key organizations with the necessary skills and knowledge to address MEAs obligations</w:t>
            </w:r>
          </w:p>
        </w:tc>
        <w:tc>
          <w:tcPr>
            <w:tcW w:w="2763" w:type="dxa"/>
          </w:tcPr>
          <w:p w14:paraId="5C29AFF4"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Uneven capacity of focal points and staff to manage and implement MEAs</w:t>
            </w:r>
          </w:p>
        </w:tc>
        <w:tc>
          <w:tcPr>
            <w:tcW w:w="3402" w:type="dxa"/>
          </w:tcPr>
          <w:p w14:paraId="46500D4A"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Staff trained and apply skills and knowledge to the implementation of MEAs obligations</w:t>
            </w:r>
          </w:p>
        </w:tc>
        <w:tc>
          <w:tcPr>
            <w:tcW w:w="2977" w:type="dxa"/>
          </w:tcPr>
          <w:p w14:paraId="081AAE12"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The project is effective in developing capacities for implementing MEAs</w:t>
            </w:r>
          </w:p>
        </w:tc>
      </w:tr>
      <w:tr w:rsidR="00D35311" w:rsidRPr="007D0C32" w14:paraId="32118C5F" w14:textId="77777777" w:rsidTr="00C25F4A">
        <w:trPr>
          <w:trHeight w:val="310"/>
        </w:trPr>
        <w:tc>
          <w:tcPr>
            <w:tcW w:w="2605" w:type="dxa"/>
            <w:vMerge/>
            <w:shd w:val="pct12" w:color="auto" w:fill="auto"/>
          </w:tcPr>
          <w:p w14:paraId="1C0C61CA" w14:textId="77777777" w:rsidR="00D35311" w:rsidRPr="007D0C32" w:rsidRDefault="00D35311" w:rsidP="00272864">
            <w:pPr>
              <w:jc w:val="left"/>
              <w:rPr>
                <w:rFonts w:asciiTheme="minorHAnsi" w:hAnsiTheme="minorHAnsi"/>
                <w:b/>
                <w:bCs/>
                <w:sz w:val="18"/>
                <w:szCs w:val="18"/>
              </w:rPr>
            </w:pPr>
          </w:p>
        </w:tc>
        <w:tc>
          <w:tcPr>
            <w:tcW w:w="2707" w:type="dxa"/>
          </w:tcPr>
          <w:p w14:paraId="22103FFA" w14:textId="77777777" w:rsidR="00D35311" w:rsidRPr="007D0C32" w:rsidRDefault="00D35311"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Operational inter-sectorial coordination mechanism(s) overseeing implementation of MEAs</w:t>
            </w:r>
          </w:p>
        </w:tc>
        <w:tc>
          <w:tcPr>
            <w:tcW w:w="2763" w:type="dxa"/>
          </w:tcPr>
          <w:p w14:paraId="64733023"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An existing mechanism for Rio Conventions policy development coordination exist, however there is not enough inter-sectorial coordination of implementation of MEAs</w:t>
            </w:r>
          </w:p>
        </w:tc>
        <w:tc>
          <w:tcPr>
            <w:tcW w:w="3402" w:type="dxa"/>
          </w:tcPr>
          <w:p w14:paraId="320A9225"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 mechanism is in place to coordinate implementation of MEAs across sectors, including a broader stakeholder involvement process</w:t>
            </w:r>
            <w:r w:rsidR="00443337" w:rsidRPr="007D0C32">
              <w:rPr>
                <w:rFonts w:asciiTheme="minorHAnsi" w:hAnsiTheme="minorHAnsi"/>
                <w:bCs/>
                <w:sz w:val="18"/>
                <w:szCs w:val="18"/>
              </w:rPr>
              <w:t xml:space="preserve"> and integration into the SDS</w:t>
            </w:r>
          </w:p>
        </w:tc>
        <w:tc>
          <w:tcPr>
            <w:tcW w:w="2977" w:type="dxa"/>
          </w:tcPr>
          <w:p w14:paraId="5A9570B4" w14:textId="77777777" w:rsidR="00D35311" w:rsidRPr="007D0C32" w:rsidRDefault="00D35311"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Willingness to coordinate and collaborate for an effective participation in implementing MEAs</w:t>
            </w:r>
          </w:p>
        </w:tc>
      </w:tr>
      <w:tr w:rsidR="00D35311" w:rsidRPr="007D0C32" w14:paraId="15DCE812" w14:textId="77777777" w:rsidTr="00C25F4A">
        <w:trPr>
          <w:trHeight w:val="235"/>
        </w:trPr>
        <w:tc>
          <w:tcPr>
            <w:tcW w:w="2605" w:type="dxa"/>
            <w:vMerge w:val="restart"/>
            <w:shd w:val="pct12" w:color="auto" w:fill="auto"/>
          </w:tcPr>
          <w:p w14:paraId="6642F053" w14:textId="77777777" w:rsidR="00D35311" w:rsidRPr="007D0C32" w:rsidRDefault="00D35311" w:rsidP="003A4C17">
            <w:pPr>
              <w:jc w:val="left"/>
              <w:rPr>
                <w:rFonts w:asciiTheme="minorHAnsi" w:hAnsiTheme="minorHAnsi"/>
                <w:b/>
                <w:bCs/>
                <w:sz w:val="18"/>
                <w:szCs w:val="18"/>
              </w:rPr>
            </w:pPr>
            <w:r w:rsidRPr="007D0C32">
              <w:rPr>
                <w:rFonts w:asciiTheme="minorHAnsi" w:hAnsiTheme="minorHAnsi"/>
                <w:b/>
                <w:bCs/>
                <w:sz w:val="18"/>
                <w:szCs w:val="18"/>
              </w:rPr>
              <w:t xml:space="preserve">Component/ Outcome 2: </w:t>
            </w:r>
            <w:r w:rsidRPr="007D0C32">
              <w:rPr>
                <w:rFonts w:asciiTheme="minorHAnsi" w:hAnsiTheme="minorHAnsi"/>
                <w:bCs/>
                <w:sz w:val="18"/>
                <w:szCs w:val="18"/>
              </w:rPr>
              <w:t>Enhanced public awareness and perception of MEAs and its contributions to sustainable development</w:t>
            </w:r>
          </w:p>
        </w:tc>
        <w:tc>
          <w:tcPr>
            <w:tcW w:w="2707" w:type="dxa"/>
          </w:tcPr>
          <w:p w14:paraId="310A9BDC" w14:textId="77777777" w:rsidR="00D35311" w:rsidRPr="007D0C32" w:rsidRDefault="00D35311"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Approved and funded training curriculum on implementation and monitoring ofEgypt’s commitments to MEAs in school and universities</w:t>
            </w:r>
          </w:p>
        </w:tc>
        <w:tc>
          <w:tcPr>
            <w:tcW w:w="2763" w:type="dxa"/>
          </w:tcPr>
          <w:p w14:paraId="7F0A1C7D" w14:textId="77777777" w:rsidR="00F30402" w:rsidRPr="007D0C32" w:rsidRDefault="00F30402"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As per the NCSA, there is a lack of long term programs for awareness and education on MEAs, relevant educational programs pertaining to national resources, management and conservation are absent or undeveloped</w:t>
            </w:r>
          </w:p>
        </w:tc>
        <w:tc>
          <w:tcPr>
            <w:tcW w:w="3402" w:type="dxa"/>
          </w:tcPr>
          <w:p w14:paraId="41F3D1E2" w14:textId="77777777" w:rsidR="00D35311"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University course(s) developed and approved to be offer to students</w:t>
            </w:r>
          </w:p>
          <w:p w14:paraId="41C7A949"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Curriculum(a) for schools developed and approved to be piloted</w:t>
            </w:r>
          </w:p>
        </w:tc>
        <w:tc>
          <w:tcPr>
            <w:tcW w:w="2977" w:type="dxa"/>
          </w:tcPr>
          <w:p w14:paraId="23B63BB9" w14:textId="77777777" w:rsidR="00D35311"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University(ies) committed to the introduction of new course(s) on MEAs</w:t>
            </w:r>
          </w:p>
          <w:p w14:paraId="211DF8C2"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Ministry of Education committed to pilot new curriculum(a) into selected school</w:t>
            </w:r>
          </w:p>
        </w:tc>
      </w:tr>
      <w:tr w:rsidR="000C55C3" w:rsidRPr="007D0C32" w14:paraId="6A7609BD" w14:textId="77777777" w:rsidTr="00C25F4A">
        <w:trPr>
          <w:trHeight w:val="235"/>
        </w:trPr>
        <w:tc>
          <w:tcPr>
            <w:tcW w:w="2605" w:type="dxa"/>
            <w:vMerge/>
            <w:shd w:val="pct12" w:color="auto" w:fill="auto"/>
          </w:tcPr>
          <w:p w14:paraId="56BFB9DA" w14:textId="77777777" w:rsidR="000C55C3" w:rsidRPr="007D0C32" w:rsidRDefault="000C55C3" w:rsidP="00272864">
            <w:pPr>
              <w:jc w:val="left"/>
              <w:rPr>
                <w:rFonts w:asciiTheme="minorHAnsi" w:hAnsiTheme="minorHAnsi"/>
                <w:b/>
                <w:bCs/>
                <w:sz w:val="18"/>
                <w:szCs w:val="18"/>
              </w:rPr>
            </w:pPr>
          </w:p>
        </w:tc>
        <w:tc>
          <w:tcPr>
            <w:tcW w:w="2707" w:type="dxa"/>
          </w:tcPr>
          <w:p w14:paraId="1449CCB2" w14:textId="77777777" w:rsidR="000C55C3" w:rsidRPr="007D0C32" w:rsidRDefault="000C55C3"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Learning materials for environmental management incorporating implementation of MEAs obligations developed and used for training activities</w:t>
            </w:r>
          </w:p>
        </w:tc>
        <w:tc>
          <w:tcPr>
            <w:tcW w:w="2763" w:type="dxa"/>
          </w:tcPr>
          <w:p w14:paraId="6E3E7CBD"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As per the NCSA, training courses and programs dealing with the concepts of MEAs are limited in Egypt</w:t>
            </w:r>
          </w:p>
        </w:tc>
        <w:tc>
          <w:tcPr>
            <w:tcW w:w="3402" w:type="dxa"/>
          </w:tcPr>
          <w:p w14:paraId="6E4441B6"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To be determined at inception</w:t>
            </w:r>
          </w:p>
        </w:tc>
        <w:tc>
          <w:tcPr>
            <w:tcW w:w="2977" w:type="dxa"/>
          </w:tcPr>
          <w:p w14:paraId="4B99E86A"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An effective training programme on MEAs and their obligations being used</w:t>
            </w:r>
          </w:p>
        </w:tc>
      </w:tr>
      <w:tr w:rsidR="000C55C3" w:rsidRPr="007D0C32" w14:paraId="0AE461EB" w14:textId="77777777" w:rsidTr="00C25F4A">
        <w:trPr>
          <w:trHeight w:val="235"/>
        </w:trPr>
        <w:tc>
          <w:tcPr>
            <w:tcW w:w="2605" w:type="dxa"/>
            <w:vMerge/>
            <w:shd w:val="pct12" w:color="auto" w:fill="auto"/>
          </w:tcPr>
          <w:p w14:paraId="4D6092B1" w14:textId="77777777" w:rsidR="000C55C3" w:rsidRPr="007D0C32" w:rsidRDefault="000C55C3" w:rsidP="00272864">
            <w:pPr>
              <w:jc w:val="left"/>
              <w:rPr>
                <w:rFonts w:asciiTheme="minorHAnsi" w:hAnsiTheme="minorHAnsi"/>
                <w:b/>
                <w:bCs/>
                <w:sz w:val="18"/>
                <w:szCs w:val="18"/>
              </w:rPr>
            </w:pPr>
          </w:p>
        </w:tc>
        <w:tc>
          <w:tcPr>
            <w:tcW w:w="2707" w:type="dxa"/>
          </w:tcPr>
          <w:p w14:paraId="0CE873E2" w14:textId="77777777" w:rsidR="000C55C3" w:rsidRPr="007D0C32" w:rsidRDefault="00836A16"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Learning stationsestablished in protected areas</w:t>
            </w:r>
            <w:r w:rsidR="000C55C3" w:rsidRPr="007D0C32">
              <w:rPr>
                <w:rFonts w:asciiTheme="minorHAnsi" w:hAnsiTheme="minorHAnsi"/>
                <w:bCs/>
                <w:sz w:val="18"/>
                <w:szCs w:val="18"/>
              </w:rPr>
              <w:t xml:space="preserve"> and used</w:t>
            </w:r>
          </w:p>
        </w:tc>
        <w:tc>
          <w:tcPr>
            <w:tcW w:w="2763" w:type="dxa"/>
          </w:tcPr>
          <w:p w14:paraId="4CB267F0"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None</w:t>
            </w:r>
          </w:p>
        </w:tc>
        <w:tc>
          <w:tcPr>
            <w:tcW w:w="3402" w:type="dxa"/>
          </w:tcPr>
          <w:p w14:paraId="734A3CEC" w14:textId="77777777" w:rsidR="000C55C3" w:rsidRPr="007D0C32" w:rsidRDefault="00836A16"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2 to 3</w:t>
            </w:r>
            <w:r w:rsidR="000C55C3" w:rsidRPr="007D0C32">
              <w:rPr>
                <w:rFonts w:asciiTheme="minorHAnsi" w:hAnsiTheme="minorHAnsi"/>
                <w:bCs/>
                <w:sz w:val="18"/>
                <w:szCs w:val="18"/>
              </w:rPr>
              <w:t xml:space="preserve"> sustainable learning stations</w:t>
            </w:r>
          </w:p>
          <w:p w14:paraId="021028AB"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Strategies to replicate the model to other protected areas in Egypt</w:t>
            </w:r>
          </w:p>
        </w:tc>
        <w:tc>
          <w:tcPr>
            <w:tcW w:w="2977" w:type="dxa"/>
          </w:tcPr>
          <w:p w14:paraId="40F4D035"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MOE-EEAA commitment to support the operationalization of learning station(s)</w:t>
            </w:r>
          </w:p>
        </w:tc>
      </w:tr>
      <w:tr w:rsidR="000C55C3" w:rsidRPr="007D0C32" w14:paraId="4FEA4820" w14:textId="77777777" w:rsidTr="00C25F4A">
        <w:trPr>
          <w:trHeight w:val="390"/>
        </w:trPr>
        <w:tc>
          <w:tcPr>
            <w:tcW w:w="2605" w:type="dxa"/>
            <w:vMerge w:val="restart"/>
            <w:shd w:val="pct12" w:color="auto" w:fill="auto"/>
          </w:tcPr>
          <w:p w14:paraId="768D249F" w14:textId="77777777" w:rsidR="000C55C3" w:rsidRPr="007D0C32" w:rsidRDefault="000C55C3" w:rsidP="003A4C17">
            <w:pPr>
              <w:jc w:val="left"/>
              <w:rPr>
                <w:rFonts w:asciiTheme="minorHAnsi" w:hAnsiTheme="minorHAnsi"/>
                <w:b/>
                <w:bCs/>
                <w:sz w:val="18"/>
                <w:szCs w:val="18"/>
              </w:rPr>
            </w:pPr>
            <w:r w:rsidRPr="007D0C32">
              <w:rPr>
                <w:rFonts w:asciiTheme="minorHAnsi" w:hAnsiTheme="minorHAnsi"/>
                <w:b/>
                <w:bCs/>
                <w:sz w:val="18"/>
                <w:szCs w:val="18"/>
              </w:rPr>
              <w:t xml:space="preserve">Component/ Outcome 3: </w:t>
            </w:r>
            <w:r w:rsidRPr="007D0C32">
              <w:rPr>
                <w:rFonts w:asciiTheme="minorHAnsi" w:hAnsiTheme="minorHAnsi"/>
                <w:bCs/>
                <w:sz w:val="18"/>
                <w:szCs w:val="18"/>
              </w:rPr>
              <w:t xml:space="preserve">Documented and </w:t>
            </w:r>
            <w:r w:rsidRPr="007D0C32">
              <w:rPr>
                <w:rFonts w:asciiTheme="minorHAnsi" w:hAnsiTheme="minorHAnsi"/>
                <w:bCs/>
                <w:sz w:val="18"/>
                <w:szCs w:val="18"/>
              </w:rPr>
              <w:lastRenderedPageBreak/>
              <w:t>communicated/shared knowledge accumulated by the project</w:t>
            </w:r>
          </w:p>
        </w:tc>
        <w:tc>
          <w:tcPr>
            <w:tcW w:w="2707" w:type="dxa"/>
          </w:tcPr>
          <w:p w14:paraId="1FC2E711" w14:textId="77777777" w:rsidR="000C55C3" w:rsidRPr="007D0C32" w:rsidRDefault="000C55C3"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lastRenderedPageBreak/>
              <w:t>Availability of knowledge materials on MEAs</w:t>
            </w:r>
          </w:p>
        </w:tc>
        <w:tc>
          <w:tcPr>
            <w:tcW w:w="2763" w:type="dxa"/>
          </w:tcPr>
          <w:p w14:paraId="13274208"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None</w:t>
            </w:r>
          </w:p>
        </w:tc>
        <w:tc>
          <w:tcPr>
            <w:tcW w:w="3402" w:type="dxa"/>
          </w:tcPr>
          <w:p w14:paraId="641CF1FD" w14:textId="77777777" w:rsidR="000C55C3" w:rsidRPr="007D0C32" w:rsidRDefault="000C55C3"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To be determined at inception</w:t>
            </w:r>
          </w:p>
        </w:tc>
        <w:tc>
          <w:tcPr>
            <w:tcW w:w="2977" w:type="dxa"/>
          </w:tcPr>
          <w:p w14:paraId="457C62E2" w14:textId="77777777" w:rsidR="000C55C3" w:rsidRPr="007D0C32" w:rsidRDefault="00E15AFE"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 xml:space="preserve">Government to keep an interest in making more information available </w:t>
            </w:r>
            <w:r w:rsidRPr="007D0C32">
              <w:rPr>
                <w:rFonts w:asciiTheme="minorHAnsi" w:hAnsiTheme="minorHAnsi"/>
                <w:bCs/>
                <w:sz w:val="18"/>
                <w:szCs w:val="18"/>
              </w:rPr>
              <w:lastRenderedPageBreak/>
              <w:t>to the public on MEAs and their obligations</w:t>
            </w:r>
          </w:p>
        </w:tc>
      </w:tr>
      <w:tr w:rsidR="00E15AFE" w:rsidRPr="007D0C32" w14:paraId="63391873" w14:textId="77777777" w:rsidTr="00C25F4A">
        <w:trPr>
          <w:trHeight w:val="390"/>
        </w:trPr>
        <w:tc>
          <w:tcPr>
            <w:tcW w:w="2605" w:type="dxa"/>
            <w:vMerge/>
            <w:shd w:val="pct12" w:color="auto" w:fill="auto"/>
          </w:tcPr>
          <w:p w14:paraId="69DDCD29" w14:textId="77777777" w:rsidR="00E15AFE" w:rsidRPr="007D0C32" w:rsidRDefault="00E15AFE" w:rsidP="003A4C17">
            <w:pPr>
              <w:jc w:val="left"/>
              <w:rPr>
                <w:rFonts w:asciiTheme="minorHAnsi" w:hAnsiTheme="minorHAnsi"/>
                <w:b/>
                <w:bCs/>
                <w:sz w:val="18"/>
                <w:szCs w:val="18"/>
              </w:rPr>
            </w:pPr>
          </w:p>
        </w:tc>
        <w:tc>
          <w:tcPr>
            <w:tcW w:w="2707" w:type="dxa"/>
          </w:tcPr>
          <w:p w14:paraId="7D14A06B" w14:textId="77777777" w:rsidR="00E15AFE" w:rsidRPr="007D0C32" w:rsidRDefault="00E15AFE" w:rsidP="001F375E">
            <w:pPr>
              <w:pStyle w:val="ListParagraph"/>
              <w:numPr>
                <w:ilvl w:val="0"/>
                <w:numId w:val="51"/>
              </w:numPr>
              <w:tabs>
                <w:tab w:val="left" w:pos="257"/>
              </w:tabs>
              <w:ind w:left="-26" w:firstLine="26"/>
              <w:rPr>
                <w:rFonts w:asciiTheme="minorHAnsi" w:hAnsiTheme="minorHAnsi"/>
                <w:bCs/>
                <w:sz w:val="18"/>
                <w:szCs w:val="18"/>
              </w:rPr>
            </w:pPr>
            <w:r w:rsidRPr="007D0C32">
              <w:rPr>
                <w:rFonts w:asciiTheme="minorHAnsi" w:hAnsiTheme="minorHAnsi"/>
                <w:bCs/>
                <w:sz w:val="18"/>
                <w:szCs w:val="18"/>
              </w:rPr>
              <w:t>Public access and outreach to information on MEAs and their implementation in Egypt</w:t>
            </w:r>
          </w:p>
        </w:tc>
        <w:tc>
          <w:tcPr>
            <w:tcW w:w="2763" w:type="dxa"/>
          </w:tcPr>
          <w:p w14:paraId="1B5B12BF" w14:textId="77777777" w:rsidR="00E15AFE" w:rsidRPr="007D0C32" w:rsidRDefault="00E15AFE"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Limited access to information on MEAs and their obligations</w:t>
            </w:r>
          </w:p>
        </w:tc>
        <w:tc>
          <w:tcPr>
            <w:tcW w:w="3402" w:type="dxa"/>
          </w:tcPr>
          <w:p w14:paraId="0FEAF631" w14:textId="77777777" w:rsidR="00E15AFE" w:rsidRPr="007D0C32" w:rsidRDefault="00E15AFE"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Access to information on MEAs from MOE-EEAA website</w:t>
            </w:r>
          </w:p>
          <w:p w14:paraId="43F3703F" w14:textId="77777777" w:rsidR="00E15AFE" w:rsidRPr="007D0C32" w:rsidRDefault="00E15AFE"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Additional access points and assessment of potential outreach to be identified at inception</w:t>
            </w:r>
          </w:p>
        </w:tc>
        <w:tc>
          <w:tcPr>
            <w:tcW w:w="2977" w:type="dxa"/>
          </w:tcPr>
          <w:p w14:paraId="6D25EE6F" w14:textId="77777777" w:rsidR="00E15AFE" w:rsidRPr="007D0C32" w:rsidRDefault="00E15AFE" w:rsidP="001F375E">
            <w:pPr>
              <w:pStyle w:val="ListParagraph"/>
              <w:numPr>
                <w:ilvl w:val="0"/>
                <w:numId w:val="52"/>
              </w:numPr>
              <w:tabs>
                <w:tab w:val="left" w:pos="246"/>
              </w:tabs>
              <w:ind w:left="0" w:firstLine="0"/>
              <w:rPr>
                <w:rFonts w:asciiTheme="minorHAnsi" w:hAnsiTheme="minorHAnsi"/>
                <w:bCs/>
                <w:sz w:val="18"/>
                <w:szCs w:val="18"/>
              </w:rPr>
            </w:pPr>
            <w:r w:rsidRPr="007D0C32">
              <w:rPr>
                <w:rFonts w:asciiTheme="minorHAnsi" w:hAnsiTheme="minorHAnsi"/>
                <w:bCs/>
                <w:sz w:val="18"/>
                <w:szCs w:val="18"/>
              </w:rPr>
              <w:t>Government to keep an interest in making more information available to the public on MEAs and their obligations</w:t>
            </w:r>
          </w:p>
        </w:tc>
      </w:tr>
    </w:tbl>
    <w:p w14:paraId="206BE4FF" w14:textId="77777777" w:rsidR="0053408E" w:rsidRPr="007D0C32" w:rsidRDefault="0053408E" w:rsidP="003B2A79">
      <w:pPr>
        <w:rPr>
          <w:rFonts w:asciiTheme="minorHAnsi" w:hAnsiTheme="minorHAnsi"/>
        </w:rPr>
        <w:sectPr w:rsidR="0053408E" w:rsidRPr="007D0C32" w:rsidSect="009F19D4">
          <w:pgSz w:w="15840" w:h="12240" w:orient="landscape" w:code="1"/>
          <w:pgMar w:top="720" w:right="720" w:bottom="720" w:left="720" w:header="720" w:footer="432" w:gutter="0"/>
          <w:cols w:space="708"/>
          <w:titlePg/>
          <w:docGrid w:linePitch="360"/>
        </w:sectPr>
      </w:pPr>
    </w:p>
    <w:p w14:paraId="663CCFB8" w14:textId="77777777" w:rsidR="0053408E" w:rsidRPr="007D0C32" w:rsidRDefault="0053408E" w:rsidP="003B2A79">
      <w:pPr>
        <w:pStyle w:val="Heading1"/>
        <w:spacing w:before="0" w:after="60"/>
        <w:rPr>
          <w:rFonts w:asciiTheme="minorHAnsi" w:hAnsiTheme="minorHAnsi"/>
          <w:szCs w:val="28"/>
        </w:rPr>
      </w:pPr>
      <w:bookmarkStart w:id="10" w:name="_Toc481128930"/>
      <w:bookmarkStart w:id="11" w:name="_Toc207800914"/>
      <w:bookmarkStart w:id="12" w:name="_Toc407785522"/>
      <w:bookmarkEnd w:id="8"/>
      <w:r w:rsidRPr="007D0C32">
        <w:rPr>
          <w:rFonts w:asciiTheme="minorHAnsi" w:hAnsiTheme="minorHAnsi"/>
          <w:szCs w:val="28"/>
        </w:rPr>
        <w:lastRenderedPageBreak/>
        <w:t>Monitoring and Evaluation (M&amp;E) Plan</w:t>
      </w:r>
      <w:bookmarkEnd w:id="10"/>
    </w:p>
    <w:p w14:paraId="45F9B1D1" w14:textId="77777777" w:rsidR="00500801" w:rsidRPr="007D0C32" w:rsidRDefault="00500801" w:rsidP="003C20B8">
      <w:pPr>
        <w:spacing w:after="0"/>
        <w:jc w:val="left"/>
        <w:rPr>
          <w:rFonts w:asciiTheme="minorHAnsi" w:hAnsiTheme="minorHAnsi" w:cs="Calibri"/>
          <w:sz w:val="22"/>
          <w:szCs w:val="22"/>
        </w:rPr>
      </w:pPr>
    </w:p>
    <w:p w14:paraId="17276EF4" w14:textId="77777777" w:rsidR="00D15E3B" w:rsidRPr="007D0C32" w:rsidRDefault="0053408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project results as outlined in the project results framework will be monitored annually and evaluated periodically during project implementation to ensure the project effec</w:t>
      </w:r>
      <w:r w:rsidR="00354F19" w:rsidRPr="007D0C32">
        <w:rPr>
          <w:rFonts w:asciiTheme="minorHAnsi" w:hAnsiTheme="minorHAnsi"/>
          <w:sz w:val="22"/>
          <w:szCs w:val="22"/>
        </w:rPr>
        <w:t xml:space="preserve">tively achieves these results. Supported by Component/Outcome three:  </w:t>
      </w:r>
      <w:r w:rsidR="005467ED" w:rsidRPr="007D0C32">
        <w:rPr>
          <w:rFonts w:asciiTheme="minorHAnsi" w:hAnsiTheme="minorHAnsi"/>
          <w:sz w:val="22"/>
          <w:szCs w:val="22"/>
        </w:rPr>
        <w:t>Documented and communicated/shared knowledge accumulated by the project</w:t>
      </w:r>
      <w:r w:rsidR="00354F19" w:rsidRPr="007D0C32">
        <w:rPr>
          <w:rFonts w:asciiTheme="minorHAnsi" w:hAnsiTheme="minorHAnsi"/>
          <w:sz w:val="22"/>
          <w:szCs w:val="22"/>
        </w:rPr>
        <w:t>, the project monitoring and evaluation plan will also facilitate learning and ensure knowledge is shared and widely disseminated to support the scaling up and replication of project results.</w:t>
      </w:r>
    </w:p>
    <w:p w14:paraId="5ED839D1" w14:textId="77777777" w:rsidR="00D15E3B" w:rsidRPr="007D0C32" w:rsidRDefault="00D15E3B" w:rsidP="00D15E3B">
      <w:pPr>
        <w:pStyle w:val="ListParagraph"/>
        <w:tabs>
          <w:tab w:val="left" w:pos="567"/>
        </w:tabs>
        <w:ind w:left="0"/>
        <w:jc w:val="both"/>
        <w:rPr>
          <w:rFonts w:asciiTheme="minorHAnsi" w:hAnsiTheme="minorHAnsi"/>
          <w:sz w:val="22"/>
          <w:szCs w:val="22"/>
        </w:rPr>
      </w:pPr>
    </w:p>
    <w:p w14:paraId="282EE317" w14:textId="77777777" w:rsidR="00BC1B09" w:rsidRPr="007D0C32" w:rsidRDefault="0053408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rPr>
        <w:t>Project-level monitoring and evaluation will be undertaken in compliance with</w:t>
      </w:r>
      <w:r w:rsidR="000E3906" w:rsidRPr="007D0C32">
        <w:rPr>
          <w:rFonts w:asciiTheme="minorHAnsi" w:hAnsiTheme="minorHAnsi" w:cs="Calibri"/>
          <w:sz w:val="22"/>
          <w:szCs w:val="22"/>
        </w:rPr>
        <w:t xml:space="preserve"> </w:t>
      </w:r>
      <w:r w:rsidR="00C36EC7" w:rsidRPr="007D0C32">
        <w:rPr>
          <w:rFonts w:asciiTheme="minorHAnsi" w:hAnsiTheme="minorHAnsi" w:cs="Calibri"/>
          <w:sz w:val="22"/>
          <w:szCs w:val="22"/>
        </w:rPr>
        <w:t xml:space="preserve">UNDP </w:t>
      </w:r>
      <w:r w:rsidR="004D2F82" w:rsidRPr="007D0C32">
        <w:rPr>
          <w:rFonts w:asciiTheme="minorHAnsi" w:hAnsiTheme="minorHAnsi" w:cs="Calibri"/>
          <w:sz w:val="22"/>
          <w:szCs w:val="22"/>
        </w:rPr>
        <w:t>requirements as outlined in the</w:t>
      </w:r>
      <w:r w:rsidR="000E3906" w:rsidRPr="007D0C32">
        <w:rPr>
          <w:rFonts w:asciiTheme="minorHAnsi" w:hAnsiTheme="minorHAnsi" w:cs="Calibri"/>
          <w:sz w:val="22"/>
          <w:szCs w:val="22"/>
        </w:rPr>
        <w:t xml:space="preserve"> </w:t>
      </w:r>
      <w:hyperlink r:id="rId18" w:history="1">
        <w:r w:rsidRPr="007D0C32">
          <w:rPr>
            <w:rStyle w:val="Hyperlink"/>
            <w:rFonts w:asciiTheme="minorHAnsi" w:hAnsiTheme="minorHAnsi" w:cs="Calibri"/>
            <w:sz w:val="22"/>
            <w:szCs w:val="22"/>
          </w:rPr>
          <w:t>UNDP POPP</w:t>
        </w:r>
      </w:hyperlink>
      <w:r w:rsidR="00F44EF5" w:rsidRPr="007D0C32">
        <w:rPr>
          <w:rStyle w:val="Hyperlink"/>
          <w:rFonts w:asciiTheme="minorHAnsi" w:hAnsiTheme="minorHAnsi" w:cs="Calibri"/>
          <w:color w:val="auto"/>
          <w:sz w:val="22"/>
          <w:szCs w:val="22"/>
          <w:u w:val="none"/>
        </w:rPr>
        <w:t xml:space="preserve"> a</w:t>
      </w:r>
      <w:r w:rsidR="004D2F82" w:rsidRPr="007D0C32">
        <w:rPr>
          <w:rStyle w:val="Hyperlink"/>
          <w:rFonts w:asciiTheme="minorHAnsi" w:hAnsiTheme="minorHAnsi" w:cs="Calibri"/>
          <w:color w:val="auto"/>
          <w:sz w:val="22"/>
          <w:szCs w:val="22"/>
          <w:u w:val="none"/>
        </w:rPr>
        <w:t xml:space="preserve">nd </w:t>
      </w:r>
      <w:hyperlink r:id="rId19" w:history="1">
        <w:r w:rsidR="004D2F82" w:rsidRPr="007D0C32">
          <w:rPr>
            <w:rStyle w:val="Hyperlink"/>
            <w:rFonts w:asciiTheme="minorHAnsi" w:hAnsiTheme="minorHAnsi" w:cs="Calibri"/>
            <w:sz w:val="22"/>
            <w:szCs w:val="22"/>
          </w:rPr>
          <w:t>UNDP Evaluation Policy</w:t>
        </w:r>
      </w:hyperlink>
      <w:r w:rsidR="004D2F82" w:rsidRPr="007D0C32">
        <w:rPr>
          <w:rFonts w:asciiTheme="minorHAnsi" w:hAnsiTheme="minorHAnsi" w:cs="Calibri"/>
          <w:sz w:val="22"/>
          <w:szCs w:val="22"/>
        </w:rPr>
        <w:t xml:space="preserve">. </w:t>
      </w:r>
      <w:r w:rsidR="00B83FE7" w:rsidRPr="007D0C32">
        <w:rPr>
          <w:rFonts w:asciiTheme="minorHAnsi" w:hAnsiTheme="minorHAnsi" w:cs="Calibri"/>
          <w:sz w:val="22"/>
          <w:szCs w:val="22"/>
        </w:rPr>
        <w:t xml:space="preserve">While </w:t>
      </w:r>
      <w:r w:rsidR="00C36EC7" w:rsidRPr="007D0C32">
        <w:rPr>
          <w:rFonts w:asciiTheme="minorHAnsi" w:hAnsiTheme="minorHAnsi" w:cs="Calibri"/>
          <w:sz w:val="22"/>
          <w:szCs w:val="22"/>
        </w:rPr>
        <w:t xml:space="preserve">these UNDP requirements are not </w:t>
      </w:r>
      <w:r w:rsidR="00B83FE7" w:rsidRPr="007D0C32">
        <w:rPr>
          <w:rFonts w:asciiTheme="minorHAnsi" w:hAnsiTheme="minorHAnsi" w:cs="Calibri"/>
          <w:sz w:val="22"/>
          <w:szCs w:val="22"/>
        </w:rPr>
        <w:t>outlined</w:t>
      </w:r>
      <w:r w:rsidR="00C36EC7" w:rsidRPr="007D0C32">
        <w:rPr>
          <w:rFonts w:asciiTheme="minorHAnsi" w:hAnsiTheme="minorHAnsi" w:cs="Calibri"/>
          <w:sz w:val="22"/>
          <w:szCs w:val="22"/>
        </w:rPr>
        <w:t xml:space="preserve"> in this project document</w:t>
      </w:r>
      <w:r w:rsidR="007E6657" w:rsidRPr="007D0C32">
        <w:rPr>
          <w:rFonts w:asciiTheme="minorHAnsi" w:hAnsiTheme="minorHAnsi" w:cs="Calibri"/>
          <w:sz w:val="22"/>
          <w:szCs w:val="22"/>
        </w:rPr>
        <w:t>,</w:t>
      </w:r>
      <w:r w:rsidR="00C36EC7" w:rsidRPr="007D0C32">
        <w:rPr>
          <w:rFonts w:asciiTheme="minorHAnsi" w:hAnsiTheme="minorHAnsi" w:cs="Calibri"/>
          <w:sz w:val="22"/>
          <w:szCs w:val="22"/>
        </w:rPr>
        <w:t xml:space="preserve"> the UNDP Country Office will </w:t>
      </w:r>
      <w:r w:rsidR="004C4F40" w:rsidRPr="007D0C32">
        <w:rPr>
          <w:rFonts w:asciiTheme="minorHAnsi" w:hAnsiTheme="minorHAnsi" w:cs="Calibri"/>
          <w:sz w:val="22"/>
          <w:szCs w:val="22"/>
        </w:rPr>
        <w:t xml:space="preserve">work with the relevant project stakeholders to </w:t>
      </w:r>
      <w:r w:rsidR="00C36EC7" w:rsidRPr="007D0C32">
        <w:rPr>
          <w:rFonts w:asciiTheme="minorHAnsi" w:hAnsiTheme="minorHAnsi" w:cs="Calibri"/>
          <w:sz w:val="22"/>
          <w:szCs w:val="22"/>
        </w:rPr>
        <w:t xml:space="preserve">ensure </w:t>
      </w:r>
      <w:r w:rsidR="007E6657" w:rsidRPr="007D0C32">
        <w:rPr>
          <w:rFonts w:asciiTheme="minorHAnsi" w:hAnsiTheme="minorHAnsi" w:cs="Calibri"/>
          <w:sz w:val="22"/>
          <w:szCs w:val="22"/>
        </w:rPr>
        <w:t>UNDP M&amp;E re</w:t>
      </w:r>
      <w:r w:rsidR="00C36EC7" w:rsidRPr="007D0C32">
        <w:rPr>
          <w:rFonts w:asciiTheme="minorHAnsi" w:hAnsiTheme="minorHAnsi" w:cs="Calibri"/>
          <w:sz w:val="22"/>
          <w:szCs w:val="22"/>
        </w:rPr>
        <w:t>quirements are met</w:t>
      </w:r>
      <w:r w:rsidR="00E80AE7" w:rsidRPr="007D0C32">
        <w:rPr>
          <w:rFonts w:asciiTheme="minorHAnsi" w:hAnsiTheme="minorHAnsi" w:cs="Calibri"/>
          <w:sz w:val="22"/>
          <w:szCs w:val="22"/>
        </w:rPr>
        <w:t xml:space="preserve"> in a timely fashion and to high quality standards</w:t>
      </w:r>
      <w:r w:rsidR="007E6657" w:rsidRPr="007D0C32">
        <w:rPr>
          <w:rFonts w:asciiTheme="minorHAnsi" w:hAnsiTheme="minorHAnsi" w:cs="Calibri"/>
          <w:sz w:val="22"/>
          <w:szCs w:val="22"/>
        </w:rPr>
        <w:t xml:space="preserve">. </w:t>
      </w:r>
      <w:r w:rsidR="00B83FE7" w:rsidRPr="007D0C32">
        <w:rPr>
          <w:rFonts w:asciiTheme="minorHAnsi" w:hAnsiTheme="minorHAnsi" w:cs="Calibri"/>
          <w:sz w:val="22"/>
          <w:szCs w:val="22"/>
        </w:rPr>
        <w:t>A</w:t>
      </w:r>
      <w:r w:rsidR="00C36EC7" w:rsidRPr="007D0C32">
        <w:rPr>
          <w:rFonts w:asciiTheme="minorHAnsi" w:hAnsiTheme="minorHAnsi" w:cs="Calibri"/>
          <w:sz w:val="22"/>
          <w:szCs w:val="22"/>
        </w:rPr>
        <w:t>dditional</w:t>
      </w:r>
      <w:r w:rsidR="000E3906" w:rsidRPr="007D0C32">
        <w:rPr>
          <w:rFonts w:asciiTheme="minorHAnsi" w:hAnsiTheme="minorHAnsi" w:cs="Calibri"/>
          <w:sz w:val="22"/>
          <w:szCs w:val="22"/>
        </w:rPr>
        <w:t xml:space="preserve"> </w:t>
      </w:r>
      <w:r w:rsidR="00C36EC7" w:rsidRPr="007D0C32">
        <w:rPr>
          <w:rFonts w:asciiTheme="minorHAnsi" w:hAnsiTheme="minorHAnsi" w:cs="Calibri"/>
          <w:sz w:val="22"/>
          <w:szCs w:val="22"/>
        </w:rPr>
        <w:t xml:space="preserve">mandatory </w:t>
      </w:r>
      <w:r w:rsidR="004D2F82" w:rsidRPr="007D0C32">
        <w:rPr>
          <w:rFonts w:asciiTheme="minorHAnsi" w:hAnsiTheme="minorHAnsi" w:cs="Calibri"/>
          <w:sz w:val="22"/>
          <w:szCs w:val="22"/>
        </w:rPr>
        <w:t xml:space="preserve">GEF-specific M&amp;E requirements </w:t>
      </w:r>
      <w:r w:rsidR="004C4F40" w:rsidRPr="007D0C32">
        <w:rPr>
          <w:rFonts w:asciiTheme="minorHAnsi" w:hAnsiTheme="minorHAnsi" w:cs="Calibri"/>
          <w:sz w:val="22"/>
          <w:szCs w:val="22"/>
        </w:rPr>
        <w:t xml:space="preserve">(as </w:t>
      </w:r>
      <w:r w:rsidR="004D2F82" w:rsidRPr="007D0C32">
        <w:rPr>
          <w:rFonts w:asciiTheme="minorHAnsi" w:hAnsiTheme="minorHAnsi" w:cs="Calibri"/>
          <w:sz w:val="22"/>
          <w:szCs w:val="22"/>
        </w:rPr>
        <w:t xml:space="preserve">outlined </w:t>
      </w:r>
      <w:r w:rsidR="00B83FE7" w:rsidRPr="007D0C32">
        <w:rPr>
          <w:rFonts w:asciiTheme="minorHAnsi" w:hAnsiTheme="minorHAnsi" w:cs="Calibri"/>
          <w:sz w:val="22"/>
          <w:szCs w:val="22"/>
        </w:rPr>
        <w:t>below</w:t>
      </w:r>
      <w:r w:rsidR="004C4F40" w:rsidRPr="007D0C32">
        <w:rPr>
          <w:rFonts w:asciiTheme="minorHAnsi" w:hAnsiTheme="minorHAnsi" w:cs="Calibri"/>
          <w:sz w:val="22"/>
          <w:szCs w:val="22"/>
        </w:rPr>
        <w:t xml:space="preserve">) </w:t>
      </w:r>
      <w:r w:rsidR="00C36EC7" w:rsidRPr="007D0C32">
        <w:rPr>
          <w:rFonts w:asciiTheme="minorHAnsi" w:hAnsiTheme="minorHAnsi" w:cs="Calibri"/>
          <w:sz w:val="22"/>
          <w:szCs w:val="22"/>
        </w:rPr>
        <w:t xml:space="preserve">will be undertaken in accordance with </w:t>
      </w:r>
      <w:r w:rsidRPr="007D0C32">
        <w:rPr>
          <w:rFonts w:asciiTheme="minorHAnsi" w:hAnsiTheme="minorHAnsi" w:cs="Calibri"/>
          <w:sz w:val="22"/>
          <w:szCs w:val="22"/>
        </w:rPr>
        <w:t xml:space="preserve">the </w:t>
      </w:r>
      <w:hyperlink r:id="rId20" w:history="1">
        <w:r w:rsidRPr="007D0C32">
          <w:rPr>
            <w:rStyle w:val="Hyperlink"/>
            <w:rFonts w:asciiTheme="minorHAnsi" w:hAnsiTheme="minorHAnsi" w:cs="Calibri"/>
            <w:sz w:val="22"/>
            <w:szCs w:val="22"/>
          </w:rPr>
          <w:t>GEF M&amp;E policy</w:t>
        </w:r>
      </w:hyperlink>
      <w:r w:rsidR="004D2F82" w:rsidRPr="007D0C32">
        <w:rPr>
          <w:rFonts w:asciiTheme="minorHAnsi" w:hAnsiTheme="minorHAnsi" w:cs="Calibri"/>
          <w:sz w:val="22"/>
          <w:szCs w:val="22"/>
        </w:rPr>
        <w:t xml:space="preserve"> and </w:t>
      </w:r>
      <w:r w:rsidR="00B83FE7" w:rsidRPr="007D0C32">
        <w:rPr>
          <w:rFonts w:asciiTheme="minorHAnsi" w:hAnsiTheme="minorHAnsi" w:cs="Calibri"/>
          <w:sz w:val="22"/>
          <w:szCs w:val="22"/>
        </w:rPr>
        <w:t xml:space="preserve">other relevant </w:t>
      </w:r>
      <w:r w:rsidRPr="007D0C32">
        <w:rPr>
          <w:rFonts w:asciiTheme="minorHAnsi" w:hAnsiTheme="minorHAnsi" w:cs="Calibri"/>
          <w:sz w:val="22"/>
          <w:szCs w:val="22"/>
        </w:rPr>
        <w:t xml:space="preserve">GEF </w:t>
      </w:r>
      <w:r w:rsidR="00B83FE7" w:rsidRPr="007D0C32">
        <w:rPr>
          <w:rFonts w:asciiTheme="minorHAnsi" w:hAnsiTheme="minorHAnsi" w:cs="Calibri"/>
          <w:sz w:val="22"/>
          <w:szCs w:val="22"/>
        </w:rPr>
        <w:t>policies</w:t>
      </w:r>
      <w:r w:rsidR="00941466" w:rsidRPr="007D0C32">
        <w:rPr>
          <w:rFonts w:asciiTheme="minorHAnsi" w:hAnsiTheme="minorHAnsi" w:cs="Calibri"/>
          <w:sz w:val="22"/>
          <w:szCs w:val="22"/>
        </w:rPr>
        <w:t xml:space="preserve">.  </w:t>
      </w:r>
    </w:p>
    <w:p w14:paraId="29CAACDE" w14:textId="77777777" w:rsidR="00BC1B09" w:rsidRPr="007D0C32" w:rsidRDefault="00BC1B09" w:rsidP="008B6789">
      <w:pPr>
        <w:spacing w:after="0"/>
        <w:rPr>
          <w:rFonts w:asciiTheme="minorHAnsi" w:hAnsiTheme="minorHAnsi" w:cs="Calibri"/>
          <w:sz w:val="22"/>
          <w:szCs w:val="22"/>
        </w:rPr>
      </w:pPr>
    </w:p>
    <w:p w14:paraId="5F568D60" w14:textId="77777777" w:rsidR="0053408E" w:rsidRPr="007D0C32" w:rsidRDefault="00941466"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In addition to the</w:t>
      </w:r>
      <w:r w:rsidR="00C36EC7" w:rsidRPr="007D0C32">
        <w:rPr>
          <w:rFonts w:asciiTheme="minorHAnsi" w:hAnsiTheme="minorHAnsi"/>
          <w:sz w:val="22"/>
          <w:szCs w:val="22"/>
        </w:rPr>
        <w:t>se</w:t>
      </w:r>
      <w:r w:rsidR="000E3906" w:rsidRPr="007D0C32">
        <w:rPr>
          <w:rFonts w:asciiTheme="minorHAnsi" w:hAnsiTheme="minorHAnsi"/>
          <w:sz w:val="22"/>
          <w:szCs w:val="22"/>
        </w:rPr>
        <w:t xml:space="preserve"> </w:t>
      </w:r>
      <w:r w:rsidR="00C36EC7" w:rsidRPr="007D0C32">
        <w:rPr>
          <w:rFonts w:asciiTheme="minorHAnsi" w:hAnsiTheme="minorHAnsi"/>
          <w:sz w:val="22"/>
          <w:szCs w:val="22"/>
        </w:rPr>
        <w:t xml:space="preserve">mandatory </w:t>
      </w:r>
      <w:r w:rsidRPr="007D0C32">
        <w:rPr>
          <w:rFonts w:asciiTheme="minorHAnsi" w:hAnsiTheme="minorHAnsi"/>
          <w:sz w:val="22"/>
          <w:szCs w:val="22"/>
        </w:rPr>
        <w:t xml:space="preserve">UNDP </w:t>
      </w:r>
      <w:r w:rsidR="00C36EC7" w:rsidRPr="007D0C32">
        <w:rPr>
          <w:rFonts w:asciiTheme="minorHAnsi" w:hAnsiTheme="minorHAnsi"/>
          <w:sz w:val="22"/>
          <w:szCs w:val="22"/>
        </w:rPr>
        <w:t xml:space="preserve">and GEF </w:t>
      </w:r>
      <w:r w:rsidRPr="007D0C32">
        <w:rPr>
          <w:rFonts w:asciiTheme="minorHAnsi" w:hAnsiTheme="minorHAnsi"/>
          <w:sz w:val="22"/>
          <w:szCs w:val="22"/>
        </w:rPr>
        <w:t>M&amp;E requirements</w:t>
      </w:r>
      <w:r w:rsidR="00C36EC7" w:rsidRPr="007D0C32">
        <w:rPr>
          <w:rFonts w:asciiTheme="minorHAnsi" w:hAnsiTheme="minorHAnsi"/>
          <w:sz w:val="22"/>
          <w:szCs w:val="22"/>
        </w:rPr>
        <w:t>, other</w:t>
      </w:r>
      <w:r w:rsidR="000E3906" w:rsidRPr="007D0C32">
        <w:rPr>
          <w:rFonts w:asciiTheme="minorHAnsi" w:hAnsiTheme="minorHAnsi"/>
          <w:sz w:val="22"/>
          <w:szCs w:val="22"/>
        </w:rPr>
        <w:t xml:space="preserve"> </w:t>
      </w:r>
      <w:r w:rsidR="0053408E" w:rsidRPr="007D0C32">
        <w:rPr>
          <w:rFonts w:asciiTheme="minorHAnsi" w:hAnsiTheme="minorHAnsi"/>
          <w:sz w:val="22"/>
          <w:szCs w:val="22"/>
        </w:rPr>
        <w:t xml:space="preserve">M&amp;E </w:t>
      </w:r>
      <w:r w:rsidRPr="007D0C32">
        <w:rPr>
          <w:rFonts w:asciiTheme="minorHAnsi" w:hAnsiTheme="minorHAnsi"/>
          <w:sz w:val="22"/>
          <w:szCs w:val="22"/>
        </w:rPr>
        <w:t>a</w:t>
      </w:r>
      <w:r w:rsidR="0053408E" w:rsidRPr="007D0C32">
        <w:rPr>
          <w:rFonts w:asciiTheme="minorHAnsi" w:hAnsiTheme="minorHAnsi"/>
          <w:sz w:val="22"/>
          <w:szCs w:val="22"/>
        </w:rPr>
        <w:t>ctivities deemed necessary to support project-level adaptive management</w:t>
      </w:r>
      <w:r w:rsidR="00BC1B09" w:rsidRPr="007D0C32">
        <w:rPr>
          <w:rFonts w:asciiTheme="minorHAnsi" w:hAnsiTheme="minorHAnsi"/>
          <w:sz w:val="22"/>
          <w:szCs w:val="22"/>
        </w:rPr>
        <w:t xml:space="preserve"> will be </w:t>
      </w:r>
      <w:r w:rsidR="008071BF" w:rsidRPr="007D0C32">
        <w:rPr>
          <w:rFonts w:asciiTheme="minorHAnsi" w:hAnsiTheme="minorHAnsi"/>
          <w:sz w:val="22"/>
          <w:szCs w:val="22"/>
        </w:rPr>
        <w:t>agreed</w:t>
      </w:r>
      <w:r w:rsidR="00BC1B09" w:rsidRPr="007D0C32">
        <w:rPr>
          <w:rFonts w:asciiTheme="minorHAnsi" w:hAnsiTheme="minorHAnsi"/>
          <w:sz w:val="22"/>
          <w:szCs w:val="22"/>
        </w:rPr>
        <w:t xml:space="preserve"> during the</w:t>
      </w:r>
      <w:r w:rsidR="00E804FD" w:rsidRPr="007D0C32">
        <w:rPr>
          <w:rFonts w:asciiTheme="minorHAnsi" w:hAnsiTheme="minorHAnsi"/>
          <w:sz w:val="22"/>
          <w:szCs w:val="22"/>
        </w:rPr>
        <w:t xml:space="preserve"> Project</w:t>
      </w:r>
      <w:r w:rsidR="00BC1B09" w:rsidRPr="007D0C32">
        <w:rPr>
          <w:rFonts w:asciiTheme="minorHAnsi" w:hAnsiTheme="minorHAnsi"/>
          <w:sz w:val="22"/>
          <w:szCs w:val="22"/>
        </w:rPr>
        <w:t xml:space="preserve"> Inception Workshop and will be detailed in the Inception Report. This will include the e</w:t>
      </w:r>
      <w:r w:rsidR="0053408E" w:rsidRPr="007D0C32">
        <w:rPr>
          <w:rFonts w:asciiTheme="minorHAnsi" w:hAnsiTheme="minorHAnsi"/>
          <w:sz w:val="22"/>
          <w:szCs w:val="22"/>
        </w:rPr>
        <w:t>xact role of project target groups and other stakeholders in project M&amp;E activities</w:t>
      </w:r>
      <w:r w:rsidR="00AF5DF8" w:rsidRPr="007D0C32">
        <w:rPr>
          <w:rFonts w:asciiTheme="minorHAnsi" w:hAnsiTheme="minorHAnsi"/>
          <w:sz w:val="22"/>
          <w:szCs w:val="22"/>
        </w:rPr>
        <w:t xml:space="preserve"> including the GEF Operational Focal Point</w:t>
      </w:r>
      <w:r w:rsidR="00BC1B09" w:rsidRPr="007D0C32">
        <w:rPr>
          <w:rFonts w:asciiTheme="minorHAnsi" w:hAnsiTheme="minorHAnsi"/>
          <w:sz w:val="22"/>
          <w:szCs w:val="22"/>
        </w:rPr>
        <w:t xml:space="preserve"> and national/regional institutes assigned to undertake project monitoring.</w:t>
      </w:r>
      <w:r w:rsidR="000E3906" w:rsidRPr="007D0C32">
        <w:rPr>
          <w:rFonts w:asciiTheme="minorHAnsi" w:hAnsiTheme="minorHAnsi"/>
          <w:sz w:val="22"/>
          <w:szCs w:val="22"/>
        </w:rPr>
        <w:t xml:space="preserve"> </w:t>
      </w:r>
      <w:r w:rsidR="004C4F40" w:rsidRPr="007D0C32">
        <w:rPr>
          <w:rFonts w:asciiTheme="minorHAnsi" w:hAnsiTheme="minorHAnsi"/>
          <w:sz w:val="22"/>
          <w:szCs w:val="22"/>
        </w:rPr>
        <w:t>The GEF Operational Focal Point will</w:t>
      </w:r>
      <w:r w:rsidR="00E804FD" w:rsidRPr="007D0C32">
        <w:rPr>
          <w:rFonts w:asciiTheme="minorHAnsi" w:hAnsiTheme="minorHAnsi"/>
          <w:sz w:val="22"/>
          <w:szCs w:val="22"/>
        </w:rPr>
        <w:t xml:space="preserve"> strive to</w:t>
      </w:r>
      <w:r w:rsidR="004C4F40" w:rsidRPr="007D0C32">
        <w:rPr>
          <w:rFonts w:asciiTheme="minorHAnsi" w:hAnsiTheme="minorHAnsi"/>
          <w:sz w:val="22"/>
          <w:szCs w:val="22"/>
        </w:rPr>
        <w:t xml:space="preserve"> ensure consistency in the approach t</w:t>
      </w:r>
      <w:r w:rsidR="00E804FD" w:rsidRPr="007D0C32">
        <w:rPr>
          <w:rFonts w:asciiTheme="minorHAnsi" w:hAnsiTheme="minorHAnsi"/>
          <w:sz w:val="22"/>
          <w:szCs w:val="22"/>
        </w:rPr>
        <w:t>aken to</w:t>
      </w:r>
      <w:r w:rsidR="004C4F40" w:rsidRPr="007D0C32">
        <w:rPr>
          <w:rFonts w:asciiTheme="minorHAnsi" w:hAnsiTheme="minorHAnsi"/>
          <w:sz w:val="22"/>
          <w:szCs w:val="22"/>
        </w:rPr>
        <w:t xml:space="preserve"> the GEF-specific M&amp;E requirements (notably the GEF Tracking Tools) across all GEF-financed projects in the country. This could be achieve</w:t>
      </w:r>
      <w:r w:rsidR="00E804FD" w:rsidRPr="007D0C32">
        <w:rPr>
          <w:rFonts w:asciiTheme="minorHAnsi" w:hAnsiTheme="minorHAnsi"/>
          <w:sz w:val="22"/>
          <w:szCs w:val="22"/>
        </w:rPr>
        <w:t>d</w:t>
      </w:r>
      <w:r w:rsidR="004C4F40" w:rsidRPr="007D0C32">
        <w:rPr>
          <w:rFonts w:asciiTheme="minorHAnsi" w:hAnsiTheme="minorHAnsi"/>
          <w:sz w:val="22"/>
          <w:szCs w:val="22"/>
        </w:rPr>
        <w:t xml:space="preserve"> for example by using one national institute to </w:t>
      </w:r>
      <w:r w:rsidR="00E804FD" w:rsidRPr="007D0C32">
        <w:rPr>
          <w:rFonts w:asciiTheme="minorHAnsi" w:hAnsiTheme="minorHAnsi"/>
          <w:sz w:val="22"/>
          <w:szCs w:val="22"/>
        </w:rPr>
        <w:t>complete</w:t>
      </w:r>
      <w:r w:rsidR="004C4F40" w:rsidRPr="007D0C32">
        <w:rPr>
          <w:rFonts w:asciiTheme="minorHAnsi" w:hAnsiTheme="minorHAnsi"/>
          <w:sz w:val="22"/>
          <w:szCs w:val="22"/>
        </w:rPr>
        <w:t xml:space="preserve"> the GEF Tracking Tools for all GEF-</w:t>
      </w:r>
      <w:r w:rsidR="00E804FD" w:rsidRPr="007D0C32">
        <w:rPr>
          <w:rFonts w:asciiTheme="minorHAnsi" w:hAnsiTheme="minorHAnsi"/>
          <w:sz w:val="22"/>
          <w:szCs w:val="22"/>
        </w:rPr>
        <w:t>financed</w:t>
      </w:r>
      <w:r w:rsidR="004C4F40" w:rsidRPr="007D0C32">
        <w:rPr>
          <w:rFonts w:asciiTheme="minorHAnsi" w:hAnsiTheme="minorHAnsi"/>
          <w:sz w:val="22"/>
          <w:szCs w:val="22"/>
        </w:rPr>
        <w:t xml:space="preserve"> projects in the country, including projects supported by other GEF Agencies</w:t>
      </w:r>
      <w:r w:rsidR="00B54BF6" w:rsidRPr="007D0C32">
        <w:rPr>
          <w:rFonts w:asciiTheme="minorHAnsi" w:hAnsiTheme="minorHAnsi"/>
          <w:sz w:val="22"/>
          <w:szCs w:val="22"/>
        </w:rPr>
        <w:t>.</w:t>
      </w:r>
    </w:p>
    <w:p w14:paraId="167A75B8" w14:textId="77777777" w:rsidR="00E804FD" w:rsidRPr="007D0C32" w:rsidRDefault="00E804FD" w:rsidP="008B6789">
      <w:pPr>
        <w:spacing w:after="0"/>
        <w:rPr>
          <w:rFonts w:asciiTheme="minorHAnsi" w:hAnsiTheme="minorHAnsi" w:cs="Calibri"/>
          <w:b/>
          <w:sz w:val="22"/>
          <w:szCs w:val="22"/>
        </w:rPr>
      </w:pPr>
    </w:p>
    <w:p w14:paraId="7302BF26" w14:textId="77777777" w:rsidR="0053408E" w:rsidRPr="007D0C32" w:rsidRDefault="00B83FE7" w:rsidP="008B6789">
      <w:pPr>
        <w:spacing w:after="0"/>
        <w:rPr>
          <w:rFonts w:asciiTheme="minorHAnsi" w:hAnsiTheme="minorHAnsi" w:cs="Calibri"/>
          <w:b/>
          <w:sz w:val="22"/>
          <w:szCs w:val="22"/>
        </w:rPr>
      </w:pPr>
      <w:r w:rsidRPr="007D0C32">
        <w:rPr>
          <w:rFonts w:asciiTheme="minorHAnsi" w:hAnsiTheme="minorHAnsi" w:cs="Calibri"/>
          <w:b/>
          <w:sz w:val="22"/>
          <w:szCs w:val="22"/>
        </w:rPr>
        <w:t xml:space="preserve">M&amp;E </w:t>
      </w:r>
      <w:r w:rsidR="0053408E" w:rsidRPr="007D0C32">
        <w:rPr>
          <w:rFonts w:asciiTheme="minorHAnsi" w:hAnsiTheme="minorHAnsi" w:cs="Calibri"/>
          <w:b/>
          <w:sz w:val="22"/>
          <w:szCs w:val="22"/>
        </w:rPr>
        <w:t>Oversight and monitoring responsibilities:</w:t>
      </w:r>
    </w:p>
    <w:p w14:paraId="4B6C148F" w14:textId="77777777" w:rsidR="008B6789" w:rsidRPr="007D0C32" w:rsidRDefault="008B6789" w:rsidP="00D15E3B">
      <w:pPr>
        <w:pStyle w:val="ListParagraph"/>
        <w:tabs>
          <w:tab w:val="left" w:pos="567"/>
        </w:tabs>
        <w:ind w:left="0"/>
        <w:jc w:val="both"/>
        <w:rPr>
          <w:rFonts w:asciiTheme="minorHAnsi" w:hAnsiTheme="minorHAnsi"/>
          <w:sz w:val="22"/>
          <w:szCs w:val="22"/>
        </w:rPr>
      </w:pPr>
    </w:p>
    <w:p w14:paraId="0C5D8041" w14:textId="77777777" w:rsidR="00DF7AB2" w:rsidRPr="007D0C32" w:rsidRDefault="00AF5DF8"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Project Manager</w:t>
      </w:r>
      <w:r w:rsidRPr="007D0C32">
        <w:rPr>
          <w:rFonts w:asciiTheme="minorHAnsi" w:hAnsiTheme="minorHAnsi" w:cs="Calibri"/>
          <w:sz w:val="22"/>
          <w:szCs w:val="22"/>
        </w:rPr>
        <w:t xml:space="preserve">:  </w:t>
      </w:r>
      <w:r w:rsidR="0053408E" w:rsidRPr="007D0C32">
        <w:rPr>
          <w:rFonts w:asciiTheme="minorHAnsi" w:hAnsiTheme="minorHAnsi" w:cs="Calibri"/>
          <w:sz w:val="22"/>
          <w:szCs w:val="22"/>
        </w:rPr>
        <w:t xml:space="preserve">The </w:t>
      </w:r>
      <w:r w:rsidR="008253E8" w:rsidRPr="007D0C32">
        <w:rPr>
          <w:rFonts w:asciiTheme="minorHAnsi" w:hAnsiTheme="minorHAnsi" w:cs="Calibri"/>
          <w:sz w:val="22"/>
          <w:szCs w:val="22"/>
        </w:rPr>
        <w:t xml:space="preserve">Project Manager is </w:t>
      </w:r>
      <w:r w:rsidR="0053408E" w:rsidRPr="007D0C32">
        <w:rPr>
          <w:rFonts w:asciiTheme="minorHAnsi" w:hAnsiTheme="minorHAnsi" w:cs="Calibri"/>
          <w:sz w:val="22"/>
          <w:szCs w:val="22"/>
        </w:rPr>
        <w:t>responsibl</w:t>
      </w:r>
      <w:r w:rsidR="008253E8" w:rsidRPr="007D0C32">
        <w:rPr>
          <w:rFonts w:asciiTheme="minorHAnsi" w:hAnsiTheme="minorHAnsi" w:cs="Calibri"/>
          <w:sz w:val="22"/>
          <w:szCs w:val="22"/>
        </w:rPr>
        <w:t>e</w:t>
      </w:r>
      <w:r w:rsidR="0053408E" w:rsidRPr="007D0C32">
        <w:rPr>
          <w:rFonts w:asciiTheme="minorHAnsi" w:hAnsiTheme="minorHAnsi" w:cs="Calibri"/>
          <w:sz w:val="22"/>
          <w:szCs w:val="22"/>
        </w:rPr>
        <w:t xml:space="preserve"> for day-to</w:t>
      </w:r>
      <w:r w:rsidR="004E32F3" w:rsidRPr="007D0C32">
        <w:rPr>
          <w:rFonts w:asciiTheme="minorHAnsi" w:hAnsiTheme="minorHAnsi" w:cs="Calibri"/>
          <w:sz w:val="22"/>
          <w:szCs w:val="22"/>
        </w:rPr>
        <w:t>-</w:t>
      </w:r>
      <w:r w:rsidR="0053408E" w:rsidRPr="007D0C32">
        <w:rPr>
          <w:rFonts w:asciiTheme="minorHAnsi" w:hAnsiTheme="minorHAnsi" w:cs="Calibri"/>
          <w:sz w:val="22"/>
          <w:szCs w:val="22"/>
        </w:rPr>
        <w:t xml:space="preserve">day project </w:t>
      </w:r>
      <w:r w:rsidR="008253E8" w:rsidRPr="007D0C32">
        <w:rPr>
          <w:rFonts w:asciiTheme="minorHAnsi" w:hAnsiTheme="minorHAnsi" w:cs="Calibri"/>
          <w:sz w:val="22"/>
          <w:szCs w:val="22"/>
        </w:rPr>
        <w:t xml:space="preserve">management </w:t>
      </w:r>
      <w:r w:rsidR="004E32F3" w:rsidRPr="007D0C32">
        <w:rPr>
          <w:rFonts w:asciiTheme="minorHAnsi" w:hAnsiTheme="minorHAnsi" w:cs="Calibri"/>
          <w:sz w:val="22"/>
          <w:szCs w:val="22"/>
        </w:rPr>
        <w:t>and regular monitoring</w:t>
      </w:r>
      <w:r w:rsidR="008253E8" w:rsidRPr="007D0C32">
        <w:rPr>
          <w:rFonts w:asciiTheme="minorHAnsi" w:hAnsiTheme="minorHAnsi" w:cs="Calibri"/>
          <w:sz w:val="22"/>
          <w:szCs w:val="22"/>
        </w:rPr>
        <w:t xml:space="preserve"> of project results and risks, including social and environmental risks</w:t>
      </w:r>
      <w:r w:rsidR="0053408E" w:rsidRPr="007D0C32">
        <w:rPr>
          <w:rFonts w:asciiTheme="minorHAnsi" w:hAnsiTheme="minorHAnsi" w:cs="Calibri"/>
          <w:sz w:val="22"/>
          <w:szCs w:val="22"/>
        </w:rPr>
        <w:t xml:space="preserve">. </w:t>
      </w:r>
      <w:r w:rsidR="008253E8" w:rsidRPr="007D0C32">
        <w:rPr>
          <w:rFonts w:asciiTheme="minorHAnsi" w:hAnsiTheme="minorHAnsi" w:cs="Calibri"/>
          <w:sz w:val="22"/>
          <w:szCs w:val="22"/>
        </w:rPr>
        <w:t xml:space="preserve">The Project Manager will </w:t>
      </w:r>
      <w:r w:rsidRPr="007D0C32">
        <w:rPr>
          <w:rFonts w:asciiTheme="minorHAnsi" w:hAnsiTheme="minorHAnsi" w:cs="Calibri"/>
          <w:sz w:val="22"/>
          <w:szCs w:val="22"/>
        </w:rPr>
        <w:t xml:space="preserve">ensure that all project staff maintain a high level of transparency, responsibility and accountability in </w:t>
      </w:r>
      <w:r w:rsidR="00763414" w:rsidRPr="007D0C32">
        <w:rPr>
          <w:rFonts w:asciiTheme="minorHAnsi" w:hAnsiTheme="minorHAnsi" w:cs="Calibri"/>
          <w:sz w:val="22"/>
          <w:szCs w:val="22"/>
        </w:rPr>
        <w:t>M&amp;E</w:t>
      </w:r>
      <w:r w:rsidRPr="007D0C32">
        <w:rPr>
          <w:rFonts w:asciiTheme="minorHAnsi" w:hAnsiTheme="minorHAnsi" w:cs="Calibri"/>
          <w:sz w:val="22"/>
          <w:szCs w:val="22"/>
        </w:rPr>
        <w:t xml:space="preserve"> and reporting </w:t>
      </w:r>
      <w:r w:rsidR="00763414" w:rsidRPr="007D0C32">
        <w:rPr>
          <w:rFonts w:asciiTheme="minorHAnsi" w:hAnsiTheme="minorHAnsi" w:cs="Calibri"/>
          <w:sz w:val="22"/>
          <w:szCs w:val="22"/>
        </w:rPr>
        <w:t xml:space="preserve">of </w:t>
      </w:r>
      <w:r w:rsidRPr="007D0C32">
        <w:rPr>
          <w:rFonts w:asciiTheme="minorHAnsi" w:hAnsiTheme="minorHAnsi" w:cs="Calibri"/>
          <w:sz w:val="22"/>
          <w:szCs w:val="22"/>
        </w:rPr>
        <w:t xml:space="preserve">project results. </w:t>
      </w:r>
      <w:r w:rsidR="00DF7AB2" w:rsidRPr="007D0C32">
        <w:rPr>
          <w:rFonts w:asciiTheme="minorHAnsi" w:hAnsiTheme="minorHAnsi" w:cs="Calibri"/>
          <w:sz w:val="22"/>
          <w:szCs w:val="22"/>
        </w:rPr>
        <w:t>The Project Manager will inform the Project Board</w:t>
      </w:r>
      <w:r w:rsidR="00272864" w:rsidRPr="007D0C32">
        <w:rPr>
          <w:rFonts w:asciiTheme="minorHAnsi" w:hAnsiTheme="minorHAnsi" w:cs="Calibri"/>
          <w:sz w:val="22"/>
          <w:szCs w:val="22"/>
        </w:rPr>
        <w:t xml:space="preserve">, </w:t>
      </w:r>
      <w:r w:rsidR="00DF7AB2" w:rsidRPr="007D0C32">
        <w:rPr>
          <w:rFonts w:asciiTheme="minorHAnsi" w:hAnsiTheme="minorHAnsi" w:cs="Calibri"/>
          <w:sz w:val="22"/>
          <w:szCs w:val="22"/>
        </w:rPr>
        <w:t xml:space="preserve">the UNDP Country Office </w:t>
      </w:r>
      <w:r w:rsidR="00272864" w:rsidRPr="007D0C32">
        <w:rPr>
          <w:rFonts w:asciiTheme="minorHAnsi" w:hAnsiTheme="minorHAnsi" w:cs="Calibri"/>
          <w:sz w:val="22"/>
          <w:szCs w:val="22"/>
        </w:rPr>
        <w:t xml:space="preserve">and the UNDP-GEF RTA </w:t>
      </w:r>
      <w:r w:rsidR="00DF7AB2" w:rsidRPr="007D0C32">
        <w:rPr>
          <w:rFonts w:asciiTheme="minorHAnsi" w:hAnsiTheme="minorHAnsi" w:cs="Calibri"/>
          <w:sz w:val="22"/>
          <w:szCs w:val="22"/>
        </w:rPr>
        <w:t xml:space="preserve">of any delays or difficulties as they arise during implementation so that appropriate support and corrective measures can be adopted. </w:t>
      </w:r>
    </w:p>
    <w:p w14:paraId="7A0DE9F8" w14:textId="77777777" w:rsidR="00DF7AB2" w:rsidRPr="007D0C32" w:rsidRDefault="00DF7AB2" w:rsidP="008B6789">
      <w:pPr>
        <w:spacing w:after="0"/>
        <w:rPr>
          <w:rFonts w:asciiTheme="minorHAnsi" w:hAnsiTheme="minorHAnsi" w:cs="Calibri"/>
          <w:sz w:val="22"/>
          <w:szCs w:val="22"/>
        </w:rPr>
      </w:pPr>
    </w:p>
    <w:p w14:paraId="02D5BD51" w14:textId="77777777" w:rsidR="00AF5DF8" w:rsidRPr="007D0C32" w:rsidRDefault="0053408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Project Manager will develop annual work plans </w:t>
      </w:r>
      <w:r w:rsidR="004E32F3" w:rsidRPr="007D0C32">
        <w:rPr>
          <w:rFonts w:asciiTheme="minorHAnsi" w:hAnsiTheme="minorHAnsi"/>
          <w:sz w:val="22"/>
          <w:szCs w:val="22"/>
        </w:rPr>
        <w:t>based on the multi-year work</w:t>
      </w:r>
      <w:r w:rsidR="008253E8" w:rsidRPr="007D0C32">
        <w:rPr>
          <w:rFonts w:asciiTheme="minorHAnsi" w:hAnsiTheme="minorHAnsi"/>
          <w:sz w:val="22"/>
          <w:szCs w:val="22"/>
        </w:rPr>
        <w:t>plan included in An</w:t>
      </w:r>
      <w:r w:rsidR="004E32F3" w:rsidRPr="007D0C32">
        <w:rPr>
          <w:rFonts w:asciiTheme="minorHAnsi" w:hAnsiTheme="minorHAnsi"/>
          <w:sz w:val="22"/>
          <w:szCs w:val="22"/>
        </w:rPr>
        <w:t>nex</w:t>
      </w:r>
      <w:r w:rsidR="008253E8" w:rsidRPr="007D0C32">
        <w:rPr>
          <w:rFonts w:asciiTheme="minorHAnsi" w:hAnsiTheme="minorHAnsi"/>
          <w:sz w:val="22"/>
          <w:szCs w:val="22"/>
        </w:rPr>
        <w:t xml:space="preserve"> A</w:t>
      </w:r>
      <w:r w:rsidR="004E32F3" w:rsidRPr="007D0C32">
        <w:rPr>
          <w:rFonts w:asciiTheme="minorHAnsi" w:hAnsiTheme="minorHAnsi"/>
          <w:sz w:val="22"/>
          <w:szCs w:val="22"/>
        </w:rPr>
        <w:t xml:space="preserve">, </w:t>
      </w:r>
      <w:r w:rsidRPr="007D0C32">
        <w:rPr>
          <w:rFonts w:asciiTheme="minorHAnsi" w:hAnsiTheme="minorHAnsi"/>
          <w:sz w:val="22"/>
          <w:szCs w:val="22"/>
        </w:rPr>
        <w:t xml:space="preserve">including annual </w:t>
      </w:r>
      <w:r w:rsidR="008253E8" w:rsidRPr="007D0C32">
        <w:rPr>
          <w:rFonts w:asciiTheme="minorHAnsi" w:hAnsiTheme="minorHAnsi"/>
          <w:sz w:val="22"/>
          <w:szCs w:val="22"/>
        </w:rPr>
        <w:t xml:space="preserve">output </w:t>
      </w:r>
      <w:r w:rsidRPr="007D0C32">
        <w:rPr>
          <w:rFonts w:asciiTheme="minorHAnsi" w:hAnsiTheme="minorHAnsi"/>
          <w:sz w:val="22"/>
          <w:szCs w:val="22"/>
        </w:rPr>
        <w:t xml:space="preserve">targets </w:t>
      </w:r>
      <w:r w:rsidR="008253E8" w:rsidRPr="007D0C32">
        <w:rPr>
          <w:rFonts w:asciiTheme="minorHAnsi" w:hAnsiTheme="minorHAnsi"/>
          <w:sz w:val="22"/>
          <w:szCs w:val="22"/>
        </w:rPr>
        <w:t>t</w:t>
      </w:r>
      <w:r w:rsidRPr="007D0C32">
        <w:rPr>
          <w:rFonts w:asciiTheme="minorHAnsi" w:hAnsiTheme="minorHAnsi"/>
          <w:sz w:val="22"/>
          <w:szCs w:val="22"/>
        </w:rPr>
        <w:t>o</w:t>
      </w:r>
      <w:r w:rsidR="008253E8" w:rsidRPr="007D0C32">
        <w:rPr>
          <w:rFonts w:asciiTheme="minorHAnsi" w:hAnsiTheme="minorHAnsi"/>
          <w:sz w:val="22"/>
          <w:szCs w:val="22"/>
        </w:rPr>
        <w:t xml:space="preserve"> support</w:t>
      </w:r>
      <w:r w:rsidRPr="007D0C32">
        <w:rPr>
          <w:rFonts w:asciiTheme="minorHAnsi" w:hAnsiTheme="minorHAnsi"/>
          <w:sz w:val="22"/>
          <w:szCs w:val="22"/>
        </w:rPr>
        <w:t xml:space="preserve"> the efficient implementation of the project. The Project Manager will </w:t>
      </w:r>
      <w:r w:rsidR="004E32F3" w:rsidRPr="007D0C32">
        <w:rPr>
          <w:rFonts w:asciiTheme="minorHAnsi" w:hAnsiTheme="minorHAnsi"/>
          <w:sz w:val="22"/>
          <w:szCs w:val="22"/>
        </w:rPr>
        <w:t xml:space="preserve">ensure that the standard UNDP and GEF M&amp;E requirements are fulfilled to the highest quality. This includes, but is not limited to, ensuring the results framework indicators are monitored annually in time for </w:t>
      </w:r>
      <w:r w:rsidR="008253E8" w:rsidRPr="007D0C32">
        <w:rPr>
          <w:rFonts w:asciiTheme="minorHAnsi" w:hAnsiTheme="minorHAnsi"/>
          <w:sz w:val="22"/>
          <w:szCs w:val="22"/>
        </w:rPr>
        <w:t xml:space="preserve">evidence-based </w:t>
      </w:r>
      <w:r w:rsidR="00E336E5" w:rsidRPr="007D0C32">
        <w:rPr>
          <w:rFonts w:asciiTheme="minorHAnsi" w:hAnsiTheme="minorHAnsi"/>
          <w:sz w:val="22"/>
          <w:szCs w:val="22"/>
        </w:rPr>
        <w:t xml:space="preserve">reporting </w:t>
      </w:r>
      <w:r w:rsidR="008253E8" w:rsidRPr="007D0C32">
        <w:rPr>
          <w:rFonts w:asciiTheme="minorHAnsi" w:hAnsiTheme="minorHAnsi"/>
          <w:sz w:val="22"/>
          <w:szCs w:val="22"/>
        </w:rPr>
        <w:t xml:space="preserve">in the </w:t>
      </w:r>
      <w:r w:rsidR="00647AD9" w:rsidRPr="007D0C32">
        <w:rPr>
          <w:rFonts w:asciiTheme="minorHAnsi" w:hAnsiTheme="minorHAnsi"/>
          <w:sz w:val="22"/>
          <w:szCs w:val="22"/>
        </w:rPr>
        <w:t xml:space="preserve">GEF </w:t>
      </w:r>
      <w:r w:rsidR="004E32F3" w:rsidRPr="007D0C32">
        <w:rPr>
          <w:rFonts w:asciiTheme="minorHAnsi" w:hAnsiTheme="minorHAnsi"/>
          <w:sz w:val="22"/>
          <w:szCs w:val="22"/>
        </w:rPr>
        <w:t>PIR</w:t>
      </w:r>
      <w:r w:rsidR="008253E8" w:rsidRPr="007D0C32">
        <w:rPr>
          <w:rFonts w:asciiTheme="minorHAnsi" w:hAnsiTheme="minorHAnsi"/>
          <w:sz w:val="22"/>
          <w:szCs w:val="22"/>
        </w:rPr>
        <w:t>, and that the monitoring of risks and the various plans/strategies developed to support project implementation</w:t>
      </w:r>
      <w:r w:rsidR="00763414" w:rsidRPr="007D0C32">
        <w:rPr>
          <w:rFonts w:asciiTheme="minorHAnsi" w:hAnsiTheme="minorHAnsi"/>
          <w:sz w:val="22"/>
          <w:szCs w:val="22"/>
        </w:rPr>
        <w:t xml:space="preserve"> (e.g. gender strategy, KM strategy etc..)</w:t>
      </w:r>
      <w:r w:rsidR="008253E8" w:rsidRPr="007D0C32">
        <w:rPr>
          <w:rFonts w:asciiTheme="minorHAnsi" w:hAnsiTheme="minorHAnsi"/>
          <w:sz w:val="22"/>
          <w:szCs w:val="22"/>
        </w:rPr>
        <w:t xml:space="preserve"> occur on a regular basis.</w:t>
      </w:r>
    </w:p>
    <w:p w14:paraId="5CCC8765" w14:textId="77777777" w:rsidR="00D15E3B" w:rsidRPr="007D0C32" w:rsidRDefault="00D15E3B" w:rsidP="00D15E3B">
      <w:pPr>
        <w:tabs>
          <w:tab w:val="left" w:pos="567"/>
        </w:tabs>
        <w:rPr>
          <w:rFonts w:asciiTheme="minorHAnsi" w:hAnsiTheme="minorHAnsi"/>
          <w:sz w:val="22"/>
          <w:szCs w:val="22"/>
        </w:rPr>
      </w:pPr>
    </w:p>
    <w:p w14:paraId="2D7305A9" w14:textId="77777777" w:rsidR="008253E8" w:rsidRPr="007D0C32" w:rsidRDefault="00AF5DF8"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Project Board</w:t>
      </w:r>
      <w:r w:rsidRPr="007D0C32">
        <w:rPr>
          <w:rFonts w:asciiTheme="minorHAnsi" w:hAnsiTheme="minorHAnsi" w:cs="Calibri"/>
          <w:sz w:val="22"/>
          <w:szCs w:val="22"/>
        </w:rPr>
        <w:t>:  The Project Board will take corrective action as needed to ensure the project</w:t>
      </w:r>
      <w:r w:rsidR="0093185E" w:rsidRPr="007D0C32">
        <w:rPr>
          <w:rFonts w:asciiTheme="minorHAnsi" w:hAnsiTheme="minorHAnsi" w:cs="Calibri"/>
          <w:sz w:val="22"/>
          <w:szCs w:val="22"/>
        </w:rPr>
        <w:t xml:space="preserve"> achieves the desired results. </w:t>
      </w:r>
      <w:r w:rsidRPr="007D0C32">
        <w:rPr>
          <w:rFonts w:asciiTheme="minorHAnsi" w:hAnsiTheme="minorHAnsi" w:cs="Calibri"/>
          <w:sz w:val="22"/>
          <w:szCs w:val="22"/>
        </w:rPr>
        <w:t xml:space="preserve">The Project Board will </w:t>
      </w:r>
      <w:r w:rsidR="008253E8" w:rsidRPr="007D0C32">
        <w:rPr>
          <w:rFonts w:asciiTheme="minorHAnsi" w:hAnsiTheme="minorHAnsi" w:cs="Calibri"/>
          <w:sz w:val="22"/>
          <w:szCs w:val="22"/>
        </w:rPr>
        <w:t>hold project reviews to assess the performance of the project and appraise the Annual Work Plan for the following year</w:t>
      </w:r>
      <w:r w:rsidR="0093185E" w:rsidRPr="007D0C32">
        <w:rPr>
          <w:rFonts w:asciiTheme="minorHAnsi" w:hAnsiTheme="minorHAnsi" w:cs="Calibri"/>
          <w:sz w:val="22"/>
          <w:szCs w:val="22"/>
        </w:rPr>
        <w:t xml:space="preserve">. </w:t>
      </w:r>
      <w:r w:rsidR="008253E8" w:rsidRPr="007D0C32">
        <w:rPr>
          <w:rFonts w:asciiTheme="minorHAnsi" w:hAnsiTheme="minorHAnsi" w:cs="Calibri"/>
          <w:sz w:val="22"/>
          <w:szCs w:val="22"/>
        </w:rPr>
        <w:t xml:space="preserve">In the project’s final year, the Project Board </w:t>
      </w:r>
      <w:r w:rsidR="0093185E" w:rsidRPr="007D0C32">
        <w:rPr>
          <w:rFonts w:asciiTheme="minorHAnsi" w:hAnsiTheme="minorHAnsi" w:cs="Calibri"/>
          <w:sz w:val="22"/>
          <w:szCs w:val="22"/>
        </w:rPr>
        <w:t>will</w:t>
      </w:r>
      <w:r w:rsidR="008253E8" w:rsidRPr="007D0C32">
        <w:rPr>
          <w:rFonts w:asciiTheme="minorHAnsi" w:hAnsiTheme="minorHAnsi" w:cs="Calibri"/>
          <w:sz w:val="22"/>
          <w:szCs w:val="22"/>
        </w:rPr>
        <w:t xml:space="preserve"> hold an end-of-project review to capture lessons learned and discuss opportunities for scaling </w:t>
      </w:r>
      <w:r w:rsidR="008253E8" w:rsidRPr="007D0C32">
        <w:rPr>
          <w:rFonts w:asciiTheme="minorHAnsi" w:hAnsiTheme="minorHAnsi" w:cs="Calibri"/>
          <w:sz w:val="22"/>
          <w:szCs w:val="22"/>
        </w:rPr>
        <w:lastRenderedPageBreak/>
        <w:t xml:space="preserve">up and to </w:t>
      </w:r>
      <w:r w:rsidR="00E336E5" w:rsidRPr="007D0C32">
        <w:rPr>
          <w:rFonts w:asciiTheme="minorHAnsi" w:hAnsiTheme="minorHAnsi" w:cs="Calibri"/>
          <w:sz w:val="22"/>
          <w:szCs w:val="22"/>
        </w:rPr>
        <w:t xml:space="preserve">highlight </w:t>
      </w:r>
      <w:r w:rsidR="008253E8" w:rsidRPr="007D0C32">
        <w:rPr>
          <w:rFonts w:asciiTheme="minorHAnsi" w:hAnsiTheme="minorHAnsi" w:cs="Calibri"/>
          <w:sz w:val="22"/>
          <w:szCs w:val="22"/>
        </w:rPr>
        <w:t xml:space="preserve">project results and lessons learned with relevant audiences. This final review </w:t>
      </w:r>
      <w:r w:rsidR="0093185E" w:rsidRPr="007D0C32">
        <w:rPr>
          <w:rFonts w:asciiTheme="minorHAnsi" w:hAnsiTheme="minorHAnsi" w:cs="Calibri"/>
          <w:sz w:val="22"/>
          <w:szCs w:val="22"/>
        </w:rPr>
        <w:t xml:space="preserve">meeting will also </w:t>
      </w:r>
      <w:r w:rsidR="008253E8" w:rsidRPr="007D0C32">
        <w:rPr>
          <w:rFonts w:asciiTheme="minorHAnsi" w:hAnsiTheme="minorHAnsi" w:cs="Calibri"/>
          <w:sz w:val="22"/>
          <w:szCs w:val="22"/>
        </w:rPr>
        <w:t xml:space="preserve">discuss the </w:t>
      </w:r>
      <w:r w:rsidR="0093185E" w:rsidRPr="007D0C32">
        <w:rPr>
          <w:rFonts w:asciiTheme="minorHAnsi" w:hAnsiTheme="minorHAnsi" w:cs="Calibri"/>
          <w:sz w:val="22"/>
          <w:szCs w:val="22"/>
        </w:rPr>
        <w:t xml:space="preserve">findings outlined in the project </w:t>
      </w:r>
      <w:r w:rsidR="008253E8" w:rsidRPr="007D0C32">
        <w:rPr>
          <w:rFonts w:asciiTheme="minorHAnsi" w:hAnsiTheme="minorHAnsi" w:cs="Calibri"/>
          <w:sz w:val="22"/>
          <w:szCs w:val="22"/>
        </w:rPr>
        <w:t xml:space="preserve">terminal evaluation </w:t>
      </w:r>
      <w:r w:rsidR="0093185E" w:rsidRPr="007D0C32">
        <w:rPr>
          <w:rFonts w:asciiTheme="minorHAnsi" w:hAnsiTheme="minorHAnsi" w:cs="Calibri"/>
          <w:sz w:val="22"/>
          <w:szCs w:val="22"/>
        </w:rPr>
        <w:t xml:space="preserve">report </w:t>
      </w:r>
      <w:r w:rsidR="008253E8" w:rsidRPr="007D0C32">
        <w:rPr>
          <w:rFonts w:asciiTheme="minorHAnsi" w:hAnsiTheme="minorHAnsi" w:cs="Calibri"/>
          <w:sz w:val="22"/>
          <w:szCs w:val="22"/>
        </w:rPr>
        <w:t>and the management response.</w:t>
      </w:r>
    </w:p>
    <w:p w14:paraId="30ACF851" w14:textId="77777777" w:rsidR="00D15E3B" w:rsidRPr="007D0C32" w:rsidRDefault="00D15E3B" w:rsidP="00D15E3B">
      <w:pPr>
        <w:tabs>
          <w:tab w:val="left" w:pos="567"/>
        </w:tabs>
        <w:rPr>
          <w:rFonts w:asciiTheme="minorHAnsi" w:hAnsiTheme="minorHAnsi"/>
          <w:sz w:val="22"/>
          <w:szCs w:val="22"/>
        </w:rPr>
      </w:pPr>
    </w:p>
    <w:p w14:paraId="76BEFFAF" w14:textId="77777777" w:rsidR="00812001" w:rsidRPr="007D0C32" w:rsidRDefault="008253E8"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 xml:space="preserve">Project </w:t>
      </w:r>
      <w:r w:rsidR="00812001" w:rsidRPr="007D0C32">
        <w:rPr>
          <w:rFonts w:asciiTheme="minorHAnsi" w:hAnsiTheme="minorHAnsi" w:cs="Calibri"/>
          <w:sz w:val="22"/>
          <w:szCs w:val="22"/>
          <w:u w:val="single"/>
        </w:rPr>
        <w:t>Implementing Partner</w:t>
      </w:r>
      <w:r w:rsidR="00812001" w:rsidRPr="007D0C32">
        <w:rPr>
          <w:rFonts w:asciiTheme="minorHAnsi" w:hAnsiTheme="minorHAnsi" w:cs="Calibri"/>
          <w:sz w:val="22"/>
          <w:szCs w:val="22"/>
        </w:rPr>
        <w:t>:  The Implementing Partner is responsible for providing any and all required information and data necessary for timely</w:t>
      </w:r>
      <w:r w:rsidR="004440C2" w:rsidRPr="007D0C32">
        <w:rPr>
          <w:rFonts w:asciiTheme="minorHAnsi" w:hAnsiTheme="minorHAnsi" w:cs="Calibri"/>
          <w:sz w:val="22"/>
          <w:szCs w:val="22"/>
        </w:rPr>
        <w:t xml:space="preserve">, </w:t>
      </w:r>
      <w:r w:rsidR="00812001" w:rsidRPr="007D0C32">
        <w:rPr>
          <w:rFonts w:asciiTheme="minorHAnsi" w:hAnsiTheme="minorHAnsi" w:cs="Calibri"/>
          <w:sz w:val="22"/>
          <w:szCs w:val="22"/>
        </w:rPr>
        <w:t xml:space="preserve">comprehensive </w:t>
      </w:r>
      <w:r w:rsidR="004440C2" w:rsidRPr="007D0C32">
        <w:rPr>
          <w:rFonts w:asciiTheme="minorHAnsi" w:hAnsiTheme="minorHAnsi" w:cs="Calibri"/>
          <w:sz w:val="22"/>
          <w:szCs w:val="22"/>
        </w:rPr>
        <w:t xml:space="preserve">and evidence-based </w:t>
      </w:r>
      <w:r w:rsidR="00812001" w:rsidRPr="007D0C32">
        <w:rPr>
          <w:rFonts w:asciiTheme="minorHAnsi" w:hAnsiTheme="minorHAnsi" w:cs="Calibri"/>
          <w:sz w:val="22"/>
          <w:szCs w:val="22"/>
        </w:rPr>
        <w:t>project reporting, including results and financial data, as necessary and appropriate.</w:t>
      </w:r>
      <w:r w:rsidR="0093185E" w:rsidRPr="007D0C32">
        <w:rPr>
          <w:rFonts w:asciiTheme="minorHAnsi" w:hAnsiTheme="minorHAnsi" w:cs="Calibri"/>
          <w:sz w:val="22"/>
          <w:szCs w:val="22"/>
        </w:rPr>
        <w:t xml:space="preserve"> The Implementing Partner will strive to ensure project</w:t>
      </w:r>
      <w:r w:rsidR="004440C2" w:rsidRPr="007D0C32">
        <w:rPr>
          <w:rFonts w:asciiTheme="minorHAnsi" w:hAnsiTheme="minorHAnsi" w:cs="Calibri"/>
          <w:sz w:val="22"/>
          <w:szCs w:val="22"/>
        </w:rPr>
        <w:t>-</w:t>
      </w:r>
      <w:r w:rsidR="0093185E" w:rsidRPr="007D0C32">
        <w:rPr>
          <w:rFonts w:asciiTheme="minorHAnsi" w:hAnsiTheme="minorHAnsi" w:cs="Calibri"/>
          <w:sz w:val="22"/>
          <w:szCs w:val="22"/>
        </w:rPr>
        <w:t>level M&amp;E is undertaken by</w:t>
      </w:r>
      <w:r w:rsidR="004440C2" w:rsidRPr="007D0C32">
        <w:rPr>
          <w:rFonts w:asciiTheme="minorHAnsi" w:hAnsiTheme="minorHAnsi" w:cs="Calibri"/>
          <w:sz w:val="22"/>
          <w:szCs w:val="22"/>
        </w:rPr>
        <w:t xml:space="preserve"> national institutes, andis </w:t>
      </w:r>
      <w:r w:rsidR="0093185E" w:rsidRPr="007D0C32">
        <w:rPr>
          <w:rFonts w:asciiTheme="minorHAnsi" w:hAnsiTheme="minorHAnsi" w:cs="Calibri"/>
          <w:sz w:val="22"/>
          <w:szCs w:val="22"/>
        </w:rPr>
        <w:t xml:space="preserve">aligned with national systems so that the data used by and generated by the project supports national systems. </w:t>
      </w:r>
    </w:p>
    <w:p w14:paraId="1863C8A0" w14:textId="77777777" w:rsidR="00D15E3B" w:rsidRPr="007D0C32" w:rsidRDefault="00D15E3B" w:rsidP="00D15E3B">
      <w:pPr>
        <w:tabs>
          <w:tab w:val="left" w:pos="567"/>
        </w:tabs>
        <w:rPr>
          <w:rFonts w:asciiTheme="minorHAnsi" w:hAnsiTheme="minorHAnsi"/>
          <w:sz w:val="22"/>
          <w:szCs w:val="22"/>
        </w:rPr>
      </w:pPr>
    </w:p>
    <w:p w14:paraId="471452E7" w14:textId="77777777" w:rsidR="00AF5DF8" w:rsidRPr="007D0C32" w:rsidRDefault="00AF5DF8"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UNDP Country Office</w:t>
      </w:r>
      <w:r w:rsidRPr="007D0C32">
        <w:rPr>
          <w:rFonts w:asciiTheme="minorHAnsi" w:hAnsiTheme="minorHAnsi" w:cs="Calibri"/>
          <w:sz w:val="22"/>
          <w:szCs w:val="22"/>
        </w:rPr>
        <w:t xml:space="preserve">:  </w:t>
      </w:r>
      <w:r w:rsidR="0053408E" w:rsidRPr="007D0C32">
        <w:rPr>
          <w:rFonts w:asciiTheme="minorHAnsi" w:hAnsiTheme="minorHAnsi" w:cs="Calibri"/>
          <w:sz w:val="22"/>
          <w:szCs w:val="22"/>
        </w:rPr>
        <w:t>The UNDP Country Office will support the Project Manager as needed, including through annual supervision missions.</w:t>
      </w:r>
      <w:r w:rsidR="000E3906" w:rsidRPr="007D0C32">
        <w:rPr>
          <w:rFonts w:asciiTheme="minorHAnsi" w:hAnsiTheme="minorHAnsi" w:cs="Calibri"/>
          <w:sz w:val="22"/>
          <w:szCs w:val="22"/>
        </w:rPr>
        <w:t xml:space="preserve"> </w:t>
      </w:r>
      <w:r w:rsidR="009B2545" w:rsidRPr="007D0C32">
        <w:rPr>
          <w:rFonts w:asciiTheme="minorHAnsi" w:hAnsiTheme="minorHAnsi" w:cs="Calibri"/>
          <w:sz w:val="22"/>
          <w:szCs w:val="22"/>
        </w:rPr>
        <w:t xml:space="preserve">The </w:t>
      </w:r>
      <w:r w:rsidR="004440C2" w:rsidRPr="007D0C32">
        <w:rPr>
          <w:rFonts w:asciiTheme="minorHAnsi" w:hAnsiTheme="minorHAnsi" w:cs="Calibri"/>
          <w:sz w:val="22"/>
          <w:szCs w:val="22"/>
        </w:rPr>
        <w:t xml:space="preserve">annual </w:t>
      </w:r>
      <w:r w:rsidR="009B2545" w:rsidRPr="007D0C32">
        <w:rPr>
          <w:rFonts w:asciiTheme="minorHAnsi" w:hAnsiTheme="minorHAnsi" w:cs="Calibri"/>
          <w:sz w:val="22"/>
          <w:szCs w:val="22"/>
        </w:rPr>
        <w:t>supervision missions will take place according to the schedule out</w:t>
      </w:r>
      <w:r w:rsidR="00FF6D9C" w:rsidRPr="007D0C32">
        <w:rPr>
          <w:rFonts w:asciiTheme="minorHAnsi" w:hAnsiTheme="minorHAnsi" w:cs="Calibri"/>
          <w:sz w:val="22"/>
          <w:szCs w:val="22"/>
        </w:rPr>
        <w:t xml:space="preserve">lined in the annual work plan. </w:t>
      </w:r>
      <w:r w:rsidRPr="007D0C32">
        <w:rPr>
          <w:rFonts w:asciiTheme="minorHAnsi" w:hAnsiTheme="minorHAnsi" w:cs="Calibri"/>
          <w:sz w:val="22"/>
          <w:szCs w:val="22"/>
        </w:rPr>
        <w:t xml:space="preserve">The UNDP Country Office will initiate and organize key </w:t>
      </w:r>
      <w:r w:rsidR="004440C2" w:rsidRPr="007D0C32">
        <w:rPr>
          <w:rFonts w:asciiTheme="minorHAnsi" w:hAnsiTheme="minorHAnsi" w:cs="Calibri"/>
          <w:sz w:val="22"/>
          <w:szCs w:val="22"/>
        </w:rPr>
        <w:t>GEF M&amp;E activities</w:t>
      </w:r>
      <w:r w:rsidRPr="007D0C32">
        <w:rPr>
          <w:rFonts w:asciiTheme="minorHAnsi" w:hAnsiTheme="minorHAnsi" w:cs="Calibri"/>
          <w:sz w:val="22"/>
          <w:szCs w:val="22"/>
        </w:rPr>
        <w:t xml:space="preserve"> including the annual </w:t>
      </w:r>
      <w:r w:rsidR="004440C2" w:rsidRPr="007D0C32">
        <w:rPr>
          <w:rFonts w:asciiTheme="minorHAnsi" w:hAnsiTheme="minorHAnsi" w:cs="Calibri"/>
          <w:sz w:val="22"/>
          <w:szCs w:val="22"/>
        </w:rPr>
        <w:t xml:space="preserve">GEF </w:t>
      </w:r>
      <w:r w:rsidR="00354F19" w:rsidRPr="007D0C32">
        <w:rPr>
          <w:rFonts w:asciiTheme="minorHAnsi" w:hAnsiTheme="minorHAnsi" w:cs="Calibri"/>
          <w:sz w:val="22"/>
          <w:szCs w:val="22"/>
        </w:rPr>
        <w:t xml:space="preserve">PIR </w:t>
      </w:r>
      <w:r w:rsidRPr="007D0C32">
        <w:rPr>
          <w:rFonts w:asciiTheme="minorHAnsi" w:hAnsiTheme="minorHAnsi" w:cs="Calibri"/>
          <w:sz w:val="22"/>
          <w:szCs w:val="22"/>
        </w:rPr>
        <w:t>and the</w:t>
      </w:r>
      <w:r w:rsidR="00B54BF6" w:rsidRPr="007D0C32">
        <w:rPr>
          <w:rFonts w:asciiTheme="minorHAnsi" w:hAnsiTheme="minorHAnsi" w:cs="Calibri"/>
          <w:sz w:val="22"/>
          <w:szCs w:val="22"/>
        </w:rPr>
        <w:t xml:space="preserve"> independent</w:t>
      </w:r>
      <w:r w:rsidRPr="007D0C32">
        <w:rPr>
          <w:rFonts w:asciiTheme="minorHAnsi" w:hAnsiTheme="minorHAnsi" w:cs="Calibri"/>
          <w:sz w:val="22"/>
          <w:szCs w:val="22"/>
        </w:rPr>
        <w:t xml:space="preserve"> terminal evaluation.</w:t>
      </w:r>
      <w:r w:rsidR="00B54BF6" w:rsidRPr="007D0C32">
        <w:rPr>
          <w:rFonts w:asciiTheme="minorHAnsi" w:hAnsiTheme="minorHAnsi" w:cs="Calibri"/>
          <w:sz w:val="22"/>
          <w:szCs w:val="22"/>
        </w:rPr>
        <w:t xml:space="preserve"> The UNDP Country Office will also ensure that the standard UNDP and GEF M&amp;E requirements are fulfilled to the highest quality.  </w:t>
      </w:r>
    </w:p>
    <w:p w14:paraId="71BD4B45" w14:textId="77777777" w:rsidR="00D15E3B" w:rsidRPr="007D0C32" w:rsidRDefault="00D15E3B" w:rsidP="00D15E3B">
      <w:pPr>
        <w:tabs>
          <w:tab w:val="left" w:pos="567"/>
        </w:tabs>
        <w:rPr>
          <w:rFonts w:asciiTheme="minorHAnsi" w:hAnsiTheme="minorHAnsi"/>
          <w:sz w:val="22"/>
          <w:szCs w:val="22"/>
        </w:rPr>
      </w:pPr>
    </w:p>
    <w:p w14:paraId="05FD90BA" w14:textId="77777777" w:rsidR="00AF5DF8" w:rsidRPr="007D0C32" w:rsidRDefault="0053408E" w:rsidP="001F375E">
      <w:pPr>
        <w:pStyle w:val="ListParagraph"/>
        <w:numPr>
          <w:ilvl w:val="0"/>
          <w:numId w:val="42"/>
        </w:numPr>
        <w:tabs>
          <w:tab w:val="left" w:pos="567"/>
        </w:tabs>
        <w:ind w:left="0" w:firstLine="0"/>
        <w:jc w:val="both"/>
        <w:rPr>
          <w:rStyle w:val="Hyperlink"/>
          <w:rFonts w:asciiTheme="minorHAnsi" w:hAnsiTheme="minorHAnsi"/>
          <w:color w:val="auto"/>
          <w:sz w:val="22"/>
          <w:szCs w:val="22"/>
          <w:u w:val="none"/>
        </w:rPr>
      </w:pPr>
      <w:r w:rsidRPr="007D0C32">
        <w:rPr>
          <w:rFonts w:asciiTheme="minorHAnsi" w:hAnsiTheme="minorHAnsi" w:cs="Calibri"/>
          <w:sz w:val="22"/>
          <w:szCs w:val="22"/>
        </w:rPr>
        <w:t xml:space="preserve">The UNDP Country Office is responsible for complying with all UNDP project-level M&amp;E requirements as outlined in the </w:t>
      </w:r>
      <w:hyperlink r:id="rId21" w:history="1">
        <w:r w:rsidRPr="007D0C32">
          <w:rPr>
            <w:rStyle w:val="Hyperlink"/>
            <w:rFonts w:asciiTheme="minorHAnsi" w:hAnsiTheme="minorHAnsi" w:cs="Calibri"/>
            <w:sz w:val="22"/>
            <w:szCs w:val="22"/>
          </w:rPr>
          <w:t>UNDP POPP</w:t>
        </w:r>
      </w:hyperlink>
      <w:r w:rsidRPr="007D0C32">
        <w:rPr>
          <w:rStyle w:val="Hyperlink"/>
          <w:rFonts w:asciiTheme="minorHAnsi" w:hAnsiTheme="minorHAnsi" w:cs="Calibri"/>
          <w:sz w:val="22"/>
          <w:szCs w:val="22"/>
        </w:rPr>
        <w:t>.</w:t>
      </w:r>
      <w:r w:rsidR="000E3906" w:rsidRPr="007D0C32">
        <w:rPr>
          <w:rStyle w:val="Hyperlink"/>
          <w:rFonts w:asciiTheme="minorHAnsi" w:hAnsiTheme="minorHAnsi" w:cs="Calibri"/>
          <w:sz w:val="22"/>
          <w:szCs w:val="22"/>
        </w:rPr>
        <w:t xml:space="preserve"> </w:t>
      </w:r>
      <w:r w:rsidRPr="007D0C32">
        <w:rPr>
          <w:rStyle w:val="Hyperlink"/>
          <w:rFonts w:asciiTheme="minorHAnsi" w:hAnsiTheme="minorHAnsi" w:cs="Calibri"/>
          <w:color w:val="auto"/>
          <w:sz w:val="22"/>
          <w:szCs w:val="22"/>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7D0C32">
        <w:rPr>
          <w:rStyle w:val="Hyperlink"/>
          <w:rFonts w:asciiTheme="minorHAnsi" w:hAnsiTheme="minorHAnsi" w:cs="Calibri"/>
          <w:color w:val="auto"/>
          <w:sz w:val="22"/>
          <w:szCs w:val="22"/>
          <w:u w:val="none"/>
        </w:rPr>
        <w:t xml:space="preserve">the regular updating of the ATLAS risk log; </w:t>
      </w:r>
      <w:r w:rsidRPr="007D0C32">
        <w:rPr>
          <w:rStyle w:val="Hyperlink"/>
          <w:rFonts w:asciiTheme="minorHAnsi" w:hAnsiTheme="minorHAnsi" w:cs="Calibri"/>
          <w:color w:val="auto"/>
          <w:sz w:val="22"/>
          <w:szCs w:val="22"/>
          <w:u w:val="none"/>
        </w:rPr>
        <w:t xml:space="preserve">and, </w:t>
      </w:r>
      <w:r w:rsidR="004440C2" w:rsidRPr="007D0C32">
        <w:rPr>
          <w:rStyle w:val="Hyperlink"/>
          <w:rFonts w:asciiTheme="minorHAnsi" w:hAnsiTheme="minorHAnsi" w:cs="Calibri"/>
          <w:color w:val="auto"/>
          <w:sz w:val="22"/>
          <w:szCs w:val="22"/>
          <w:u w:val="none"/>
        </w:rPr>
        <w:t xml:space="preserve">the </w:t>
      </w:r>
      <w:r w:rsidR="00647AD9" w:rsidRPr="007D0C32">
        <w:rPr>
          <w:rStyle w:val="Hyperlink"/>
          <w:rFonts w:asciiTheme="minorHAnsi" w:hAnsiTheme="minorHAnsi" w:cs="Calibri"/>
          <w:color w:val="auto"/>
          <w:sz w:val="22"/>
          <w:szCs w:val="22"/>
          <w:u w:val="none"/>
        </w:rPr>
        <w:t xml:space="preserve">updating </w:t>
      </w:r>
      <w:r w:rsidR="004440C2" w:rsidRPr="007D0C32">
        <w:rPr>
          <w:rStyle w:val="Hyperlink"/>
          <w:rFonts w:asciiTheme="minorHAnsi" w:hAnsiTheme="minorHAnsi" w:cs="Calibri"/>
          <w:color w:val="auto"/>
          <w:sz w:val="22"/>
          <w:szCs w:val="22"/>
          <w:u w:val="none"/>
        </w:rPr>
        <w:t xml:space="preserve">of </w:t>
      </w:r>
      <w:r w:rsidR="00647AD9" w:rsidRPr="007D0C32">
        <w:rPr>
          <w:rStyle w:val="Hyperlink"/>
          <w:rFonts w:asciiTheme="minorHAnsi" w:hAnsiTheme="minorHAnsi" w:cs="Calibri"/>
          <w:color w:val="auto"/>
          <w:sz w:val="22"/>
          <w:szCs w:val="22"/>
          <w:u w:val="none"/>
        </w:rPr>
        <w:t xml:space="preserve">the UNDP </w:t>
      </w:r>
      <w:r w:rsidRPr="007D0C32">
        <w:rPr>
          <w:rStyle w:val="Hyperlink"/>
          <w:rFonts w:asciiTheme="minorHAnsi" w:hAnsiTheme="minorHAnsi" w:cs="Calibri"/>
          <w:color w:val="auto"/>
          <w:sz w:val="22"/>
          <w:szCs w:val="22"/>
          <w:u w:val="none"/>
        </w:rPr>
        <w:t xml:space="preserve">gender marker </w:t>
      </w:r>
      <w:r w:rsidR="00647AD9" w:rsidRPr="007D0C32">
        <w:rPr>
          <w:rStyle w:val="Hyperlink"/>
          <w:rFonts w:asciiTheme="minorHAnsi" w:hAnsiTheme="minorHAnsi" w:cs="Calibri"/>
          <w:color w:val="auto"/>
          <w:sz w:val="22"/>
          <w:szCs w:val="22"/>
          <w:u w:val="none"/>
        </w:rPr>
        <w:t xml:space="preserve">on an annual basis </w:t>
      </w:r>
      <w:r w:rsidRPr="007D0C32">
        <w:rPr>
          <w:rStyle w:val="Hyperlink"/>
          <w:rFonts w:asciiTheme="minorHAnsi" w:hAnsiTheme="minorHAnsi" w:cs="Calibri"/>
          <w:color w:val="auto"/>
          <w:sz w:val="22"/>
          <w:szCs w:val="22"/>
          <w:u w:val="none"/>
        </w:rPr>
        <w:t xml:space="preserve">based on </w:t>
      </w:r>
      <w:r w:rsidR="004440C2" w:rsidRPr="007D0C32">
        <w:rPr>
          <w:rStyle w:val="Hyperlink"/>
          <w:rFonts w:asciiTheme="minorHAnsi" w:hAnsiTheme="minorHAnsi" w:cs="Calibri"/>
          <w:color w:val="auto"/>
          <w:sz w:val="22"/>
          <w:szCs w:val="22"/>
          <w:u w:val="none"/>
        </w:rPr>
        <w:t xml:space="preserve">gender mainstreaming </w:t>
      </w:r>
      <w:r w:rsidR="000A20A2" w:rsidRPr="007D0C32">
        <w:rPr>
          <w:rStyle w:val="Hyperlink"/>
          <w:rFonts w:asciiTheme="minorHAnsi" w:hAnsiTheme="minorHAnsi" w:cs="Calibri"/>
          <w:color w:val="auto"/>
          <w:sz w:val="22"/>
          <w:szCs w:val="22"/>
          <w:u w:val="none"/>
        </w:rPr>
        <w:t xml:space="preserve">progress reported in the </w:t>
      </w:r>
      <w:r w:rsidR="00647AD9" w:rsidRPr="007D0C32">
        <w:rPr>
          <w:rStyle w:val="Hyperlink"/>
          <w:rFonts w:asciiTheme="minorHAnsi" w:hAnsiTheme="minorHAnsi" w:cs="Calibri"/>
          <w:color w:val="auto"/>
          <w:sz w:val="22"/>
          <w:szCs w:val="22"/>
          <w:u w:val="none"/>
        </w:rPr>
        <w:t xml:space="preserve">GEF </w:t>
      </w:r>
      <w:r w:rsidRPr="007D0C32">
        <w:rPr>
          <w:rStyle w:val="Hyperlink"/>
          <w:rFonts w:asciiTheme="minorHAnsi" w:hAnsiTheme="minorHAnsi" w:cs="Calibri"/>
          <w:color w:val="auto"/>
          <w:sz w:val="22"/>
          <w:szCs w:val="22"/>
          <w:u w:val="none"/>
        </w:rPr>
        <w:t xml:space="preserve">PIR and </w:t>
      </w:r>
      <w:r w:rsidR="004440C2" w:rsidRPr="007D0C32">
        <w:rPr>
          <w:rStyle w:val="Hyperlink"/>
          <w:rFonts w:asciiTheme="minorHAnsi" w:hAnsiTheme="minorHAnsi" w:cs="Calibri"/>
          <w:color w:val="auto"/>
          <w:sz w:val="22"/>
          <w:szCs w:val="22"/>
          <w:u w:val="none"/>
        </w:rPr>
        <w:t xml:space="preserve">the </w:t>
      </w:r>
      <w:r w:rsidR="00647AD9" w:rsidRPr="007D0C32">
        <w:rPr>
          <w:rStyle w:val="Hyperlink"/>
          <w:rFonts w:asciiTheme="minorHAnsi" w:hAnsiTheme="minorHAnsi" w:cs="Calibri"/>
          <w:color w:val="auto"/>
          <w:sz w:val="22"/>
          <w:szCs w:val="22"/>
          <w:u w:val="none"/>
        </w:rPr>
        <w:t xml:space="preserve">UNDP </w:t>
      </w:r>
      <w:r w:rsidR="00FF6D9C" w:rsidRPr="007D0C32">
        <w:rPr>
          <w:rStyle w:val="Hyperlink"/>
          <w:rFonts w:asciiTheme="minorHAnsi" w:hAnsiTheme="minorHAnsi" w:cs="Calibri"/>
          <w:color w:val="auto"/>
          <w:sz w:val="22"/>
          <w:szCs w:val="22"/>
          <w:u w:val="none"/>
        </w:rPr>
        <w:t xml:space="preserve">ROAR. </w:t>
      </w:r>
      <w:r w:rsidRPr="007D0C32">
        <w:rPr>
          <w:rStyle w:val="Hyperlink"/>
          <w:rFonts w:asciiTheme="minorHAnsi" w:hAnsiTheme="minorHAnsi" w:cs="Calibri"/>
          <w:color w:val="auto"/>
          <w:sz w:val="22"/>
          <w:szCs w:val="22"/>
          <w:u w:val="none"/>
        </w:rPr>
        <w:t xml:space="preserve">Any quality concerns flagged </w:t>
      </w:r>
      <w:r w:rsidR="004440C2" w:rsidRPr="007D0C32">
        <w:rPr>
          <w:rStyle w:val="Hyperlink"/>
          <w:rFonts w:asciiTheme="minorHAnsi" w:hAnsiTheme="minorHAnsi" w:cs="Calibri"/>
          <w:color w:val="auto"/>
          <w:sz w:val="22"/>
          <w:szCs w:val="22"/>
          <w:u w:val="none"/>
        </w:rPr>
        <w:t xml:space="preserve">during these M&amp;E activities (e.g. annual GEF PIR quality assessment ratings) </w:t>
      </w:r>
      <w:r w:rsidRPr="007D0C32">
        <w:rPr>
          <w:rStyle w:val="Hyperlink"/>
          <w:rFonts w:asciiTheme="minorHAnsi" w:hAnsiTheme="minorHAnsi" w:cs="Calibri"/>
          <w:color w:val="auto"/>
          <w:sz w:val="22"/>
          <w:szCs w:val="22"/>
          <w:u w:val="none"/>
        </w:rPr>
        <w:t xml:space="preserve">must be addressed by </w:t>
      </w:r>
      <w:r w:rsidR="004440C2" w:rsidRPr="007D0C32">
        <w:rPr>
          <w:rStyle w:val="Hyperlink"/>
          <w:rFonts w:asciiTheme="minorHAnsi" w:hAnsiTheme="minorHAnsi" w:cs="Calibri"/>
          <w:color w:val="auto"/>
          <w:sz w:val="22"/>
          <w:szCs w:val="22"/>
          <w:u w:val="none"/>
        </w:rPr>
        <w:t>the UNDP Country Office and the Project Manager</w:t>
      </w:r>
      <w:r w:rsidR="00B9564A" w:rsidRPr="007D0C32">
        <w:rPr>
          <w:rStyle w:val="Hyperlink"/>
          <w:rFonts w:asciiTheme="minorHAnsi" w:hAnsiTheme="minorHAnsi" w:cs="Calibri"/>
          <w:color w:val="auto"/>
          <w:sz w:val="22"/>
          <w:szCs w:val="22"/>
          <w:u w:val="none"/>
        </w:rPr>
        <w:t>.</w:t>
      </w:r>
    </w:p>
    <w:p w14:paraId="6BA5F062" w14:textId="77777777" w:rsidR="00AF5DF8" w:rsidRPr="007D0C32" w:rsidRDefault="00AF5DF8" w:rsidP="008B6789">
      <w:pPr>
        <w:spacing w:after="0"/>
        <w:rPr>
          <w:rFonts w:asciiTheme="minorHAnsi" w:hAnsiTheme="minorHAnsi" w:cs="Calibri"/>
          <w:sz w:val="22"/>
          <w:szCs w:val="22"/>
        </w:rPr>
      </w:pPr>
    </w:p>
    <w:p w14:paraId="0FCD03BB" w14:textId="61694D00" w:rsidR="009D0FA1" w:rsidRDefault="00AF5DF8" w:rsidP="009D0FA1">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UNDP Country Office will retain all M&amp;E records for this project for up to seven years after project financial closure in order to support ex-post evaluations undertaken by the UNDP Independent Evaluation Office</w:t>
      </w:r>
      <w:r w:rsidR="004440C2" w:rsidRPr="007D0C32">
        <w:rPr>
          <w:rFonts w:asciiTheme="minorHAnsi" w:hAnsiTheme="minorHAnsi"/>
          <w:sz w:val="22"/>
          <w:szCs w:val="22"/>
        </w:rPr>
        <w:t xml:space="preserve"> (IEO)</w:t>
      </w:r>
      <w:r w:rsidRPr="007D0C32">
        <w:rPr>
          <w:rFonts w:asciiTheme="minorHAnsi" w:hAnsiTheme="minorHAnsi"/>
          <w:sz w:val="22"/>
          <w:szCs w:val="22"/>
        </w:rPr>
        <w:t xml:space="preserve"> and/or the GEF Independent Evaluation Office</w:t>
      </w:r>
      <w:r w:rsidR="00C24F2A" w:rsidRPr="007D0C32">
        <w:rPr>
          <w:rFonts w:asciiTheme="minorHAnsi" w:hAnsiTheme="minorHAnsi"/>
          <w:sz w:val="22"/>
          <w:szCs w:val="22"/>
        </w:rPr>
        <w:t xml:space="preserve"> (IEO)</w:t>
      </w:r>
      <w:r w:rsidRPr="007D0C32">
        <w:rPr>
          <w:rFonts w:asciiTheme="minorHAnsi" w:hAnsiTheme="minorHAnsi"/>
          <w:sz w:val="22"/>
          <w:szCs w:val="22"/>
        </w:rPr>
        <w:t xml:space="preserve">.  </w:t>
      </w:r>
    </w:p>
    <w:p w14:paraId="1FBBE0DA" w14:textId="77777777" w:rsidR="009D0FA1" w:rsidRDefault="009D0FA1" w:rsidP="009D0FA1">
      <w:pPr>
        <w:pStyle w:val="ListParagraph"/>
        <w:tabs>
          <w:tab w:val="left" w:pos="567"/>
        </w:tabs>
        <w:ind w:left="0"/>
        <w:jc w:val="both"/>
        <w:rPr>
          <w:rFonts w:asciiTheme="minorHAnsi" w:hAnsiTheme="minorHAnsi"/>
          <w:sz w:val="22"/>
          <w:szCs w:val="22"/>
        </w:rPr>
      </w:pPr>
    </w:p>
    <w:p w14:paraId="53E67B17" w14:textId="63FDE628" w:rsidR="009D0FA1" w:rsidRPr="009D0FA1" w:rsidRDefault="009D0FA1" w:rsidP="009D0FA1">
      <w:pPr>
        <w:pStyle w:val="ListParagraph"/>
        <w:numPr>
          <w:ilvl w:val="0"/>
          <w:numId w:val="42"/>
        </w:numPr>
        <w:ind w:left="0" w:firstLine="0"/>
        <w:jc w:val="both"/>
        <w:rPr>
          <w:rFonts w:asciiTheme="minorHAnsi" w:hAnsiTheme="minorHAnsi"/>
          <w:sz w:val="22"/>
          <w:szCs w:val="22"/>
        </w:rPr>
      </w:pPr>
      <w:r w:rsidRPr="009D0FA1">
        <w:rPr>
          <w:rFonts w:asciiTheme="minorHAnsi" w:hAnsiTheme="minorHAnsi"/>
          <w:sz w:val="22"/>
          <w:szCs w:val="22"/>
        </w:rPr>
        <w:t>Audit: The project will be audited according to UNDP Financial Regulations and Rules and applicable audit policies on NIM implemented projects.</w:t>
      </w:r>
    </w:p>
    <w:p w14:paraId="229D4DD6" w14:textId="77777777" w:rsidR="00D15E3B" w:rsidRPr="007D0C32" w:rsidRDefault="00D15E3B" w:rsidP="00D15E3B">
      <w:pPr>
        <w:tabs>
          <w:tab w:val="left" w:pos="567"/>
        </w:tabs>
        <w:rPr>
          <w:rFonts w:asciiTheme="minorHAnsi" w:hAnsiTheme="minorHAnsi"/>
          <w:sz w:val="22"/>
          <w:szCs w:val="22"/>
        </w:rPr>
      </w:pPr>
    </w:p>
    <w:p w14:paraId="07BFCEEE" w14:textId="77777777" w:rsidR="00D15E3B" w:rsidRPr="007D0C32" w:rsidRDefault="00AF5DF8" w:rsidP="001F375E">
      <w:pPr>
        <w:pStyle w:val="ListParagraph"/>
        <w:numPr>
          <w:ilvl w:val="0"/>
          <w:numId w:val="42"/>
        </w:numPr>
        <w:tabs>
          <w:tab w:val="left" w:pos="567"/>
        </w:tabs>
        <w:ind w:left="0" w:firstLine="0"/>
        <w:jc w:val="both"/>
        <w:rPr>
          <w:rFonts w:asciiTheme="minorHAnsi" w:hAnsiTheme="minorHAnsi"/>
        </w:rPr>
      </w:pPr>
      <w:r w:rsidRPr="007D0C32">
        <w:rPr>
          <w:rFonts w:asciiTheme="minorHAnsi" w:hAnsiTheme="minorHAnsi" w:cs="Calibri"/>
          <w:sz w:val="22"/>
          <w:szCs w:val="22"/>
          <w:u w:val="single"/>
        </w:rPr>
        <w:t>UNDP-GEF Unit</w:t>
      </w:r>
      <w:r w:rsidRPr="007D0C32">
        <w:rPr>
          <w:rFonts w:asciiTheme="minorHAnsi" w:hAnsiTheme="minorHAnsi" w:cs="Calibri"/>
          <w:sz w:val="22"/>
          <w:szCs w:val="22"/>
        </w:rPr>
        <w:t xml:space="preserve">:  </w:t>
      </w:r>
      <w:r w:rsidR="0053408E" w:rsidRPr="007D0C32">
        <w:rPr>
          <w:rFonts w:asciiTheme="minorHAnsi" w:hAnsiTheme="minorHAnsi" w:cs="Calibri"/>
          <w:sz w:val="22"/>
          <w:szCs w:val="22"/>
        </w:rPr>
        <w:t xml:space="preserve">Additional M&amp;E and implementation quality assurance and troubleshooting support will be </w:t>
      </w:r>
      <w:r w:rsidR="00FC195B" w:rsidRPr="007D0C32">
        <w:rPr>
          <w:rFonts w:asciiTheme="minorHAnsi" w:hAnsiTheme="minorHAnsi" w:cs="Calibri"/>
          <w:sz w:val="22"/>
          <w:szCs w:val="22"/>
        </w:rPr>
        <w:t>p</w:t>
      </w:r>
      <w:r w:rsidR="0053408E" w:rsidRPr="007D0C32">
        <w:rPr>
          <w:rFonts w:asciiTheme="minorHAnsi" w:hAnsiTheme="minorHAnsi" w:cs="Calibri"/>
          <w:sz w:val="22"/>
          <w:szCs w:val="22"/>
        </w:rPr>
        <w:t xml:space="preserve">rovided by the UNDP-GEF Regional Technical Advisor and the UNDP-GEF </w:t>
      </w:r>
      <w:r w:rsidR="00043A4B" w:rsidRPr="007D0C32">
        <w:rPr>
          <w:rFonts w:asciiTheme="minorHAnsi" w:hAnsiTheme="minorHAnsi" w:cs="Calibri"/>
          <w:sz w:val="22"/>
          <w:szCs w:val="22"/>
        </w:rPr>
        <w:t>Directorate</w:t>
      </w:r>
      <w:r w:rsidR="0053408E" w:rsidRPr="007D0C32">
        <w:rPr>
          <w:rFonts w:asciiTheme="minorHAnsi" w:hAnsiTheme="minorHAnsi" w:cs="Calibri"/>
          <w:sz w:val="22"/>
          <w:szCs w:val="22"/>
        </w:rPr>
        <w:t xml:space="preserve"> as needed.</w:t>
      </w:r>
    </w:p>
    <w:p w14:paraId="64723F2D" w14:textId="77777777" w:rsidR="00D15E3B" w:rsidRPr="007D0C32" w:rsidRDefault="00D15E3B" w:rsidP="00D15E3B">
      <w:pPr>
        <w:tabs>
          <w:tab w:val="left" w:pos="567"/>
        </w:tabs>
        <w:rPr>
          <w:rFonts w:asciiTheme="minorHAnsi" w:hAnsiTheme="minorHAnsi" w:cs="Calibri"/>
          <w:sz w:val="22"/>
          <w:szCs w:val="22"/>
        </w:rPr>
      </w:pPr>
    </w:p>
    <w:p w14:paraId="0DEE7C77" w14:textId="77777777" w:rsidR="0053408E" w:rsidRPr="007D0C32" w:rsidRDefault="0053408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b/>
          <w:sz w:val="22"/>
          <w:szCs w:val="22"/>
        </w:rPr>
        <w:t>Additional GEF monitoring and reporting requirements:</w:t>
      </w:r>
    </w:p>
    <w:p w14:paraId="11298FEA" w14:textId="77777777" w:rsidR="00D15E3B" w:rsidRPr="007D0C32" w:rsidRDefault="00D15E3B" w:rsidP="008B6789">
      <w:pPr>
        <w:spacing w:after="0"/>
        <w:rPr>
          <w:rFonts w:asciiTheme="minorHAnsi" w:hAnsiTheme="minorHAnsi" w:cs="Calibri"/>
          <w:sz w:val="22"/>
          <w:szCs w:val="22"/>
          <w:u w:val="single"/>
        </w:rPr>
      </w:pPr>
    </w:p>
    <w:p w14:paraId="0282BDB5" w14:textId="77777777" w:rsidR="004440C2" w:rsidRPr="007D0C32" w:rsidRDefault="0053408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Inception Workshop</w:t>
      </w:r>
      <w:r w:rsidR="005A5CD9" w:rsidRPr="007D0C32">
        <w:rPr>
          <w:rFonts w:asciiTheme="minorHAnsi" w:hAnsiTheme="minorHAnsi" w:cs="Calibri"/>
          <w:sz w:val="22"/>
          <w:szCs w:val="22"/>
          <w:u w:val="single"/>
        </w:rPr>
        <w:t xml:space="preserve"> and Report</w:t>
      </w:r>
      <w:r w:rsidRPr="007D0C32">
        <w:rPr>
          <w:rFonts w:asciiTheme="minorHAnsi" w:hAnsiTheme="minorHAnsi" w:cs="Calibri"/>
          <w:sz w:val="22"/>
          <w:szCs w:val="22"/>
        </w:rPr>
        <w:t xml:space="preserve">:  A project inception workshop will be held </w:t>
      </w:r>
      <w:r w:rsidR="00CE2AA6" w:rsidRPr="007D0C32">
        <w:rPr>
          <w:rFonts w:asciiTheme="minorHAnsi" w:hAnsiTheme="minorHAnsi" w:cs="Calibri"/>
          <w:sz w:val="22"/>
          <w:szCs w:val="22"/>
        </w:rPr>
        <w:t xml:space="preserve">within two months </w:t>
      </w:r>
      <w:r w:rsidRPr="007D0C32">
        <w:rPr>
          <w:rFonts w:asciiTheme="minorHAnsi" w:hAnsiTheme="minorHAnsi" w:cs="Calibri"/>
          <w:sz w:val="22"/>
          <w:szCs w:val="22"/>
        </w:rPr>
        <w:t>after the project document has been signed by all relevant parties to</w:t>
      </w:r>
      <w:r w:rsidR="004440C2" w:rsidRPr="007D0C32">
        <w:rPr>
          <w:rFonts w:asciiTheme="minorHAnsi" w:hAnsiTheme="minorHAnsi" w:cs="Calibri"/>
          <w:sz w:val="22"/>
          <w:szCs w:val="22"/>
        </w:rPr>
        <w:t>, amongst others</w:t>
      </w:r>
      <w:r w:rsidRPr="007D0C32">
        <w:rPr>
          <w:rFonts w:asciiTheme="minorHAnsi" w:hAnsiTheme="minorHAnsi" w:cs="Calibri"/>
          <w:sz w:val="22"/>
          <w:szCs w:val="22"/>
        </w:rPr>
        <w:t xml:space="preserve">:  </w:t>
      </w:r>
    </w:p>
    <w:p w14:paraId="6CB476FB" w14:textId="77777777" w:rsidR="004440C2" w:rsidRPr="007D0C32" w:rsidRDefault="004440C2" w:rsidP="001F375E">
      <w:pPr>
        <w:pStyle w:val="ListParagraph"/>
        <w:numPr>
          <w:ilvl w:val="0"/>
          <w:numId w:val="32"/>
        </w:numPr>
        <w:jc w:val="both"/>
        <w:rPr>
          <w:rFonts w:asciiTheme="minorHAnsi" w:hAnsiTheme="minorHAnsi" w:cs="Calibri"/>
          <w:sz w:val="22"/>
          <w:szCs w:val="22"/>
        </w:rPr>
      </w:pPr>
      <w:r w:rsidRPr="007D0C32">
        <w:rPr>
          <w:rFonts w:asciiTheme="minorHAnsi" w:hAnsiTheme="minorHAnsi" w:cs="Calibri"/>
          <w:sz w:val="22"/>
          <w:szCs w:val="22"/>
        </w:rPr>
        <w:t>R</w:t>
      </w:r>
      <w:r w:rsidR="0053408E" w:rsidRPr="007D0C32">
        <w:rPr>
          <w:rFonts w:asciiTheme="minorHAnsi" w:hAnsiTheme="minorHAnsi" w:cs="Calibri"/>
          <w:sz w:val="22"/>
          <w:szCs w:val="22"/>
        </w:rPr>
        <w:t xml:space="preserve">e-orient project stakeholders to the project strategy and discuss any changes in the overall context that influence project implementation; </w:t>
      </w:r>
    </w:p>
    <w:p w14:paraId="62457E29" w14:textId="77777777" w:rsidR="004440C2" w:rsidRPr="007D0C32" w:rsidRDefault="004440C2" w:rsidP="001F375E">
      <w:pPr>
        <w:pStyle w:val="ListParagraph"/>
        <w:numPr>
          <w:ilvl w:val="0"/>
          <w:numId w:val="32"/>
        </w:numPr>
        <w:jc w:val="both"/>
        <w:rPr>
          <w:rFonts w:asciiTheme="minorHAnsi" w:hAnsiTheme="minorHAnsi" w:cs="Calibri"/>
          <w:sz w:val="22"/>
          <w:szCs w:val="22"/>
        </w:rPr>
      </w:pPr>
      <w:r w:rsidRPr="007D0C32">
        <w:rPr>
          <w:rFonts w:asciiTheme="minorHAnsi" w:hAnsiTheme="minorHAnsi" w:cs="Calibri"/>
          <w:sz w:val="22"/>
          <w:szCs w:val="22"/>
        </w:rPr>
        <w:t>D</w:t>
      </w:r>
      <w:r w:rsidR="0053408E" w:rsidRPr="007D0C32">
        <w:rPr>
          <w:rFonts w:asciiTheme="minorHAnsi" w:hAnsiTheme="minorHAnsi" w:cs="Calibri"/>
          <w:sz w:val="22"/>
          <w:szCs w:val="22"/>
        </w:rPr>
        <w:t xml:space="preserve">iscuss the roles and responsibilities of the project team, including reporting and communication lines and conflict resolution mechanisms; </w:t>
      </w:r>
    </w:p>
    <w:p w14:paraId="1F05C8EF" w14:textId="77777777" w:rsidR="004440C2" w:rsidRPr="007D0C32" w:rsidRDefault="004440C2" w:rsidP="001F375E">
      <w:pPr>
        <w:pStyle w:val="ListParagraph"/>
        <w:numPr>
          <w:ilvl w:val="0"/>
          <w:numId w:val="32"/>
        </w:numPr>
        <w:jc w:val="both"/>
        <w:rPr>
          <w:rFonts w:asciiTheme="minorHAnsi" w:hAnsiTheme="minorHAnsi" w:cs="Calibri"/>
          <w:sz w:val="22"/>
          <w:szCs w:val="22"/>
        </w:rPr>
      </w:pPr>
      <w:r w:rsidRPr="007D0C32">
        <w:rPr>
          <w:rFonts w:asciiTheme="minorHAnsi" w:hAnsiTheme="minorHAnsi" w:cs="Calibri"/>
          <w:sz w:val="22"/>
          <w:szCs w:val="22"/>
        </w:rPr>
        <w:t>R</w:t>
      </w:r>
      <w:r w:rsidR="0053408E" w:rsidRPr="007D0C32">
        <w:rPr>
          <w:rFonts w:asciiTheme="minorHAnsi" w:hAnsiTheme="minorHAnsi" w:cs="Calibri"/>
          <w:sz w:val="22"/>
          <w:szCs w:val="22"/>
        </w:rPr>
        <w:t>eview the results framework and</w:t>
      </w:r>
      <w:r w:rsidR="00CE2AA6" w:rsidRPr="007D0C32">
        <w:rPr>
          <w:rFonts w:asciiTheme="minorHAnsi" w:hAnsiTheme="minorHAnsi" w:cs="Calibri"/>
          <w:sz w:val="22"/>
          <w:szCs w:val="22"/>
        </w:rPr>
        <w:t xml:space="preserve"> finalize the indicators, means of verification and monitoring plan</w:t>
      </w:r>
      <w:r w:rsidRPr="007D0C32">
        <w:rPr>
          <w:rFonts w:asciiTheme="minorHAnsi" w:hAnsiTheme="minorHAnsi" w:cs="Calibri"/>
          <w:sz w:val="22"/>
          <w:szCs w:val="22"/>
        </w:rPr>
        <w:t>;</w:t>
      </w:r>
    </w:p>
    <w:p w14:paraId="3BFA2ABA" w14:textId="77777777" w:rsidR="00FF6D9C" w:rsidRPr="007D0C32" w:rsidRDefault="00FF6D9C" w:rsidP="001F375E">
      <w:pPr>
        <w:pStyle w:val="ListParagraph"/>
        <w:numPr>
          <w:ilvl w:val="0"/>
          <w:numId w:val="32"/>
        </w:numPr>
        <w:jc w:val="both"/>
        <w:rPr>
          <w:rFonts w:asciiTheme="minorHAnsi" w:hAnsiTheme="minorHAnsi" w:cs="Calibri"/>
          <w:sz w:val="22"/>
          <w:szCs w:val="22"/>
        </w:rPr>
      </w:pPr>
      <w:r w:rsidRPr="007D0C32">
        <w:rPr>
          <w:rFonts w:asciiTheme="minorHAnsi" w:hAnsiTheme="minorHAnsi" w:cs="Calibri"/>
          <w:sz w:val="22"/>
          <w:szCs w:val="22"/>
        </w:rPr>
        <w:lastRenderedPageBreak/>
        <w:t>Discuss reporting, monitoring and evaluation roles and responsibilities and finalize the M&amp;E budget; identify national/regional institutes to be involved in project-level M&amp;E; discuss the role of the GEF OFP in M&amp;E;</w:t>
      </w:r>
    </w:p>
    <w:p w14:paraId="0745FA5D" w14:textId="77777777" w:rsidR="00E45EC4" w:rsidRPr="007D0C32" w:rsidRDefault="00E45EC4" w:rsidP="001F375E">
      <w:pPr>
        <w:pStyle w:val="ListParagraph"/>
        <w:numPr>
          <w:ilvl w:val="0"/>
          <w:numId w:val="32"/>
        </w:numPr>
        <w:jc w:val="both"/>
        <w:rPr>
          <w:rFonts w:asciiTheme="minorHAnsi" w:hAnsiTheme="minorHAnsi" w:cs="Calibri"/>
          <w:sz w:val="22"/>
          <w:szCs w:val="22"/>
        </w:rPr>
      </w:pPr>
      <w:r w:rsidRPr="007D0C32">
        <w:rPr>
          <w:rFonts w:asciiTheme="minorHAnsi" w:hAnsiTheme="minorHAnsi" w:cs="Calibri"/>
          <w:sz w:val="22"/>
          <w:szCs w:val="22"/>
        </w:rPr>
        <w:t xml:space="preserve">Update and review responsibilities for monitoring the various project plans and strategies, including the risk log; Environmental and Social Management Plan and other safeguard </w:t>
      </w:r>
      <w:r w:rsidR="00C24F2A" w:rsidRPr="007D0C32">
        <w:rPr>
          <w:rFonts w:asciiTheme="minorHAnsi" w:hAnsiTheme="minorHAnsi" w:cs="Calibri"/>
          <w:sz w:val="22"/>
          <w:szCs w:val="22"/>
        </w:rPr>
        <w:t>requirements</w:t>
      </w:r>
      <w:r w:rsidRPr="007D0C32">
        <w:rPr>
          <w:rFonts w:asciiTheme="minorHAnsi" w:hAnsiTheme="minorHAnsi" w:cs="Calibri"/>
          <w:sz w:val="22"/>
          <w:szCs w:val="22"/>
        </w:rPr>
        <w:t>; the gender strategy</w:t>
      </w:r>
      <w:r w:rsidR="00162DAA" w:rsidRPr="007D0C32">
        <w:rPr>
          <w:rFonts w:asciiTheme="minorHAnsi" w:hAnsiTheme="minorHAnsi" w:cs="Calibri"/>
          <w:sz w:val="22"/>
          <w:szCs w:val="22"/>
        </w:rPr>
        <w:t>;</w:t>
      </w:r>
      <w:r w:rsidRPr="007D0C32">
        <w:rPr>
          <w:rFonts w:asciiTheme="minorHAnsi" w:hAnsiTheme="minorHAnsi" w:cs="Calibri"/>
          <w:sz w:val="22"/>
          <w:szCs w:val="22"/>
        </w:rPr>
        <w:t xml:space="preserve"> the knowledge management strategy</w:t>
      </w:r>
      <w:r w:rsidR="00162DAA" w:rsidRPr="007D0C32">
        <w:rPr>
          <w:rFonts w:asciiTheme="minorHAnsi" w:hAnsiTheme="minorHAnsi" w:cs="Calibri"/>
          <w:sz w:val="22"/>
          <w:szCs w:val="22"/>
        </w:rPr>
        <w:t>,</w:t>
      </w:r>
      <w:r w:rsidRPr="007D0C32">
        <w:rPr>
          <w:rFonts w:asciiTheme="minorHAnsi" w:hAnsiTheme="minorHAnsi" w:cs="Calibri"/>
          <w:sz w:val="22"/>
          <w:szCs w:val="22"/>
        </w:rPr>
        <w:t xml:space="preserve"> and other relevant strategies; </w:t>
      </w:r>
    </w:p>
    <w:p w14:paraId="22A27EA1" w14:textId="77777777" w:rsidR="004440C2" w:rsidRPr="007D0C32" w:rsidRDefault="004440C2" w:rsidP="001F375E">
      <w:pPr>
        <w:pStyle w:val="ListParagraph"/>
        <w:numPr>
          <w:ilvl w:val="0"/>
          <w:numId w:val="32"/>
        </w:numPr>
        <w:jc w:val="both"/>
        <w:rPr>
          <w:rFonts w:asciiTheme="minorHAnsi" w:hAnsiTheme="minorHAnsi" w:cs="Calibri"/>
          <w:sz w:val="22"/>
          <w:szCs w:val="22"/>
        </w:rPr>
      </w:pPr>
      <w:r w:rsidRPr="007D0C32">
        <w:rPr>
          <w:rFonts w:asciiTheme="minorHAnsi" w:hAnsiTheme="minorHAnsi" w:cs="Calibri"/>
          <w:sz w:val="22"/>
          <w:szCs w:val="22"/>
        </w:rPr>
        <w:t>R</w:t>
      </w:r>
      <w:r w:rsidR="0053408E" w:rsidRPr="007D0C32">
        <w:rPr>
          <w:rFonts w:asciiTheme="minorHAnsi" w:hAnsiTheme="minorHAnsi" w:cs="Calibri"/>
          <w:sz w:val="22"/>
          <w:szCs w:val="22"/>
        </w:rPr>
        <w:t xml:space="preserve">eview financial reporting procedures and mandatory requirements, and agree on the arrangements for the annual audit; </w:t>
      </w:r>
      <w:r w:rsidRPr="007D0C32">
        <w:rPr>
          <w:rFonts w:asciiTheme="minorHAnsi" w:hAnsiTheme="minorHAnsi" w:cs="Calibri"/>
          <w:sz w:val="22"/>
          <w:szCs w:val="22"/>
        </w:rPr>
        <w:t>and</w:t>
      </w:r>
    </w:p>
    <w:p w14:paraId="4EE0ACD8" w14:textId="77777777" w:rsidR="004440C2" w:rsidRPr="007D0C32" w:rsidRDefault="004440C2" w:rsidP="001F375E">
      <w:pPr>
        <w:pStyle w:val="ListParagraph"/>
        <w:numPr>
          <w:ilvl w:val="0"/>
          <w:numId w:val="32"/>
        </w:numPr>
        <w:jc w:val="both"/>
        <w:rPr>
          <w:rFonts w:asciiTheme="minorHAnsi" w:hAnsiTheme="minorHAnsi" w:cs="Calibri"/>
          <w:sz w:val="22"/>
          <w:szCs w:val="22"/>
        </w:rPr>
      </w:pPr>
      <w:r w:rsidRPr="007D0C32">
        <w:rPr>
          <w:rFonts w:asciiTheme="minorHAnsi" w:hAnsiTheme="minorHAnsi" w:cs="Calibri"/>
          <w:sz w:val="22"/>
          <w:szCs w:val="22"/>
        </w:rPr>
        <w:t>P</w:t>
      </w:r>
      <w:r w:rsidR="0053408E" w:rsidRPr="007D0C32">
        <w:rPr>
          <w:rFonts w:asciiTheme="minorHAnsi" w:hAnsiTheme="minorHAnsi" w:cs="Calibri"/>
          <w:sz w:val="22"/>
          <w:szCs w:val="22"/>
        </w:rPr>
        <w:t xml:space="preserve">lan and schedule Project Board </w:t>
      </w:r>
      <w:r w:rsidR="0071590B" w:rsidRPr="007D0C32">
        <w:rPr>
          <w:rFonts w:asciiTheme="minorHAnsi" w:hAnsiTheme="minorHAnsi" w:cs="Calibri"/>
          <w:sz w:val="22"/>
          <w:szCs w:val="22"/>
        </w:rPr>
        <w:t>meetings and finalize the first-</w:t>
      </w:r>
      <w:r w:rsidR="0053408E" w:rsidRPr="007D0C32">
        <w:rPr>
          <w:rFonts w:asciiTheme="minorHAnsi" w:hAnsiTheme="minorHAnsi" w:cs="Calibri"/>
          <w:sz w:val="22"/>
          <w:szCs w:val="22"/>
        </w:rPr>
        <w:t xml:space="preserve">year annual work plan.  </w:t>
      </w:r>
    </w:p>
    <w:p w14:paraId="1C53C9D1" w14:textId="77777777" w:rsidR="00162DAA" w:rsidRPr="007D0C32" w:rsidRDefault="00162DAA" w:rsidP="008B6789">
      <w:pPr>
        <w:spacing w:after="0"/>
        <w:rPr>
          <w:rFonts w:asciiTheme="minorHAnsi" w:hAnsiTheme="minorHAnsi" w:cs="Calibri"/>
          <w:sz w:val="22"/>
          <w:szCs w:val="22"/>
        </w:rPr>
      </w:pPr>
    </w:p>
    <w:p w14:paraId="55720741" w14:textId="77777777" w:rsidR="0053408E" w:rsidRPr="007D0C32" w:rsidRDefault="0053408E"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14:paraId="128D2886" w14:textId="77777777" w:rsidR="007C4225" w:rsidRPr="007D0C32" w:rsidRDefault="007C4225" w:rsidP="007C4225">
      <w:pPr>
        <w:pStyle w:val="ListParagraph"/>
        <w:tabs>
          <w:tab w:val="left" w:pos="567"/>
        </w:tabs>
        <w:ind w:left="0"/>
        <w:jc w:val="both"/>
        <w:rPr>
          <w:rFonts w:asciiTheme="minorHAnsi" w:hAnsiTheme="minorHAnsi"/>
          <w:sz w:val="22"/>
          <w:szCs w:val="22"/>
        </w:rPr>
      </w:pPr>
    </w:p>
    <w:p w14:paraId="4C586356" w14:textId="27847B9A" w:rsidR="009B2545" w:rsidRPr="007D0C32" w:rsidRDefault="00CD405B" w:rsidP="001F375E">
      <w:pPr>
        <w:pStyle w:val="ListParagraph"/>
        <w:numPr>
          <w:ilvl w:val="0"/>
          <w:numId w:val="42"/>
        </w:numPr>
        <w:tabs>
          <w:tab w:val="left" w:pos="567"/>
        </w:tabs>
        <w:ind w:left="0" w:firstLine="0"/>
        <w:jc w:val="both"/>
        <w:rPr>
          <w:rFonts w:asciiTheme="minorHAnsi" w:hAnsiTheme="minorHAnsi"/>
          <w:sz w:val="22"/>
          <w:szCs w:val="22"/>
        </w:rPr>
      </w:pPr>
      <w:r>
        <w:rPr>
          <w:rFonts w:asciiTheme="minorHAnsi" w:hAnsiTheme="minorHAnsi" w:cs="Calibri"/>
          <w:sz w:val="22"/>
          <w:szCs w:val="22"/>
          <w:u w:val="single"/>
        </w:rPr>
        <w:t>Annual Progress Report (AP</w:t>
      </w:r>
      <w:r w:rsidR="0053408E" w:rsidRPr="007D0C32">
        <w:rPr>
          <w:rFonts w:asciiTheme="minorHAnsi" w:hAnsiTheme="minorHAnsi" w:cs="Calibri"/>
          <w:sz w:val="22"/>
          <w:szCs w:val="22"/>
          <w:u w:val="single"/>
        </w:rPr>
        <w:t>R</w:t>
      </w:r>
      <w:r w:rsidR="0053408E" w:rsidRPr="007D0C32">
        <w:rPr>
          <w:rFonts w:asciiTheme="minorHAnsi" w:hAnsiTheme="minorHAnsi" w:cs="Calibri"/>
          <w:sz w:val="22"/>
          <w:szCs w:val="22"/>
        </w:rPr>
        <w:t>):  The Project Manager, the UNDP Country Office, and the UNDP-GEF Regional Technical Advisor will provide objective input to t</w:t>
      </w:r>
      <w:r>
        <w:rPr>
          <w:rFonts w:asciiTheme="minorHAnsi" w:hAnsiTheme="minorHAnsi" w:cs="Calibri"/>
          <w:sz w:val="22"/>
          <w:szCs w:val="22"/>
        </w:rPr>
        <w:t>he annual progress report</w:t>
      </w:r>
      <w:r w:rsidR="0053408E" w:rsidRPr="007D0C32">
        <w:rPr>
          <w:rFonts w:asciiTheme="minorHAnsi" w:hAnsiTheme="minorHAnsi" w:cs="Calibri"/>
          <w:sz w:val="22"/>
          <w:szCs w:val="22"/>
        </w:rPr>
        <w:t xml:space="preserve"> covering the reporting period July (previous year) to June (current year) for each year of project implementation.</w:t>
      </w:r>
      <w:r w:rsidR="000E3906" w:rsidRPr="007D0C32">
        <w:rPr>
          <w:rFonts w:asciiTheme="minorHAnsi" w:hAnsiTheme="minorHAnsi" w:cs="Calibri"/>
          <w:sz w:val="22"/>
          <w:szCs w:val="22"/>
        </w:rPr>
        <w:t xml:space="preserve"> </w:t>
      </w:r>
      <w:r w:rsidR="0053408E" w:rsidRPr="007D0C32">
        <w:rPr>
          <w:rFonts w:asciiTheme="minorHAnsi" w:hAnsiTheme="minorHAnsi" w:cs="Calibri"/>
          <w:sz w:val="22"/>
          <w:szCs w:val="22"/>
        </w:rPr>
        <w:t xml:space="preserve">The Project Manager will ensure that the indicators included in the project results framework are monitored annually </w:t>
      </w:r>
      <w:r w:rsidR="00C24F2A" w:rsidRPr="007D0C32">
        <w:rPr>
          <w:rFonts w:asciiTheme="minorHAnsi" w:hAnsiTheme="minorHAnsi" w:cs="Calibri"/>
          <w:sz w:val="22"/>
          <w:szCs w:val="22"/>
        </w:rPr>
        <w:t>in adv</w:t>
      </w:r>
      <w:r>
        <w:rPr>
          <w:rFonts w:asciiTheme="minorHAnsi" w:hAnsiTheme="minorHAnsi" w:cs="Calibri"/>
          <w:sz w:val="22"/>
          <w:szCs w:val="22"/>
        </w:rPr>
        <w:t>ance of the APR</w:t>
      </w:r>
      <w:r w:rsidR="00C24F2A" w:rsidRPr="007D0C32">
        <w:rPr>
          <w:rFonts w:asciiTheme="minorHAnsi" w:hAnsiTheme="minorHAnsi" w:cs="Calibri"/>
          <w:sz w:val="22"/>
          <w:szCs w:val="22"/>
        </w:rPr>
        <w:t xml:space="preserve"> submission deadline so that progress can be reported i</w:t>
      </w:r>
      <w:r>
        <w:rPr>
          <w:rFonts w:asciiTheme="minorHAnsi" w:hAnsiTheme="minorHAnsi" w:cs="Calibri"/>
          <w:sz w:val="22"/>
          <w:szCs w:val="22"/>
        </w:rPr>
        <w:t>n the AP</w:t>
      </w:r>
      <w:r w:rsidR="00DC1BE4" w:rsidRPr="007D0C32">
        <w:rPr>
          <w:rFonts w:asciiTheme="minorHAnsi" w:hAnsiTheme="minorHAnsi" w:cs="Calibri"/>
          <w:sz w:val="22"/>
          <w:szCs w:val="22"/>
        </w:rPr>
        <w:t>R</w:t>
      </w:r>
      <w:r w:rsidR="0053408E" w:rsidRPr="007D0C32">
        <w:rPr>
          <w:rFonts w:asciiTheme="minorHAnsi" w:hAnsiTheme="minorHAnsi" w:cs="Calibri"/>
          <w:sz w:val="22"/>
          <w:szCs w:val="22"/>
        </w:rPr>
        <w:t xml:space="preserve">. </w:t>
      </w:r>
      <w:r w:rsidR="009B2545" w:rsidRPr="007D0C32">
        <w:rPr>
          <w:rFonts w:asciiTheme="minorHAnsi" w:hAnsiTheme="minorHAnsi" w:cs="Calibri"/>
          <w:sz w:val="22"/>
          <w:szCs w:val="22"/>
        </w:rPr>
        <w:t>Any environmental and social risks and related management plans will be monitored regularly, and pro</w:t>
      </w:r>
      <w:r>
        <w:rPr>
          <w:rFonts w:asciiTheme="minorHAnsi" w:hAnsiTheme="minorHAnsi" w:cs="Calibri"/>
          <w:sz w:val="22"/>
          <w:szCs w:val="22"/>
        </w:rPr>
        <w:t>gress will be reported in the AP</w:t>
      </w:r>
      <w:r w:rsidR="009B2545" w:rsidRPr="007D0C32">
        <w:rPr>
          <w:rFonts w:asciiTheme="minorHAnsi" w:hAnsiTheme="minorHAnsi" w:cs="Calibri"/>
          <w:sz w:val="22"/>
          <w:szCs w:val="22"/>
        </w:rPr>
        <w:t xml:space="preserve">R. </w:t>
      </w:r>
    </w:p>
    <w:p w14:paraId="75E7BF18" w14:textId="77777777" w:rsidR="009B2545" w:rsidRPr="007D0C32" w:rsidRDefault="009B2545" w:rsidP="008B6789">
      <w:pPr>
        <w:pStyle w:val="NormalWeb"/>
        <w:spacing w:before="0" w:beforeAutospacing="0" w:after="0" w:afterAutospacing="0"/>
        <w:rPr>
          <w:rFonts w:asciiTheme="minorHAnsi" w:hAnsiTheme="minorHAnsi" w:cs="Calibri"/>
          <w:sz w:val="22"/>
          <w:szCs w:val="22"/>
        </w:rPr>
      </w:pPr>
    </w:p>
    <w:p w14:paraId="569AE84A" w14:textId="115FA597" w:rsidR="0053408E" w:rsidRPr="007D0C32" w:rsidRDefault="00CD405B" w:rsidP="001F375E">
      <w:pPr>
        <w:pStyle w:val="ListParagraph"/>
        <w:numPr>
          <w:ilvl w:val="0"/>
          <w:numId w:val="42"/>
        </w:numPr>
        <w:tabs>
          <w:tab w:val="left" w:pos="567"/>
        </w:tabs>
        <w:ind w:left="0" w:firstLine="0"/>
        <w:jc w:val="both"/>
        <w:rPr>
          <w:rFonts w:asciiTheme="minorHAnsi" w:hAnsiTheme="minorHAnsi"/>
          <w:sz w:val="22"/>
          <w:szCs w:val="22"/>
        </w:rPr>
      </w:pPr>
      <w:r>
        <w:rPr>
          <w:rFonts w:asciiTheme="minorHAnsi" w:hAnsiTheme="minorHAnsi"/>
          <w:sz w:val="22"/>
          <w:szCs w:val="22"/>
        </w:rPr>
        <w:t xml:space="preserve">The APR </w:t>
      </w:r>
      <w:r w:rsidR="00C24F2A" w:rsidRPr="007D0C32">
        <w:rPr>
          <w:rFonts w:asciiTheme="minorHAnsi" w:hAnsiTheme="minorHAnsi"/>
          <w:sz w:val="22"/>
          <w:szCs w:val="22"/>
        </w:rPr>
        <w:t xml:space="preserve">will be shared with the </w:t>
      </w:r>
      <w:r w:rsidR="0053408E" w:rsidRPr="007D0C32">
        <w:rPr>
          <w:rFonts w:asciiTheme="minorHAnsi" w:hAnsiTheme="minorHAnsi"/>
          <w:sz w:val="22"/>
          <w:szCs w:val="22"/>
        </w:rPr>
        <w:t xml:space="preserve">Project Board. The UNDP Country Office will coordinate the input of the GEF Operational Focal Point </w:t>
      </w:r>
      <w:r>
        <w:rPr>
          <w:rFonts w:asciiTheme="minorHAnsi" w:hAnsiTheme="minorHAnsi"/>
          <w:sz w:val="22"/>
          <w:szCs w:val="22"/>
        </w:rPr>
        <w:t>and other stakeholders to the AP</w:t>
      </w:r>
      <w:r w:rsidR="0053408E" w:rsidRPr="007D0C32">
        <w:rPr>
          <w:rFonts w:asciiTheme="minorHAnsi" w:hAnsiTheme="minorHAnsi"/>
          <w:sz w:val="22"/>
          <w:szCs w:val="22"/>
        </w:rPr>
        <w:t>R</w:t>
      </w:r>
      <w:r w:rsidR="00B13428" w:rsidRPr="007D0C32">
        <w:rPr>
          <w:rFonts w:asciiTheme="minorHAnsi" w:hAnsiTheme="minorHAnsi"/>
          <w:sz w:val="22"/>
          <w:szCs w:val="22"/>
        </w:rPr>
        <w:t xml:space="preserve"> as appropriate</w:t>
      </w:r>
      <w:r w:rsidR="0053408E" w:rsidRPr="007D0C32">
        <w:rPr>
          <w:rFonts w:asciiTheme="minorHAnsi" w:hAnsiTheme="minorHAnsi"/>
          <w:sz w:val="22"/>
          <w:szCs w:val="22"/>
        </w:rPr>
        <w:t xml:space="preserve">. </w:t>
      </w:r>
    </w:p>
    <w:p w14:paraId="0FCE405E" w14:textId="77777777" w:rsidR="007C4225" w:rsidRPr="007D0C32" w:rsidRDefault="007C4225" w:rsidP="007C4225">
      <w:pPr>
        <w:tabs>
          <w:tab w:val="left" w:pos="567"/>
        </w:tabs>
        <w:rPr>
          <w:rFonts w:asciiTheme="minorHAnsi" w:hAnsiTheme="minorHAnsi"/>
          <w:sz w:val="22"/>
          <w:szCs w:val="22"/>
        </w:rPr>
      </w:pPr>
    </w:p>
    <w:p w14:paraId="768815AF" w14:textId="290C32E6" w:rsidR="001E6563" w:rsidRPr="007D0C32" w:rsidRDefault="001E6563" w:rsidP="001F375E">
      <w:pPr>
        <w:pStyle w:val="ListParagraph"/>
        <w:numPr>
          <w:ilvl w:val="0"/>
          <w:numId w:val="42"/>
        </w:numPr>
        <w:tabs>
          <w:tab w:val="left" w:pos="567"/>
        </w:tabs>
        <w:ind w:left="0" w:firstLine="0"/>
        <w:jc w:val="both"/>
        <w:rPr>
          <w:rFonts w:asciiTheme="minorHAnsi" w:hAnsiTheme="minorHAnsi" w:cs="Calibri"/>
          <w:sz w:val="22"/>
          <w:szCs w:val="22"/>
          <w:u w:val="single"/>
        </w:rPr>
      </w:pPr>
      <w:r w:rsidRPr="007D0C32">
        <w:rPr>
          <w:rFonts w:asciiTheme="minorHAnsi" w:hAnsiTheme="minorHAnsi" w:cs="Calibri"/>
          <w:sz w:val="22"/>
          <w:szCs w:val="22"/>
          <w:u w:val="single"/>
        </w:rPr>
        <w:t>Lessons learned and knowledge generation</w:t>
      </w:r>
      <w:r w:rsidRPr="007D0C32">
        <w:rPr>
          <w:rFonts w:asciiTheme="minorHAnsi" w:hAnsiTheme="minorHAnsi" w:cs="Calibri"/>
          <w:sz w:val="22"/>
          <w:szCs w:val="22"/>
        </w:rPr>
        <w:t>:  Results from the project will be disseminated within and beyond the project intervention area through existing informatio</w:t>
      </w:r>
      <w:r w:rsidR="00F21E1A" w:rsidRPr="007D0C32">
        <w:rPr>
          <w:rFonts w:asciiTheme="minorHAnsi" w:hAnsiTheme="minorHAnsi" w:cs="Calibri"/>
          <w:sz w:val="22"/>
          <w:szCs w:val="22"/>
        </w:rPr>
        <w:t xml:space="preserve">n sharing networks and forums. </w:t>
      </w:r>
      <w:r w:rsidRPr="007D0C32">
        <w:rPr>
          <w:rFonts w:asciiTheme="minorHAnsi" w:hAnsiTheme="minorHAnsi" w:cs="Calibri"/>
          <w:sz w:val="22"/>
          <w:szCs w:val="22"/>
        </w:rPr>
        <w:t>The project will identify and participate, as relevant and appropriate, in scientific, policy-based and/or any other networks, which may</w:t>
      </w:r>
      <w:r w:rsidR="0029674B" w:rsidRPr="007D0C32">
        <w:rPr>
          <w:rFonts w:asciiTheme="minorHAnsi" w:hAnsiTheme="minorHAnsi" w:cs="Calibri"/>
          <w:sz w:val="22"/>
          <w:szCs w:val="22"/>
        </w:rPr>
        <w:t xml:space="preserve"> be of benefit to the project. </w:t>
      </w:r>
      <w:r w:rsidRPr="007D0C32">
        <w:rPr>
          <w:rFonts w:asciiTheme="minorHAnsi" w:hAnsiTheme="minorHAnsi" w:cs="Calibri"/>
          <w:sz w:val="22"/>
          <w:szCs w:val="22"/>
        </w:rPr>
        <w:t xml:space="preserve">The project will identify, analyse and share lessons learned that might be beneficial to the </w:t>
      </w:r>
      <w:r w:rsidR="003C290D" w:rsidRPr="007D0C32">
        <w:rPr>
          <w:rFonts w:asciiTheme="minorHAnsi" w:hAnsiTheme="minorHAnsi" w:cs="Calibri"/>
          <w:sz w:val="22"/>
          <w:szCs w:val="22"/>
        </w:rPr>
        <w:t>design</w:t>
      </w:r>
      <w:r w:rsidRPr="007D0C32">
        <w:rPr>
          <w:rFonts w:asciiTheme="minorHAnsi" w:hAnsiTheme="minorHAnsi" w:cs="Calibri"/>
          <w:sz w:val="22"/>
          <w:szCs w:val="22"/>
        </w:rPr>
        <w:t xml:space="preserve"> and implementation of similar projects</w:t>
      </w:r>
      <w:r w:rsidR="0029674B" w:rsidRPr="007D0C32">
        <w:rPr>
          <w:rFonts w:asciiTheme="minorHAnsi" w:hAnsiTheme="minorHAnsi" w:cs="Calibri"/>
          <w:sz w:val="22"/>
          <w:szCs w:val="22"/>
        </w:rPr>
        <w:t xml:space="preserve"> and </w:t>
      </w:r>
      <w:r w:rsidR="00D31041" w:rsidRPr="007D0C32">
        <w:rPr>
          <w:rFonts w:asciiTheme="minorHAnsi" w:hAnsiTheme="minorHAnsi" w:cs="Calibri"/>
          <w:sz w:val="22"/>
          <w:szCs w:val="22"/>
        </w:rPr>
        <w:t xml:space="preserve">disseminate </w:t>
      </w:r>
      <w:r w:rsidR="0029674B" w:rsidRPr="007D0C32">
        <w:rPr>
          <w:rFonts w:asciiTheme="minorHAnsi" w:hAnsiTheme="minorHAnsi" w:cs="Calibri"/>
          <w:sz w:val="22"/>
          <w:szCs w:val="22"/>
        </w:rPr>
        <w:t>these lessons widely</w:t>
      </w:r>
      <w:r w:rsidRPr="007D0C32">
        <w:rPr>
          <w:rFonts w:asciiTheme="minorHAnsi" w:hAnsiTheme="minorHAnsi" w:cs="Calibri"/>
          <w:sz w:val="22"/>
          <w:szCs w:val="22"/>
        </w:rPr>
        <w:t>. There will be</w:t>
      </w:r>
      <w:r w:rsidR="00D31041" w:rsidRPr="007D0C32">
        <w:rPr>
          <w:rFonts w:asciiTheme="minorHAnsi" w:hAnsiTheme="minorHAnsi" w:cs="Calibri"/>
          <w:sz w:val="22"/>
          <w:szCs w:val="22"/>
        </w:rPr>
        <w:t xml:space="preserve"> continuous i</w:t>
      </w:r>
      <w:r w:rsidRPr="007D0C32">
        <w:rPr>
          <w:rFonts w:asciiTheme="minorHAnsi" w:hAnsiTheme="minorHAnsi" w:cs="Calibri"/>
          <w:sz w:val="22"/>
          <w:szCs w:val="22"/>
        </w:rPr>
        <w:t xml:space="preserve">nformation </w:t>
      </w:r>
      <w:r w:rsidR="00D31041" w:rsidRPr="007D0C32">
        <w:rPr>
          <w:rFonts w:asciiTheme="minorHAnsi" w:hAnsiTheme="minorHAnsi" w:cs="Calibri"/>
          <w:sz w:val="22"/>
          <w:szCs w:val="22"/>
        </w:rPr>
        <w:t xml:space="preserve">exchange </w:t>
      </w:r>
      <w:r w:rsidRPr="007D0C32">
        <w:rPr>
          <w:rFonts w:asciiTheme="minorHAnsi" w:hAnsiTheme="minorHAnsi" w:cs="Calibri"/>
          <w:sz w:val="22"/>
          <w:szCs w:val="22"/>
        </w:rPr>
        <w:t>between this project and other projects</w:t>
      </w:r>
      <w:r w:rsidR="00CD405B">
        <w:rPr>
          <w:rFonts w:asciiTheme="minorHAnsi" w:hAnsiTheme="minorHAnsi" w:cs="Calibri"/>
          <w:sz w:val="22"/>
          <w:szCs w:val="22"/>
        </w:rPr>
        <w:t xml:space="preserve"> </w:t>
      </w:r>
      <w:r w:rsidRPr="007D0C32">
        <w:rPr>
          <w:rFonts w:asciiTheme="minorHAnsi" w:hAnsiTheme="minorHAnsi" w:cs="Calibri"/>
          <w:sz w:val="22"/>
          <w:szCs w:val="22"/>
        </w:rPr>
        <w:t>of similar focus in the same country, region and globally.</w:t>
      </w:r>
    </w:p>
    <w:p w14:paraId="5DB4DBF9" w14:textId="77777777" w:rsidR="007C4225" w:rsidRPr="007D0C32" w:rsidRDefault="007C4225" w:rsidP="007C4225">
      <w:pPr>
        <w:tabs>
          <w:tab w:val="left" w:pos="567"/>
        </w:tabs>
        <w:rPr>
          <w:rFonts w:asciiTheme="minorHAnsi" w:hAnsiTheme="minorHAnsi" w:cs="Calibri"/>
          <w:sz w:val="22"/>
          <w:szCs w:val="22"/>
          <w:u w:val="single"/>
        </w:rPr>
      </w:pPr>
    </w:p>
    <w:p w14:paraId="7E67D3F8"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GEF Focal Area Tracking Tools</w:t>
      </w:r>
      <w:r w:rsidRPr="007D0C32">
        <w:rPr>
          <w:rFonts w:asciiTheme="minorHAnsi" w:hAnsiTheme="minorHAnsi" w:cs="Calibri"/>
          <w:sz w:val="22"/>
          <w:szCs w:val="22"/>
        </w:rPr>
        <w:t xml:space="preserve">:  </w:t>
      </w:r>
      <w:r w:rsidR="00C24F2A" w:rsidRPr="007D0C32">
        <w:rPr>
          <w:rFonts w:asciiTheme="minorHAnsi" w:hAnsiTheme="minorHAnsi" w:cs="Calibri"/>
          <w:sz w:val="22"/>
          <w:szCs w:val="22"/>
        </w:rPr>
        <w:t>T</w:t>
      </w:r>
      <w:r w:rsidRPr="007D0C32">
        <w:rPr>
          <w:rFonts w:asciiTheme="minorHAnsi" w:hAnsiTheme="minorHAnsi" w:cs="Calibri"/>
          <w:sz w:val="22"/>
          <w:szCs w:val="22"/>
        </w:rPr>
        <w:t>h</w:t>
      </w:r>
      <w:r w:rsidR="00C24F2A" w:rsidRPr="007D0C32">
        <w:rPr>
          <w:rFonts w:asciiTheme="minorHAnsi" w:hAnsiTheme="minorHAnsi" w:cs="Calibri"/>
          <w:sz w:val="22"/>
          <w:szCs w:val="22"/>
        </w:rPr>
        <w:t xml:space="preserve">e </w:t>
      </w:r>
      <w:r w:rsidR="00EB1554" w:rsidRPr="007D0C32">
        <w:rPr>
          <w:rFonts w:asciiTheme="minorHAnsi" w:hAnsiTheme="minorHAnsi" w:cs="Calibri"/>
          <w:sz w:val="22"/>
          <w:szCs w:val="22"/>
        </w:rPr>
        <w:t>GEF Tracking Tool</w:t>
      </w:r>
      <w:r w:rsidR="000E3906" w:rsidRPr="007D0C32">
        <w:rPr>
          <w:rFonts w:asciiTheme="minorHAnsi" w:hAnsiTheme="minorHAnsi" w:cs="Calibri"/>
          <w:sz w:val="22"/>
          <w:szCs w:val="22"/>
        </w:rPr>
        <w:t xml:space="preserve"> </w:t>
      </w:r>
      <w:r w:rsidR="00354F19" w:rsidRPr="007D0C32">
        <w:rPr>
          <w:rFonts w:asciiTheme="minorHAnsi" w:hAnsiTheme="minorHAnsi" w:cs="Calibri"/>
          <w:sz w:val="22"/>
          <w:szCs w:val="22"/>
        </w:rPr>
        <w:t xml:space="preserve">“Capacity Development Scorecard” </w:t>
      </w:r>
      <w:r w:rsidR="00C24F2A" w:rsidRPr="007D0C32">
        <w:rPr>
          <w:rFonts w:asciiTheme="minorHAnsi" w:hAnsiTheme="minorHAnsi" w:cs="Calibri"/>
          <w:sz w:val="22"/>
          <w:szCs w:val="22"/>
        </w:rPr>
        <w:t>will be used to monitor global environmental benefit results</w:t>
      </w:r>
      <w:r w:rsidR="00EB1554" w:rsidRPr="007D0C32">
        <w:rPr>
          <w:rFonts w:asciiTheme="minorHAnsi" w:hAnsiTheme="minorHAnsi" w:cs="Calibri"/>
          <w:sz w:val="22"/>
          <w:szCs w:val="22"/>
        </w:rPr>
        <w:t xml:space="preserve">. </w:t>
      </w:r>
      <w:r w:rsidRPr="007D0C32">
        <w:rPr>
          <w:rFonts w:asciiTheme="minorHAnsi" w:hAnsiTheme="minorHAnsi" w:cs="Calibri"/>
          <w:sz w:val="22"/>
          <w:szCs w:val="22"/>
        </w:rPr>
        <w:t>The baseline/CEO Endorsement</w:t>
      </w:r>
      <w:r w:rsidR="00EB1554" w:rsidRPr="007D0C32">
        <w:rPr>
          <w:rFonts w:asciiTheme="minorHAnsi" w:hAnsiTheme="minorHAnsi" w:cs="Calibri"/>
          <w:sz w:val="22"/>
          <w:szCs w:val="22"/>
        </w:rPr>
        <w:t xml:space="preserve"> GEF Focal Area Tracking Tool</w:t>
      </w:r>
      <w:r w:rsidRPr="007D0C32">
        <w:rPr>
          <w:rFonts w:asciiTheme="minorHAnsi" w:hAnsiTheme="minorHAnsi" w:cs="Calibri"/>
          <w:sz w:val="22"/>
          <w:szCs w:val="22"/>
        </w:rPr>
        <w:t xml:space="preserve"> – submitted in Annex</w:t>
      </w:r>
      <w:r w:rsidR="00E45EC4" w:rsidRPr="007D0C32">
        <w:rPr>
          <w:rFonts w:asciiTheme="minorHAnsi" w:hAnsiTheme="minorHAnsi" w:cs="Calibri"/>
          <w:sz w:val="22"/>
          <w:szCs w:val="22"/>
        </w:rPr>
        <w:t xml:space="preserve"> D</w:t>
      </w:r>
      <w:r w:rsidRPr="007D0C32">
        <w:rPr>
          <w:rFonts w:asciiTheme="minorHAnsi" w:hAnsiTheme="minorHAnsi" w:cs="Calibri"/>
          <w:sz w:val="22"/>
          <w:szCs w:val="22"/>
        </w:rPr>
        <w:t xml:space="preserve"> to this project document – will be updated by the Project Manager/Team and shared with the terminal evaluation consultants</w:t>
      </w:r>
      <w:r w:rsidR="00FF6D9C" w:rsidRPr="007D0C32">
        <w:rPr>
          <w:rFonts w:asciiTheme="minorHAnsi" w:hAnsiTheme="minorHAnsi" w:cs="Calibri"/>
          <w:sz w:val="22"/>
          <w:szCs w:val="22"/>
        </w:rPr>
        <w:t xml:space="preserve"> (</w:t>
      </w:r>
      <w:r w:rsidR="00EB1554" w:rsidRPr="007D0C32">
        <w:rPr>
          <w:rFonts w:asciiTheme="minorHAnsi" w:hAnsiTheme="minorHAnsi" w:cs="Calibri"/>
          <w:sz w:val="22"/>
          <w:szCs w:val="22"/>
        </w:rPr>
        <w:t xml:space="preserve">it will </w:t>
      </w:r>
      <w:r w:rsidR="00FF6D9C" w:rsidRPr="007D0C32">
        <w:rPr>
          <w:rFonts w:asciiTheme="minorHAnsi" w:hAnsiTheme="minorHAnsi" w:cs="Calibri"/>
          <w:sz w:val="22"/>
          <w:szCs w:val="22"/>
        </w:rPr>
        <w:t xml:space="preserve">not </w:t>
      </w:r>
      <w:r w:rsidR="00EB1554" w:rsidRPr="007D0C32">
        <w:rPr>
          <w:rFonts w:asciiTheme="minorHAnsi" w:hAnsiTheme="minorHAnsi" w:cs="Calibri"/>
          <w:sz w:val="22"/>
          <w:szCs w:val="22"/>
        </w:rPr>
        <w:t xml:space="preserve">be updated by </w:t>
      </w:r>
      <w:r w:rsidR="00FF6D9C" w:rsidRPr="007D0C32">
        <w:rPr>
          <w:rFonts w:asciiTheme="minorHAnsi" w:hAnsiTheme="minorHAnsi" w:cs="Calibri"/>
          <w:sz w:val="22"/>
          <w:szCs w:val="22"/>
        </w:rPr>
        <w:t>the evaluation consultants hired to undertake the MTR or the TE)</w:t>
      </w:r>
      <w:r w:rsidRPr="007D0C32">
        <w:rPr>
          <w:rFonts w:asciiTheme="minorHAnsi" w:hAnsiTheme="minorHAnsi" w:cs="Calibri"/>
          <w:sz w:val="22"/>
          <w:szCs w:val="22"/>
        </w:rPr>
        <w:t xml:space="preserve"> before the required </w:t>
      </w:r>
      <w:r w:rsidR="00914194" w:rsidRPr="007D0C32">
        <w:rPr>
          <w:rFonts w:asciiTheme="minorHAnsi" w:hAnsiTheme="minorHAnsi" w:cs="Calibri"/>
          <w:sz w:val="22"/>
          <w:szCs w:val="22"/>
        </w:rPr>
        <w:t>evaluation mission</w:t>
      </w:r>
      <w:r w:rsidRPr="007D0C32">
        <w:rPr>
          <w:rFonts w:asciiTheme="minorHAnsi" w:hAnsiTheme="minorHAnsi" w:cs="Calibri"/>
          <w:sz w:val="22"/>
          <w:szCs w:val="22"/>
        </w:rPr>
        <w:t xml:space="preserve"> take place. </w:t>
      </w:r>
      <w:r w:rsidR="00EB1554" w:rsidRPr="007D0C32">
        <w:rPr>
          <w:rFonts w:asciiTheme="minorHAnsi" w:hAnsiTheme="minorHAnsi" w:cs="Calibri"/>
          <w:sz w:val="22"/>
          <w:szCs w:val="22"/>
        </w:rPr>
        <w:t>The updated GEF Tracking Tool</w:t>
      </w:r>
      <w:r w:rsidRPr="007D0C32">
        <w:rPr>
          <w:rFonts w:asciiTheme="minorHAnsi" w:hAnsiTheme="minorHAnsi" w:cs="Calibri"/>
          <w:sz w:val="22"/>
          <w:szCs w:val="22"/>
        </w:rPr>
        <w:t xml:space="preserve"> will be submitted to t</w:t>
      </w:r>
      <w:r w:rsidR="00914194" w:rsidRPr="007D0C32">
        <w:rPr>
          <w:rFonts w:asciiTheme="minorHAnsi" w:hAnsiTheme="minorHAnsi" w:cs="Calibri"/>
          <w:sz w:val="22"/>
          <w:szCs w:val="22"/>
        </w:rPr>
        <w:t>he GEF along with the completed</w:t>
      </w:r>
      <w:r w:rsidRPr="007D0C32">
        <w:rPr>
          <w:rFonts w:asciiTheme="minorHAnsi" w:hAnsiTheme="minorHAnsi" w:cs="Calibri"/>
          <w:sz w:val="22"/>
          <w:szCs w:val="22"/>
        </w:rPr>
        <w:t xml:space="preserve"> Terminal Evaluation report.</w:t>
      </w:r>
    </w:p>
    <w:p w14:paraId="703BBC3D" w14:textId="77777777" w:rsidR="007C4225" w:rsidRPr="007D0C32" w:rsidRDefault="007C4225" w:rsidP="007C4225">
      <w:pPr>
        <w:tabs>
          <w:tab w:val="left" w:pos="567"/>
        </w:tabs>
        <w:rPr>
          <w:rFonts w:asciiTheme="minorHAnsi" w:hAnsiTheme="minorHAnsi"/>
          <w:sz w:val="22"/>
          <w:szCs w:val="22"/>
        </w:rPr>
      </w:pPr>
    </w:p>
    <w:p w14:paraId="3EB166C6"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Terminal Evaluation (TE)</w:t>
      </w:r>
      <w:r w:rsidRPr="007D0C32">
        <w:rPr>
          <w:rFonts w:asciiTheme="minorHAnsi" w:hAnsiTheme="minorHAnsi" w:cs="Calibri"/>
          <w:sz w:val="22"/>
          <w:szCs w:val="22"/>
        </w:rPr>
        <w:t xml:space="preserve">:  An independent terminal evaluation (TE) will take place </w:t>
      </w:r>
      <w:r w:rsidR="00C24F2A" w:rsidRPr="007D0C32">
        <w:rPr>
          <w:rFonts w:asciiTheme="minorHAnsi" w:hAnsiTheme="minorHAnsi" w:cs="Calibri"/>
          <w:sz w:val="22"/>
          <w:szCs w:val="22"/>
        </w:rPr>
        <w:t>upon completion of all major project outputs and activities</w:t>
      </w:r>
      <w:r w:rsidR="00954A3F" w:rsidRPr="007D0C32">
        <w:rPr>
          <w:rFonts w:asciiTheme="minorHAnsi" w:hAnsiTheme="minorHAnsi" w:cs="Calibri"/>
          <w:sz w:val="22"/>
          <w:szCs w:val="22"/>
        </w:rPr>
        <w:t>.</w:t>
      </w:r>
      <w:r w:rsidR="000E3906" w:rsidRPr="007D0C32">
        <w:rPr>
          <w:rFonts w:asciiTheme="minorHAnsi" w:hAnsiTheme="minorHAnsi" w:cs="Calibri"/>
          <w:sz w:val="22"/>
          <w:szCs w:val="22"/>
        </w:rPr>
        <w:t xml:space="preserve"> </w:t>
      </w:r>
      <w:r w:rsidR="00954A3F" w:rsidRPr="007D0C32">
        <w:rPr>
          <w:rFonts w:asciiTheme="minorHAnsi" w:hAnsiTheme="minorHAnsi" w:cs="Calibri"/>
          <w:sz w:val="22"/>
          <w:szCs w:val="22"/>
        </w:rPr>
        <w:t xml:space="preserve">The terminal evaluation process </w:t>
      </w:r>
      <w:r w:rsidR="008C5DA0" w:rsidRPr="007D0C32">
        <w:rPr>
          <w:rFonts w:asciiTheme="minorHAnsi" w:hAnsiTheme="minorHAnsi" w:cs="Calibri"/>
          <w:sz w:val="22"/>
          <w:szCs w:val="22"/>
        </w:rPr>
        <w:t xml:space="preserve">will begin three months before </w:t>
      </w:r>
      <w:r w:rsidRPr="007D0C32">
        <w:rPr>
          <w:rFonts w:asciiTheme="minorHAnsi" w:hAnsiTheme="minorHAnsi" w:cs="Calibri"/>
          <w:sz w:val="22"/>
          <w:szCs w:val="22"/>
        </w:rPr>
        <w:t>oper</w:t>
      </w:r>
      <w:r w:rsidR="008C5DA0" w:rsidRPr="007D0C32">
        <w:rPr>
          <w:rFonts w:asciiTheme="minorHAnsi" w:hAnsiTheme="minorHAnsi" w:cs="Calibri"/>
          <w:sz w:val="22"/>
          <w:szCs w:val="22"/>
        </w:rPr>
        <w:t>ational closure of the project allowing the ev</w:t>
      </w:r>
      <w:r w:rsidR="00A04E6F" w:rsidRPr="007D0C32">
        <w:rPr>
          <w:rFonts w:asciiTheme="minorHAnsi" w:hAnsiTheme="minorHAnsi" w:cs="Calibri"/>
          <w:sz w:val="22"/>
          <w:szCs w:val="22"/>
        </w:rPr>
        <w:t>a</w:t>
      </w:r>
      <w:r w:rsidR="008C5DA0" w:rsidRPr="007D0C32">
        <w:rPr>
          <w:rFonts w:asciiTheme="minorHAnsi" w:hAnsiTheme="minorHAnsi" w:cs="Calibri"/>
          <w:sz w:val="22"/>
          <w:szCs w:val="22"/>
        </w:rPr>
        <w:t>l</w:t>
      </w:r>
      <w:r w:rsidR="00A04E6F" w:rsidRPr="007D0C32">
        <w:rPr>
          <w:rFonts w:asciiTheme="minorHAnsi" w:hAnsiTheme="minorHAnsi" w:cs="Calibri"/>
          <w:sz w:val="22"/>
          <w:szCs w:val="22"/>
        </w:rPr>
        <w:t>ua</w:t>
      </w:r>
      <w:r w:rsidR="008C5DA0" w:rsidRPr="007D0C32">
        <w:rPr>
          <w:rFonts w:asciiTheme="minorHAnsi" w:hAnsiTheme="minorHAnsi" w:cs="Calibri"/>
          <w:sz w:val="22"/>
          <w:szCs w:val="22"/>
        </w:rPr>
        <w:t xml:space="preserve">tion mission to proceed while the project team is still in place, yet ensuring the project is close enough to completion for the evaluation team to reach conclusions on key aspects such as project sustainability. </w:t>
      </w:r>
      <w:r w:rsidRPr="007D0C32">
        <w:rPr>
          <w:rFonts w:asciiTheme="minorHAnsi" w:hAnsiTheme="minorHAnsi" w:cs="Calibri"/>
          <w:sz w:val="22"/>
          <w:szCs w:val="22"/>
        </w:rPr>
        <w:t xml:space="preserve">The Project Manager will remain on contract </w:t>
      </w:r>
      <w:r w:rsidRPr="007D0C32">
        <w:rPr>
          <w:rFonts w:asciiTheme="minorHAnsi" w:hAnsiTheme="minorHAnsi" w:cs="Calibri"/>
          <w:sz w:val="22"/>
          <w:szCs w:val="22"/>
        </w:rPr>
        <w:lastRenderedPageBreak/>
        <w:t>until the TE report and management</w:t>
      </w:r>
      <w:r w:rsidR="008C5DA0" w:rsidRPr="007D0C32">
        <w:rPr>
          <w:rFonts w:asciiTheme="minorHAnsi" w:hAnsiTheme="minorHAnsi" w:cs="Calibri"/>
          <w:sz w:val="22"/>
          <w:szCs w:val="22"/>
        </w:rPr>
        <w:t xml:space="preserve"> response have been finalized. </w:t>
      </w:r>
      <w:r w:rsidRPr="007D0C32">
        <w:rPr>
          <w:rFonts w:asciiTheme="minorHAnsi" w:hAnsiTheme="minorHAnsi" w:cs="Calibri"/>
          <w:sz w:val="22"/>
          <w:szCs w:val="22"/>
        </w:rPr>
        <w:t>The terms of reference, the evaluation process and the final TE report will follow the standard templates and guidance</w:t>
      </w:r>
      <w:r w:rsidR="00E45EC4" w:rsidRPr="007D0C32">
        <w:rPr>
          <w:rFonts w:asciiTheme="minorHAnsi" w:hAnsiTheme="minorHAnsi" w:cs="Calibri"/>
          <w:sz w:val="22"/>
          <w:szCs w:val="22"/>
        </w:rPr>
        <w:t xml:space="preserve"> prepared by the UNDP IEO for GEF-financed projects</w:t>
      </w:r>
      <w:r w:rsidRPr="007D0C32">
        <w:rPr>
          <w:rFonts w:asciiTheme="minorHAnsi" w:hAnsiTheme="minorHAnsi" w:cs="Calibri"/>
          <w:sz w:val="22"/>
          <w:szCs w:val="22"/>
        </w:rPr>
        <w:t xml:space="preserve"> available on the </w:t>
      </w:r>
      <w:hyperlink r:id="rId22" w:anchor="gef" w:history="1">
        <w:r w:rsidRPr="007D0C32">
          <w:rPr>
            <w:rStyle w:val="Hyperlink"/>
            <w:rFonts w:asciiTheme="minorHAnsi" w:hAnsiTheme="minorHAnsi" w:cs="Calibri"/>
            <w:sz w:val="22"/>
            <w:szCs w:val="22"/>
          </w:rPr>
          <w:t>UNDP Evaluation Resource Center</w:t>
        </w:r>
      </w:hyperlink>
      <w:r w:rsidRPr="007D0C32">
        <w:rPr>
          <w:rStyle w:val="Hyperlink"/>
          <w:rFonts w:asciiTheme="minorHAnsi" w:hAnsiTheme="minorHAnsi" w:cs="Calibri"/>
          <w:sz w:val="22"/>
          <w:szCs w:val="22"/>
        </w:rPr>
        <w:t>.</w:t>
      </w:r>
      <w:r w:rsidR="00D3209C">
        <w:rPr>
          <w:rStyle w:val="Hyperlink"/>
          <w:rFonts w:asciiTheme="minorHAnsi" w:hAnsiTheme="minorHAnsi" w:cs="Calibri"/>
          <w:sz w:val="22"/>
          <w:szCs w:val="22"/>
        </w:rPr>
        <w:t xml:space="preserve"> </w:t>
      </w:r>
      <w:r w:rsidR="00C24F2A" w:rsidRPr="007D0C32">
        <w:rPr>
          <w:rFonts w:asciiTheme="minorHAnsi" w:hAnsiTheme="minorHAnsi"/>
          <w:sz w:val="22"/>
          <w:szCs w:val="22"/>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7D0C32">
        <w:rPr>
          <w:rFonts w:asciiTheme="minorHAnsi" w:hAnsiTheme="minorHAnsi"/>
          <w:sz w:val="22"/>
          <w:szCs w:val="22"/>
        </w:rPr>
        <w:t xml:space="preserve">l Focal Point and other </w:t>
      </w:r>
      <w:r w:rsidR="00C24F2A" w:rsidRPr="007D0C32">
        <w:rPr>
          <w:rFonts w:asciiTheme="minorHAnsi" w:hAnsiTheme="minorHAnsi"/>
          <w:sz w:val="22"/>
          <w:szCs w:val="22"/>
        </w:rPr>
        <w:t xml:space="preserve">stakeholders will be involved and consulted during the terminal evaluation process. </w:t>
      </w:r>
      <w:r w:rsidRPr="007D0C32">
        <w:rPr>
          <w:rFonts w:asciiTheme="minorHAnsi" w:hAnsiTheme="minorHAnsi" w:cs="Calibri"/>
          <w:sz w:val="22"/>
          <w:szCs w:val="22"/>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36C08216" w14:textId="77777777" w:rsidR="003E3ABA" w:rsidRPr="007D0C32" w:rsidRDefault="003E3ABA" w:rsidP="008B6789">
      <w:pPr>
        <w:spacing w:after="0"/>
        <w:rPr>
          <w:rFonts w:asciiTheme="minorHAnsi" w:hAnsiTheme="minorHAnsi" w:cs="Calibri"/>
          <w:sz w:val="22"/>
          <w:szCs w:val="22"/>
        </w:rPr>
      </w:pPr>
    </w:p>
    <w:p w14:paraId="124B5CC3"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w:t>
      </w:r>
      <w:r w:rsidR="00E45EC4" w:rsidRPr="007D0C32">
        <w:rPr>
          <w:rFonts w:asciiTheme="minorHAnsi" w:hAnsiTheme="minorHAnsi"/>
          <w:sz w:val="22"/>
          <w:szCs w:val="22"/>
        </w:rPr>
        <w:t>EO</w:t>
      </w:r>
      <w:r w:rsidRPr="007D0C32">
        <w:rPr>
          <w:rFonts w:asciiTheme="minorHAnsi" w:hAnsiTheme="minorHAnsi"/>
          <w:sz w:val="22"/>
          <w:szCs w:val="22"/>
        </w:rPr>
        <w:t xml:space="preserve"> will undertake a quality assessment and validate the findings and ratings in the TE report, and rate the quality of the TE report.  The UNDP IEO assessment report will be sent to the GEF I</w:t>
      </w:r>
      <w:r w:rsidR="00E45EC4" w:rsidRPr="007D0C32">
        <w:rPr>
          <w:rFonts w:asciiTheme="minorHAnsi" w:hAnsiTheme="minorHAnsi"/>
          <w:sz w:val="22"/>
          <w:szCs w:val="22"/>
        </w:rPr>
        <w:t>EO</w:t>
      </w:r>
      <w:r w:rsidRPr="007D0C32">
        <w:rPr>
          <w:rFonts w:asciiTheme="minorHAnsi" w:hAnsiTheme="minorHAnsi"/>
          <w:sz w:val="22"/>
          <w:szCs w:val="22"/>
        </w:rPr>
        <w:t xml:space="preserve"> along with the project terminal evaluation report.</w:t>
      </w:r>
    </w:p>
    <w:p w14:paraId="7032655A" w14:textId="77777777" w:rsidR="007C4225" w:rsidRPr="007D0C32" w:rsidRDefault="007C4225" w:rsidP="007C4225">
      <w:pPr>
        <w:tabs>
          <w:tab w:val="left" w:pos="567"/>
        </w:tabs>
        <w:rPr>
          <w:rFonts w:asciiTheme="minorHAnsi" w:hAnsiTheme="minorHAnsi"/>
          <w:sz w:val="22"/>
          <w:szCs w:val="22"/>
        </w:rPr>
      </w:pPr>
    </w:p>
    <w:p w14:paraId="58671698"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Calibri"/>
          <w:sz w:val="22"/>
          <w:szCs w:val="22"/>
          <w:u w:val="single"/>
        </w:rPr>
        <w:t>Final Report</w:t>
      </w:r>
      <w:r w:rsidRPr="007D0C32">
        <w:rPr>
          <w:rFonts w:asciiTheme="minorHAnsi" w:hAnsiTheme="minorHAnsi" w:cs="Calibri"/>
          <w:sz w:val="22"/>
          <w:szCs w:val="22"/>
        </w:rPr>
        <w:t>: The project’s terminal PIR along with the terminal evaluation (TE) report and corresponding management response will serve as the</w:t>
      </w:r>
      <w:r w:rsidR="00A04E6F" w:rsidRPr="007D0C32">
        <w:rPr>
          <w:rFonts w:asciiTheme="minorHAnsi" w:hAnsiTheme="minorHAnsi" w:cs="Calibri"/>
          <w:sz w:val="22"/>
          <w:szCs w:val="22"/>
        </w:rPr>
        <w:t xml:space="preserve"> final project report package. </w:t>
      </w:r>
      <w:r w:rsidRPr="007D0C32">
        <w:rPr>
          <w:rFonts w:asciiTheme="minorHAnsi" w:hAnsiTheme="minorHAnsi" w:cs="Calibri"/>
          <w:sz w:val="22"/>
          <w:szCs w:val="22"/>
        </w:rPr>
        <w:t xml:space="preserve">The final project report package shall be discussed with the Project Board during an end-of-project review meeting to discuss lesson learned and opportunities for scaling up.    </w:t>
      </w:r>
    </w:p>
    <w:p w14:paraId="05DAAA73" w14:textId="77777777" w:rsidR="003E3ABA" w:rsidRPr="007D0C32" w:rsidRDefault="003E3ABA" w:rsidP="008B6789">
      <w:pPr>
        <w:spacing w:after="0"/>
        <w:rPr>
          <w:rFonts w:asciiTheme="minorHAnsi" w:hAnsiTheme="minorHAnsi" w:cs="Calibri"/>
          <w:sz w:val="22"/>
          <w:szCs w:val="22"/>
        </w:rPr>
      </w:pPr>
    </w:p>
    <w:p w14:paraId="30C9C077" w14:textId="77777777" w:rsidR="003E3ABA" w:rsidRPr="007D0C32" w:rsidRDefault="003E3ABA" w:rsidP="003C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Calibri"/>
          <w:b/>
          <w:sz w:val="22"/>
          <w:szCs w:val="22"/>
        </w:rPr>
      </w:pPr>
      <w:r w:rsidRPr="007D0C32">
        <w:rPr>
          <w:rFonts w:asciiTheme="minorHAnsi" w:hAnsiTheme="minorHAnsi" w:cs="Calibri"/>
          <w:b/>
          <w:sz w:val="22"/>
          <w:szCs w:val="22"/>
        </w:rPr>
        <w:t xml:space="preserve">Mandatory GEF M&amp;E Requirements and M&amp;E Budget: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146"/>
        <w:gridCol w:w="1979"/>
        <w:gridCol w:w="1350"/>
        <w:gridCol w:w="1170"/>
        <w:gridCol w:w="1705"/>
      </w:tblGrid>
      <w:tr w:rsidR="00EE269C" w:rsidRPr="007D0C32" w14:paraId="0A85EF32" w14:textId="77777777" w:rsidTr="00677DB3">
        <w:trPr>
          <w:tblHeader/>
        </w:trPr>
        <w:tc>
          <w:tcPr>
            <w:tcW w:w="3146" w:type="dxa"/>
            <w:vMerge w:val="restart"/>
            <w:shd w:val="clear" w:color="auto" w:fill="BFBFBF"/>
            <w:vAlign w:val="center"/>
          </w:tcPr>
          <w:p w14:paraId="46E96208" w14:textId="77777777" w:rsidR="003E3ABA" w:rsidRPr="007D0C32" w:rsidRDefault="003E3ABA" w:rsidP="00677DB3">
            <w:pPr>
              <w:spacing w:after="0"/>
              <w:jc w:val="center"/>
              <w:rPr>
                <w:rFonts w:asciiTheme="minorHAnsi" w:hAnsiTheme="minorHAnsi" w:cs="Calibri"/>
                <w:b/>
                <w:szCs w:val="20"/>
              </w:rPr>
            </w:pPr>
            <w:r w:rsidRPr="007D0C32">
              <w:rPr>
                <w:rFonts w:asciiTheme="minorHAnsi" w:hAnsiTheme="minorHAnsi" w:cs="Calibri"/>
                <w:b/>
                <w:szCs w:val="20"/>
              </w:rPr>
              <w:t>GEF M&amp;E requirements</w:t>
            </w:r>
          </w:p>
        </w:tc>
        <w:tc>
          <w:tcPr>
            <w:tcW w:w="1979" w:type="dxa"/>
            <w:vMerge w:val="restart"/>
            <w:shd w:val="clear" w:color="auto" w:fill="BFBFBF"/>
            <w:vAlign w:val="center"/>
          </w:tcPr>
          <w:p w14:paraId="0262ADB8" w14:textId="77777777" w:rsidR="003E3ABA" w:rsidRPr="007D0C32" w:rsidRDefault="003E3ABA" w:rsidP="00677DB3">
            <w:pPr>
              <w:spacing w:after="0"/>
              <w:jc w:val="center"/>
              <w:rPr>
                <w:rFonts w:asciiTheme="minorHAnsi" w:hAnsiTheme="minorHAnsi" w:cs="Calibri"/>
                <w:b/>
                <w:szCs w:val="20"/>
              </w:rPr>
            </w:pPr>
            <w:r w:rsidRPr="007D0C32">
              <w:rPr>
                <w:rFonts w:asciiTheme="minorHAnsi" w:hAnsiTheme="minorHAnsi" w:cs="Calibri"/>
                <w:b/>
                <w:szCs w:val="20"/>
              </w:rPr>
              <w:t>Primary responsibility</w:t>
            </w:r>
          </w:p>
        </w:tc>
        <w:tc>
          <w:tcPr>
            <w:tcW w:w="2520" w:type="dxa"/>
            <w:gridSpan w:val="2"/>
            <w:shd w:val="clear" w:color="auto" w:fill="BFBFBF"/>
            <w:vAlign w:val="center"/>
          </w:tcPr>
          <w:p w14:paraId="1EAF1309" w14:textId="77777777" w:rsidR="003E3ABA" w:rsidRPr="007D0C32" w:rsidRDefault="003E3ABA" w:rsidP="00677DB3">
            <w:pPr>
              <w:spacing w:after="0"/>
              <w:jc w:val="center"/>
              <w:rPr>
                <w:rFonts w:asciiTheme="minorHAnsi" w:hAnsiTheme="minorHAnsi" w:cs="Calibri"/>
                <w:b/>
                <w:szCs w:val="20"/>
              </w:rPr>
            </w:pPr>
            <w:r w:rsidRPr="007D0C32">
              <w:rPr>
                <w:rFonts w:asciiTheme="minorHAnsi" w:hAnsiTheme="minorHAnsi" w:cs="Calibri"/>
                <w:b/>
                <w:szCs w:val="20"/>
              </w:rPr>
              <w:t>Indicative costs to be charged to the Project Budget</w:t>
            </w:r>
            <w:r w:rsidRPr="007D0C32">
              <w:rPr>
                <w:rStyle w:val="FootnoteReference"/>
                <w:rFonts w:asciiTheme="minorHAnsi" w:hAnsiTheme="minorHAnsi"/>
                <w:b/>
                <w:sz w:val="20"/>
                <w:szCs w:val="20"/>
              </w:rPr>
              <w:footnoteReference w:id="3"/>
            </w:r>
            <w:r w:rsidRPr="007D0C32">
              <w:rPr>
                <w:rFonts w:asciiTheme="minorHAnsi" w:hAnsiTheme="minorHAnsi" w:cs="Calibri"/>
                <w:b/>
                <w:szCs w:val="20"/>
              </w:rPr>
              <w:t xml:space="preserve">  (US$)</w:t>
            </w:r>
          </w:p>
        </w:tc>
        <w:tc>
          <w:tcPr>
            <w:tcW w:w="1705" w:type="dxa"/>
            <w:vMerge w:val="restart"/>
            <w:shd w:val="clear" w:color="auto" w:fill="BFBFBF"/>
            <w:vAlign w:val="center"/>
          </w:tcPr>
          <w:p w14:paraId="3D79F3AC" w14:textId="77777777" w:rsidR="003E3ABA" w:rsidRPr="007D0C32" w:rsidRDefault="003E3ABA" w:rsidP="00677DB3">
            <w:pPr>
              <w:spacing w:after="0"/>
              <w:jc w:val="center"/>
              <w:rPr>
                <w:rFonts w:asciiTheme="minorHAnsi" w:hAnsiTheme="minorHAnsi" w:cs="Calibri"/>
                <w:b/>
                <w:szCs w:val="20"/>
              </w:rPr>
            </w:pPr>
            <w:r w:rsidRPr="007D0C32">
              <w:rPr>
                <w:rFonts w:asciiTheme="minorHAnsi" w:hAnsiTheme="minorHAnsi" w:cs="Calibri"/>
                <w:b/>
                <w:szCs w:val="20"/>
              </w:rPr>
              <w:t>Time frame</w:t>
            </w:r>
          </w:p>
        </w:tc>
      </w:tr>
      <w:tr w:rsidR="00EE269C" w:rsidRPr="007D0C32" w14:paraId="4C7BDF92" w14:textId="77777777" w:rsidTr="00677DB3">
        <w:trPr>
          <w:tblHeader/>
        </w:trPr>
        <w:tc>
          <w:tcPr>
            <w:tcW w:w="3146" w:type="dxa"/>
            <w:vMerge/>
            <w:shd w:val="clear" w:color="auto" w:fill="BFBFBF"/>
            <w:vAlign w:val="center"/>
          </w:tcPr>
          <w:p w14:paraId="4F35FF3F" w14:textId="77777777" w:rsidR="003E3ABA" w:rsidRPr="007D0C32" w:rsidRDefault="003E3ABA" w:rsidP="00677DB3">
            <w:pPr>
              <w:spacing w:after="0"/>
              <w:jc w:val="center"/>
              <w:rPr>
                <w:rFonts w:asciiTheme="minorHAnsi" w:hAnsiTheme="minorHAnsi" w:cs="Calibri"/>
                <w:b/>
                <w:szCs w:val="20"/>
              </w:rPr>
            </w:pPr>
          </w:p>
        </w:tc>
        <w:tc>
          <w:tcPr>
            <w:tcW w:w="1979" w:type="dxa"/>
            <w:vMerge/>
            <w:shd w:val="clear" w:color="auto" w:fill="BFBFBF"/>
            <w:vAlign w:val="center"/>
          </w:tcPr>
          <w:p w14:paraId="658DE28F" w14:textId="77777777" w:rsidR="003E3ABA" w:rsidRPr="007D0C32" w:rsidRDefault="003E3ABA" w:rsidP="00677DB3">
            <w:pPr>
              <w:spacing w:after="0"/>
              <w:jc w:val="center"/>
              <w:rPr>
                <w:rFonts w:asciiTheme="minorHAnsi" w:hAnsiTheme="minorHAnsi" w:cs="Calibri"/>
                <w:b/>
                <w:szCs w:val="20"/>
              </w:rPr>
            </w:pPr>
          </w:p>
        </w:tc>
        <w:tc>
          <w:tcPr>
            <w:tcW w:w="1350" w:type="dxa"/>
            <w:shd w:val="clear" w:color="auto" w:fill="BFBFBF"/>
            <w:vAlign w:val="center"/>
          </w:tcPr>
          <w:p w14:paraId="0F397D84" w14:textId="77777777" w:rsidR="003E3ABA" w:rsidRPr="007D0C32" w:rsidRDefault="003E3ABA" w:rsidP="00677DB3">
            <w:pPr>
              <w:spacing w:after="0"/>
              <w:jc w:val="center"/>
              <w:rPr>
                <w:rFonts w:asciiTheme="minorHAnsi" w:hAnsiTheme="minorHAnsi" w:cs="Calibri"/>
                <w:b/>
                <w:szCs w:val="20"/>
              </w:rPr>
            </w:pPr>
            <w:r w:rsidRPr="007D0C32">
              <w:rPr>
                <w:rFonts w:asciiTheme="minorHAnsi" w:hAnsiTheme="minorHAnsi" w:cs="Calibri"/>
                <w:b/>
                <w:szCs w:val="20"/>
              </w:rPr>
              <w:t>GEF grant</w:t>
            </w:r>
          </w:p>
        </w:tc>
        <w:tc>
          <w:tcPr>
            <w:tcW w:w="1170" w:type="dxa"/>
            <w:shd w:val="clear" w:color="auto" w:fill="BFBFBF"/>
            <w:vAlign w:val="center"/>
          </w:tcPr>
          <w:p w14:paraId="2B90E435" w14:textId="77777777" w:rsidR="003E3ABA" w:rsidRPr="007D0C32" w:rsidRDefault="003E3ABA" w:rsidP="00677DB3">
            <w:pPr>
              <w:spacing w:after="0"/>
              <w:jc w:val="center"/>
              <w:rPr>
                <w:rFonts w:asciiTheme="minorHAnsi" w:hAnsiTheme="minorHAnsi" w:cs="Calibri"/>
                <w:b/>
                <w:szCs w:val="20"/>
              </w:rPr>
            </w:pPr>
            <w:r w:rsidRPr="007D0C32">
              <w:rPr>
                <w:rFonts w:asciiTheme="minorHAnsi" w:hAnsiTheme="minorHAnsi" w:cs="Calibri"/>
                <w:b/>
                <w:szCs w:val="20"/>
              </w:rPr>
              <w:t>Co-financing</w:t>
            </w:r>
          </w:p>
        </w:tc>
        <w:tc>
          <w:tcPr>
            <w:tcW w:w="1705" w:type="dxa"/>
            <w:vMerge/>
            <w:shd w:val="clear" w:color="auto" w:fill="BFBFBF"/>
            <w:vAlign w:val="center"/>
          </w:tcPr>
          <w:p w14:paraId="708F8205" w14:textId="77777777" w:rsidR="003E3ABA" w:rsidRPr="007D0C32" w:rsidRDefault="003E3ABA" w:rsidP="00677DB3">
            <w:pPr>
              <w:spacing w:after="0"/>
              <w:jc w:val="center"/>
              <w:rPr>
                <w:rFonts w:asciiTheme="minorHAnsi" w:hAnsiTheme="minorHAnsi" w:cs="Calibri"/>
                <w:b/>
                <w:szCs w:val="20"/>
              </w:rPr>
            </w:pPr>
          </w:p>
        </w:tc>
      </w:tr>
      <w:tr w:rsidR="00EE269C" w:rsidRPr="007D0C32" w14:paraId="07217BEB" w14:textId="77777777" w:rsidTr="00677DB3">
        <w:tc>
          <w:tcPr>
            <w:tcW w:w="3146" w:type="dxa"/>
          </w:tcPr>
          <w:p w14:paraId="473CB14A"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Inception Workshop </w:t>
            </w:r>
          </w:p>
        </w:tc>
        <w:tc>
          <w:tcPr>
            <w:tcW w:w="1979" w:type="dxa"/>
          </w:tcPr>
          <w:p w14:paraId="7E6A4822"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UNDP Country Office </w:t>
            </w:r>
          </w:p>
        </w:tc>
        <w:tc>
          <w:tcPr>
            <w:tcW w:w="1350" w:type="dxa"/>
          </w:tcPr>
          <w:p w14:paraId="4E5E41E7" w14:textId="77777777" w:rsidR="003E3ABA" w:rsidRPr="007D0C32" w:rsidRDefault="003E3ABA" w:rsidP="00874266">
            <w:pPr>
              <w:spacing w:after="0"/>
              <w:jc w:val="right"/>
              <w:rPr>
                <w:rFonts w:asciiTheme="minorHAnsi" w:hAnsiTheme="minorHAnsi" w:cs="Calibri"/>
                <w:szCs w:val="20"/>
              </w:rPr>
            </w:pPr>
            <w:r w:rsidRPr="007D0C32">
              <w:rPr>
                <w:rFonts w:asciiTheme="minorHAnsi" w:hAnsiTheme="minorHAnsi" w:cs="Calibri"/>
                <w:szCs w:val="20"/>
              </w:rPr>
              <w:t>USD 11,000</w:t>
            </w:r>
          </w:p>
        </w:tc>
        <w:tc>
          <w:tcPr>
            <w:tcW w:w="1170" w:type="dxa"/>
          </w:tcPr>
          <w:p w14:paraId="11131702" w14:textId="77777777" w:rsidR="003E3ABA" w:rsidRPr="007D0C32" w:rsidRDefault="003E3ABA" w:rsidP="00874266">
            <w:pPr>
              <w:spacing w:after="0"/>
              <w:jc w:val="center"/>
              <w:rPr>
                <w:rFonts w:asciiTheme="minorHAnsi" w:hAnsiTheme="minorHAnsi" w:cs="Calibri"/>
                <w:i/>
                <w:szCs w:val="20"/>
              </w:rPr>
            </w:pPr>
          </w:p>
        </w:tc>
        <w:tc>
          <w:tcPr>
            <w:tcW w:w="1705" w:type="dxa"/>
          </w:tcPr>
          <w:p w14:paraId="24666445" w14:textId="77777777" w:rsidR="003E3ABA" w:rsidRPr="007D0C32" w:rsidRDefault="003E3ABA" w:rsidP="00EE269C">
            <w:pPr>
              <w:spacing w:after="0"/>
              <w:jc w:val="left"/>
              <w:rPr>
                <w:rFonts w:asciiTheme="minorHAnsi" w:hAnsiTheme="minorHAnsi" w:cs="Calibri"/>
                <w:szCs w:val="20"/>
              </w:rPr>
            </w:pPr>
            <w:r w:rsidRPr="007D0C32">
              <w:rPr>
                <w:rFonts w:asciiTheme="minorHAnsi" w:hAnsiTheme="minorHAnsi" w:cs="Calibri"/>
                <w:szCs w:val="20"/>
              </w:rPr>
              <w:t xml:space="preserve">Within </w:t>
            </w:r>
            <w:r w:rsidR="005F746F" w:rsidRPr="007D0C32">
              <w:rPr>
                <w:rFonts w:asciiTheme="minorHAnsi" w:hAnsiTheme="minorHAnsi" w:cs="Calibri"/>
                <w:szCs w:val="20"/>
              </w:rPr>
              <w:t>3</w:t>
            </w:r>
            <w:r w:rsidRPr="007D0C32">
              <w:rPr>
                <w:rFonts w:asciiTheme="minorHAnsi" w:hAnsiTheme="minorHAnsi" w:cs="Calibri"/>
                <w:szCs w:val="20"/>
              </w:rPr>
              <w:t xml:space="preserve"> months of project document signature </w:t>
            </w:r>
          </w:p>
        </w:tc>
      </w:tr>
      <w:tr w:rsidR="00EE269C" w:rsidRPr="007D0C32" w14:paraId="54E3705E" w14:textId="77777777" w:rsidTr="00677DB3">
        <w:tc>
          <w:tcPr>
            <w:tcW w:w="3146" w:type="dxa"/>
          </w:tcPr>
          <w:p w14:paraId="2A9B9979"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Inception Report</w:t>
            </w:r>
          </w:p>
        </w:tc>
        <w:tc>
          <w:tcPr>
            <w:tcW w:w="1979" w:type="dxa"/>
          </w:tcPr>
          <w:p w14:paraId="2E5B8C27"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Manager</w:t>
            </w:r>
          </w:p>
        </w:tc>
        <w:tc>
          <w:tcPr>
            <w:tcW w:w="1350" w:type="dxa"/>
          </w:tcPr>
          <w:p w14:paraId="091C7BCE" w14:textId="77777777" w:rsidR="003E3ABA" w:rsidRPr="007D0C32" w:rsidRDefault="003E3ABA" w:rsidP="00874266">
            <w:pPr>
              <w:spacing w:after="0"/>
              <w:jc w:val="right"/>
              <w:rPr>
                <w:rFonts w:asciiTheme="minorHAnsi" w:hAnsiTheme="minorHAnsi" w:cs="Calibri"/>
                <w:szCs w:val="20"/>
              </w:rPr>
            </w:pPr>
            <w:r w:rsidRPr="007D0C32">
              <w:rPr>
                <w:rFonts w:asciiTheme="minorHAnsi" w:hAnsiTheme="minorHAnsi" w:cs="Calibri"/>
                <w:szCs w:val="20"/>
              </w:rPr>
              <w:t>None</w:t>
            </w:r>
          </w:p>
        </w:tc>
        <w:tc>
          <w:tcPr>
            <w:tcW w:w="1170" w:type="dxa"/>
          </w:tcPr>
          <w:p w14:paraId="24C633D4" w14:textId="77777777" w:rsidR="003E3ABA" w:rsidRPr="007D0C32" w:rsidRDefault="003E3ABA" w:rsidP="00874266">
            <w:pPr>
              <w:spacing w:after="0"/>
              <w:jc w:val="center"/>
              <w:rPr>
                <w:rFonts w:asciiTheme="minorHAnsi" w:hAnsiTheme="minorHAnsi" w:cs="Calibri"/>
                <w:szCs w:val="20"/>
              </w:rPr>
            </w:pPr>
            <w:r w:rsidRPr="007D0C32">
              <w:rPr>
                <w:rFonts w:asciiTheme="minorHAnsi" w:hAnsiTheme="minorHAnsi" w:cs="Calibri"/>
                <w:szCs w:val="20"/>
              </w:rPr>
              <w:t>None</w:t>
            </w:r>
          </w:p>
        </w:tc>
        <w:tc>
          <w:tcPr>
            <w:tcW w:w="1705" w:type="dxa"/>
          </w:tcPr>
          <w:p w14:paraId="62BF0303" w14:textId="77777777" w:rsidR="003E3ABA" w:rsidRPr="007D0C32" w:rsidRDefault="003E3ABA" w:rsidP="00EE269C">
            <w:pPr>
              <w:spacing w:after="0"/>
              <w:jc w:val="left"/>
              <w:rPr>
                <w:rFonts w:asciiTheme="minorHAnsi" w:hAnsiTheme="minorHAnsi" w:cs="Calibri"/>
                <w:szCs w:val="20"/>
              </w:rPr>
            </w:pPr>
            <w:r w:rsidRPr="007D0C32">
              <w:rPr>
                <w:rFonts w:asciiTheme="minorHAnsi" w:hAnsiTheme="minorHAnsi" w:cs="Calibri"/>
                <w:szCs w:val="20"/>
              </w:rPr>
              <w:t xml:space="preserve">Within </w:t>
            </w:r>
            <w:r w:rsidR="00EE269C" w:rsidRPr="007D0C32">
              <w:rPr>
                <w:rFonts w:asciiTheme="minorHAnsi" w:hAnsiTheme="minorHAnsi" w:cs="Calibri"/>
                <w:szCs w:val="20"/>
              </w:rPr>
              <w:t xml:space="preserve">2 weeks of incep. </w:t>
            </w:r>
            <w:r w:rsidRPr="007D0C32">
              <w:rPr>
                <w:rFonts w:asciiTheme="minorHAnsi" w:hAnsiTheme="minorHAnsi" w:cs="Calibri"/>
                <w:szCs w:val="20"/>
              </w:rPr>
              <w:t>workshop</w:t>
            </w:r>
          </w:p>
        </w:tc>
      </w:tr>
      <w:tr w:rsidR="00EE269C" w:rsidRPr="007D0C32" w14:paraId="3D97F32A" w14:textId="77777777" w:rsidTr="00677DB3">
        <w:tc>
          <w:tcPr>
            <w:tcW w:w="3146" w:type="dxa"/>
          </w:tcPr>
          <w:p w14:paraId="345A9DAA"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Standard UNDP monitoring and reporting requirements as outlined in the UNDP POPP</w:t>
            </w:r>
          </w:p>
        </w:tc>
        <w:tc>
          <w:tcPr>
            <w:tcW w:w="1979" w:type="dxa"/>
          </w:tcPr>
          <w:p w14:paraId="135F6298"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UNDP Country Office</w:t>
            </w:r>
          </w:p>
          <w:p w14:paraId="4D5620E8" w14:textId="77777777" w:rsidR="003E3ABA" w:rsidRPr="007D0C32" w:rsidRDefault="003E3ABA" w:rsidP="00874266">
            <w:pPr>
              <w:spacing w:after="0"/>
              <w:jc w:val="left"/>
              <w:rPr>
                <w:rFonts w:asciiTheme="minorHAnsi" w:hAnsiTheme="minorHAnsi" w:cs="Calibri"/>
                <w:b/>
                <w:szCs w:val="20"/>
              </w:rPr>
            </w:pPr>
          </w:p>
        </w:tc>
        <w:tc>
          <w:tcPr>
            <w:tcW w:w="1350" w:type="dxa"/>
          </w:tcPr>
          <w:p w14:paraId="7C394D41" w14:textId="77777777" w:rsidR="003E3ABA" w:rsidRPr="007D0C32" w:rsidRDefault="003E3ABA" w:rsidP="00874266">
            <w:pPr>
              <w:spacing w:after="0"/>
              <w:jc w:val="right"/>
              <w:rPr>
                <w:rFonts w:asciiTheme="minorHAnsi" w:hAnsiTheme="minorHAnsi" w:cs="Calibri"/>
                <w:szCs w:val="20"/>
              </w:rPr>
            </w:pPr>
            <w:r w:rsidRPr="007D0C32">
              <w:rPr>
                <w:rFonts w:asciiTheme="minorHAnsi" w:hAnsiTheme="minorHAnsi" w:cs="Calibri"/>
                <w:szCs w:val="20"/>
              </w:rPr>
              <w:t>None</w:t>
            </w:r>
          </w:p>
        </w:tc>
        <w:tc>
          <w:tcPr>
            <w:tcW w:w="1170" w:type="dxa"/>
          </w:tcPr>
          <w:p w14:paraId="3D55A2CF" w14:textId="77777777" w:rsidR="003E3ABA" w:rsidRPr="007D0C32" w:rsidRDefault="003E3ABA" w:rsidP="00874266">
            <w:pPr>
              <w:spacing w:after="0"/>
              <w:jc w:val="center"/>
              <w:rPr>
                <w:rFonts w:asciiTheme="minorHAnsi" w:hAnsiTheme="minorHAnsi" w:cs="Calibri"/>
                <w:szCs w:val="20"/>
              </w:rPr>
            </w:pPr>
            <w:r w:rsidRPr="007D0C32">
              <w:rPr>
                <w:rFonts w:asciiTheme="minorHAnsi" w:hAnsiTheme="minorHAnsi" w:cs="Calibri"/>
                <w:szCs w:val="20"/>
              </w:rPr>
              <w:t>None</w:t>
            </w:r>
          </w:p>
        </w:tc>
        <w:tc>
          <w:tcPr>
            <w:tcW w:w="1705" w:type="dxa"/>
          </w:tcPr>
          <w:p w14:paraId="1953C421"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Quarterly, annually</w:t>
            </w:r>
          </w:p>
        </w:tc>
      </w:tr>
      <w:tr w:rsidR="00EE269C" w:rsidRPr="007D0C32" w14:paraId="20044DBD" w14:textId="77777777" w:rsidTr="00677DB3">
        <w:tc>
          <w:tcPr>
            <w:tcW w:w="3146" w:type="dxa"/>
          </w:tcPr>
          <w:p w14:paraId="09586F8C"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Monitoring of indicato</w:t>
            </w:r>
            <w:r w:rsidR="00DC67FB" w:rsidRPr="007D0C32">
              <w:rPr>
                <w:rFonts w:asciiTheme="minorHAnsi" w:hAnsiTheme="minorHAnsi" w:cs="Calibri"/>
                <w:szCs w:val="20"/>
              </w:rPr>
              <w:t>rs in project results framework</w:t>
            </w:r>
          </w:p>
        </w:tc>
        <w:tc>
          <w:tcPr>
            <w:tcW w:w="1979" w:type="dxa"/>
          </w:tcPr>
          <w:p w14:paraId="20BC06CF"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Manager</w:t>
            </w:r>
          </w:p>
          <w:p w14:paraId="685DE879" w14:textId="77777777" w:rsidR="003E3ABA" w:rsidRPr="007D0C32" w:rsidRDefault="003E3ABA" w:rsidP="00874266">
            <w:pPr>
              <w:spacing w:after="0"/>
              <w:jc w:val="left"/>
              <w:rPr>
                <w:rFonts w:asciiTheme="minorHAnsi" w:hAnsiTheme="minorHAnsi" w:cs="Calibri"/>
                <w:szCs w:val="20"/>
              </w:rPr>
            </w:pPr>
          </w:p>
        </w:tc>
        <w:tc>
          <w:tcPr>
            <w:tcW w:w="1350" w:type="dxa"/>
          </w:tcPr>
          <w:p w14:paraId="75AC496A" w14:textId="77777777" w:rsidR="003E3ABA" w:rsidRPr="007D0C32" w:rsidRDefault="003E3ABA" w:rsidP="00874266">
            <w:pPr>
              <w:pStyle w:val="BodyText23"/>
              <w:widowControl/>
              <w:tabs>
                <w:tab w:val="clear" w:pos="547"/>
              </w:tabs>
              <w:jc w:val="right"/>
              <w:rPr>
                <w:rFonts w:asciiTheme="minorHAnsi" w:hAnsiTheme="minorHAnsi" w:cs="Calibri"/>
                <w:snapToGrid/>
              </w:rPr>
            </w:pPr>
            <w:r w:rsidRPr="007D0C32">
              <w:rPr>
                <w:rFonts w:asciiTheme="minorHAnsi" w:hAnsiTheme="minorHAnsi" w:cs="Calibri"/>
                <w:snapToGrid/>
              </w:rPr>
              <w:t>Per year: USD 4,000</w:t>
            </w:r>
          </w:p>
        </w:tc>
        <w:tc>
          <w:tcPr>
            <w:tcW w:w="1170" w:type="dxa"/>
          </w:tcPr>
          <w:p w14:paraId="6D895114" w14:textId="77777777" w:rsidR="003E3ABA" w:rsidRPr="007D0C32" w:rsidRDefault="003E3ABA" w:rsidP="00874266">
            <w:pPr>
              <w:pStyle w:val="BodyText23"/>
              <w:widowControl/>
              <w:tabs>
                <w:tab w:val="clear" w:pos="547"/>
              </w:tabs>
              <w:jc w:val="center"/>
              <w:rPr>
                <w:rFonts w:asciiTheme="minorHAnsi" w:hAnsiTheme="minorHAnsi" w:cs="Calibri"/>
                <w:i/>
                <w:snapToGrid/>
              </w:rPr>
            </w:pPr>
          </w:p>
        </w:tc>
        <w:tc>
          <w:tcPr>
            <w:tcW w:w="1705" w:type="dxa"/>
          </w:tcPr>
          <w:p w14:paraId="47F869EC"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Annually </w:t>
            </w:r>
          </w:p>
        </w:tc>
      </w:tr>
      <w:tr w:rsidR="00EE269C" w:rsidRPr="007D0C32" w14:paraId="61C9FB03" w14:textId="77777777" w:rsidTr="00677DB3">
        <w:tc>
          <w:tcPr>
            <w:tcW w:w="3146" w:type="dxa"/>
          </w:tcPr>
          <w:p w14:paraId="60271EAE"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GEF Project Implementation Report (PIR) </w:t>
            </w:r>
          </w:p>
        </w:tc>
        <w:tc>
          <w:tcPr>
            <w:tcW w:w="1979" w:type="dxa"/>
          </w:tcPr>
          <w:p w14:paraId="57D0DCF0"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Manager and UNDP Country Office and UNDP-GEF team</w:t>
            </w:r>
          </w:p>
        </w:tc>
        <w:tc>
          <w:tcPr>
            <w:tcW w:w="1350" w:type="dxa"/>
          </w:tcPr>
          <w:p w14:paraId="02B8DA54" w14:textId="77777777" w:rsidR="003E3ABA" w:rsidRPr="007D0C32" w:rsidRDefault="003E3ABA" w:rsidP="00874266">
            <w:pPr>
              <w:pStyle w:val="BodyText23"/>
              <w:widowControl/>
              <w:tabs>
                <w:tab w:val="clear" w:pos="547"/>
              </w:tabs>
              <w:jc w:val="right"/>
              <w:rPr>
                <w:rFonts w:asciiTheme="minorHAnsi" w:hAnsiTheme="minorHAnsi" w:cs="Calibri"/>
                <w:snapToGrid/>
              </w:rPr>
            </w:pPr>
            <w:r w:rsidRPr="007D0C32">
              <w:rPr>
                <w:rFonts w:asciiTheme="minorHAnsi" w:hAnsiTheme="minorHAnsi" w:cs="Calibri"/>
                <w:snapToGrid/>
              </w:rPr>
              <w:t>None</w:t>
            </w:r>
          </w:p>
        </w:tc>
        <w:tc>
          <w:tcPr>
            <w:tcW w:w="1170" w:type="dxa"/>
          </w:tcPr>
          <w:p w14:paraId="089C74A7" w14:textId="77777777" w:rsidR="003E3ABA" w:rsidRPr="007D0C32" w:rsidRDefault="003E3ABA" w:rsidP="00874266">
            <w:pPr>
              <w:pStyle w:val="BodyText23"/>
              <w:widowControl/>
              <w:tabs>
                <w:tab w:val="clear" w:pos="547"/>
              </w:tabs>
              <w:jc w:val="center"/>
              <w:rPr>
                <w:rFonts w:asciiTheme="minorHAnsi" w:hAnsiTheme="minorHAnsi" w:cs="Calibri"/>
                <w:snapToGrid/>
              </w:rPr>
            </w:pPr>
            <w:r w:rsidRPr="007D0C32">
              <w:rPr>
                <w:rFonts w:asciiTheme="minorHAnsi" w:hAnsiTheme="minorHAnsi" w:cs="Calibri"/>
                <w:snapToGrid/>
              </w:rPr>
              <w:t>None</w:t>
            </w:r>
          </w:p>
        </w:tc>
        <w:tc>
          <w:tcPr>
            <w:tcW w:w="1705" w:type="dxa"/>
          </w:tcPr>
          <w:p w14:paraId="7533DD9E"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Annually </w:t>
            </w:r>
          </w:p>
        </w:tc>
      </w:tr>
      <w:tr w:rsidR="00EE269C" w:rsidRPr="007D0C32" w14:paraId="4AF71B1A" w14:textId="77777777" w:rsidTr="00677DB3">
        <w:tc>
          <w:tcPr>
            <w:tcW w:w="3146" w:type="dxa"/>
          </w:tcPr>
          <w:p w14:paraId="1CAF8021"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NIM Audit as per UNDP audit policies</w:t>
            </w:r>
          </w:p>
        </w:tc>
        <w:tc>
          <w:tcPr>
            <w:tcW w:w="1979" w:type="dxa"/>
          </w:tcPr>
          <w:p w14:paraId="13D323E5"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UNDP Country Office</w:t>
            </w:r>
          </w:p>
        </w:tc>
        <w:tc>
          <w:tcPr>
            <w:tcW w:w="1350" w:type="dxa"/>
          </w:tcPr>
          <w:p w14:paraId="2614BA9F" w14:textId="77777777" w:rsidR="003E3ABA" w:rsidRPr="007D0C32" w:rsidRDefault="003E3ABA" w:rsidP="00FE00C6">
            <w:pPr>
              <w:spacing w:after="0"/>
              <w:jc w:val="right"/>
              <w:rPr>
                <w:rFonts w:asciiTheme="minorHAnsi" w:hAnsiTheme="minorHAnsi" w:cs="Calibri"/>
                <w:szCs w:val="20"/>
              </w:rPr>
            </w:pPr>
            <w:r w:rsidRPr="007D0C32">
              <w:rPr>
                <w:rFonts w:asciiTheme="minorHAnsi" w:hAnsiTheme="minorHAnsi" w:cs="Calibri"/>
                <w:szCs w:val="20"/>
              </w:rPr>
              <w:t>Per year: USD 3,000</w:t>
            </w:r>
          </w:p>
        </w:tc>
        <w:tc>
          <w:tcPr>
            <w:tcW w:w="1170" w:type="dxa"/>
          </w:tcPr>
          <w:p w14:paraId="0448229C" w14:textId="77777777" w:rsidR="003E3ABA" w:rsidRPr="007D0C32" w:rsidRDefault="003E3ABA" w:rsidP="00874266">
            <w:pPr>
              <w:spacing w:after="0"/>
              <w:jc w:val="center"/>
              <w:rPr>
                <w:rFonts w:asciiTheme="minorHAnsi" w:hAnsiTheme="minorHAnsi" w:cs="Calibri"/>
                <w:i/>
                <w:szCs w:val="20"/>
              </w:rPr>
            </w:pPr>
          </w:p>
        </w:tc>
        <w:tc>
          <w:tcPr>
            <w:tcW w:w="1705" w:type="dxa"/>
          </w:tcPr>
          <w:p w14:paraId="5E645AAA"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Annually or other frequency as per </w:t>
            </w:r>
            <w:r w:rsidRPr="007D0C32">
              <w:rPr>
                <w:rFonts w:asciiTheme="minorHAnsi" w:hAnsiTheme="minorHAnsi" w:cs="Calibri"/>
                <w:szCs w:val="20"/>
              </w:rPr>
              <w:lastRenderedPageBreak/>
              <w:t>UNDP Audit policies</w:t>
            </w:r>
          </w:p>
        </w:tc>
      </w:tr>
      <w:tr w:rsidR="00EE269C" w:rsidRPr="007D0C32" w14:paraId="033F5098" w14:textId="77777777" w:rsidTr="00677DB3">
        <w:tc>
          <w:tcPr>
            <w:tcW w:w="3146" w:type="dxa"/>
          </w:tcPr>
          <w:p w14:paraId="04D78B24"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lastRenderedPageBreak/>
              <w:t>Lessons learned and knowledge generation</w:t>
            </w:r>
          </w:p>
        </w:tc>
        <w:tc>
          <w:tcPr>
            <w:tcW w:w="1979" w:type="dxa"/>
          </w:tcPr>
          <w:p w14:paraId="5C019D9F"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Manager</w:t>
            </w:r>
          </w:p>
        </w:tc>
        <w:tc>
          <w:tcPr>
            <w:tcW w:w="1350" w:type="dxa"/>
          </w:tcPr>
          <w:p w14:paraId="4508C9C8" w14:textId="77777777" w:rsidR="003E3ABA" w:rsidRPr="007D0C32" w:rsidRDefault="00EE269C" w:rsidP="00874266">
            <w:pPr>
              <w:spacing w:after="0"/>
              <w:jc w:val="right"/>
              <w:rPr>
                <w:rFonts w:asciiTheme="minorHAnsi" w:hAnsiTheme="minorHAnsi" w:cs="Calibri"/>
                <w:szCs w:val="20"/>
              </w:rPr>
            </w:pPr>
            <w:r w:rsidRPr="007D0C32">
              <w:rPr>
                <w:rFonts w:asciiTheme="minorHAnsi" w:hAnsiTheme="minorHAnsi" w:cs="Calibri"/>
                <w:szCs w:val="20"/>
              </w:rPr>
              <w:t>None</w:t>
            </w:r>
          </w:p>
        </w:tc>
        <w:tc>
          <w:tcPr>
            <w:tcW w:w="1170" w:type="dxa"/>
          </w:tcPr>
          <w:p w14:paraId="7D31E282" w14:textId="77777777" w:rsidR="003E3ABA" w:rsidRPr="007D0C32" w:rsidRDefault="003E3ABA" w:rsidP="003933D4">
            <w:pPr>
              <w:spacing w:after="0"/>
              <w:jc w:val="left"/>
              <w:rPr>
                <w:rFonts w:asciiTheme="minorHAnsi" w:hAnsiTheme="minorHAnsi" w:cs="Calibri"/>
                <w:i/>
                <w:szCs w:val="20"/>
              </w:rPr>
            </w:pPr>
          </w:p>
        </w:tc>
        <w:tc>
          <w:tcPr>
            <w:tcW w:w="1705" w:type="dxa"/>
          </w:tcPr>
          <w:p w14:paraId="7DCB81CB"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Annually</w:t>
            </w:r>
          </w:p>
        </w:tc>
      </w:tr>
      <w:tr w:rsidR="00EE269C" w:rsidRPr="007D0C32" w14:paraId="605A12EE" w14:textId="77777777" w:rsidTr="00677DB3">
        <w:tc>
          <w:tcPr>
            <w:tcW w:w="3146" w:type="dxa"/>
          </w:tcPr>
          <w:p w14:paraId="2F0396D6" w14:textId="77777777" w:rsidR="008277AC" w:rsidRPr="007D0C32" w:rsidRDefault="0001168F" w:rsidP="00874266">
            <w:pPr>
              <w:spacing w:after="0"/>
              <w:jc w:val="left"/>
              <w:rPr>
                <w:rFonts w:asciiTheme="minorHAnsi" w:hAnsiTheme="minorHAnsi" w:cs="Calibri"/>
                <w:szCs w:val="20"/>
              </w:rPr>
            </w:pPr>
            <w:r w:rsidRPr="007D0C32">
              <w:rPr>
                <w:rFonts w:asciiTheme="minorHAnsi" w:hAnsiTheme="minorHAnsi" w:cs="Calibri"/>
                <w:szCs w:val="20"/>
              </w:rPr>
              <w:t xml:space="preserve">Monitoring of environmental and social </w:t>
            </w:r>
            <w:r w:rsidR="00A04E6F" w:rsidRPr="007D0C32">
              <w:rPr>
                <w:rFonts w:asciiTheme="minorHAnsi" w:hAnsiTheme="minorHAnsi" w:cs="Calibri"/>
                <w:szCs w:val="20"/>
              </w:rPr>
              <w:t xml:space="preserve">risks, and corresponding </w:t>
            </w:r>
            <w:r w:rsidRPr="007D0C32">
              <w:rPr>
                <w:rFonts w:asciiTheme="minorHAnsi" w:hAnsiTheme="minorHAnsi" w:cs="Calibri"/>
                <w:szCs w:val="20"/>
              </w:rPr>
              <w:t>management plans</w:t>
            </w:r>
            <w:r w:rsidR="00A04E6F" w:rsidRPr="007D0C32">
              <w:rPr>
                <w:rFonts w:asciiTheme="minorHAnsi" w:hAnsiTheme="minorHAnsi" w:cs="Calibri"/>
                <w:szCs w:val="20"/>
              </w:rPr>
              <w:t xml:space="preserve"> as relevant</w:t>
            </w:r>
          </w:p>
        </w:tc>
        <w:tc>
          <w:tcPr>
            <w:tcW w:w="1979" w:type="dxa"/>
          </w:tcPr>
          <w:p w14:paraId="37BE4B63" w14:textId="77777777" w:rsidR="008277AC" w:rsidRPr="007D0C32" w:rsidRDefault="0001168F" w:rsidP="00874266">
            <w:pPr>
              <w:spacing w:after="0"/>
              <w:jc w:val="left"/>
              <w:rPr>
                <w:rFonts w:asciiTheme="minorHAnsi" w:hAnsiTheme="minorHAnsi" w:cs="Calibri"/>
                <w:szCs w:val="20"/>
              </w:rPr>
            </w:pPr>
            <w:r w:rsidRPr="007D0C32">
              <w:rPr>
                <w:rFonts w:asciiTheme="minorHAnsi" w:hAnsiTheme="minorHAnsi" w:cs="Calibri"/>
                <w:szCs w:val="20"/>
              </w:rPr>
              <w:t>Project Manager</w:t>
            </w:r>
          </w:p>
          <w:p w14:paraId="1A5EF5ED" w14:textId="77777777" w:rsidR="0001168F" w:rsidRPr="007D0C32" w:rsidRDefault="0001168F" w:rsidP="00874266">
            <w:pPr>
              <w:spacing w:after="0"/>
              <w:jc w:val="left"/>
              <w:rPr>
                <w:rFonts w:asciiTheme="minorHAnsi" w:hAnsiTheme="minorHAnsi" w:cs="Calibri"/>
                <w:szCs w:val="20"/>
              </w:rPr>
            </w:pPr>
            <w:r w:rsidRPr="007D0C32">
              <w:rPr>
                <w:rFonts w:asciiTheme="minorHAnsi" w:hAnsiTheme="minorHAnsi" w:cs="Calibri"/>
                <w:szCs w:val="20"/>
              </w:rPr>
              <w:t>UNDP CO</w:t>
            </w:r>
          </w:p>
        </w:tc>
        <w:tc>
          <w:tcPr>
            <w:tcW w:w="1350" w:type="dxa"/>
          </w:tcPr>
          <w:p w14:paraId="480D3A39" w14:textId="77777777" w:rsidR="008277AC" w:rsidRPr="007D0C32" w:rsidRDefault="0001168F" w:rsidP="00874266">
            <w:pPr>
              <w:spacing w:after="0"/>
              <w:jc w:val="right"/>
              <w:rPr>
                <w:rFonts w:asciiTheme="minorHAnsi" w:hAnsiTheme="minorHAnsi" w:cs="Calibri"/>
                <w:szCs w:val="20"/>
              </w:rPr>
            </w:pPr>
            <w:r w:rsidRPr="007D0C32">
              <w:rPr>
                <w:rFonts w:asciiTheme="minorHAnsi" w:hAnsiTheme="minorHAnsi" w:cs="Calibri"/>
                <w:szCs w:val="20"/>
              </w:rPr>
              <w:t>None</w:t>
            </w:r>
          </w:p>
        </w:tc>
        <w:tc>
          <w:tcPr>
            <w:tcW w:w="1170" w:type="dxa"/>
          </w:tcPr>
          <w:p w14:paraId="3E7F6E3B" w14:textId="77777777" w:rsidR="008277AC" w:rsidRPr="007D0C32" w:rsidRDefault="008277AC" w:rsidP="003933D4">
            <w:pPr>
              <w:spacing w:after="0"/>
              <w:jc w:val="left"/>
              <w:rPr>
                <w:rFonts w:asciiTheme="minorHAnsi" w:hAnsiTheme="minorHAnsi" w:cs="Calibri"/>
                <w:szCs w:val="20"/>
              </w:rPr>
            </w:pPr>
          </w:p>
        </w:tc>
        <w:tc>
          <w:tcPr>
            <w:tcW w:w="1705" w:type="dxa"/>
          </w:tcPr>
          <w:p w14:paraId="39B498E3" w14:textId="77777777" w:rsidR="008277AC" w:rsidRPr="007D0C32" w:rsidRDefault="0001168F" w:rsidP="00874266">
            <w:pPr>
              <w:spacing w:after="0"/>
              <w:jc w:val="left"/>
              <w:rPr>
                <w:rFonts w:asciiTheme="minorHAnsi" w:hAnsiTheme="minorHAnsi" w:cs="Calibri"/>
                <w:szCs w:val="20"/>
              </w:rPr>
            </w:pPr>
            <w:r w:rsidRPr="007D0C32">
              <w:rPr>
                <w:rFonts w:asciiTheme="minorHAnsi" w:hAnsiTheme="minorHAnsi" w:cs="Calibri"/>
                <w:szCs w:val="20"/>
              </w:rPr>
              <w:t>On-going</w:t>
            </w:r>
          </w:p>
        </w:tc>
      </w:tr>
      <w:tr w:rsidR="00EE269C" w:rsidRPr="007D0C32" w14:paraId="744E3693" w14:textId="77777777" w:rsidTr="00677DB3">
        <w:tc>
          <w:tcPr>
            <w:tcW w:w="3146" w:type="dxa"/>
          </w:tcPr>
          <w:p w14:paraId="7A9525D3" w14:textId="77777777" w:rsidR="008277AC" w:rsidRPr="007D0C32" w:rsidRDefault="008277AC" w:rsidP="00874266">
            <w:pPr>
              <w:spacing w:after="0"/>
              <w:jc w:val="left"/>
              <w:rPr>
                <w:rFonts w:asciiTheme="minorHAnsi" w:hAnsiTheme="minorHAnsi" w:cs="Calibri"/>
                <w:szCs w:val="20"/>
              </w:rPr>
            </w:pPr>
            <w:r w:rsidRPr="007D0C32">
              <w:rPr>
                <w:rFonts w:asciiTheme="minorHAnsi" w:hAnsiTheme="minorHAnsi" w:cs="Calibri"/>
                <w:szCs w:val="20"/>
              </w:rPr>
              <w:t>Addressing environmental and social grievances</w:t>
            </w:r>
          </w:p>
        </w:tc>
        <w:tc>
          <w:tcPr>
            <w:tcW w:w="1979" w:type="dxa"/>
          </w:tcPr>
          <w:p w14:paraId="46D90909" w14:textId="77777777" w:rsidR="008277AC" w:rsidRPr="007D0C32" w:rsidRDefault="008277AC" w:rsidP="00874266">
            <w:pPr>
              <w:spacing w:after="0"/>
              <w:jc w:val="left"/>
              <w:rPr>
                <w:rFonts w:asciiTheme="minorHAnsi" w:hAnsiTheme="minorHAnsi" w:cs="Calibri"/>
                <w:szCs w:val="20"/>
              </w:rPr>
            </w:pPr>
            <w:r w:rsidRPr="007D0C32">
              <w:rPr>
                <w:rFonts w:asciiTheme="minorHAnsi" w:hAnsiTheme="minorHAnsi" w:cs="Calibri"/>
                <w:szCs w:val="20"/>
              </w:rPr>
              <w:t>Project Manager</w:t>
            </w:r>
          </w:p>
          <w:p w14:paraId="0F3C8201" w14:textId="77777777" w:rsidR="008277AC" w:rsidRPr="007D0C32" w:rsidRDefault="008277AC" w:rsidP="00874266">
            <w:pPr>
              <w:spacing w:after="0"/>
              <w:jc w:val="left"/>
              <w:rPr>
                <w:rFonts w:asciiTheme="minorHAnsi" w:hAnsiTheme="minorHAnsi" w:cs="Calibri"/>
                <w:szCs w:val="20"/>
              </w:rPr>
            </w:pPr>
            <w:r w:rsidRPr="007D0C32">
              <w:rPr>
                <w:rFonts w:asciiTheme="minorHAnsi" w:hAnsiTheme="minorHAnsi" w:cs="Calibri"/>
                <w:szCs w:val="20"/>
              </w:rPr>
              <w:t>UNDP Country Office</w:t>
            </w:r>
          </w:p>
          <w:p w14:paraId="1F540AC6" w14:textId="77777777" w:rsidR="008277AC" w:rsidRPr="007D0C32" w:rsidRDefault="008277AC" w:rsidP="00874266">
            <w:pPr>
              <w:spacing w:after="0"/>
              <w:jc w:val="left"/>
              <w:rPr>
                <w:rFonts w:asciiTheme="minorHAnsi" w:hAnsiTheme="minorHAnsi" w:cs="Calibri"/>
                <w:szCs w:val="20"/>
              </w:rPr>
            </w:pPr>
            <w:r w:rsidRPr="007D0C32">
              <w:rPr>
                <w:rFonts w:asciiTheme="minorHAnsi" w:hAnsiTheme="minorHAnsi" w:cs="Calibri"/>
                <w:szCs w:val="20"/>
              </w:rPr>
              <w:t>BPPS as needed</w:t>
            </w:r>
          </w:p>
        </w:tc>
        <w:tc>
          <w:tcPr>
            <w:tcW w:w="1350" w:type="dxa"/>
          </w:tcPr>
          <w:p w14:paraId="762E206C" w14:textId="77777777" w:rsidR="008277AC" w:rsidRPr="007D0C32" w:rsidRDefault="008277AC" w:rsidP="00EE269C">
            <w:pPr>
              <w:spacing w:after="0"/>
              <w:jc w:val="right"/>
              <w:rPr>
                <w:rFonts w:asciiTheme="minorHAnsi" w:hAnsiTheme="minorHAnsi" w:cs="Calibri"/>
                <w:szCs w:val="20"/>
              </w:rPr>
            </w:pPr>
            <w:r w:rsidRPr="007D0C32">
              <w:rPr>
                <w:rFonts w:asciiTheme="minorHAnsi" w:hAnsiTheme="minorHAnsi" w:cs="Calibri"/>
                <w:szCs w:val="20"/>
              </w:rPr>
              <w:t xml:space="preserve">None </w:t>
            </w:r>
          </w:p>
        </w:tc>
        <w:tc>
          <w:tcPr>
            <w:tcW w:w="1170" w:type="dxa"/>
          </w:tcPr>
          <w:p w14:paraId="629ECEE9" w14:textId="77777777" w:rsidR="008277AC" w:rsidRPr="007D0C32" w:rsidRDefault="008277AC" w:rsidP="003933D4">
            <w:pPr>
              <w:spacing w:after="0"/>
              <w:jc w:val="left"/>
              <w:rPr>
                <w:rFonts w:asciiTheme="minorHAnsi" w:hAnsiTheme="minorHAnsi" w:cs="Calibri"/>
                <w:szCs w:val="20"/>
              </w:rPr>
            </w:pPr>
          </w:p>
        </w:tc>
        <w:tc>
          <w:tcPr>
            <w:tcW w:w="1705" w:type="dxa"/>
          </w:tcPr>
          <w:p w14:paraId="0174AE45" w14:textId="77777777" w:rsidR="008277AC" w:rsidRPr="007D0C32" w:rsidRDefault="008277AC" w:rsidP="00874266">
            <w:pPr>
              <w:spacing w:after="0"/>
              <w:jc w:val="left"/>
              <w:rPr>
                <w:rFonts w:asciiTheme="minorHAnsi" w:hAnsiTheme="minorHAnsi" w:cs="Calibri"/>
                <w:szCs w:val="20"/>
              </w:rPr>
            </w:pPr>
          </w:p>
        </w:tc>
      </w:tr>
      <w:tr w:rsidR="00EE269C" w:rsidRPr="007D0C32" w14:paraId="7D5BAA8B" w14:textId="77777777" w:rsidTr="00677DB3">
        <w:tc>
          <w:tcPr>
            <w:tcW w:w="3146" w:type="dxa"/>
          </w:tcPr>
          <w:p w14:paraId="7790975E"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Board meetings</w:t>
            </w:r>
          </w:p>
        </w:tc>
        <w:tc>
          <w:tcPr>
            <w:tcW w:w="1979" w:type="dxa"/>
          </w:tcPr>
          <w:p w14:paraId="010BE12C"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Board</w:t>
            </w:r>
          </w:p>
          <w:p w14:paraId="3FC9F760"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UNDP Country Office</w:t>
            </w:r>
          </w:p>
          <w:p w14:paraId="42240607"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Manager</w:t>
            </w:r>
          </w:p>
        </w:tc>
        <w:tc>
          <w:tcPr>
            <w:tcW w:w="1350" w:type="dxa"/>
          </w:tcPr>
          <w:p w14:paraId="7B080BE9" w14:textId="77777777" w:rsidR="003E3ABA" w:rsidRPr="007D0C32" w:rsidRDefault="003E3ABA" w:rsidP="00874266">
            <w:pPr>
              <w:spacing w:after="0"/>
              <w:jc w:val="right"/>
              <w:rPr>
                <w:rFonts w:asciiTheme="minorHAnsi" w:hAnsiTheme="minorHAnsi" w:cs="Calibri"/>
                <w:i/>
                <w:szCs w:val="20"/>
              </w:rPr>
            </w:pPr>
          </w:p>
        </w:tc>
        <w:tc>
          <w:tcPr>
            <w:tcW w:w="1170" w:type="dxa"/>
          </w:tcPr>
          <w:p w14:paraId="7EBDF3E2" w14:textId="77777777" w:rsidR="003E3ABA" w:rsidRPr="007D0C32" w:rsidRDefault="003E3ABA" w:rsidP="003933D4">
            <w:pPr>
              <w:spacing w:after="0"/>
              <w:jc w:val="left"/>
              <w:rPr>
                <w:rFonts w:asciiTheme="minorHAnsi" w:hAnsiTheme="minorHAnsi" w:cs="Calibri"/>
                <w:i/>
                <w:szCs w:val="20"/>
              </w:rPr>
            </w:pPr>
          </w:p>
        </w:tc>
        <w:tc>
          <w:tcPr>
            <w:tcW w:w="1705" w:type="dxa"/>
          </w:tcPr>
          <w:p w14:paraId="58422A3F"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At minimum annually</w:t>
            </w:r>
          </w:p>
        </w:tc>
      </w:tr>
      <w:tr w:rsidR="00EE269C" w:rsidRPr="007D0C32" w14:paraId="578C77D0" w14:textId="77777777" w:rsidTr="00677DB3">
        <w:tc>
          <w:tcPr>
            <w:tcW w:w="3146" w:type="dxa"/>
          </w:tcPr>
          <w:p w14:paraId="40AA99C5"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Supervision missions</w:t>
            </w:r>
          </w:p>
        </w:tc>
        <w:tc>
          <w:tcPr>
            <w:tcW w:w="1979" w:type="dxa"/>
          </w:tcPr>
          <w:p w14:paraId="6BD9FD65" w14:textId="77777777" w:rsidR="003E3ABA" w:rsidRPr="007D0C32" w:rsidRDefault="003E3ABA" w:rsidP="00874266">
            <w:pPr>
              <w:spacing w:after="0"/>
              <w:jc w:val="left"/>
              <w:rPr>
                <w:rFonts w:asciiTheme="minorHAnsi" w:hAnsiTheme="minorHAnsi" w:cs="Calibri"/>
                <w:b/>
                <w:szCs w:val="20"/>
              </w:rPr>
            </w:pPr>
            <w:r w:rsidRPr="007D0C32">
              <w:rPr>
                <w:rFonts w:asciiTheme="minorHAnsi" w:hAnsiTheme="minorHAnsi" w:cs="Calibri"/>
                <w:szCs w:val="20"/>
              </w:rPr>
              <w:t>UNDP Country Office</w:t>
            </w:r>
          </w:p>
        </w:tc>
        <w:tc>
          <w:tcPr>
            <w:tcW w:w="1350" w:type="dxa"/>
          </w:tcPr>
          <w:p w14:paraId="24DAFBF0" w14:textId="77777777" w:rsidR="003E3ABA" w:rsidRPr="007D0C32" w:rsidRDefault="003E3ABA" w:rsidP="00874266">
            <w:pPr>
              <w:pStyle w:val="BodyText23"/>
              <w:widowControl/>
              <w:tabs>
                <w:tab w:val="clear" w:pos="547"/>
              </w:tabs>
              <w:jc w:val="right"/>
              <w:rPr>
                <w:rFonts w:asciiTheme="minorHAnsi" w:hAnsiTheme="minorHAnsi" w:cs="Calibri"/>
                <w:snapToGrid/>
              </w:rPr>
            </w:pPr>
            <w:r w:rsidRPr="007D0C32">
              <w:rPr>
                <w:rFonts w:asciiTheme="minorHAnsi" w:hAnsiTheme="minorHAnsi" w:cs="Calibri"/>
                <w:snapToGrid/>
              </w:rPr>
              <w:t>None</w:t>
            </w:r>
            <w:bookmarkStart w:id="13" w:name="_Ref434335281"/>
            <w:r w:rsidRPr="007D0C32">
              <w:rPr>
                <w:rStyle w:val="FootnoteReference"/>
                <w:rFonts w:asciiTheme="minorHAnsi" w:hAnsiTheme="minorHAnsi"/>
                <w:b/>
                <w:sz w:val="20"/>
              </w:rPr>
              <w:footnoteReference w:id="4"/>
            </w:r>
            <w:bookmarkEnd w:id="13"/>
          </w:p>
        </w:tc>
        <w:tc>
          <w:tcPr>
            <w:tcW w:w="1170" w:type="dxa"/>
          </w:tcPr>
          <w:p w14:paraId="7FFFDD8E" w14:textId="77777777" w:rsidR="003E3ABA" w:rsidRPr="007D0C32" w:rsidRDefault="003E3ABA" w:rsidP="003933D4">
            <w:pPr>
              <w:pStyle w:val="BodyText23"/>
              <w:widowControl/>
              <w:tabs>
                <w:tab w:val="clear" w:pos="547"/>
              </w:tabs>
              <w:rPr>
                <w:rFonts w:asciiTheme="minorHAnsi" w:hAnsiTheme="minorHAnsi" w:cs="Calibri"/>
                <w:snapToGrid/>
              </w:rPr>
            </w:pPr>
          </w:p>
        </w:tc>
        <w:tc>
          <w:tcPr>
            <w:tcW w:w="1705" w:type="dxa"/>
          </w:tcPr>
          <w:p w14:paraId="15E399B5"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Annually</w:t>
            </w:r>
          </w:p>
        </w:tc>
      </w:tr>
      <w:tr w:rsidR="00EE269C" w:rsidRPr="007D0C32" w14:paraId="78BC4622" w14:textId="77777777" w:rsidTr="00677DB3">
        <w:tc>
          <w:tcPr>
            <w:tcW w:w="3146" w:type="dxa"/>
          </w:tcPr>
          <w:p w14:paraId="42DD5635"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Oversight missions</w:t>
            </w:r>
          </w:p>
        </w:tc>
        <w:tc>
          <w:tcPr>
            <w:tcW w:w="1979" w:type="dxa"/>
          </w:tcPr>
          <w:p w14:paraId="4040FB75" w14:textId="77777777" w:rsidR="003E3ABA" w:rsidRPr="007D0C32" w:rsidRDefault="003E3ABA" w:rsidP="00874266">
            <w:pPr>
              <w:spacing w:after="0"/>
              <w:jc w:val="left"/>
              <w:rPr>
                <w:rFonts w:asciiTheme="minorHAnsi" w:hAnsiTheme="minorHAnsi" w:cs="Calibri"/>
                <w:b/>
                <w:szCs w:val="20"/>
              </w:rPr>
            </w:pPr>
            <w:r w:rsidRPr="007D0C32">
              <w:rPr>
                <w:rFonts w:asciiTheme="minorHAnsi" w:hAnsiTheme="minorHAnsi" w:cs="Calibri"/>
                <w:szCs w:val="20"/>
              </w:rPr>
              <w:t>UNDP-GEF team</w:t>
            </w:r>
          </w:p>
        </w:tc>
        <w:tc>
          <w:tcPr>
            <w:tcW w:w="1350" w:type="dxa"/>
          </w:tcPr>
          <w:p w14:paraId="17FB86EE" w14:textId="77777777" w:rsidR="003E3ABA" w:rsidRPr="007D0C32" w:rsidRDefault="003E3ABA" w:rsidP="00D86751">
            <w:pPr>
              <w:pStyle w:val="BodyText23"/>
              <w:widowControl/>
              <w:tabs>
                <w:tab w:val="clear" w:pos="547"/>
              </w:tabs>
              <w:jc w:val="right"/>
              <w:rPr>
                <w:rFonts w:asciiTheme="minorHAnsi" w:hAnsiTheme="minorHAnsi" w:cs="Calibri"/>
                <w:snapToGrid/>
              </w:rPr>
            </w:pPr>
            <w:r w:rsidRPr="007D0C32">
              <w:rPr>
                <w:rFonts w:asciiTheme="minorHAnsi" w:hAnsiTheme="minorHAnsi" w:cs="Calibri"/>
                <w:snapToGrid/>
              </w:rPr>
              <w:t>None</w:t>
            </w:r>
            <w:r w:rsidR="00D86751" w:rsidRPr="007D0C32">
              <w:rPr>
                <w:rFonts w:asciiTheme="minorHAnsi" w:hAnsiTheme="minorHAnsi" w:cs="Calibri"/>
                <w:snapToGrid/>
                <w:vertAlign w:val="superscript"/>
              </w:rPr>
              <w:t>5</w:t>
            </w:r>
          </w:p>
        </w:tc>
        <w:tc>
          <w:tcPr>
            <w:tcW w:w="1170" w:type="dxa"/>
          </w:tcPr>
          <w:p w14:paraId="2774209E" w14:textId="77777777" w:rsidR="003E3ABA" w:rsidRPr="007D0C32" w:rsidRDefault="003E3ABA" w:rsidP="003933D4">
            <w:pPr>
              <w:pStyle w:val="BodyText23"/>
              <w:widowControl/>
              <w:tabs>
                <w:tab w:val="clear" w:pos="547"/>
              </w:tabs>
              <w:rPr>
                <w:rFonts w:asciiTheme="minorHAnsi" w:hAnsiTheme="minorHAnsi" w:cs="Calibri"/>
                <w:snapToGrid/>
              </w:rPr>
            </w:pPr>
          </w:p>
        </w:tc>
        <w:tc>
          <w:tcPr>
            <w:tcW w:w="1705" w:type="dxa"/>
          </w:tcPr>
          <w:p w14:paraId="2D14242B"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Troubleshooting as needed</w:t>
            </w:r>
          </w:p>
        </w:tc>
      </w:tr>
      <w:tr w:rsidR="00EE269C" w:rsidRPr="007D0C32" w14:paraId="22B08691" w14:textId="77777777" w:rsidTr="00677DB3">
        <w:tc>
          <w:tcPr>
            <w:tcW w:w="3146" w:type="dxa"/>
          </w:tcPr>
          <w:p w14:paraId="69DB6F40"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Knowledge management </w:t>
            </w:r>
            <w:r w:rsidR="00D5683F" w:rsidRPr="007D0C32">
              <w:rPr>
                <w:rFonts w:asciiTheme="minorHAnsi" w:hAnsiTheme="minorHAnsi" w:cs="Calibri"/>
                <w:szCs w:val="20"/>
              </w:rPr>
              <w:t>and  dissemination</w:t>
            </w:r>
            <w:r w:rsidR="000E3906" w:rsidRPr="007D0C32">
              <w:rPr>
                <w:rFonts w:asciiTheme="minorHAnsi" w:hAnsiTheme="minorHAnsi" w:cs="Calibri"/>
                <w:szCs w:val="20"/>
              </w:rPr>
              <w:t xml:space="preserve"> </w:t>
            </w:r>
            <w:r w:rsidRPr="007D0C32">
              <w:rPr>
                <w:rFonts w:asciiTheme="minorHAnsi" w:hAnsiTheme="minorHAnsi" w:cs="Calibri"/>
                <w:szCs w:val="20"/>
              </w:rPr>
              <w:t xml:space="preserve">as outlined in Outcome </w:t>
            </w:r>
            <w:r w:rsidR="00BB4961" w:rsidRPr="007D0C32">
              <w:rPr>
                <w:rFonts w:asciiTheme="minorHAnsi" w:hAnsiTheme="minorHAnsi" w:cs="Calibri"/>
                <w:szCs w:val="20"/>
              </w:rPr>
              <w:t>3</w:t>
            </w:r>
          </w:p>
        </w:tc>
        <w:tc>
          <w:tcPr>
            <w:tcW w:w="1979" w:type="dxa"/>
          </w:tcPr>
          <w:p w14:paraId="2247CF7B"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Manager</w:t>
            </w:r>
          </w:p>
        </w:tc>
        <w:tc>
          <w:tcPr>
            <w:tcW w:w="1350" w:type="dxa"/>
          </w:tcPr>
          <w:p w14:paraId="37EF645F" w14:textId="77777777" w:rsidR="003E3ABA" w:rsidRPr="007D0C32" w:rsidRDefault="003E3ABA" w:rsidP="00874266">
            <w:pPr>
              <w:spacing w:after="0"/>
              <w:jc w:val="right"/>
              <w:rPr>
                <w:rFonts w:asciiTheme="minorHAnsi" w:hAnsiTheme="minorHAnsi" w:cs="Calibri"/>
                <w:szCs w:val="20"/>
              </w:rPr>
            </w:pPr>
            <w:r w:rsidRPr="007D0C32">
              <w:rPr>
                <w:rFonts w:asciiTheme="minorHAnsi" w:hAnsiTheme="minorHAnsi" w:cs="Calibri"/>
                <w:szCs w:val="20"/>
              </w:rPr>
              <w:t>1</w:t>
            </w:r>
            <w:r w:rsidR="000A08B8" w:rsidRPr="007D0C32">
              <w:rPr>
                <w:rFonts w:asciiTheme="minorHAnsi" w:hAnsiTheme="minorHAnsi" w:cs="Calibri"/>
                <w:szCs w:val="20"/>
              </w:rPr>
              <w:t>5</w:t>
            </w:r>
            <w:r w:rsidRPr="007D0C32">
              <w:rPr>
                <w:rFonts w:asciiTheme="minorHAnsi" w:hAnsiTheme="minorHAnsi" w:cs="Calibri"/>
                <w:szCs w:val="20"/>
              </w:rPr>
              <w:t>% of GEF grant</w:t>
            </w:r>
          </w:p>
        </w:tc>
        <w:tc>
          <w:tcPr>
            <w:tcW w:w="1170" w:type="dxa"/>
          </w:tcPr>
          <w:p w14:paraId="75EA5D4F" w14:textId="77777777" w:rsidR="003E3ABA" w:rsidRPr="007D0C32" w:rsidRDefault="003E3ABA" w:rsidP="003933D4">
            <w:pPr>
              <w:spacing w:after="0"/>
              <w:jc w:val="left"/>
              <w:rPr>
                <w:rFonts w:asciiTheme="minorHAnsi" w:hAnsiTheme="minorHAnsi" w:cs="Calibri"/>
                <w:szCs w:val="20"/>
                <w:highlight w:val="yellow"/>
              </w:rPr>
            </w:pPr>
          </w:p>
        </w:tc>
        <w:tc>
          <w:tcPr>
            <w:tcW w:w="1705" w:type="dxa"/>
          </w:tcPr>
          <w:p w14:paraId="3B0AA6DF"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On-going</w:t>
            </w:r>
          </w:p>
        </w:tc>
      </w:tr>
      <w:tr w:rsidR="00EE269C" w:rsidRPr="007D0C32" w14:paraId="3059665B" w14:textId="77777777" w:rsidTr="00677DB3">
        <w:tc>
          <w:tcPr>
            <w:tcW w:w="3146" w:type="dxa"/>
          </w:tcPr>
          <w:p w14:paraId="69271C13"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GEF Secretariat learning missions/site visits </w:t>
            </w:r>
          </w:p>
        </w:tc>
        <w:tc>
          <w:tcPr>
            <w:tcW w:w="1979" w:type="dxa"/>
          </w:tcPr>
          <w:p w14:paraId="1C6CF5F9" w14:textId="77777777" w:rsidR="003E3ABA" w:rsidRPr="007D0C32" w:rsidRDefault="000A6583" w:rsidP="00874266">
            <w:pPr>
              <w:spacing w:after="0"/>
              <w:jc w:val="left"/>
              <w:rPr>
                <w:rFonts w:asciiTheme="minorHAnsi" w:hAnsiTheme="minorHAnsi" w:cs="Calibri"/>
                <w:szCs w:val="20"/>
              </w:rPr>
            </w:pPr>
            <w:r w:rsidRPr="007D0C32">
              <w:rPr>
                <w:rFonts w:asciiTheme="minorHAnsi" w:hAnsiTheme="minorHAnsi" w:cs="Calibri"/>
                <w:szCs w:val="20"/>
              </w:rPr>
              <w:t xml:space="preserve">UNDP Country Office and </w:t>
            </w:r>
            <w:r w:rsidR="003E3ABA" w:rsidRPr="007D0C32">
              <w:rPr>
                <w:rFonts w:asciiTheme="minorHAnsi" w:hAnsiTheme="minorHAnsi" w:cs="Calibri"/>
                <w:szCs w:val="20"/>
              </w:rPr>
              <w:t>Project Manager and UNDP-GEF team</w:t>
            </w:r>
          </w:p>
        </w:tc>
        <w:tc>
          <w:tcPr>
            <w:tcW w:w="1350" w:type="dxa"/>
          </w:tcPr>
          <w:p w14:paraId="1B25089B" w14:textId="77777777" w:rsidR="003E3ABA" w:rsidRPr="007D0C32" w:rsidRDefault="003E3ABA" w:rsidP="00874266">
            <w:pPr>
              <w:pStyle w:val="BodyText23"/>
              <w:widowControl/>
              <w:tabs>
                <w:tab w:val="clear" w:pos="547"/>
              </w:tabs>
              <w:jc w:val="right"/>
              <w:rPr>
                <w:rFonts w:asciiTheme="minorHAnsi" w:hAnsiTheme="minorHAnsi" w:cs="Calibri"/>
                <w:snapToGrid/>
              </w:rPr>
            </w:pPr>
            <w:r w:rsidRPr="007D0C32">
              <w:rPr>
                <w:rFonts w:asciiTheme="minorHAnsi" w:hAnsiTheme="minorHAnsi" w:cs="Calibri"/>
                <w:snapToGrid/>
              </w:rPr>
              <w:t>None</w:t>
            </w:r>
          </w:p>
        </w:tc>
        <w:tc>
          <w:tcPr>
            <w:tcW w:w="1170" w:type="dxa"/>
          </w:tcPr>
          <w:p w14:paraId="76C7F028" w14:textId="77777777" w:rsidR="003E3ABA" w:rsidRPr="007D0C32" w:rsidRDefault="003E3ABA" w:rsidP="003933D4">
            <w:pPr>
              <w:pStyle w:val="BodyText23"/>
              <w:widowControl/>
              <w:tabs>
                <w:tab w:val="clear" w:pos="547"/>
              </w:tabs>
              <w:rPr>
                <w:rFonts w:asciiTheme="minorHAnsi" w:hAnsiTheme="minorHAnsi" w:cs="Calibri"/>
                <w:snapToGrid/>
              </w:rPr>
            </w:pPr>
          </w:p>
        </w:tc>
        <w:tc>
          <w:tcPr>
            <w:tcW w:w="1705" w:type="dxa"/>
          </w:tcPr>
          <w:p w14:paraId="6F55242B"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To be determined.</w:t>
            </w:r>
          </w:p>
        </w:tc>
      </w:tr>
      <w:tr w:rsidR="00EE269C" w:rsidRPr="007D0C32" w14:paraId="1B28760E" w14:textId="77777777" w:rsidTr="00677DB3">
        <w:tc>
          <w:tcPr>
            <w:tcW w:w="3146" w:type="dxa"/>
          </w:tcPr>
          <w:p w14:paraId="70B877B7"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Mid-term GEF Tracking Tool to be updated by</w:t>
            </w:r>
            <w:r w:rsidR="00BB4961" w:rsidRPr="007D0C32">
              <w:rPr>
                <w:rFonts w:asciiTheme="minorHAnsi" w:hAnsiTheme="minorHAnsi" w:cs="Calibri"/>
                <w:szCs w:val="20"/>
              </w:rPr>
              <w:t>GEF Unit at EEAA</w:t>
            </w:r>
          </w:p>
        </w:tc>
        <w:tc>
          <w:tcPr>
            <w:tcW w:w="1979" w:type="dxa"/>
          </w:tcPr>
          <w:p w14:paraId="6FD58C55"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Project Manager</w:t>
            </w:r>
          </w:p>
        </w:tc>
        <w:tc>
          <w:tcPr>
            <w:tcW w:w="1350" w:type="dxa"/>
          </w:tcPr>
          <w:p w14:paraId="6E758599" w14:textId="77777777" w:rsidR="003E3ABA" w:rsidRPr="007D0C32" w:rsidRDefault="00914194" w:rsidP="00874266">
            <w:pPr>
              <w:spacing w:after="0"/>
              <w:jc w:val="right"/>
              <w:rPr>
                <w:rFonts w:asciiTheme="minorHAnsi" w:hAnsiTheme="minorHAnsi" w:cs="Calibri"/>
                <w:szCs w:val="20"/>
              </w:rPr>
            </w:pPr>
            <w:r w:rsidRPr="007D0C32">
              <w:rPr>
                <w:rFonts w:asciiTheme="minorHAnsi" w:hAnsiTheme="minorHAnsi" w:cs="Calibri"/>
                <w:szCs w:val="20"/>
              </w:rPr>
              <w:t>N/A</w:t>
            </w:r>
          </w:p>
        </w:tc>
        <w:tc>
          <w:tcPr>
            <w:tcW w:w="1170" w:type="dxa"/>
          </w:tcPr>
          <w:p w14:paraId="2D932E00" w14:textId="77777777" w:rsidR="003E3ABA" w:rsidRPr="007D0C32" w:rsidRDefault="003E3ABA" w:rsidP="003933D4">
            <w:pPr>
              <w:spacing w:after="0"/>
              <w:jc w:val="left"/>
              <w:rPr>
                <w:rFonts w:asciiTheme="minorHAnsi" w:hAnsiTheme="minorHAnsi" w:cs="Calibri"/>
                <w:szCs w:val="20"/>
              </w:rPr>
            </w:pPr>
          </w:p>
        </w:tc>
        <w:tc>
          <w:tcPr>
            <w:tcW w:w="1705" w:type="dxa"/>
          </w:tcPr>
          <w:p w14:paraId="025893BD"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Before mid-term review mission takes place.</w:t>
            </w:r>
          </w:p>
        </w:tc>
      </w:tr>
      <w:tr w:rsidR="00EE269C" w:rsidRPr="007D0C32" w14:paraId="6F750987" w14:textId="77777777" w:rsidTr="00677DB3">
        <w:tc>
          <w:tcPr>
            <w:tcW w:w="3146" w:type="dxa"/>
          </w:tcPr>
          <w:p w14:paraId="7A45B9FF"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Independent Mid-term Review (MTR)</w:t>
            </w:r>
            <w:r w:rsidR="002C5C7C" w:rsidRPr="007D0C32">
              <w:rPr>
                <w:rFonts w:asciiTheme="minorHAnsi" w:hAnsiTheme="minorHAnsi" w:cs="Calibri"/>
                <w:szCs w:val="20"/>
              </w:rPr>
              <w:t xml:space="preserve"> and management response</w:t>
            </w:r>
          </w:p>
        </w:tc>
        <w:tc>
          <w:tcPr>
            <w:tcW w:w="1979" w:type="dxa"/>
          </w:tcPr>
          <w:p w14:paraId="5FFD6458"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UNDP Country Office and Project team and UNDP-GEF team</w:t>
            </w:r>
          </w:p>
        </w:tc>
        <w:tc>
          <w:tcPr>
            <w:tcW w:w="1350" w:type="dxa"/>
          </w:tcPr>
          <w:p w14:paraId="16FF75CA" w14:textId="77777777" w:rsidR="003E3ABA" w:rsidRPr="007D0C32" w:rsidRDefault="00914194" w:rsidP="00874266">
            <w:pPr>
              <w:spacing w:after="0"/>
              <w:jc w:val="right"/>
              <w:rPr>
                <w:rFonts w:asciiTheme="minorHAnsi" w:hAnsiTheme="minorHAnsi" w:cs="Calibri"/>
                <w:szCs w:val="20"/>
              </w:rPr>
            </w:pPr>
            <w:r w:rsidRPr="007D0C32">
              <w:rPr>
                <w:rFonts w:asciiTheme="minorHAnsi" w:hAnsiTheme="minorHAnsi" w:cs="Calibri"/>
                <w:szCs w:val="20"/>
              </w:rPr>
              <w:t>N/A</w:t>
            </w:r>
          </w:p>
        </w:tc>
        <w:tc>
          <w:tcPr>
            <w:tcW w:w="1170" w:type="dxa"/>
          </w:tcPr>
          <w:p w14:paraId="6156767C" w14:textId="77777777" w:rsidR="003E3ABA" w:rsidRPr="007D0C32" w:rsidRDefault="003E3ABA" w:rsidP="003933D4">
            <w:pPr>
              <w:spacing w:after="0"/>
              <w:jc w:val="left"/>
              <w:rPr>
                <w:rFonts w:asciiTheme="minorHAnsi" w:hAnsiTheme="minorHAnsi" w:cs="Calibri"/>
                <w:szCs w:val="20"/>
                <w:highlight w:val="yellow"/>
              </w:rPr>
            </w:pPr>
          </w:p>
        </w:tc>
        <w:tc>
          <w:tcPr>
            <w:tcW w:w="1705" w:type="dxa"/>
          </w:tcPr>
          <w:p w14:paraId="4D0C646A"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Between 2</w:t>
            </w:r>
            <w:r w:rsidRPr="007D0C32">
              <w:rPr>
                <w:rFonts w:asciiTheme="minorHAnsi" w:hAnsiTheme="minorHAnsi" w:cs="Calibri"/>
                <w:szCs w:val="20"/>
                <w:vertAlign w:val="superscript"/>
              </w:rPr>
              <w:t>nd</w:t>
            </w:r>
            <w:r w:rsidRPr="007D0C32">
              <w:rPr>
                <w:rFonts w:asciiTheme="minorHAnsi" w:hAnsiTheme="minorHAnsi" w:cs="Calibri"/>
                <w:szCs w:val="20"/>
              </w:rPr>
              <w:t xml:space="preserve"> and 3</w:t>
            </w:r>
            <w:r w:rsidRPr="007D0C32">
              <w:rPr>
                <w:rFonts w:asciiTheme="minorHAnsi" w:hAnsiTheme="minorHAnsi" w:cs="Calibri"/>
                <w:szCs w:val="20"/>
                <w:vertAlign w:val="superscript"/>
              </w:rPr>
              <w:t>rd</w:t>
            </w:r>
            <w:r w:rsidRPr="007D0C32">
              <w:rPr>
                <w:rFonts w:asciiTheme="minorHAnsi" w:hAnsiTheme="minorHAnsi" w:cs="Calibri"/>
                <w:szCs w:val="20"/>
              </w:rPr>
              <w:t xml:space="preserve"> PIR.  </w:t>
            </w:r>
          </w:p>
        </w:tc>
      </w:tr>
      <w:tr w:rsidR="00EE269C" w:rsidRPr="007D0C32" w14:paraId="62C9229E" w14:textId="77777777" w:rsidTr="00677DB3">
        <w:tc>
          <w:tcPr>
            <w:tcW w:w="3146" w:type="dxa"/>
          </w:tcPr>
          <w:p w14:paraId="77FB63C5" w14:textId="77777777" w:rsidR="003E3ABA" w:rsidRPr="007D0C32" w:rsidRDefault="000A6583" w:rsidP="00874266">
            <w:pPr>
              <w:spacing w:after="0"/>
              <w:jc w:val="left"/>
              <w:rPr>
                <w:rFonts w:asciiTheme="minorHAnsi" w:hAnsiTheme="minorHAnsi" w:cs="Calibri"/>
                <w:szCs w:val="20"/>
              </w:rPr>
            </w:pPr>
            <w:r w:rsidRPr="007D0C32">
              <w:rPr>
                <w:rFonts w:asciiTheme="minorHAnsi" w:hAnsiTheme="minorHAnsi" w:cs="Calibri"/>
                <w:szCs w:val="20"/>
              </w:rPr>
              <w:t>Terminal</w:t>
            </w:r>
            <w:r w:rsidR="003E3ABA" w:rsidRPr="007D0C32">
              <w:rPr>
                <w:rFonts w:asciiTheme="minorHAnsi" w:hAnsiTheme="minorHAnsi" w:cs="Calibri"/>
                <w:szCs w:val="20"/>
              </w:rPr>
              <w:t xml:space="preserve"> GEF Tracking Tool to be updated by </w:t>
            </w:r>
            <w:r w:rsidR="00BB4961" w:rsidRPr="007D0C32">
              <w:rPr>
                <w:rFonts w:asciiTheme="minorHAnsi" w:hAnsiTheme="minorHAnsi" w:cs="Calibri"/>
                <w:szCs w:val="20"/>
              </w:rPr>
              <w:t>Gender Unit at EEAA</w:t>
            </w:r>
          </w:p>
        </w:tc>
        <w:tc>
          <w:tcPr>
            <w:tcW w:w="1979" w:type="dxa"/>
          </w:tcPr>
          <w:p w14:paraId="022F73C8"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 xml:space="preserve">Project Manager </w:t>
            </w:r>
          </w:p>
        </w:tc>
        <w:tc>
          <w:tcPr>
            <w:tcW w:w="1350" w:type="dxa"/>
          </w:tcPr>
          <w:p w14:paraId="717972D4" w14:textId="77777777" w:rsidR="003E3ABA" w:rsidRPr="007D0C32" w:rsidRDefault="00D5683F" w:rsidP="00874266">
            <w:pPr>
              <w:spacing w:after="0"/>
              <w:jc w:val="right"/>
              <w:rPr>
                <w:rFonts w:asciiTheme="minorHAnsi" w:hAnsiTheme="minorHAnsi" w:cs="Calibri"/>
                <w:szCs w:val="20"/>
              </w:rPr>
            </w:pPr>
            <w:r w:rsidRPr="007D0C32">
              <w:rPr>
                <w:rFonts w:asciiTheme="minorHAnsi" w:hAnsiTheme="minorHAnsi" w:cs="Calibri"/>
                <w:szCs w:val="20"/>
              </w:rPr>
              <w:t>USD 5</w:t>
            </w:r>
            <w:r w:rsidR="003E3ABA" w:rsidRPr="007D0C32">
              <w:rPr>
                <w:rFonts w:asciiTheme="minorHAnsi" w:hAnsiTheme="minorHAnsi" w:cs="Calibri"/>
                <w:szCs w:val="20"/>
              </w:rPr>
              <w:t xml:space="preserve">,000 </w:t>
            </w:r>
          </w:p>
        </w:tc>
        <w:tc>
          <w:tcPr>
            <w:tcW w:w="1170" w:type="dxa"/>
          </w:tcPr>
          <w:p w14:paraId="5B37318B" w14:textId="77777777" w:rsidR="003E3ABA" w:rsidRPr="007D0C32" w:rsidRDefault="003E3ABA" w:rsidP="003933D4">
            <w:pPr>
              <w:spacing w:after="0"/>
              <w:jc w:val="left"/>
              <w:rPr>
                <w:rFonts w:asciiTheme="minorHAnsi" w:hAnsiTheme="minorHAnsi" w:cs="Calibri"/>
                <w:szCs w:val="20"/>
              </w:rPr>
            </w:pPr>
          </w:p>
        </w:tc>
        <w:tc>
          <w:tcPr>
            <w:tcW w:w="1705" w:type="dxa"/>
          </w:tcPr>
          <w:p w14:paraId="6F747C15"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Before terminal evaluation mission takes place</w:t>
            </w:r>
          </w:p>
        </w:tc>
      </w:tr>
      <w:tr w:rsidR="00EE269C" w:rsidRPr="007D0C32" w14:paraId="502A96B1" w14:textId="77777777" w:rsidTr="00677DB3">
        <w:tc>
          <w:tcPr>
            <w:tcW w:w="3146" w:type="dxa"/>
          </w:tcPr>
          <w:p w14:paraId="5942044D"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Independent Terminal Evaluation (TE) included in UNDP evaluation plan</w:t>
            </w:r>
            <w:r w:rsidR="002C5C7C" w:rsidRPr="007D0C32">
              <w:rPr>
                <w:rFonts w:asciiTheme="minorHAnsi" w:hAnsiTheme="minorHAnsi" w:cs="Calibri"/>
                <w:szCs w:val="20"/>
              </w:rPr>
              <w:t>, and management response</w:t>
            </w:r>
          </w:p>
        </w:tc>
        <w:tc>
          <w:tcPr>
            <w:tcW w:w="1979" w:type="dxa"/>
          </w:tcPr>
          <w:p w14:paraId="54ABF64E"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UNDP Country Office and Project team and UNDP-GEF team</w:t>
            </w:r>
          </w:p>
        </w:tc>
        <w:tc>
          <w:tcPr>
            <w:tcW w:w="1350" w:type="dxa"/>
          </w:tcPr>
          <w:p w14:paraId="64150399" w14:textId="25A4B336" w:rsidR="003E3ABA" w:rsidRPr="007D0C32" w:rsidRDefault="00C641FE" w:rsidP="00874266">
            <w:pPr>
              <w:spacing w:after="0"/>
              <w:jc w:val="right"/>
              <w:rPr>
                <w:rFonts w:asciiTheme="minorHAnsi" w:hAnsiTheme="minorHAnsi" w:cs="Calibri"/>
                <w:szCs w:val="20"/>
              </w:rPr>
            </w:pPr>
            <w:r>
              <w:rPr>
                <w:rFonts w:asciiTheme="minorHAnsi" w:hAnsiTheme="minorHAnsi" w:cs="Calibri"/>
                <w:szCs w:val="20"/>
              </w:rPr>
              <w:t>USD 17,5</w:t>
            </w:r>
            <w:r w:rsidR="005467ED" w:rsidRPr="007D0C32">
              <w:rPr>
                <w:rFonts w:asciiTheme="minorHAnsi" w:hAnsiTheme="minorHAnsi" w:cs="Calibri"/>
                <w:szCs w:val="20"/>
              </w:rPr>
              <w:t>00</w:t>
            </w:r>
          </w:p>
        </w:tc>
        <w:tc>
          <w:tcPr>
            <w:tcW w:w="1170" w:type="dxa"/>
          </w:tcPr>
          <w:p w14:paraId="1537E8B0" w14:textId="77777777" w:rsidR="003E3ABA" w:rsidRPr="007D0C32" w:rsidRDefault="003E3ABA" w:rsidP="003933D4">
            <w:pPr>
              <w:tabs>
                <w:tab w:val="center" w:pos="1216"/>
              </w:tabs>
              <w:spacing w:after="0"/>
              <w:jc w:val="left"/>
              <w:rPr>
                <w:rFonts w:asciiTheme="minorHAnsi" w:hAnsiTheme="minorHAnsi" w:cs="Calibri"/>
                <w:szCs w:val="20"/>
              </w:rPr>
            </w:pPr>
          </w:p>
        </w:tc>
        <w:tc>
          <w:tcPr>
            <w:tcW w:w="1705" w:type="dxa"/>
          </w:tcPr>
          <w:p w14:paraId="1CE67531" w14:textId="77777777" w:rsidR="003E3ABA" w:rsidRPr="007D0C32" w:rsidRDefault="003E3ABA" w:rsidP="00874266">
            <w:pPr>
              <w:spacing w:after="0"/>
              <w:jc w:val="left"/>
              <w:rPr>
                <w:rFonts w:asciiTheme="minorHAnsi" w:hAnsiTheme="minorHAnsi" w:cs="Calibri"/>
                <w:szCs w:val="20"/>
              </w:rPr>
            </w:pPr>
            <w:r w:rsidRPr="007D0C32">
              <w:rPr>
                <w:rFonts w:asciiTheme="minorHAnsi" w:hAnsiTheme="minorHAnsi" w:cs="Calibri"/>
                <w:szCs w:val="20"/>
              </w:rPr>
              <w:t>At least three months before operational closure</w:t>
            </w:r>
          </w:p>
        </w:tc>
      </w:tr>
      <w:tr w:rsidR="00EE269C" w:rsidRPr="007D0C32" w14:paraId="5B1BC0A6" w14:textId="77777777" w:rsidTr="00677DB3">
        <w:tc>
          <w:tcPr>
            <w:tcW w:w="3146" w:type="dxa"/>
          </w:tcPr>
          <w:p w14:paraId="0CE3DF7E" w14:textId="77777777" w:rsidR="00502D38" w:rsidRPr="007D0C32" w:rsidRDefault="00502D38" w:rsidP="00874266">
            <w:pPr>
              <w:spacing w:after="0"/>
              <w:jc w:val="left"/>
              <w:rPr>
                <w:rFonts w:asciiTheme="minorHAnsi" w:hAnsiTheme="minorHAnsi" w:cs="Calibri"/>
                <w:szCs w:val="20"/>
              </w:rPr>
            </w:pPr>
            <w:r w:rsidRPr="007D0C32">
              <w:rPr>
                <w:rFonts w:asciiTheme="minorHAnsi" w:hAnsiTheme="minorHAnsi" w:cs="Calibri"/>
                <w:szCs w:val="20"/>
              </w:rPr>
              <w:t>Translation of MTR and TE reports into English</w:t>
            </w:r>
          </w:p>
        </w:tc>
        <w:tc>
          <w:tcPr>
            <w:tcW w:w="1979" w:type="dxa"/>
          </w:tcPr>
          <w:p w14:paraId="1D019A6D" w14:textId="77777777" w:rsidR="00502D38" w:rsidRPr="007D0C32" w:rsidRDefault="00502D38" w:rsidP="00874266">
            <w:pPr>
              <w:spacing w:after="0"/>
              <w:jc w:val="left"/>
              <w:rPr>
                <w:rFonts w:asciiTheme="minorHAnsi" w:hAnsiTheme="minorHAnsi" w:cs="Calibri"/>
                <w:szCs w:val="20"/>
              </w:rPr>
            </w:pPr>
            <w:r w:rsidRPr="007D0C32">
              <w:rPr>
                <w:rFonts w:asciiTheme="minorHAnsi" w:hAnsiTheme="minorHAnsi" w:cs="Calibri"/>
                <w:szCs w:val="20"/>
              </w:rPr>
              <w:t>UNDP Country Office</w:t>
            </w:r>
          </w:p>
        </w:tc>
        <w:tc>
          <w:tcPr>
            <w:tcW w:w="1350" w:type="dxa"/>
          </w:tcPr>
          <w:p w14:paraId="618DFD2B" w14:textId="77777777" w:rsidR="00502D38" w:rsidRPr="007D0C32" w:rsidRDefault="00502D38" w:rsidP="00874266">
            <w:pPr>
              <w:spacing w:after="0"/>
              <w:jc w:val="right"/>
              <w:rPr>
                <w:rFonts w:asciiTheme="minorHAnsi" w:hAnsiTheme="minorHAnsi" w:cs="Calibri"/>
                <w:szCs w:val="20"/>
              </w:rPr>
            </w:pPr>
            <w:r w:rsidRPr="007D0C32">
              <w:rPr>
                <w:rFonts w:asciiTheme="minorHAnsi" w:hAnsiTheme="minorHAnsi" w:cs="Calibri"/>
                <w:szCs w:val="20"/>
              </w:rPr>
              <w:t>N/A</w:t>
            </w:r>
          </w:p>
        </w:tc>
        <w:tc>
          <w:tcPr>
            <w:tcW w:w="1170" w:type="dxa"/>
          </w:tcPr>
          <w:p w14:paraId="1F3655F5" w14:textId="77777777" w:rsidR="00502D38" w:rsidRPr="007D0C32" w:rsidRDefault="00502D38" w:rsidP="003933D4">
            <w:pPr>
              <w:spacing w:after="0"/>
              <w:jc w:val="left"/>
              <w:rPr>
                <w:rFonts w:asciiTheme="minorHAnsi" w:hAnsiTheme="minorHAnsi" w:cs="Calibri"/>
                <w:szCs w:val="20"/>
                <w:highlight w:val="yellow"/>
              </w:rPr>
            </w:pPr>
          </w:p>
        </w:tc>
        <w:tc>
          <w:tcPr>
            <w:tcW w:w="1705" w:type="dxa"/>
          </w:tcPr>
          <w:p w14:paraId="028C4ABC" w14:textId="77777777" w:rsidR="00502D38" w:rsidRPr="007D0C32" w:rsidRDefault="00502D38" w:rsidP="00874266">
            <w:pPr>
              <w:spacing w:after="0"/>
              <w:jc w:val="left"/>
              <w:rPr>
                <w:rFonts w:asciiTheme="minorHAnsi" w:hAnsiTheme="minorHAnsi" w:cs="Calibri"/>
                <w:szCs w:val="20"/>
              </w:rPr>
            </w:pPr>
          </w:p>
        </w:tc>
      </w:tr>
      <w:tr w:rsidR="003E3ABA" w:rsidRPr="007D0C32" w14:paraId="497603F6" w14:textId="77777777" w:rsidTr="00677DB3">
        <w:trPr>
          <w:cantSplit/>
          <w:trHeight w:val="710"/>
        </w:trPr>
        <w:tc>
          <w:tcPr>
            <w:tcW w:w="5125" w:type="dxa"/>
            <w:gridSpan w:val="2"/>
            <w:shd w:val="clear" w:color="auto" w:fill="E6E6E6"/>
          </w:tcPr>
          <w:p w14:paraId="52BA7C8B" w14:textId="77777777" w:rsidR="003E3ABA" w:rsidRPr="007D0C32" w:rsidRDefault="003E3ABA" w:rsidP="00677DB3">
            <w:pPr>
              <w:spacing w:after="0"/>
              <w:jc w:val="left"/>
              <w:rPr>
                <w:rFonts w:asciiTheme="minorHAnsi" w:hAnsiTheme="minorHAnsi" w:cs="Calibri"/>
                <w:b/>
                <w:szCs w:val="20"/>
              </w:rPr>
            </w:pPr>
            <w:r w:rsidRPr="007D0C32">
              <w:rPr>
                <w:rFonts w:asciiTheme="minorHAnsi" w:hAnsiTheme="minorHAnsi" w:cs="Calibri"/>
                <w:b/>
                <w:szCs w:val="20"/>
              </w:rPr>
              <w:lastRenderedPageBreak/>
              <w:t>TOTAL indicative COST</w:t>
            </w:r>
            <w:r w:rsidR="00677DB3" w:rsidRPr="007D0C32">
              <w:rPr>
                <w:rFonts w:asciiTheme="minorHAnsi" w:hAnsiTheme="minorHAnsi" w:cs="Calibri"/>
                <w:b/>
                <w:szCs w:val="20"/>
              </w:rPr>
              <w:t>:</w:t>
            </w:r>
            <w:r w:rsidR="000E3906" w:rsidRPr="007D0C32">
              <w:rPr>
                <w:rFonts w:asciiTheme="minorHAnsi" w:hAnsiTheme="minorHAnsi" w:cs="Calibri"/>
                <w:b/>
                <w:szCs w:val="20"/>
              </w:rPr>
              <w:t xml:space="preserve"> </w:t>
            </w:r>
            <w:r w:rsidRPr="007D0C32">
              <w:rPr>
                <w:rFonts w:asciiTheme="minorHAnsi" w:hAnsiTheme="minorHAnsi" w:cs="Calibri"/>
                <w:szCs w:val="20"/>
              </w:rPr>
              <w:t xml:space="preserve">Excluding project team staff time, and UNDP staff and travel expenses </w:t>
            </w:r>
          </w:p>
        </w:tc>
        <w:tc>
          <w:tcPr>
            <w:tcW w:w="1350" w:type="dxa"/>
            <w:shd w:val="clear" w:color="auto" w:fill="E6E6E6"/>
          </w:tcPr>
          <w:p w14:paraId="5748C1FA" w14:textId="60A0E644" w:rsidR="003E3ABA" w:rsidRPr="007D0C32" w:rsidRDefault="00C641FE" w:rsidP="00D5683F">
            <w:pPr>
              <w:spacing w:after="0"/>
              <w:jc w:val="center"/>
              <w:rPr>
                <w:rFonts w:asciiTheme="minorHAnsi" w:hAnsiTheme="minorHAnsi" w:cs="Calibri"/>
                <w:b/>
                <w:szCs w:val="20"/>
              </w:rPr>
            </w:pPr>
            <w:r>
              <w:rPr>
                <w:rFonts w:asciiTheme="minorHAnsi" w:hAnsiTheme="minorHAnsi" w:cs="Calibri"/>
                <w:b/>
                <w:szCs w:val="20"/>
              </w:rPr>
              <w:t>USD 61,5</w:t>
            </w:r>
            <w:r w:rsidR="00D5683F" w:rsidRPr="007D0C32">
              <w:rPr>
                <w:rFonts w:asciiTheme="minorHAnsi" w:hAnsiTheme="minorHAnsi" w:cs="Calibri"/>
                <w:b/>
                <w:szCs w:val="20"/>
              </w:rPr>
              <w:t>00</w:t>
            </w:r>
          </w:p>
        </w:tc>
        <w:tc>
          <w:tcPr>
            <w:tcW w:w="1170" w:type="dxa"/>
            <w:shd w:val="clear" w:color="auto" w:fill="E6E6E6"/>
          </w:tcPr>
          <w:p w14:paraId="1D4679BA" w14:textId="77777777" w:rsidR="003E3ABA" w:rsidRPr="007D0C32" w:rsidRDefault="003E3ABA" w:rsidP="003933D4">
            <w:pPr>
              <w:spacing w:after="0"/>
              <w:jc w:val="left"/>
              <w:rPr>
                <w:rFonts w:asciiTheme="minorHAnsi" w:hAnsiTheme="minorHAnsi" w:cs="Calibri"/>
                <w:i/>
                <w:szCs w:val="20"/>
                <w:highlight w:val="yellow"/>
              </w:rPr>
            </w:pPr>
          </w:p>
        </w:tc>
        <w:tc>
          <w:tcPr>
            <w:tcW w:w="1705" w:type="dxa"/>
            <w:shd w:val="clear" w:color="auto" w:fill="E6E6E6"/>
          </w:tcPr>
          <w:p w14:paraId="33B8893F" w14:textId="77777777" w:rsidR="003E3ABA" w:rsidRPr="007D0C32" w:rsidRDefault="003E3ABA" w:rsidP="003933D4">
            <w:pPr>
              <w:spacing w:after="0"/>
              <w:jc w:val="left"/>
              <w:rPr>
                <w:rFonts w:asciiTheme="minorHAnsi" w:hAnsiTheme="minorHAnsi" w:cs="Calibri"/>
                <w:szCs w:val="20"/>
                <w:highlight w:val="yellow"/>
              </w:rPr>
            </w:pPr>
          </w:p>
        </w:tc>
      </w:tr>
    </w:tbl>
    <w:p w14:paraId="4F82D88C" w14:textId="77777777" w:rsidR="00874266" w:rsidRPr="007D0C32" w:rsidRDefault="00874266" w:rsidP="003C20B8">
      <w:pPr>
        <w:spacing w:after="0"/>
        <w:rPr>
          <w:rFonts w:asciiTheme="minorHAnsi" w:hAnsiTheme="minorHAnsi" w:cs="Arial"/>
          <w:b/>
          <w:bCs/>
          <w:sz w:val="22"/>
          <w:szCs w:val="22"/>
        </w:rPr>
      </w:pPr>
    </w:p>
    <w:p w14:paraId="69BA4714" w14:textId="106198B8" w:rsidR="00874266" w:rsidRDefault="00874266" w:rsidP="003C20B8">
      <w:pPr>
        <w:spacing w:after="0"/>
        <w:rPr>
          <w:rFonts w:asciiTheme="minorHAnsi" w:hAnsiTheme="minorHAnsi" w:cs="Arial"/>
          <w:b/>
          <w:bCs/>
          <w:sz w:val="22"/>
          <w:szCs w:val="22"/>
        </w:rPr>
      </w:pPr>
    </w:p>
    <w:p w14:paraId="0B2C7362" w14:textId="6FF94CB4" w:rsidR="000B1544" w:rsidRDefault="000B1544" w:rsidP="003C20B8">
      <w:pPr>
        <w:spacing w:after="0"/>
        <w:rPr>
          <w:rFonts w:asciiTheme="minorHAnsi" w:hAnsiTheme="minorHAnsi" w:cs="Arial"/>
          <w:b/>
          <w:bCs/>
          <w:sz w:val="22"/>
          <w:szCs w:val="22"/>
        </w:rPr>
      </w:pPr>
    </w:p>
    <w:p w14:paraId="4A009884" w14:textId="1839B314" w:rsidR="000B1544" w:rsidRDefault="000B1544" w:rsidP="003C20B8">
      <w:pPr>
        <w:spacing w:after="0"/>
        <w:rPr>
          <w:rFonts w:asciiTheme="minorHAnsi" w:hAnsiTheme="minorHAnsi" w:cs="Arial"/>
          <w:b/>
          <w:bCs/>
          <w:sz w:val="22"/>
          <w:szCs w:val="22"/>
        </w:rPr>
      </w:pPr>
    </w:p>
    <w:p w14:paraId="7897BA0A" w14:textId="3E03FF12" w:rsidR="000B1544" w:rsidRDefault="000B1544" w:rsidP="003C20B8">
      <w:pPr>
        <w:spacing w:after="0"/>
        <w:rPr>
          <w:rFonts w:asciiTheme="minorHAnsi" w:hAnsiTheme="minorHAnsi" w:cs="Arial"/>
          <w:b/>
          <w:bCs/>
          <w:sz w:val="22"/>
          <w:szCs w:val="22"/>
        </w:rPr>
      </w:pPr>
    </w:p>
    <w:p w14:paraId="3A5D3406" w14:textId="709BA368" w:rsidR="000B1544" w:rsidRDefault="000B1544" w:rsidP="003C20B8">
      <w:pPr>
        <w:spacing w:after="0"/>
        <w:rPr>
          <w:rFonts w:asciiTheme="minorHAnsi" w:hAnsiTheme="minorHAnsi" w:cs="Arial"/>
          <w:b/>
          <w:bCs/>
          <w:sz w:val="22"/>
          <w:szCs w:val="22"/>
        </w:rPr>
      </w:pPr>
    </w:p>
    <w:p w14:paraId="1DD8D2D5" w14:textId="561096AF" w:rsidR="000B1544" w:rsidRDefault="000B1544" w:rsidP="003C20B8">
      <w:pPr>
        <w:spacing w:after="0"/>
        <w:rPr>
          <w:rFonts w:asciiTheme="minorHAnsi" w:hAnsiTheme="minorHAnsi" w:cs="Arial"/>
          <w:b/>
          <w:bCs/>
          <w:sz w:val="22"/>
          <w:szCs w:val="22"/>
        </w:rPr>
      </w:pPr>
    </w:p>
    <w:p w14:paraId="55719FE0" w14:textId="22765D83" w:rsidR="000B1544" w:rsidRDefault="000B1544" w:rsidP="003C20B8">
      <w:pPr>
        <w:spacing w:after="0"/>
        <w:rPr>
          <w:rFonts w:asciiTheme="minorHAnsi" w:hAnsiTheme="minorHAnsi" w:cs="Arial"/>
          <w:b/>
          <w:bCs/>
          <w:sz w:val="22"/>
          <w:szCs w:val="22"/>
        </w:rPr>
      </w:pPr>
    </w:p>
    <w:p w14:paraId="31EE2D5A" w14:textId="42D1EEB0" w:rsidR="000B1544" w:rsidRDefault="000B1544" w:rsidP="003C20B8">
      <w:pPr>
        <w:spacing w:after="0"/>
        <w:rPr>
          <w:rFonts w:asciiTheme="minorHAnsi" w:hAnsiTheme="minorHAnsi" w:cs="Arial"/>
          <w:b/>
          <w:bCs/>
          <w:sz w:val="22"/>
          <w:szCs w:val="22"/>
        </w:rPr>
      </w:pPr>
    </w:p>
    <w:p w14:paraId="0ABEACEF" w14:textId="31FF56A7" w:rsidR="000B1544" w:rsidRDefault="000B1544" w:rsidP="003C20B8">
      <w:pPr>
        <w:spacing w:after="0"/>
        <w:rPr>
          <w:rFonts w:asciiTheme="minorHAnsi" w:hAnsiTheme="minorHAnsi" w:cs="Arial"/>
          <w:b/>
          <w:bCs/>
          <w:sz w:val="22"/>
          <w:szCs w:val="22"/>
        </w:rPr>
      </w:pPr>
    </w:p>
    <w:p w14:paraId="2BAC1C43" w14:textId="6100BCD0" w:rsidR="000B1544" w:rsidRDefault="000B1544" w:rsidP="003C20B8">
      <w:pPr>
        <w:spacing w:after="0"/>
        <w:rPr>
          <w:rFonts w:asciiTheme="minorHAnsi" w:hAnsiTheme="minorHAnsi" w:cs="Arial"/>
          <w:b/>
          <w:bCs/>
          <w:sz w:val="22"/>
          <w:szCs w:val="22"/>
        </w:rPr>
      </w:pPr>
    </w:p>
    <w:p w14:paraId="74586CF9" w14:textId="70C363B1" w:rsidR="000B1544" w:rsidRDefault="000B1544" w:rsidP="003C20B8">
      <w:pPr>
        <w:spacing w:after="0"/>
        <w:rPr>
          <w:rFonts w:asciiTheme="minorHAnsi" w:hAnsiTheme="minorHAnsi" w:cs="Arial"/>
          <w:b/>
          <w:bCs/>
          <w:sz w:val="22"/>
          <w:szCs w:val="22"/>
        </w:rPr>
      </w:pPr>
    </w:p>
    <w:p w14:paraId="12D4636E" w14:textId="5F179923" w:rsidR="000B1544" w:rsidRDefault="000B1544" w:rsidP="003C20B8">
      <w:pPr>
        <w:spacing w:after="0"/>
        <w:rPr>
          <w:rFonts w:asciiTheme="minorHAnsi" w:hAnsiTheme="minorHAnsi" w:cs="Arial"/>
          <w:b/>
          <w:bCs/>
          <w:sz w:val="22"/>
          <w:szCs w:val="22"/>
        </w:rPr>
      </w:pPr>
    </w:p>
    <w:p w14:paraId="275AC768" w14:textId="186BA555" w:rsidR="000B1544" w:rsidRDefault="000B1544" w:rsidP="003C20B8">
      <w:pPr>
        <w:spacing w:after="0"/>
        <w:rPr>
          <w:rFonts w:asciiTheme="minorHAnsi" w:hAnsiTheme="minorHAnsi" w:cs="Arial"/>
          <w:b/>
          <w:bCs/>
          <w:sz w:val="22"/>
          <w:szCs w:val="22"/>
        </w:rPr>
      </w:pPr>
    </w:p>
    <w:p w14:paraId="74B25FEE" w14:textId="3D122679" w:rsidR="000B1544" w:rsidRDefault="000B1544" w:rsidP="003C20B8">
      <w:pPr>
        <w:spacing w:after="0"/>
        <w:rPr>
          <w:rFonts w:asciiTheme="minorHAnsi" w:hAnsiTheme="minorHAnsi" w:cs="Arial"/>
          <w:b/>
          <w:bCs/>
          <w:sz w:val="22"/>
          <w:szCs w:val="22"/>
        </w:rPr>
      </w:pPr>
    </w:p>
    <w:p w14:paraId="7C5AB4BD" w14:textId="75FD637A" w:rsidR="000B1544" w:rsidRDefault="000B1544" w:rsidP="003C20B8">
      <w:pPr>
        <w:spacing w:after="0"/>
        <w:rPr>
          <w:rFonts w:asciiTheme="minorHAnsi" w:hAnsiTheme="minorHAnsi" w:cs="Arial"/>
          <w:b/>
          <w:bCs/>
          <w:sz w:val="22"/>
          <w:szCs w:val="22"/>
        </w:rPr>
      </w:pPr>
    </w:p>
    <w:p w14:paraId="14DE2574" w14:textId="38BCA86E" w:rsidR="000B1544" w:rsidRDefault="000B1544" w:rsidP="003C20B8">
      <w:pPr>
        <w:spacing w:after="0"/>
        <w:rPr>
          <w:rFonts w:asciiTheme="minorHAnsi" w:hAnsiTheme="minorHAnsi" w:cs="Arial"/>
          <w:b/>
          <w:bCs/>
          <w:sz w:val="22"/>
          <w:szCs w:val="22"/>
        </w:rPr>
      </w:pPr>
    </w:p>
    <w:p w14:paraId="38964633" w14:textId="477588E2" w:rsidR="000B1544" w:rsidRDefault="000B1544" w:rsidP="003C20B8">
      <w:pPr>
        <w:spacing w:after="0"/>
        <w:rPr>
          <w:rFonts w:asciiTheme="minorHAnsi" w:hAnsiTheme="minorHAnsi" w:cs="Arial"/>
          <w:b/>
          <w:bCs/>
          <w:sz w:val="22"/>
          <w:szCs w:val="22"/>
        </w:rPr>
      </w:pPr>
    </w:p>
    <w:p w14:paraId="03111C93" w14:textId="51B0212F" w:rsidR="000B1544" w:rsidRDefault="000B1544" w:rsidP="003C20B8">
      <w:pPr>
        <w:spacing w:after="0"/>
        <w:rPr>
          <w:rFonts w:asciiTheme="minorHAnsi" w:hAnsiTheme="minorHAnsi" w:cs="Arial"/>
          <w:b/>
          <w:bCs/>
          <w:sz w:val="22"/>
          <w:szCs w:val="22"/>
        </w:rPr>
      </w:pPr>
    </w:p>
    <w:p w14:paraId="6CF5F624" w14:textId="35D40BEB" w:rsidR="000B1544" w:rsidRDefault="000B1544" w:rsidP="003C20B8">
      <w:pPr>
        <w:spacing w:after="0"/>
        <w:rPr>
          <w:rFonts w:asciiTheme="minorHAnsi" w:hAnsiTheme="minorHAnsi" w:cs="Arial"/>
          <w:b/>
          <w:bCs/>
          <w:sz w:val="22"/>
          <w:szCs w:val="22"/>
        </w:rPr>
      </w:pPr>
    </w:p>
    <w:p w14:paraId="22DA0A5E" w14:textId="445B4CD7" w:rsidR="000B1544" w:rsidRDefault="000B1544" w:rsidP="003C20B8">
      <w:pPr>
        <w:spacing w:after="0"/>
        <w:rPr>
          <w:rFonts w:asciiTheme="minorHAnsi" w:hAnsiTheme="minorHAnsi" w:cs="Arial"/>
          <w:b/>
          <w:bCs/>
          <w:sz w:val="22"/>
          <w:szCs w:val="22"/>
        </w:rPr>
      </w:pPr>
    </w:p>
    <w:p w14:paraId="7D9FA600" w14:textId="630D7BE8" w:rsidR="000B1544" w:rsidRDefault="000B1544" w:rsidP="003C20B8">
      <w:pPr>
        <w:spacing w:after="0"/>
        <w:rPr>
          <w:rFonts w:asciiTheme="minorHAnsi" w:hAnsiTheme="minorHAnsi" w:cs="Arial"/>
          <w:b/>
          <w:bCs/>
          <w:sz w:val="22"/>
          <w:szCs w:val="22"/>
        </w:rPr>
      </w:pPr>
    </w:p>
    <w:p w14:paraId="17576207" w14:textId="1BDA5DC8" w:rsidR="000B1544" w:rsidRDefault="000B1544" w:rsidP="003C20B8">
      <w:pPr>
        <w:spacing w:after="0"/>
        <w:rPr>
          <w:rFonts w:asciiTheme="minorHAnsi" w:hAnsiTheme="minorHAnsi" w:cs="Arial"/>
          <w:b/>
          <w:bCs/>
          <w:sz w:val="22"/>
          <w:szCs w:val="22"/>
        </w:rPr>
      </w:pPr>
    </w:p>
    <w:p w14:paraId="234C7609" w14:textId="65361EA5" w:rsidR="000B1544" w:rsidRDefault="000B1544" w:rsidP="003C20B8">
      <w:pPr>
        <w:spacing w:after="0"/>
        <w:rPr>
          <w:rFonts w:asciiTheme="minorHAnsi" w:hAnsiTheme="minorHAnsi" w:cs="Arial"/>
          <w:b/>
          <w:bCs/>
          <w:sz w:val="22"/>
          <w:szCs w:val="22"/>
        </w:rPr>
      </w:pPr>
    </w:p>
    <w:p w14:paraId="68427B94" w14:textId="7B25EAAE" w:rsidR="000B1544" w:rsidRDefault="000B1544" w:rsidP="003C20B8">
      <w:pPr>
        <w:spacing w:after="0"/>
        <w:rPr>
          <w:rFonts w:asciiTheme="minorHAnsi" w:hAnsiTheme="minorHAnsi" w:cs="Arial"/>
          <w:b/>
          <w:bCs/>
          <w:sz w:val="22"/>
          <w:szCs w:val="22"/>
        </w:rPr>
      </w:pPr>
    </w:p>
    <w:p w14:paraId="78A91BDB" w14:textId="11F241BE" w:rsidR="000B1544" w:rsidRDefault="000B1544" w:rsidP="003C20B8">
      <w:pPr>
        <w:spacing w:after="0"/>
        <w:rPr>
          <w:rFonts w:asciiTheme="minorHAnsi" w:hAnsiTheme="minorHAnsi" w:cs="Arial"/>
          <w:b/>
          <w:bCs/>
          <w:sz w:val="22"/>
          <w:szCs w:val="22"/>
        </w:rPr>
      </w:pPr>
    </w:p>
    <w:p w14:paraId="15D0C708" w14:textId="0371E099" w:rsidR="000B1544" w:rsidRDefault="000B1544" w:rsidP="003C20B8">
      <w:pPr>
        <w:spacing w:after="0"/>
        <w:rPr>
          <w:rFonts w:asciiTheme="minorHAnsi" w:hAnsiTheme="minorHAnsi" w:cs="Arial"/>
          <w:b/>
          <w:bCs/>
          <w:sz w:val="22"/>
          <w:szCs w:val="22"/>
        </w:rPr>
      </w:pPr>
    </w:p>
    <w:p w14:paraId="42C1F0A6" w14:textId="3B74B762" w:rsidR="000B1544" w:rsidRDefault="000B1544" w:rsidP="003C20B8">
      <w:pPr>
        <w:spacing w:after="0"/>
        <w:rPr>
          <w:rFonts w:asciiTheme="minorHAnsi" w:hAnsiTheme="minorHAnsi" w:cs="Arial"/>
          <w:b/>
          <w:bCs/>
          <w:sz w:val="22"/>
          <w:szCs w:val="22"/>
        </w:rPr>
      </w:pPr>
    </w:p>
    <w:p w14:paraId="07ABF0E3" w14:textId="306DB6FC" w:rsidR="000B1544" w:rsidRDefault="000B1544" w:rsidP="003C20B8">
      <w:pPr>
        <w:spacing w:after="0"/>
        <w:rPr>
          <w:rFonts w:asciiTheme="minorHAnsi" w:hAnsiTheme="minorHAnsi" w:cs="Arial"/>
          <w:b/>
          <w:bCs/>
          <w:sz w:val="22"/>
          <w:szCs w:val="22"/>
        </w:rPr>
      </w:pPr>
    </w:p>
    <w:p w14:paraId="7C11A8BA" w14:textId="5782603B" w:rsidR="000B1544" w:rsidRDefault="000B1544" w:rsidP="003C20B8">
      <w:pPr>
        <w:spacing w:after="0"/>
        <w:rPr>
          <w:rFonts w:asciiTheme="minorHAnsi" w:hAnsiTheme="minorHAnsi" w:cs="Arial"/>
          <w:b/>
          <w:bCs/>
          <w:sz w:val="22"/>
          <w:szCs w:val="22"/>
        </w:rPr>
      </w:pPr>
    </w:p>
    <w:p w14:paraId="3FB295C5" w14:textId="6CDD2A45" w:rsidR="000B1544" w:rsidRDefault="000B1544" w:rsidP="003C20B8">
      <w:pPr>
        <w:spacing w:after="0"/>
        <w:rPr>
          <w:rFonts w:asciiTheme="minorHAnsi" w:hAnsiTheme="minorHAnsi" w:cs="Arial"/>
          <w:b/>
          <w:bCs/>
          <w:sz w:val="22"/>
          <w:szCs w:val="22"/>
        </w:rPr>
      </w:pPr>
    </w:p>
    <w:p w14:paraId="7BAB7F1E" w14:textId="5D1B983D" w:rsidR="000B1544" w:rsidRDefault="000B1544" w:rsidP="003C20B8">
      <w:pPr>
        <w:spacing w:after="0"/>
        <w:rPr>
          <w:rFonts w:asciiTheme="minorHAnsi" w:hAnsiTheme="minorHAnsi" w:cs="Arial"/>
          <w:b/>
          <w:bCs/>
          <w:sz w:val="22"/>
          <w:szCs w:val="22"/>
        </w:rPr>
      </w:pPr>
    </w:p>
    <w:p w14:paraId="06AC315C" w14:textId="0F43C64C" w:rsidR="000B1544" w:rsidRDefault="000B1544" w:rsidP="003C20B8">
      <w:pPr>
        <w:spacing w:after="0"/>
        <w:rPr>
          <w:rFonts w:asciiTheme="minorHAnsi" w:hAnsiTheme="minorHAnsi" w:cs="Arial"/>
          <w:b/>
          <w:bCs/>
          <w:sz w:val="22"/>
          <w:szCs w:val="22"/>
        </w:rPr>
      </w:pPr>
    </w:p>
    <w:p w14:paraId="361B0B15" w14:textId="49137F7B" w:rsidR="000B1544" w:rsidRDefault="000B1544" w:rsidP="003C20B8">
      <w:pPr>
        <w:spacing w:after="0"/>
        <w:rPr>
          <w:rFonts w:asciiTheme="minorHAnsi" w:hAnsiTheme="minorHAnsi" w:cs="Arial"/>
          <w:b/>
          <w:bCs/>
          <w:sz w:val="22"/>
          <w:szCs w:val="22"/>
        </w:rPr>
      </w:pPr>
    </w:p>
    <w:p w14:paraId="0C0E5F2A" w14:textId="0ED6C880" w:rsidR="000B1544" w:rsidRDefault="000B1544" w:rsidP="003C20B8">
      <w:pPr>
        <w:spacing w:after="0"/>
        <w:rPr>
          <w:rFonts w:asciiTheme="minorHAnsi" w:hAnsiTheme="minorHAnsi" w:cs="Arial"/>
          <w:b/>
          <w:bCs/>
          <w:sz w:val="22"/>
          <w:szCs w:val="22"/>
        </w:rPr>
      </w:pPr>
    </w:p>
    <w:p w14:paraId="60D68ED8" w14:textId="06D90EA7" w:rsidR="000B1544" w:rsidRDefault="000B1544" w:rsidP="003C20B8">
      <w:pPr>
        <w:spacing w:after="0"/>
        <w:rPr>
          <w:rFonts w:asciiTheme="minorHAnsi" w:hAnsiTheme="minorHAnsi" w:cs="Arial"/>
          <w:b/>
          <w:bCs/>
          <w:sz w:val="22"/>
          <w:szCs w:val="22"/>
        </w:rPr>
      </w:pPr>
    </w:p>
    <w:p w14:paraId="5013C9C6" w14:textId="6FF117BA" w:rsidR="000B1544" w:rsidRDefault="000B1544" w:rsidP="003C20B8">
      <w:pPr>
        <w:spacing w:after="0"/>
        <w:rPr>
          <w:rFonts w:asciiTheme="minorHAnsi" w:hAnsiTheme="minorHAnsi" w:cs="Arial"/>
          <w:b/>
          <w:bCs/>
          <w:sz w:val="22"/>
          <w:szCs w:val="22"/>
        </w:rPr>
      </w:pPr>
    </w:p>
    <w:p w14:paraId="0F283B4D" w14:textId="1B587801" w:rsidR="000B1544" w:rsidRDefault="000B1544" w:rsidP="003C20B8">
      <w:pPr>
        <w:spacing w:after="0"/>
        <w:rPr>
          <w:rFonts w:asciiTheme="minorHAnsi" w:hAnsiTheme="minorHAnsi" w:cs="Arial"/>
          <w:b/>
          <w:bCs/>
          <w:sz w:val="22"/>
          <w:szCs w:val="22"/>
        </w:rPr>
      </w:pPr>
    </w:p>
    <w:p w14:paraId="2C0070CB" w14:textId="77777777" w:rsidR="000B1544" w:rsidRPr="007D0C32" w:rsidRDefault="000B1544" w:rsidP="003C20B8">
      <w:pPr>
        <w:spacing w:after="0"/>
        <w:rPr>
          <w:rFonts w:asciiTheme="minorHAnsi" w:hAnsiTheme="minorHAnsi" w:cs="Arial"/>
          <w:b/>
          <w:bCs/>
          <w:sz w:val="22"/>
          <w:szCs w:val="22"/>
        </w:rPr>
      </w:pPr>
    </w:p>
    <w:p w14:paraId="2A45AA66" w14:textId="77777777" w:rsidR="003E3ABA" w:rsidRPr="007D0C32" w:rsidRDefault="003E3ABA" w:rsidP="00A04E6F">
      <w:pPr>
        <w:pStyle w:val="Heading1"/>
        <w:spacing w:before="0" w:after="0"/>
        <w:rPr>
          <w:rFonts w:asciiTheme="minorHAnsi" w:hAnsiTheme="minorHAnsi"/>
        </w:rPr>
      </w:pPr>
      <w:bookmarkStart w:id="14" w:name="_Toc481128931"/>
      <w:r w:rsidRPr="007D0C32">
        <w:rPr>
          <w:rFonts w:asciiTheme="minorHAnsi" w:hAnsiTheme="minorHAnsi"/>
        </w:rPr>
        <w:lastRenderedPageBreak/>
        <w:t>Governance and Management Arrangements</w:t>
      </w:r>
      <w:bookmarkEnd w:id="14"/>
    </w:p>
    <w:p w14:paraId="4DA6E69E" w14:textId="77777777" w:rsidR="00500801" w:rsidRPr="007D0C32" w:rsidRDefault="00500801" w:rsidP="005A3ED5">
      <w:pPr>
        <w:spacing w:after="0"/>
        <w:jc w:val="left"/>
        <w:rPr>
          <w:rFonts w:asciiTheme="minorHAnsi" w:hAnsiTheme="minorHAnsi" w:cs="Arial"/>
          <w:noProof/>
          <w:sz w:val="22"/>
          <w:szCs w:val="22"/>
          <w:lang w:eastAsia="zh-CN"/>
        </w:rPr>
      </w:pPr>
    </w:p>
    <w:p w14:paraId="16EA13E4" w14:textId="77777777" w:rsidR="00A6779E" w:rsidRPr="007D0C32" w:rsidRDefault="003E3ABA" w:rsidP="009F7915">
      <w:pPr>
        <w:spacing w:after="0"/>
        <w:jc w:val="left"/>
        <w:rPr>
          <w:rFonts w:asciiTheme="minorHAnsi" w:hAnsiTheme="minorHAnsi" w:cs="Arial"/>
          <w:noProof/>
          <w:sz w:val="22"/>
          <w:szCs w:val="22"/>
          <w:lang w:eastAsia="zh-CN"/>
        </w:rPr>
      </w:pPr>
      <w:r w:rsidRPr="007D0C32">
        <w:rPr>
          <w:rFonts w:asciiTheme="minorHAnsi" w:hAnsiTheme="minorHAnsi" w:cs="Arial"/>
          <w:noProof/>
          <w:sz w:val="22"/>
          <w:szCs w:val="22"/>
          <w:u w:val="single"/>
          <w:lang w:eastAsia="zh-CN"/>
        </w:rPr>
        <w:t>Roles and responsibilities of the project’s governance mechanism</w:t>
      </w:r>
      <w:r w:rsidRPr="007D0C32">
        <w:rPr>
          <w:rFonts w:asciiTheme="minorHAnsi" w:hAnsiTheme="minorHAnsi" w:cs="Arial"/>
          <w:noProof/>
          <w:sz w:val="22"/>
          <w:szCs w:val="22"/>
          <w:lang w:eastAsia="zh-CN"/>
        </w:rPr>
        <w:t xml:space="preserve">:  </w:t>
      </w:r>
    </w:p>
    <w:p w14:paraId="2D09D929" w14:textId="77777777" w:rsidR="00A6779E" w:rsidRPr="007D0C32" w:rsidRDefault="00A6779E" w:rsidP="009F7915">
      <w:pPr>
        <w:spacing w:after="0"/>
        <w:jc w:val="left"/>
        <w:rPr>
          <w:rFonts w:asciiTheme="minorHAnsi" w:hAnsiTheme="minorHAnsi" w:cs="Arial"/>
          <w:noProof/>
          <w:sz w:val="22"/>
          <w:szCs w:val="22"/>
          <w:lang w:eastAsia="zh-CN"/>
        </w:rPr>
      </w:pPr>
    </w:p>
    <w:p w14:paraId="6DDCD0BC" w14:textId="77777777" w:rsidR="009F7915" w:rsidRPr="007D0C32" w:rsidRDefault="003E3AB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sz w:val="22"/>
          <w:szCs w:val="22"/>
        </w:rPr>
        <w:t>The project will be implemented following UNDP’s national implementation modality</w:t>
      </w:r>
      <w:r w:rsidR="00EC4AEB" w:rsidRPr="007D0C32">
        <w:rPr>
          <w:rFonts w:asciiTheme="minorHAnsi" w:hAnsiTheme="minorHAnsi"/>
          <w:sz w:val="22"/>
          <w:szCs w:val="22"/>
        </w:rPr>
        <w:t xml:space="preserve"> (NIM)</w:t>
      </w:r>
      <w:r w:rsidRPr="007D0C32">
        <w:rPr>
          <w:rFonts w:asciiTheme="minorHAnsi" w:hAnsiTheme="minorHAnsi"/>
          <w:sz w:val="22"/>
          <w:szCs w:val="22"/>
        </w:rPr>
        <w:t xml:space="preserve">, according to the Standard Basic Assistance Agreement between UNDP and the Government of </w:t>
      </w:r>
      <w:r w:rsidR="00F95D86" w:rsidRPr="007D0C32">
        <w:rPr>
          <w:rFonts w:asciiTheme="minorHAnsi" w:hAnsiTheme="minorHAnsi"/>
          <w:sz w:val="22"/>
          <w:szCs w:val="22"/>
        </w:rPr>
        <w:t>Egypt</w:t>
      </w:r>
      <w:r w:rsidRPr="007D0C32">
        <w:rPr>
          <w:rFonts w:asciiTheme="minorHAnsi" w:hAnsiTheme="minorHAnsi"/>
          <w:sz w:val="22"/>
          <w:szCs w:val="22"/>
        </w:rPr>
        <w:t>, and the Country Program</w:t>
      </w:r>
      <w:r w:rsidR="0097619D" w:rsidRPr="007D0C32">
        <w:rPr>
          <w:rFonts w:asciiTheme="minorHAnsi" w:hAnsiTheme="minorHAnsi"/>
          <w:sz w:val="22"/>
          <w:szCs w:val="22"/>
        </w:rPr>
        <w:t>me</w:t>
      </w:r>
      <w:r w:rsidR="00EC4AEB" w:rsidRPr="007D0C32">
        <w:rPr>
          <w:rFonts w:asciiTheme="minorHAnsi" w:hAnsiTheme="minorHAnsi"/>
          <w:sz w:val="22"/>
          <w:szCs w:val="22"/>
        </w:rPr>
        <w:t xml:space="preserve"> Action Plan 2013-2017</w:t>
      </w:r>
      <w:r w:rsidRPr="007D0C32">
        <w:rPr>
          <w:rFonts w:asciiTheme="minorHAnsi" w:hAnsiTheme="minorHAnsi"/>
          <w:sz w:val="22"/>
          <w:szCs w:val="22"/>
        </w:rPr>
        <w:t xml:space="preserve">. </w:t>
      </w:r>
      <w:r w:rsidR="009F7915" w:rsidRPr="007D0C32">
        <w:rPr>
          <w:rFonts w:asciiTheme="minorHAnsi" w:hAnsiTheme="minorHAnsi"/>
          <w:sz w:val="22"/>
          <w:szCs w:val="22"/>
        </w:rPr>
        <w:t xml:space="preserve">The project </w:t>
      </w:r>
      <w:r w:rsidR="00D776B3" w:rsidRPr="007D0C32">
        <w:rPr>
          <w:rFonts w:asciiTheme="minorHAnsi" w:hAnsiTheme="minorHAnsi"/>
          <w:sz w:val="22"/>
          <w:szCs w:val="22"/>
        </w:rPr>
        <w:t>organization</w:t>
      </w:r>
      <w:r w:rsidR="009F7915" w:rsidRPr="007D0C32">
        <w:rPr>
          <w:rFonts w:asciiTheme="minorHAnsi" w:hAnsiTheme="minorHAnsi"/>
          <w:sz w:val="22"/>
          <w:szCs w:val="22"/>
        </w:rPr>
        <w:t xml:space="preserve"> structure is as follows:</w:t>
      </w:r>
    </w:p>
    <w:p w14:paraId="4B40AA24" w14:textId="77777777" w:rsidR="00EC4AEB" w:rsidRPr="007D0C32" w:rsidRDefault="00EC4AEB" w:rsidP="005A3ED5">
      <w:pPr>
        <w:spacing w:after="0"/>
        <w:jc w:val="left"/>
        <w:rPr>
          <w:rFonts w:asciiTheme="minorHAnsi" w:hAnsiTheme="minorHAnsi" w:cs="Arial"/>
          <w:noProof/>
          <w:sz w:val="22"/>
          <w:szCs w:val="22"/>
          <w:lang w:eastAsia="zh-CN"/>
        </w:rPr>
      </w:pPr>
    </w:p>
    <w:p w14:paraId="0ACC0C03" w14:textId="77777777" w:rsidR="007C4225" w:rsidRPr="007D0C32" w:rsidRDefault="00960F60" w:rsidP="008B6789">
      <w:pPr>
        <w:spacing w:after="0"/>
        <w:rPr>
          <w:rFonts w:asciiTheme="minorHAnsi" w:hAnsiTheme="minorHAnsi" w:cs="Arial"/>
          <w:noProof/>
          <w:sz w:val="22"/>
          <w:szCs w:val="22"/>
          <w:lang w:eastAsia="zh-CN"/>
        </w:rPr>
      </w:pPr>
      <w:r>
        <w:rPr>
          <w:rFonts w:asciiTheme="minorHAnsi" w:hAnsiTheme="minorHAnsi"/>
          <w:noProof/>
          <w:sz w:val="22"/>
          <w:szCs w:val="22"/>
        </w:rPr>
        <mc:AlternateContent>
          <mc:Choice Requires="wpg">
            <w:drawing>
              <wp:inline distT="0" distB="0" distL="0" distR="0" wp14:anchorId="34D5AC44" wp14:editId="043E6D12">
                <wp:extent cx="5943600" cy="3657600"/>
                <wp:effectExtent l="0" t="0" r="0" b="0"/>
                <wp:docPr id="1" name="Canvas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7600"/>
                          <a:chOff x="0" y="0"/>
                          <a:chExt cx="5943600" cy="3657600"/>
                        </a:xfrm>
                      </wpg:grpSpPr>
                      <wps:wsp>
                        <wps:cNvPr id="2" name="Rectangle 4"/>
                        <wps:cNvSpPr>
                          <a:spLocks noChangeAspect="1" noChangeArrowheads="1"/>
                        </wps:cNvSpPr>
                        <wps:spPr bwMode="auto">
                          <a:xfrm>
                            <a:off x="0" y="0"/>
                            <a:ext cx="5943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42"/>
                        <wps:cNvSpPr>
                          <a:spLocks noChangeArrowheads="1"/>
                        </wps:cNvSpPr>
                        <wps:spPr bwMode="auto">
                          <a:xfrm>
                            <a:off x="2171700" y="1943700"/>
                            <a:ext cx="1371600" cy="5709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155566B" w14:textId="77777777" w:rsidR="008F16D0" w:rsidRDefault="008F16D0" w:rsidP="00BA03A2">
                              <w:pPr>
                                <w:spacing w:after="0"/>
                                <w:jc w:val="center"/>
                                <w:rPr>
                                  <w:b/>
                                  <w:sz w:val="18"/>
                                  <w:szCs w:val="18"/>
                                </w:rPr>
                              </w:pPr>
                            </w:p>
                            <w:p w14:paraId="51E12248" w14:textId="77777777" w:rsidR="008F16D0" w:rsidRDefault="008F16D0" w:rsidP="00BA03A2">
                              <w:pPr>
                                <w:spacing w:after="0"/>
                                <w:jc w:val="center"/>
                                <w:rPr>
                                  <w:b/>
                                  <w:sz w:val="18"/>
                                  <w:szCs w:val="18"/>
                                </w:rPr>
                              </w:pPr>
                              <w:r>
                                <w:rPr>
                                  <w:b/>
                                  <w:sz w:val="18"/>
                                  <w:szCs w:val="18"/>
                                </w:rPr>
                                <w:t>Project Manager</w:t>
                              </w:r>
                            </w:p>
                            <w:p w14:paraId="44ED1513" w14:textId="77777777" w:rsidR="008F16D0" w:rsidRPr="00EB563F" w:rsidRDefault="008F16D0" w:rsidP="00BA03A2">
                              <w:pPr>
                                <w:spacing w:after="0"/>
                                <w:jc w:val="center"/>
                                <w:rPr>
                                  <w:szCs w:val="20"/>
                                </w:rPr>
                              </w:pPr>
                            </w:p>
                          </w:txbxContent>
                        </wps:txbx>
                        <wps:bodyPr rot="0" vert="horz" wrap="square" lIns="91440" tIns="45720" rIns="91440" bIns="45720" anchor="t" anchorCtr="0" upright="1">
                          <a:noAutofit/>
                        </wps:bodyPr>
                      </wps:wsp>
                      <wps:wsp>
                        <wps:cNvPr id="4"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465A36A" w14:textId="77777777" w:rsidR="008F16D0" w:rsidRDefault="008F16D0" w:rsidP="005A3ED5">
                              <w:pPr>
                                <w:jc w:val="center"/>
                                <w:rPr>
                                  <w:b/>
                                </w:rPr>
                              </w:pPr>
                              <w:r>
                                <w:rPr>
                                  <w:b/>
                                </w:rPr>
                                <w:t>Project Board</w:t>
                              </w:r>
                            </w:p>
                          </w:txbxContent>
                        </wps:txbx>
                        <wps:bodyPr rot="0" vert="horz" wrap="square" lIns="91440" tIns="45720" rIns="91440" bIns="45720" anchor="t" anchorCtr="0" upright="1">
                          <a:noAutofit/>
                        </wps:bodyPr>
                      </wps:wsp>
                      <wps:wsp>
                        <wps:cNvPr id="5"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0E46288" w14:textId="77777777" w:rsidR="008F16D0" w:rsidRDefault="008F16D0" w:rsidP="00367DD4">
                              <w:pPr>
                                <w:spacing w:after="0"/>
                                <w:jc w:val="center"/>
                                <w:rPr>
                                  <w:b/>
                                  <w:bCs/>
                                  <w:sz w:val="18"/>
                                  <w:szCs w:val="18"/>
                                </w:rPr>
                              </w:pPr>
                              <w:r w:rsidRPr="00CA0EEF">
                                <w:rPr>
                                  <w:b/>
                                  <w:bCs/>
                                  <w:sz w:val="18"/>
                                  <w:szCs w:val="18"/>
                                </w:rPr>
                                <w:t xml:space="preserve">Senior </w:t>
                              </w:r>
                              <w:r>
                                <w:rPr>
                                  <w:b/>
                                  <w:bCs/>
                                  <w:sz w:val="18"/>
                                  <w:szCs w:val="18"/>
                                </w:rPr>
                                <w:t xml:space="preserve">Beneficiaries:  </w:t>
                              </w:r>
                            </w:p>
                            <w:p w14:paraId="34A4DD43" w14:textId="77777777" w:rsidR="008F16D0" w:rsidRPr="00367DD4" w:rsidRDefault="008F16D0" w:rsidP="00367DD4">
                              <w:pPr>
                                <w:spacing w:after="0"/>
                                <w:jc w:val="center"/>
                                <w:rPr>
                                  <w:bCs/>
                                  <w:sz w:val="18"/>
                                  <w:szCs w:val="18"/>
                                </w:rPr>
                              </w:pPr>
                              <w:r w:rsidRPr="00D776B3">
                                <w:rPr>
                                  <w:bCs/>
                                  <w:sz w:val="18"/>
                                  <w:szCs w:val="18"/>
                                </w:rPr>
                                <w:t>Government Reps, Registered NGOs</w:t>
                              </w:r>
                            </w:p>
                            <w:p w14:paraId="33C935B9" w14:textId="77777777" w:rsidR="008F16D0" w:rsidRDefault="008F16D0" w:rsidP="00367DD4">
                              <w:pPr>
                                <w:spacing w:after="0"/>
                                <w:jc w:val="center"/>
                                <w:rPr>
                                  <w:b/>
                                  <w:bCs/>
                                  <w:sz w:val="18"/>
                                  <w:szCs w:val="18"/>
                                </w:rPr>
                              </w:pPr>
                            </w:p>
                            <w:p w14:paraId="491EC0A4" w14:textId="77777777" w:rsidR="008F16D0" w:rsidRDefault="008F16D0" w:rsidP="00367DD4">
                              <w:pPr>
                                <w:spacing w:after="0"/>
                                <w:jc w:val="center"/>
                                <w:rPr>
                                  <w:b/>
                                  <w:bCs/>
                                  <w:sz w:val="18"/>
                                  <w:szCs w:val="18"/>
                                </w:rPr>
                              </w:pPr>
                              <w:r>
                                <w:rPr>
                                  <w:b/>
                                  <w:bCs/>
                                  <w:sz w:val="18"/>
                                  <w:szCs w:val="18"/>
                                </w:rPr>
                                <w:t>CSO</w:t>
                              </w:r>
                            </w:p>
                          </w:txbxContent>
                        </wps:txbx>
                        <wps:bodyPr rot="0" vert="horz" wrap="square" lIns="91440" tIns="45720" rIns="91440" bIns="45720" anchor="t" anchorCtr="0" upright="1">
                          <a:noAutofit/>
                        </wps:bodyPr>
                      </wps:wsp>
                      <wps:wsp>
                        <wps:cNvPr id="6"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14CC49D" w14:textId="77777777" w:rsidR="008F16D0" w:rsidRPr="00D776B3" w:rsidRDefault="008F16D0" w:rsidP="00367DD4">
                              <w:pPr>
                                <w:spacing w:after="0"/>
                                <w:jc w:val="center"/>
                                <w:rPr>
                                  <w:b/>
                                  <w:sz w:val="18"/>
                                  <w:szCs w:val="18"/>
                                </w:rPr>
                              </w:pPr>
                              <w:r w:rsidRPr="00D776B3">
                                <w:rPr>
                                  <w:b/>
                                  <w:sz w:val="18"/>
                                  <w:szCs w:val="18"/>
                                </w:rPr>
                                <w:t xml:space="preserve">Executive: </w:t>
                              </w:r>
                            </w:p>
                            <w:p w14:paraId="591F9B51" w14:textId="77777777" w:rsidR="008F16D0" w:rsidRPr="00A353E4" w:rsidRDefault="008F16D0" w:rsidP="00367DD4">
                              <w:pPr>
                                <w:spacing w:after="0"/>
                                <w:jc w:val="center"/>
                                <w:rPr>
                                  <w:rFonts w:cs="Arial"/>
                                  <w:szCs w:val="20"/>
                                </w:rPr>
                              </w:pPr>
                              <w:r w:rsidRPr="00D776B3">
                                <w:rPr>
                                  <w:sz w:val="18"/>
                                  <w:szCs w:val="18"/>
                                </w:rPr>
                                <w:t>Ministry of Environment</w:t>
                              </w:r>
                            </w:p>
                            <w:p w14:paraId="2C965BED" w14:textId="77777777" w:rsidR="008F16D0" w:rsidRDefault="008F16D0" w:rsidP="005A3ED5">
                              <w:pPr>
                                <w:jc w:val="center"/>
                                <w:rPr>
                                  <w:b/>
                                  <w:sz w:val="18"/>
                                  <w:szCs w:val="18"/>
                                </w:rPr>
                              </w:pPr>
                            </w:p>
                            <w:p w14:paraId="1F516359" w14:textId="77777777" w:rsidR="008F16D0" w:rsidRPr="00EB563F" w:rsidRDefault="008F16D0" w:rsidP="005A3ED5">
                              <w:pPr>
                                <w:jc w:val="center"/>
                                <w:rPr>
                                  <w:b/>
                                  <w:szCs w:val="20"/>
                                </w:rPr>
                              </w:pPr>
                            </w:p>
                          </w:txbxContent>
                        </wps:txbx>
                        <wps:bodyPr rot="0" vert="horz" wrap="square" lIns="91440" tIns="45720" rIns="91440" bIns="45720" anchor="t" anchorCtr="0" upright="1">
                          <a:noAutofit/>
                        </wps:bodyPr>
                      </wps:wsp>
                      <wps:wsp>
                        <wps:cNvPr id="7" name="Rectangle 346"/>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E0B534E" w14:textId="77777777" w:rsidR="008F16D0" w:rsidRDefault="008F16D0" w:rsidP="00367DD4">
                              <w:pPr>
                                <w:spacing w:after="0"/>
                                <w:jc w:val="center"/>
                                <w:rPr>
                                  <w:b/>
                                  <w:bCs/>
                                  <w:sz w:val="18"/>
                                  <w:szCs w:val="18"/>
                                </w:rPr>
                              </w:pPr>
                              <w:r w:rsidRPr="00CA0EEF">
                                <w:rPr>
                                  <w:b/>
                                  <w:bCs/>
                                  <w:sz w:val="18"/>
                                  <w:szCs w:val="18"/>
                                </w:rPr>
                                <w:t>Senior Supplier</w:t>
                              </w:r>
                              <w:r>
                                <w:rPr>
                                  <w:b/>
                                  <w:bCs/>
                                  <w:sz w:val="18"/>
                                  <w:szCs w:val="18"/>
                                </w:rPr>
                                <w:t xml:space="preserve">: </w:t>
                              </w:r>
                            </w:p>
                            <w:p w14:paraId="7387C255" w14:textId="77777777" w:rsidR="008F16D0" w:rsidRPr="009F7915" w:rsidRDefault="008F16D0" w:rsidP="00367DD4">
                              <w:pPr>
                                <w:spacing w:after="0"/>
                                <w:jc w:val="center"/>
                                <w:rPr>
                                  <w:bCs/>
                                  <w:sz w:val="18"/>
                                  <w:szCs w:val="18"/>
                                </w:rPr>
                              </w:pPr>
                              <w:r w:rsidRPr="009F7915">
                                <w:rPr>
                                  <w:bCs/>
                                  <w:sz w:val="18"/>
                                  <w:szCs w:val="18"/>
                                </w:rPr>
                                <w:t>UNDP</w:t>
                              </w:r>
                            </w:p>
                            <w:p w14:paraId="3A371F68" w14:textId="77777777" w:rsidR="008F16D0" w:rsidRPr="00EB563F" w:rsidRDefault="008F16D0" w:rsidP="005A3ED5">
                              <w:pPr>
                                <w:jc w:val="center"/>
                                <w:rPr>
                                  <w:szCs w:val="20"/>
                                  <w:lang w:val="es-ES"/>
                                </w:rPr>
                              </w:pPr>
                            </w:p>
                          </w:txbxContent>
                        </wps:txbx>
                        <wps:bodyPr rot="0" vert="horz" wrap="square" lIns="91440" tIns="45720" rIns="91440" bIns="45720" anchor="t" anchorCtr="0" upright="1">
                          <a:noAutofit/>
                        </wps:bodyPr>
                      </wps:wsp>
                      <wps:wsp>
                        <wps:cNvPr id="8" name="AutoShape 347"/>
                        <wps:cNvCnPr>
                          <a:cxnSpLocks noChangeShapeType="1"/>
                        </wps:cNvCnPr>
                        <wps:spPr bwMode="auto">
                          <a:xfrm>
                            <a:off x="2857500" y="1371600"/>
                            <a:ext cx="600" cy="57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8"/>
                        <wps:cNvSpPr>
                          <a:spLocks noChangeArrowheads="1"/>
                        </wps:cNvSpPr>
                        <wps:spPr bwMode="auto">
                          <a:xfrm>
                            <a:off x="228600" y="1485900"/>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19C77C9" w14:textId="77777777" w:rsidR="008F16D0" w:rsidRDefault="008F16D0" w:rsidP="005A3ED5">
                              <w:pPr>
                                <w:jc w:val="center"/>
                                <w:rPr>
                                  <w:b/>
                                  <w:sz w:val="18"/>
                                  <w:szCs w:val="18"/>
                                </w:rPr>
                              </w:pPr>
                              <w:r>
                                <w:rPr>
                                  <w:b/>
                                  <w:sz w:val="18"/>
                                  <w:szCs w:val="18"/>
                                </w:rPr>
                                <w:t>Project Assurance:</w:t>
                              </w:r>
                            </w:p>
                            <w:p w14:paraId="5AAC20FA" w14:textId="77777777" w:rsidR="008F16D0" w:rsidRPr="00A353E4" w:rsidRDefault="008F16D0" w:rsidP="005A3ED5">
                              <w:pPr>
                                <w:jc w:val="center"/>
                                <w:rPr>
                                  <w:sz w:val="18"/>
                                  <w:szCs w:val="18"/>
                                </w:rPr>
                              </w:pPr>
                              <w:r w:rsidRPr="00A353E4">
                                <w:rPr>
                                  <w:sz w:val="18"/>
                                  <w:szCs w:val="18"/>
                                </w:rPr>
                                <w:t>UNDP Country Office (CO)</w:t>
                              </w:r>
                            </w:p>
                            <w:p w14:paraId="1879F130" w14:textId="77777777" w:rsidR="008F16D0" w:rsidRPr="00EB563F" w:rsidRDefault="008F16D0" w:rsidP="005A3ED5">
                              <w:pPr>
                                <w:pStyle w:val="BodyText3"/>
                                <w:jc w:val="center"/>
                                <w:rPr>
                                  <w:b/>
                                  <w:bCs/>
                                </w:rPr>
                              </w:pPr>
                            </w:p>
                          </w:txbxContent>
                        </wps:txbx>
                        <wps:bodyPr rot="0" vert="horz" wrap="square" lIns="91440" tIns="45720" rIns="91440" bIns="45720" anchor="t" anchorCtr="0" upright="1">
                          <a:noAutofit/>
                        </wps:bodyPr>
                      </wps:wsp>
                      <wps:wsp>
                        <wps:cNvPr id="10" name="Rectangle 349"/>
                        <wps:cNvSpPr>
                          <a:spLocks noChangeArrowheads="1"/>
                        </wps:cNvSpPr>
                        <wps:spPr bwMode="auto">
                          <a:xfrm>
                            <a:off x="3886200" y="1943100"/>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3432BCC" w14:textId="77777777" w:rsidR="008F16D0" w:rsidRDefault="008F16D0" w:rsidP="00BA03A2">
                              <w:pPr>
                                <w:spacing w:after="0"/>
                                <w:jc w:val="center"/>
                                <w:rPr>
                                  <w:b/>
                                  <w:sz w:val="18"/>
                                  <w:szCs w:val="18"/>
                                </w:rPr>
                              </w:pPr>
                            </w:p>
                            <w:p w14:paraId="72F42851" w14:textId="77777777" w:rsidR="008F16D0" w:rsidRDefault="008F16D0" w:rsidP="00BA03A2">
                              <w:pPr>
                                <w:spacing w:after="0"/>
                                <w:jc w:val="center"/>
                                <w:rPr>
                                  <w:b/>
                                  <w:sz w:val="18"/>
                                  <w:szCs w:val="18"/>
                                </w:rPr>
                              </w:pPr>
                              <w:r>
                                <w:rPr>
                                  <w:b/>
                                  <w:sz w:val="18"/>
                                  <w:szCs w:val="18"/>
                                </w:rPr>
                                <w:t>Project Support</w:t>
                              </w:r>
                            </w:p>
                            <w:p w14:paraId="1BBBAB55" w14:textId="77777777" w:rsidR="008F16D0" w:rsidRDefault="008F16D0" w:rsidP="00BA03A2">
                              <w:pPr>
                                <w:spacing w:after="0"/>
                                <w:jc w:val="center"/>
                                <w:rPr>
                                  <w:sz w:val="18"/>
                                  <w:szCs w:val="18"/>
                                </w:rPr>
                              </w:pPr>
                            </w:p>
                          </w:txbxContent>
                        </wps:txbx>
                        <wps:bodyPr rot="0" vert="horz" wrap="square" lIns="91440" tIns="45720" rIns="91440" bIns="45720" anchor="t" anchorCtr="0" upright="1">
                          <a:noAutofit/>
                        </wps:bodyPr>
                      </wps:wsp>
                      <wps:wsp>
                        <wps:cNvPr id="11" name="AutoShape 350"/>
                        <wps:cNvCnPr>
                          <a:cxnSpLocks noChangeShapeType="1"/>
                        </wps:cNvCnPr>
                        <wps:spPr bwMode="auto">
                          <a:xfrm flipV="1">
                            <a:off x="3543300" y="2228800"/>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22EC6398" w14:textId="77777777" w:rsidR="008F16D0" w:rsidRPr="001D0B24" w:rsidRDefault="008F16D0" w:rsidP="005A3ED5">
                              <w:pPr>
                                <w:spacing w:after="0"/>
                                <w:jc w:val="center"/>
                                <w:rPr>
                                  <w:b/>
                                  <w:sz w:val="24"/>
                                </w:rPr>
                              </w:pPr>
                              <w:r w:rsidRPr="001D0B24">
                                <w:rPr>
                                  <w:b/>
                                  <w:sz w:val="24"/>
                                </w:rPr>
                                <w:t>P</w:t>
                              </w:r>
                              <w:r>
                                <w:rPr>
                                  <w:b/>
                                  <w:sz w:val="24"/>
                                </w:rPr>
                                <w:t>roject Organiz</w:t>
                              </w:r>
                              <w:r w:rsidRPr="001D0B24">
                                <w:rPr>
                                  <w:b/>
                                  <w:sz w:val="24"/>
                                </w:rPr>
                                <w:t>ation Structure</w:t>
                              </w:r>
                            </w:p>
                          </w:txbxContent>
                        </wps:txbx>
                        <wps:bodyPr rot="0" vert="horz" wrap="square" lIns="91440" tIns="45720" rIns="91440" bIns="45720" anchor="t" anchorCtr="0" upright="1">
                          <a:noAutofit/>
                        </wps:bodyPr>
                      </wps:wsp>
                      <wps:wsp>
                        <wps:cNvPr id="13" name="Rectangle 352"/>
                        <wps:cNvSpPr>
                          <a:spLocks noChangeArrowheads="1"/>
                        </wps:cNvSpPr>
                        <wps:spPr bwMode="auto">
                          <a:xfrm>
                            <a:off x="419735" y="2743200"/>
                            <a:ext cx="1523365"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C0226DF" w14:textId="77777777" w:rsidR="008F16D0" w:rsidRDefault="008F16D0" w:rsidP="00BA03A2">
                              <w:pPr>
                                <w:spacing w:after="0"/>
                                <w:jc w:val="center"/>
                                <w:rPr>
                                  <w:b/>
                                  <w:sz w:val="18"/>
                                  <w:szCs w:val="18"/>
                                </w:rPr>
                              </w:pPr>
                              <w:r w:rsidRPr="00657E70">
                                <w:rPr>
                                  <w:b/>
                                  <w:sz w:val="18"/>
                                  <w:szCs w:val="18"/>
                                </w:rPr>
                                <w:t>Technical Working Group A:</w:t>
                              </w:r>
                            </w:p>
                            <w:p w14:paraId="4999E0CC" w14:textId="77777777" w:rsidR="008F16D0" w:rsidRPr="00657E70" w:rsidRDefault="008F16D0" w:rsidP="00BA03A2">
                              <w:pPr>
                                <w:spacing w:after="0"/>
                                <w:jc w:val="center"/>
                                <w:rPr>
                                  <w:sz w:val="18"/>
                                  <w:szCs w:val="18"/>
                                </w:rPr>
                              </w:pPr>
                              <w:r w:rsidRPr="00657E70">
                                <w:rPr>
                                  <w:sz w:val="18"/>
                                  <w:szCs w:val="18"/>
                                </w:rPr>
                                <w:t>Climate Change</w:t>
                              </w:r>
                            </w:p>
                          </w:txbxContent>
                        </wps:txbx>
                        <wps:bodyPr rot="0" vert="horz" wrap="square" lIns="91440" tIns="108000" rIns="91440" bIns="45720" anchor="t" anchorCtr="0" upright="1">
                          <a:noAutofit/>
                        </wps:bodyPr>
                      </wps:wsp>
                      <wps:wsp>
                        <wps:cNvPr id="14" name="Rectangle 353"/>
                        <wps:cNvSpPr>
                          <a:spLocks noChangeArrowheads="1"/>
                        </wps:cNvSpPr>
                        <wps:spPr bwMode="auto">
                          <a:xfrm>
                            <a:off x="3771899" y="2743200"/>
                            <a:ext cx="1537335"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2A1FD12" w14:textId="77777777" w:rsidR="008F16D0" w:rsidRDefault="008F16D0" w:rsidP="00BA03A2">
                              <w:pPr>
                                <w:spacing w:after="0"/>
                                <w:jc w:val="center"/>
                                <w:rPr>
                                  <w:b/>
                                  <w:sz w:val="18"/>
                                  <w:szCs w:val="18"/>
                                </w:rPr>
                              </w:pPr>
                              <w:r w:rsidRPr="00657E70">
                                <w:rPr>
                                  <w:b/>
                                  <w:sz w:val="18"/>
                                  <w:szCs w:val="18"/>
                                </w:rPr>
                                <w:t>Technical Working Group C:</w:t>
                              </w:r>
                            </w:p>
                            <w:p w14:paraId="4B76A269" w14:textId="77777777" w:rsidR="008F16D0" w:rsidRPr="00657E70" w:rsidRDefault="008F16D0" w:rsidP="00BA03A2">
                              <w:pPr>
                                <w:spacing w:after="0"/>
                                <w:jc w:val="center"/>
                                <w:rPr>
                                  <w:sz w:val="18"/>
                                  <w:szCs w:val="18"/>
                                </w:rPr>
                              </w:pPr>
                              <w:r w:rsidRPr="00657E70">
                                <w:rPr>
                                  <w:sz w:val="18"/>
                                  <w:szCs w:val="18"/>
                                </w:rPr>
                                <w:t xml:space="preserve">Land Degradation </w:t>
                              </w:r>
                              <w:r>
                                <w:rPr>
                                  <w:sz w:val="18"/>
                                  <w:szCs w:val="18"/>
                                </w:rPr>
                                <w:t>/ D</w:t>
                              </w:r>
                              <w:r w:rsidRPr="00657E70">
                                <w:rPr>
                                  <w:sz w:val="18"/>
                                  <w:szCs w:val="18"/>
                                </w:rPr>
                                <w:t>esertification</w:t>
                              </w:r>
                            </w:p>
                          </w:txbxContent>
                        </wps:txbx>
                        <wps:bodyPr rot="0" vert="horz" wrap="square" lIns="91440" tIns="108000" rIns="91440" bIns="45720" anchor="t" anchorCtr="0" upright="1">
                          <a:noAutofit/>
                        </wps:bodyPr>
                      </wps:wsp>
                      <wps:wsp>
                        <wps:cNvPr id="15" name="AutoShape 354"/>
                        <wps:cNvCnPr>
                          <a:cxnSpLocks noChangeShapeType="1"/>
                        </wps:cNvCnPr>
                        <wps:spPr bwMode="auto">
                          <a:xfrm rot="5400000">
                            <a:off x="1914500" y="1800200"/>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AutoShape 355"/>
                        <wps:cNvCnPr>
                          <a:cxnSpLocks noChangeShapeType="1"/>
                        </wps:cNvCnPr>
                        <wps:spPr bwMode="auto">
                          <a:xfrm rot="16200000" flipH="1">
                            <a:off x="3571900" y="1800200"/>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356"/>
                        <wps:cNvSpPr>
                          <a:spLocks noChangeArrowheads="1"/>
                        </wps:cNvSpPr>
                        <wps:spPr bwMode="auto">
                          <a:xfrm>
                            <a:off x="2057400" y="2743200"/>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62CEB52" w14:textId="77777777" w:rsidR="008F16D0" w:rsidRDefault="008F16D0" w:rsidP="00BA03A2">
                              <w:pPr>
                                <w:spacing w:after="0"/>
                                <w:jc w:val="center"/>
                                <w:rPr>
                                  <w:b/>
                                  <w:sz w:val="18"/>
                                  <w:szCs w:val="18"/>
                                </w:rPr>
                              </w:pPr>
                              <w:r w:rsidRPr="00657E70">
                                <w:rPr>
                                  <w:b/>
                                  <w:sz w:val="18"/>
                                  <w:szCs w:val="18"/>
                                </w:rPr>
                                <w:t>Technical Working Group B:</w:t>
                              </w:r>
                            </w:p>
                            <w:p w14:paraId="644C985B" w14:textId="77777777" w:rsidR="008F16D0" w:rsidRPr="00657E70" w:rsidRDefault="008F16D0" w:rsidP="00BA03A2">
                              <w:pPr>
                                <w:spacing w:after="0"/>
                                <w:jc w:val="center"/>
                                <w:rPr>
                                  <w:sz w:val="18"/>
                                  <w:szCs w:val="18"/>
                                </w:rPr>
                              </w:pPr>
                              <w:r w:rsidRPr="00657E70">
                                <w:rPr>
                                  <w:sz w:val="18"/>
                                  <w:szCs w:val="18"/>
                                </w:rPr>
                                <w:t>Biodiversity</w:t>
                              </w:r>
                            </w:p>
                            <w:p w14:paraId="697DC6A7" w14:textId="77777777" w:rsidR="008F16D0" w:rsidRPr="00EB563F" w:rsidRDefault="008F16D0" w:rsidP="005A3ED5">
                              <w:pPr>
                                <w:jc w:val="center"/>
                                <w:rPr>
                                  <w:szCs w:val="20"/>
                                </w:rPr>
                              </w:pPr>
                            </w:p>
                          </w:txbxContent>
                        </wps:txbx>
                        <wps:bodyPr rot="0" vert="horz" wrap="square" lIns="91440" tIns="108000" rIns="91440" bIns="45720" anchor="t" anchorCtr="0" upright="1">
                          <a:noAutofit/>
                        </wps:bodyPr>
                      </wps:wsp>
                      <wps:wsp>
                        <wps:cNvPr id="18" name="AutoShape 357"/>
                        <wps:cNvCnPr>
                          <a:cxnSpLocks noChangeShapeType="1"/>
                        </wps:cNvCnPr>
                        <wps:spPr bwMode="auto">
                          <a:xfrm>
                            <a:off x="2857500" y="2514600"/>
                            <a:ext cx="6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58"/>
                        <wps:cNvCnPr>
                          <a:cxnSpLocks noChangeShapeType="1"/>
                        </wps:cNvCnPr>
                        <wps:spPr bwMode="auto">
                          <a:xfrm rot="-5400000">
                            <a:off x="18859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mo="http://schemas.microsoft.com/office/mac/office/2008/main" xmlns:mv="urn:schemas-microsoft-com:mac:vml">
            <w:pict>
              <v:group w14:anchorId="34D5AC44" id="Canvas 340" o:spid="_x0000_s1027" style="width:468pt;height:4in;mso-position-horizontal-relative:char;mso-position-vertical-relative:line" coordsize="5943600,365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">
                <v:rect id="Rectangle 4" o:spid="_x0000_s1028" style="position:absolute;width:5943600;height:365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v:rect>
                <v:rect id="Rectangle 342" o:spid="_x0000_s1029" style="position:absolute;left:2171700;top:1943700;width:1371600;height:570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Do2vQAA&#10;ANoAAAAPAAAAZHJzL2Rvd25yZXYueG1sRI/NDsFAFIX3Eu8wuRI7pkiEMkQkwsLGzwNcnastnTvV&#10;GZSnNxKJ5cn5+XKm89oU4kGVyy0r6HUjEMSJ1TmnCo6HVWcEwnlkjYVlUvAiB/NZszHFWNsn7+ix&#10;96kII+xiVJB5X8ZSuiQjg65rS+LgnW1l0AdZpVJX+AzjppD9KBpKgzkHQoYlLTNKrvu7UXBajw/3&#10;9G05ENajm99uL/KaKNVu1YsJCE+1/4d/7Y1WMIDvlXAD5Ow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IIDo2vQAAANoAAAAPAAAAAAAAAAAAAAAAAJcCAABkcnMvZG93bnJldi54&#10;bWxQSwUGAAAAAAQABAD1AAAAgQMAAAAA&#10;" fillcolor="#fc9">
                  <v:shadow on="t" color="gray" opacity=".5" mv:blur="0" offset="6pt,6pt"/>
                  <v:textbox>
                    <w:txbxContent>
                      <w:p w14:paraId="5155566B" w14:textId="77777777" w:rsidR="008F16D0" w:rsidRDefault="008F16D0" w:rsidP="00BA03A2">
                        <w:pPr>
                          <w:spacing w:after="0"/>
                          <w:jc w:val="center"/>
                          <w:rPr>
                            <w:b/>
                            <w:sz w:val="18"/>
                            <w:szCs w:val="18"/>
                          </w:rPr>
                        </w:pPr>
                      </w:p>
                      <w:p w14:paraId="51E12248" w14:textId="77777777" w:rsidR="008F16D0" w:rsidRDefault="008F16D0" w:rsidP="00BA03A2">
                        <w:pPr>
                          <w:spacing w:after="0"/>
                          <w:jc w:val="center"/>
                          <w:rPr>
                            <w:b/>
                            <w:sz w:val="18"/>
                            <w:szCs w:val="18"/>
                          </w:rPr>
                        </w:pPr>
                        <w:r>
                          <w:rPr>
                            <w:b/>
                            <w:sz w:val="18"/>
                            <w:szCs w:val="18"/>
                          </w:rPr>
                          <w:t>Project Manager</w:t>
                        </w:r>
                      </w:p>
                      <w:p w14:paraId="44ED1513" w14:textId="77777777" w:rsidR="008F16D0" w:rsidRPr="00EB563F" w:rsidRDefault="008F16D0" w:rsidP="00BA03A2">
                        <w:pPr>
                          <w:spacing w:after="0"/>
                          <w:jc w:val="center"/>
                          <w:rPr>
                            <w:szCs w:val="20"/>
                          </w:rPr>
                        </w:pPr>
                      </w:p>
                    </w:txbxContent>
                  </v:textbox>
                </v:rect>
                <v:rect id="Rectangle 343" o:spid="_x0000_s1030" style="position:absolute;left:571500;top:571500;width:4686300;height:293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eE+wwAA&#10;ANoAAAAPAAAAZHJzL2Rvd25yZXYueG1sRI9Ba8JAFITvgv9heYVepO5WSpCYjVRBLL1VRXp8ZJ/Z&#10;YPZtyG5j/PfdQsHjMDPfMMV6dK0YqA+NZw2vcwWCuPKm4VrD6bh7WYIIEdlg65k03CnAupxOCsyN&#10;v/EXDYdYiwThkKMGG2OXSxkqSw7D3HfEybv43mFMsq+l6fGW4K6VC6Uy6bDhtGCxo62l6nr4cRrG&#10;4agUz86LLPucVfvrt90u7xutn5/G9xWISGN8hP/bH0bDG/xdSTdAl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HeE+wwAAANoAAAAPAAAAAAAAAAAAAAAAAJcCAABkcnMvZG93&#10;bnJldi54bWxQSwUGAAAAAAQABAD1AAAAhwMAAAAA&#10;" fillcolor="#f90">
                  <v:shadow on="t" color="gray" opacity=".5" mv:blur="0" offset="6pt,6pt"/>
                  <v:textbox>
                    <w:txbxContent>
                      <w:p w14:paraId="1465A36A" w14:textId="77777777" w:rsidR="008F16D0" w:rsidRDefault="008F16D0" w:rsidP="005A3ED5">
                        <w:pPr>
                          <w:jc w:val="center"/>
                          <w:rPr>
                            <w:b/>
                          </w:rPr>
                        </w:pPr>
                        <w:r>
                          <w:rPr>
                            <w:b/>
                          </w:rPr>
                          <w:t>Project Board</w:t>
                        </w:r>
                      </w:p>
                    </w:txbxContent>
                  </v:textbox>
                </v:rect>
                <v:rect id="Rectangle 344" o:spid="_x0000_s1031" style="position:absolute;left:571500;top:800100;width:14859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DTxxAAA&#10;ANoAAAAPAAAAZHJzL2Rvd25yZXYueG1sRI/dasJAFITvC77Dcgre6aYVaxOzShEUoVD8KerlIXtM&#10;gtmzMbvG9O27BaGXw8x8w6TzzlSipcaVlhW8DCMQxJnVJecKvvfLwTsI55E1VpZJwQ85mM96Tykm&#10;2t55S+3O5yJA2CWooPC+TqR0WUEG3dDWxME728agD7LJpW7wHuCmkq9R9CYNlhwWCqxpUVB22d2M&#10;gna1H5027ec5Pi4mkeOva3eIUan+c/cxBeGp8//hR3utFYzh70q4A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Cg08cQAAADaAAAADwAAAAAAAAAAAAAAAACXAgAAZHJzL2Rv&#10;d25yZXYueG1sUEsFBgAAAAAEAAQA9QAAAIgDAAAAAA==&#10;" fillcolor="#fc0">
                  <v:shadow on="t" color="gray" opacity=".5" mv:blur="0" offset="6pt,6pt"/>
                  <v:textbox>
                    <w:txbxContent>
                      <w:p w14:paraId="60E46288" w14:textId="77777777" w:rsidR="008F16D0" w:rsidRDefault="008F16D0" w:rsidP="00367DD4">
                        <w:pPr>
                          <w:spacing w:after="0"/>
                          <w:jc w:val="center"/>
                          <w:rPr>
                            <w:b/>
                            <w:bCs/>
                            <w:sz w:val="18"/>
                            <w:szCs w:val="18"/>
                          </w:rPr>
                        </w:pPr>
                        <w:r w:rsidRPr="00CA0EEF">
                          <w:rPr>
                            <w:b/>
                            <w:bCs/>
                            <w:sz w:val="18"/>
                            <w:szCs w:val="18"/>
                          </w:rPr>
                          <w:t xml:space="preserve">Senior </w:t>
                        </w:r>
                        <w:r>
                          <w:rPr>
                            <w:b/>
                            <w:bCs/>
                            <w:sz w:val="18"/>
                            <w:szCs w:val="18"/>
                          </w:rPr>
                          <w:t xml:space="preserve">Beneficiaries:  </w:t>
                        </w:r>
                      </w:p>
                      <w:p w14:paraId="34A4DD43" w14:textId="77777777" w:rsidR="008F16D0" w:rsidRPr="00367DD4" w:rsidRDefault="008F16D0" w:rsidP="00367DD4">
                        <w:pPr>
                          <w:spacing w:after="0"/>
                          <w:jc w:val="center"/>
                          <w:rPr>
                            <w:bCs/>
                            <w:sz w:val="18"/>
                            <w:szCs w:val="18"/>
                          </w:rPr>
                        </w:pPr>
                        <w:r w:rsidRPr="00D776B3">
                          <w:rPr>
                            <w:bCs/>
                            <w:sz w:val="18"/>
                            <w:szCs w:val="18"/>
                          </w:rPr>
                          <w:t>Government Reps, Registered NGOs</w:t>
                        </w:r>
                      </w:p>
                      <w:p w14:paraId="33C935B9" w14:textId="77777777" w:rsidR="008F16D0" w:rsidRDefault="008F16D0" w:rsidP="00367DD4">
                        <w:pPr>
                          <w:spacing w:after="0"/>
                          <w:jc w:val="center"/>
                          <w:rPr>
                            <w:b/>
                            <w:bCs/>
                            <w:sz w:val="18"/>
                            <w:szCs w:val="18"/>
                          </w:rPr>
                        </w:pPr>
                      </w:p>
                      <w:p w14:paraId="491EC0A4" w14:textId="77777777" w:rsidR="008F16D0" w:rsidRDefault="008F16D0" w:rsidP="00367DD4">
                        <w:pPr>
                          <w:spacing w:after="0"/>
                          <w:jc w:val="center"/>
                          <w:rPr>
                            <w:b/>
                            <w:bCs/>
                            <w:sz w:val="18"/>
                            <w:szCs w:val="18"/>
                          </w:rPr>
                        </w:pPr>
                        <w:r>
                          <w:rPr>
                            <w:b/>
                            <w:bCs/>
                            <w:sz w:val="18"/>
                            <w:szCs w:val="18"/>
                          </w:rPr>
                          <w:t>CSO</w:t>
                        </w:r>
                      </w:p>
                    </w:txbxContent>
                  </v:textbox>
                </v:rect>
                <v:rect id="Rectangle 345" o:spid="_x0000_s1032" style="position:absolute;left:2057400;top:800100;width:16002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qGwwAA&#10;ANoAAAAPAAAAZHJzL2Rvd25yZXYueG1sRI/disIwFITvF3yHcATv1tQVXK1GEUFZEMQ/1MtDc2yL&#10;zUm3ydb69kZY8HKYmW+YyawxhaipcrllBb1uBII4sTrnVMHxsPwcgnAeWWNhmRQ8yMFs2vqYYKzt&#10;nXdU730qAoRdjAoy78tYSpdkZNB1bUkcvKutDPogq1TqCu8Bbgr5FUUDaTDnsJBhSYuMktv+zyio&#10;V4f+ZVuvr6Pz4jtyvPltTiNUqtNu5mMQnhr/Dv+3f7SCAbyuhBsgp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qqGwwAAANoAAAAPAAAAAAAAAAAAAAAAAJcCAABkcnMvZG93&#10;bnJldi54bWxQSwUGAAAAAAQABAD1AAAAhwMAAAAA&#10;" fillcolor="#fc0">
                  <v:shadow on="t" color="gray" opacity=".5" mv:blur="0" offset="6pt,6pt"/>
                  <v:textbox>
                    <w:txbxContent>
                      <w:p w14:paraId="614CC49D" w14:textId="77777777" w:rsidR="008F16D0" w:rsidRPr="00D776B3" w:rsidRDefault="008F16D0" w:rsidP="00367DD4">
                        <w:pPr>
                          <w:spacing w:after="0"/>
                          <w:jc w:val="center"/>
                          <w:rPr>
                            <w:b/>
                            <w:sz w:val="18"/>
                            <w:szCs w:val="18"/>
                          </w:rPr>
                        </w:pPr>
                        <w:r w:rsidRPr="00D776B3">
                          <w:rPr>
                            <w:b/>
                            <w:sz w:val="18"/>
                            <w:szCs w:val="18"/>
                          </w:rPr>
                          <w:t xml:space="preserve">Executive: </w:t>
                        </w:r>
                      </w:p>
                      <w:p w14:paraId="591F9B51" w14:textId="77777777" w:rsidR="008F16D0" w:rsidRPr="00A353E4" w:rsidRDefault="008F16D0" w:rsidP="00367DD4">
                        <w:pPr>
                          <w:spacing w:after="0"/>
                          <w:jc w:val="center"/>
                          <w:rPr>
                            <w:rFonts w:cs="Arial"/>
                            <w:szCs w:val="20"/>
                          </w:rPr>
                        </w:pPr>
                        <w:r w:rsidRPr="00D776B3">
                          <w:rPr>
                            <w:sz w:val="18"/>
                            <w:szCs w:val="18"/>
                          </w:rPr>
                          <w:t>Ministry of Environment</w:t>
                        </w:r>
                      </w:p>
                      <w:p w14:paraId="2C965BED" w14:textId="77777777" w:rsidR="008F16D0" w:rsidRDefault="008F16D0" w:rsidP="005A3ED5">
                        <w:pPr>
                          <w:jc w:val="center"/>
                          <w:rPr>
                            <w:b/>
                            <w:sz w:val="18"/>
                            <w:szCs w:val="18"/>
                          </w:rPr>
                        </w:pPr>
                      </w:p>
                      <w:p w14:paraId="1F516359" w14:textId="77777777" w:rsidR="008F16D0" w:rsidRPr="00EB563F" w:rsidRDefault="008F16D0" w:rsidP="005A3ED5">
                        <w:pPr>
                          <w:jc w:val="center"/>
                          <w:rPr>
                            <w:b/>
                            <w:szCs w:val="20"/>
                          </w:rPr>
                        </w:pPr>
                      </w:p>
                    </w:txbxContent>
                  </v:textbox>
                </v:rect>
                <v:rect id="Rectangle 346" o:spid="_x0000_s1033" style="position:absolute;left:3657600;top:800100;width:16002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g8dwwAA&#10;ANoAAAAPAAAAZHJzL2Rvd25yZXYueG1sRI/disIwFITvF3yHcATv1lSFVatRRFAWFsQ/1MtDc2yL&#10;zUltsrW+/WZB8HKYmW+Y6bwxhaipcrllBb1uBII4sTrnVMHxsPocgXAeWWNhmRQ8ycF81vqYYqzt&#10;g3dU730qAoRdjAoy78tYSpdkZNB1bUkcvKutDPogq1TqCh8BbgrZj6IvaTDnsJBhScuMktv+1yio&#10;14fBZVv/XMfn5TByvLk3pzEq1Wk3iwkIT41/h1/tb61gCP9Xwg2Q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tg8dwwAAANoAAAAPAAAAAAAAAAAAAAAAAJcCAABkcnMvZG93&#10;bnJldi54bWxQSwUGAAAAAAQABAD1AAAAhwMAAAAA&#10;" fillcolor="#fc0">
                  <v:shadow on="t" color="gray" opacity=".5" mv:blur="0" offset="6pt,6pt"/>
                  <v:textbox>
                    <w:txbxContent>
                      <w:p w14:paraId="5E0B534E" w14:textId="77777777" w:rsidR="008F16D0" w:rsidRDefault="008F16D0" w:rsidP="00367DD4">
                        <w:pPr>
                          <w:spacing w:after="0"/>
                          <w:jc w:val="center"/>
                          <w:rPr>
                            <w:b/>
                            <w:bCs/>
                            <w:sz w:val="18"/>
                            <w:szCs w:val="18"/>
                          </w:rPr>
                        </w:pPr>
                        <w:r w:rsidRPr="00CA0EEF">
                          <w:rPr>
                            <w:b/>
                            <w:bCs/>
                            <w:sz w:val="18"/>
                            <w:szCs w:val="18"/>
                          </w:rPr>
                          <w:t>Senior Supplier</w:t>
                        </w:r>
                        <w:r>
                          <w:rPr>
                            <w:b/>
                            <w:bCs/>
                            <w:sz w:val="18"/>
                            <w:szCs w:val="18"/>
                          </w:rPr>
                          <w:t xml:space="preserve">: </w:t>
                        </w:r>
                      </w:p>
                      <w:p w14:paraId="7387C255" w14:textId="77777777" w:rsidR="008F16D0" w:rsidRPr="009F7915" w:rsidRDefault="008F16D0" w:rsidP="00367DD4">
                        <w:pPr>
                          <w:spacing w:after="0"/>
                          <w:jc w:val="center"/>
                          <w:rPr>
                            <w:bCs/>
                            <w:sz w:val="18"/>
                            <w:szCs w:val="18"/>
                          </w:rPr>
                        </w:pPr>
                        <w:r w:rsidRPr="009F7915">
                          <w:rPr>
                            <w:bCs/>
                            <w:sz w:val="18"/>
                            <w:szCs w:val="18"/>
                          </w:rPr>
                          <w:t>UNDP</w:t>
                        </w:r>
                      </w:p>
                      <w:p w14:paraId="3A371F68" w14:textId="77777777" w:rsidR="008F16D0" w:rsidRPr="00EB563F" w:rsidRDefault="008F16D0" w:rsidP="005A3ED5">
                        <w:pPr>
                          <w:jc w:val="center"/>
                          <w:rPr>
                            <w:szCs w:val="20"/>
                            <w:lang w:val="es-ES"/>
                          </w:rPr>
                        </w:pPr>
                      </w:p>
                    </w:txbxContent>
                  </v:textbox>
                </v:rect>
                <v:shapetype id="_x0000_t32" coordsize="21600,21600" o:spt="32" o:oned="t" path="m0,0l21600,21600e" filled="f">
                  <v:path arrowok="t" fillok="f" o:connecttype="none"/>
                  <o:lock v:ext="edit" shapetype="t"/>
                </v:shapetype>
                <v:shape id="AutoShape 347" o:spid="_x0000_s1034" type="#_x0000_t32" style="position:absolute;left:2857500;top:1371600;width:600;height:572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3/z6ZwQAAANoAAAAPAAAAAAAAAAAAAAAA&#10;AKECAABkcnMvZG93bnJldi54bWxQSwUGAAAAAAQABAD5AAAAjwMAAAAA&#10;"/>
                <v:rect id="Rectangle 348" o:spid="_x0000_s1035" style="position:absolute;left:228600;top:1485900;width:16002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T70xAAA&#10;ANoAAAAPAAAAZHJzL2Rvd25yZXYueG1sRI/dasJAFITvhb7Dcgre6aYKbRPdiAhKoVDUlNbLQ/bk&#10;h2bPxuwa07fvCgUvh5n5hlmuBtOInjpXW1bwNI1AEOdW11wq+My2k1cQziNrbCyTgl9ysEofRktM&#10;tL3ygfqjL0WAsEtQQeV9m0jp8ooMuqltiYNX2M6gD7Irpe7wGuCmkbMoepYGaw4LFba0qSj/OV6M&#10;gn6XzU/7/r2IvzcvkeOP8/AVo1Ljx2G9AOFp8Pfwf/tNK4jhdiXcAJ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U+9MQAAADaAAAADwAAAAAAAAAAAAAAAACXAgAAZHJzL2Rv&#10;d25yZXYueG1sUEsFBgAAAAAEAAQA9QAAAIgDAAAAAA==&#10;" fillcolor="#fc0">
                  <v:shadow on="t" color="gray" opacity=".5" mv:blur="0" offset="6pt,6pt"/>
                  <v:textbox>
                    <w:txbxContent>
                      <w:p w14:paraId="319C77C9" w14:textId="77777777" w:rsidR="008F16D0" w:rsidRDefault="008F16D0" w:rsidP="005A3ED5">
                        <w:pPr>
                          <w:jc w:val="center"/>
                          <w:rPr>
                            <w:b/>
                            <w:sz w:val="18"/>
                            <w:szCs w:val="18"/>
                          </w:rPr>
                        </w:pPr>
                        <w:r>
                          <w:rPr>
                            <w:b/>
                            <w:sz w:val="18"/>
                            <w:szCs w:val="18"/>
                          </w:rPr>
                          <w:t>Project Assurance:</w:t>
                        </w:r>
                      </w:p>
                      <w:p w14:paraId="5AAC20FA" w14:textId="77777777" w:rsidR="008F16D0" w:rsidRPr="00A353E4" w:rsidRDefault="008F16D0" w:rsidP="005A3ED5">
                        <w:pPr>
                          <w:jc w:val="center"/>
                          <w:rPr>
                            <w:sz w:val="18"/>
                            <w:szCs w:val="18"/>
                          </w:rPr>
                        </w:pPr>
                        <w:r w:rsidRPr="00A353E4">
                          <w:rPr>
                            <w:sz w:val="18"/>
                            <w:szCs w:val="18"/>
                          </w:rPr>
                          <w:t>UNDP Country Office (CO)</w:t>
                        </w:r>
                      </w:p>
                      <w:p w14:paraId="1879F130" w14:textId="77777777" w:rsidR="008F16D0" w:rsidRPr="00EB563F" w:rsidRDefault="008F16D0" w:rsidP="005A3ED5">
                        <w:pPr>
                          <w:pStyle w:val="BodyText3"/>
                          <w:jc w:val="center"/>
                          <w:rPr>
                            <w:b/>
                            <w:bCs/>
                          </w:rPr>
                        </w:pPr>
                      </w:p>
                    </w:txbxContent>
                  </v:textbox>
                </v:rect>
                <v:rect id="Rectangle 349" o:spid="_x0000_s1036" style="position:absolute;left:3886200;top:1943100;width:1371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4rswgAA&#10;ANsAAAAPAAAAZHJzL2Rvd25yZXYueG1sRI/NbsIwDMfvk/YOkSftNlJ2mKAQKoQ0dQcuAx7ANKYt&#10;NE7XpKXw9PMBiZst/z9+Xmaja9RAXag9G5hOElDEhbc1lwYO+++PGagQkS02nsnAjQJkq9eXJabW&#10;X/mXhl0slYRwSNFAFWObah2KihyGiW+J5XbyncMoa1dq2+FVwl2jP5PkSzusWRoqbGlTUXHZ9c7A&#10;MZ/v+/LuWRry2V/cbs/6Uhjz/jauF6AijfEpfrh/rOALvfwiA+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fiuzCAAAA2wAAAA8AAAAAAAAAAAAAAAAAlwIAAGRycy9kb3du&#10;cmV2LnhtbFBLBQYAAAAABAAEAPUAAACGAwAAAAA=&#10;" fillcolor="#fc9">
                  <v:shadow on="t" color="gray" opacity=".5" mv:blur="0" offset="6pt,6pt"/>
                  <v:textbox>
                    <w:txbxContent>
                      <w:p w14:paraId="73432BCC" w14:textId="77777777" w:rsidR="008F16D0" w:rsidRDefault="008F16D0" w:rsidP="00BA03A2">
                        <w:pPr>
                          <w:spacing w:after="0"/>
                          <w:jc w:val="center"/>
                          <w:rPr>
                            <w:b/>
                            <w:sz w:val="18"/>
                            <w:szCs w:val="18"/>
                          </w:rPr>
                        </w:pPr>
                      </w:p>
                      <w:p w14:paraId="72F42851" w14:textId="77777777" w:rsidR="008F16D0" w:rsidRDefault="008F16D0" w:rsidP="00BA03A2">
                        <w:pPr>
                          <w:spacing w:after="0"/>
                          <w:jc w:val="center"/>
                          <w:rPr>
                            <w:b/>
                            <w:sz w:val="18"/>
                            <w:szCs w:val="18"/>
                          </w:rPr>
                        </w:pPr>
                        <w:r>
                          <w:rPr>
                            <w:b/>
                            <w:sz w:val="18"/>
                            <w:szCs w:val="18"/>
                          </w:rPr>
                          <w:t>Project Support</w:t>
                        </w:r>
                      </w:p>
                      <w:p w14:paraId="1BBBAB55" w14:textId="77777777" w:rsidR="008F16D0" w:rsidRDefault="008F16D0" w:rsidP="00BA03A2">
                        <w:pPr>
                          <w:spacing w:after="0"/>
                          <w:jc w:val="center"/>
                          <w:rPr>
                            <w:sz w:val="18"/>
                            <w:szCs w:val="18"/>
                          </w:rPr>
                        </w:pPr>
                      </w:p>
                    </w:txbxContent>
                  </v:textbox>
                </v:rect>
                <v:shape id="AutoShape 350" o:spid="_x0000_s1037" type="#_x0000_t32" style="position:absolute;left:3543300;top:2228800;width:342900;height: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QZ/NwQAAANsAAAAPAAAAAAAAAAAAAAAA&#10;AKECAABkcnMvZG93bnJldi54bWxQSwUGAAAAAAQABAD5AAAAjwMAAAAA&#10;"/>
                <v:roundrect id="AutoShape 351" o:spid="_x0000_s1038" style="position:absolute;left:457200;top:114300;width:4914900;height:3429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VL4wQAA&#10;ANsAAAAPAAAAZHJzL2Rvd25yZXYueG1sRE9Na8JAEL0X/A/LCN7qxmBLiNmIBir2VGoL4m3Ijkkw&#10;OxuyW13/vVso9DaP9znFOpheXGl0nWUFi3kCgri2uuNGwffX23MGwnlkjb1lUnAnB+ty8lRgru2N&#10;P+l68I2IIexyVNB6P+RSurolg25uB+LIne1o0Ec4NlKPeIvhppdpkrxKgx3HhhYHqlqqL4cfo0Ce&#10;sur9ZXlKj+GD610qt5esCkrNpmGzAuEp+H/xn3uv4/wUfn+JB8j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y1S+MEAAADbAAAADwAAAAAAAAAAAAAAAACXAgAAZHJzL2Rvd25y&#10;ZXYueG1sUEsFBgAAAAAEAAQA9QAAAIUDAAAAAA==&#10;" fillcolor="#9cf">
                  <v:textbox>
                    <w:txbxContent>
                      <w:p w14:paraId="22EC6398" w14:textId="77777777" w:rsidR="008F16D0" w:rsidRPr="001D0B24" w:rsidRDefault="008F16D0" w:rsidP="005A3ED5">
                        <w:pPr>
                          <w:spacing w:after="0"/>
                          <w:jc w:val="center"/>
                          <w:rPr>
                            <w:b/>
                            <w:sz w:val="24"/>
                          </w:rPr>
                        </w:pPr>
                        <w:r w:rsidRPr="001D0B24">
                          <w:rPr>
                            <w:b/>
                            <w:sz w:val="24"/>
                          </w:rPr>
                          <w:t>P</w:t>
                        </w:r>
                        <w:r>
                          <w:rPr>
                            <w:b/>
                            <w:sz w:val="24"/>
                          </w:rPr>
                          <w:t>roject Organiz</w:t>
                        </w:r>
                        <w:r w:rsidRPr="001D0B24">
                          <w:rPr>
                            <w:b/>
                            <w:sz w:val="24"/>
                          </w:rPr>
                          <w:t>ation Structure</w:t>
                        </w:r>
                      </w:p>
                    </w:txbxContent>
                  </v:textbox>
                </v:roundrect>
                <v:rect id="Rectangle 352" o:spid="_x0000_s1039" style="position:absolute;left:419735;top:2743200;width:152336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OzFwwAA&#10;ANsAAAAPAAAAZHJzL2Rvd25yZXYueG1sRI9Bi8IwEIXvgv8hjOBl0VQXFqlGUVFWL4LVg8ehGdti&#10;MylNbLv7683CgrcZ3vvevFmsOlOKhmpXWFYwGUcgiFOrC84UXC/70QyE88gaS8uk4IccrJb93gJj&#10;bVs+U5P4TIQQdjEqyL2vYildmpNBN7YVcdDutjbow1pnUtfYhnBTymkUfUmDBYcLOVa0zSl9JE8T&#10;atxoZ7Jb9X1sT4mnw+9Hs+GTUsNBt56D8NT5t/mfPujAfcLfL2EA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OzFwwAAANsAAAAPAAAAAAAAAAAAAAAAAJcCAABkcnMvZG93&#10;bnJldi54bWxQSwUGAAAAAAQABAD1AAAAhwMAAAAA&#10;" fillcolor="#ff9">
                  <v:shadow on="t" color="gray" opacity=".5" mv:blur="0" offset="6pt,6pt"/>
                  <v:textbox inset=",3mm">
                    <w:txbxContent>
                      <w:p w14:paraId="0C0226DF" w14:textId="77777777" w:rsidR="008F16D0" w:rsidRDefault="008F16D0" w:rsidP="00BA03A2">
                        <w:pPr>
                          <w:spacing w:after="0"/>
                          <w:jc w:val="center"/>
                          <w:rPr>
                            <w:b/>
                            <w:sz w:val="18"/>
                            <w:szCs w:val="18"/>
                          </w:rPr>
                        </w:pPr>
                        <w:r w:rsidRPr="00657E70">
                          <w:rPr>
                            <w:b/>
                            <w:sz w:val="18"/>
                            <w:szCs w:val="18"/>
                          </w:rPr>
                          <w:t>Technical Working Group A:</w:t>
                        </w:r>
                      </w:p>
                      <w:p w14:paraId="4999E0CC" w14:textId="77777777" w:rsidR="008F16D0" w:rsidRPr="00657E70" w:rsidRDefault="008F16D0" w:rsidP="00BA03A2">
                        <w:pPr>
                          <w:spacing w:after="0"/>
                          <w:jc w:val="center"/>
                          <w:rPr>
                            <w:sz w:val="18"/>
                            <w:szCs w:val="18"/>
                          </w:rPr>
                        </w:pPr>
                        <w:r w:rsidRPr="00657E70">
                          <w:rPr>
                            <w:sz w:val="18"/>
                            <w:szCs w:val="18"/>
                          </w:rPr>
                          <w:t>Climate Change</w:t>
                        </w:r>
                      </w:p>
                    </w:txbxContent>
                  </v:textbox>
                </v:rect>
                <v:rect id="Rectangle 353" o:spid="_x0000_s1040" style="position:absolute;left:3771899;top:2743200;width:153733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XSxwwAA&#10;ANsAAAAPAAAAZHJzL2Rvd25yZXYueG1sRI9Bi8IwEIXvgv8hjOBl0VRZFqlGUVFWL4LVg8ehGdti&#10;MylNbLv7683CgrcZ3vvevFmsOlOKhmpXWFYwGUcgiFOrC84UXC/70QyE88gaS8uk4IccrJb93gJj&#10;bVs+U5P4TIQQdjEqyL2vYildmpNBN7YVcdDutjbow1pnUtfYhnBTymkUfUmDBYcLOVa0zSl9JE8T&#10;atxoZ7Jb9X1sT4mnw+9Hs+GTUsNBt56D8NT5t/mfPujAfcLfL2EA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hXSxwwAAANsAAAAPAAAAAAAAAAAAAAAAAJcCAABkcnMvZG93&#10;bnJldi54bWxQSwUGAAAAAAQABAD1AAAAhwMAAAAA&#10;" fillcolor="#ff9">
                  <v:shadow on="t" color="gray" opacity=".5" mv:blur="0" offset="6pt,6pt"/>
                  <v:textbox inset=",3mm">
                    <w:txbxContent>
                      <w:p w14:paraId="72A1FD12" w14:textId="77777777" w:rsidR="008F16D0" w:rsidRDefault="008F16D0" w:rsidP="00BA03A2">
                        <w:pPr>
                          <w:spacing w:after="0"/>
                          <w:jc w:val="center"/>
                          <w:rPr>
                            <w:b/>
                            <w:sz w:val="18"/>
                            <w:szCs w:val="18"/>
                          </w:rPr>
                        </w:pPr>
                        <w:r w:rsidRPr="00657E70">
                          <w:rPr>
                            <w:b/>
                            <w:sz w:val="18"/>
                            <w:szCs w:val="18"/>
                          </w:rPr>
                          <w:t>Technical Working Group C:</w:t>
                        </w:r>
                      </w:p>
                      <w:p w14:paraId="4B76A269" w14:textId="77777777" w:rsidR="008F16D0" w:rsidRPr="00657E70" w:rsidRDefault="008F16D0" w:rsidP="00BA03A2">
                        <w:pPr>
                          <w:spacing w:after="0"/>
                          <w:jc w:val="center"/>
                          <w:rPr>
                            <w:sz w:val="18"/>
                            <w:szCs w:val="18"/>
                          </w:rPr>
                        </w:pPr>
                        <w:r w:rsidRPr="00657E70">
                          <w:rPr>
                            <w:sz w:val="18"/>
                            <w:szCs w:val="18"/>
                          </w:rPr>
                          <w:t xml:space="preserve">Land Degradation </w:t>
                        </w:r>
                        <w:r>
                          <w:rPr>
                            <w:sz w:val="18"/>
                            <w:szCs w:val="18"/>
                          </w:rPr>
                          <w:t>/ D</w:t>
                        </w:r>
                        <w:r w:rsidRPr="00657E70">
                          <w:rPr>
                            <w:sz w:val="18"/>
                            <w:szCs w:val="18"/>
                          </w:rPr>
                          <w:t>esertification</w:t>
                        </w:r>
                      </w:p>
                    </w:txbxContent>
                  </v:textbox>
                </v:re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354" o:spid="_x0000_s1041" type="#_x0000_t34" style="position:absolute;left:1914500;top:1800200;width:228600;height:165740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1gV8MAAADbAAAADwAAAGRycy9kb3ducmV2LnhtbERPS2vCQBC+F/wPywi91Y0GW4nZiPaB&#10;noSqKN6G7JgEs7Mhu9Xk33cLQm/z8T0nXXSmFjdqXWVZwXgUgSDOra64UHDYf73MQDiPrLG2TAp6&#10;crDIBk8pJtre+ZtuO1+IEMIuQQWl900ipctLMuhGtiEO3MW2Bn2AbSF1i/cQbmo5iaJXabDi0FBi&#10;Q+8l5dfdj1HwdorXeb/9+NzEKzzGW33sr+eJUs/DbjkH4anz/+KHe6PD/Cn8/RIOkNk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AtYFfDAAAA2wAAAA8AAAAAAAAAAAAA&#10;AAAAoQIAAGRycy9kb3ducmV2LnhtbFBLBQYAAAAABAAEAPkAAACRAwAAAAA=&#10;" adj="10740"/>
                <v:shape id="AutoShape 355" o:spid="_x0000_s1042" type="#_x0000_t34" style="position:absolute;left:3571900;top:1800200;width:228600;height:165730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M2r8AAADbAAAADwAAAGRycy9kb3ducmV2LnhtbERPS2sCMRC+F/ofwhR602wLimyNImUL&#10;PQk+8DxspruLO5OYpOv67xtB6G0+vucs1yP3aqAQOycG3qYFKJLa2U4aA8fD12QBKiYUi70TMnCj&#10;COvV89MSS+uusqNhnxqVQySWaKBNyZdax7olxjh1niRzPy4wpgxDo23Aaw7nXr8XxVwzdpIbWvT0&#10;2VJ93v+ygWq2aXhgDNu+uuwoVZ5PW2/M68u4+QCVaEz/4of72+b5c7j/kg/Qqz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SM2r8AAADbAAAADwAAAAAAAAAAAAAAAACh&#10;AgAAZHJzL2Rvd25yZXYueG1sUEsFBgAAAAAEAAQA+QAAAI0DAAAAAA==&#10;" adj="10740"/>
                <v:rect id="Rectangle 356" o:spid="_x0000_s1043" style="position:absolute;left:2057400;top:2743200;width:16002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rGwwAA&#10;ANsAAAAPAAAAZHJzL2Rvd25yZXYueG1sRI9Bi8IwEIXvgv8hjOBl0VQPu1KNoqKsXgSrB49DM7bF&#10;ZlKa2Hb315uFBW8zvPe9ebNYdaYUDdWusKxgMo5AEKdWF5wpuF72oxkI55E1lpZJwQ85WC37vQXG&#10;2rZ8pibxmQgh7GJUkHtfxVK6NCeDbmwr4qDdbW3Qh7XOpK6xDeGmlNMo+pQGCw4Xcqxom1P6SJ4m&#10;1LjRzmS36vvYnhJPh9+PZsMnpYaDbj0H4anzb/M/fdCB+4K/X8IA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V+rGwwAAANsAAAAPAAAAAAAAAAAAAAAAAJcCAABkcnMvZG93&#10;bnJldi54bWxQSwUGAAAAAAQABAD1AAAAhwMAAAAA&#10;" fillcolor="#ff9">
                  <v:shadow on="t" color="gray" opacity=".5" mv:blur="0" offset="6pt,6pt"/>
                  <v:textbox inset=",3mm">
                    <w:txbxContent>
                      <w:p w14:paraId="662CEB52" w14:textId="77777777" w:rsidR="008F16D0" w:rsidRDefault="008F16D0" w:rsidP="00BA03A2">
                        <w:pPr>
                          <w:spacing w:after="0"/>
                          <w:jc w:val="center"/>
                          <w:rPr>
                            <w:b/>
                            <w:sz w:val="18"/>
                            <w:szCs w:val="18"/>
                          </w:rPr>
                        </w:pPr>
                        <w:r w:rsidRPr="00657E70">
                          <w:rPr>
                            <w:b/>
                            <w:sz w:val="18"/>
                            <w:szCs w:val="18"/>
                          </w:rPr>
                          <w:t>Technical Working Group B:</w:t>
                        </w:r>
                      </w:p>
                      <w:p w14:paraId="644C985B" w14:textId="77777777" w:rsidR="008F16D0" w:rsidRPr="00657E70" w:rsidRDefault="008F16D0" w:rsidP="00BA03A2">
                        <w:pPr>
                          <w:spacing w:after="0"/>
                          <w:jc w:val="center"/>
                          <w:rPr>
                            <w:sz w:val="18"/>
                            <w:szCs w:val="18"/>
                          </w:rPr>
                        </w:pPr>
                        <w:r w:rsidRPr="00657E70">
                          <w:rPr>
                            <w:sz w:val="18"/>
                            <w:szCs w:val="18"/>
                          </w:rPr>
                          <w:t>Biodiversity</w:t>
                        </w:r>
                      </w:p>
                      <w:p w14:paraId="697DC6A7" w14:textId="77777777" w:rsidR="008F16D0" w:rsidRPr="00EB563F" w:rsidRDefault="008F16D0" w:rsidP="005A3ED5">
                        <w:pPr>
                          <w:jc w:val="center"/>
                          <w:rPr>
                            <w:szCs w:val="20"/>
                          </w:rPr>
                        </w:pPr>
                      </w:p>
                    </w:txbxContent>
                  </v:textbox>
                </v:rect>
                <v:shape id="AutoShape 357" o:spid="_x0000_s1044" type="#_x0000_t32" style="position:absolute;left:2857500;top:2514600;width:60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X+Gu8UAAADbAAAADwAAAAAAAAAA&#10;AAAAAAChAgAAZHJzL2Rvd25yZXYueG1sUEsFBgAAAAAEAAQA+QAAAJMDAAAAAA==&#10;"/>
                <v:shape id="AutoShape 358" o:spid="_x0000_s1045" type="#_x0000_t34" style="position:absolute;left:1885900;top:514400;width:114300;height:182880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mxK8QAAADbAAAADwAAAGRycy9kb3ducmV2LnhtbERPTWvCQBC9F/wPyxS8lLpR1NboKiIV&#10;Ap5qpOhtzE6zwexsyG417a/vFgre5vE+Z7HqbC2u1PrKsYLhIAFBXDhdcangkG+fX0H4gKyxdkwK&#10;vsnDatl7WGCq3Y3f6boPpYgh7FNUYEJoUil9YciiH7iGOHKfrrUYImxLqVu8xXBby1GSTKXFimOD&#10;wYY2horL/ssqGE9O05fMvI1+PnZHOtth9pRvjkr1H7v1HESgLtzF/+5Mx/kz+PslHi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2bErxAAAANsAAAAPAAAAAAAAAAAA&#10;AAAAAKECAABkcnMvZG93bnJldi54bWxQSwUGAAAAAAQABAD5AAAAkgMAAAAA&#10;"/>
                <w10:anchorlock/>
              </v:group>
            </w:pict>
          </mc:Fallback>
        </mc:AlternateContent>
      </w:r>
    </w:p>
    <w:p w14:paraId="50F575E7" w14:textId="77777777" w:rsidR="009F7915" w:rsidRPr="007D0C32" w:rsidRDefault="009F7915"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Arial"/>
          <w:noProof/>
          <w:sz w:val="22"/>
          <w:szCs w:val="22"/>
          <w:lang w:eastAsia="zh-CN"/>
        </w:rPr>
        <w:t xml:space="preserve">The </w:t>
      </w:r>
      <w:r w:rsidRPr="007D0C32">
        <w:rPr>
          <w:rFonts w:asciiTheme="minorHAnsi" w:hAnsiTheme="minorHAnsi" w:cs="Arial"/>
          <w:b/>
          <w:noProof/>
          <w:sz w:val="22"/>
          <w:szCs w:val="22"/>
          <w:lang w:eastAsia="zh-CN"/>
        </w:rPr>
        <w:t>Implementing Partner</w:t>
      </w:r>
      <w:r w:rsidRPr="007D0C32">
        <w:rPr>
          <w:rFonts w:asciiTheme="minorHAnsi" w:hAnsiTheme="minorHAnsi" w:cs="Arial"/>
          <w:noProof/>
          <w:sz w:val="22"/>
          <w:szCs w:val="22"/>
          <w:lang w:eastAsia="zh-CN"/>
        </w:rPr>
        <w:t xml:space="preserve"> for this project is  the Ministry of Environment</w:t>
      </w:r>
      <w:r w:rsidR="00423327" w:rsidRPr="007D0C32">
        <w:rPr>
          <w:rFonts w:asciiTheme="minorHAnsi" w:hAnsiTheme="minorHAnsi" w:cs="Arial"/>
          <w:noProof/>
          <w:sz w:val="22"/>
          <w:szCs w:val="22"/>
          <w:lang w:eastAsia="zh-CN"/>
        </w:rPr>
        <w:t xml:space="preserve"> (MOE) through the Egyptian Environmental Affairs Agency (EEAA)</w:t>
      </w:r>
      <w:r w:rsidRPr="007D0C32">
        <w:rPr>
          <w:rFonts w:asciiTheme="minorHAnsi" w:hAnsiTheme="minorHAnsi" w:cs="Arial"/>
          <w:noProof/>
          <w:sz w:val="22"/>
          <w:szCs w:val="22"/>
          <w:lang w:eastAsia="zh-CN"/>
        </w:rPr>
        <w:t xml:space="preserve">. The Implementing Partner is responsible and accountable for managing this project, including the monitoring and evaluation of project interventions, achieving project outcomes, and for the effective use of UNDP resources. </w:t>
      </w:r>
    </w:p>
    <w:p w14:paraId="73B8FC33" w14:textId="77777777" w:rsidR="007C4225" w:rsidRPr="007D0C32" w:rsidRDefault="007C4225" w:rsidP="007C4225">
      <w:pPr>
        <w:pStyle w:val="ListParagraph"/>
        <w:tabs>
          <w:tab w:val="left" w:pos="567"/>
        </w:tabs>
        <w:ind w:left="0"/>
        <w:jc w:val="both"/>
        <w:rPr>
          <w:rFonts w:asciiTheme="minorHAnsi" w:hAnsiTheme="minorHAnsi"/>
          <w:sz w:val="22"/>
          <w:szCs w:val="22"/>
        </w:rPr>
      </w:pPr>
    </w:p>
    <w:p w14:paraId="1AB03634" w14:textId="77777777" w:rsidR="007C4225" w:rsidRPr="007D0C32" w:rsidRDefault="003E3AB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Arial"/>
          <w:noProof/>
          <w:sz w:val="22"/>
          <w:szCs w:val="22"/>
          <w:lang w:eastAsia="zh-CN"/>
        </w:rPr>
        <w:t xml:space="preserve">The </w:t>
      </w:r>
      <w:r w:rsidRPr="007D0C32">
        <w:rPr>
          <w:rFonts w:asciiTheme="minorHAnsi" w:hAnsiTheme="minorHAnsi" w:cs="Arial"/>
          <w:b/>
          <w:noProof/>
          <w:sz w:val="22"/>
          <w:szCs w:val="22"/>
          <w:lang w:eastAsia="zh-CN"/>
        </w:rPr>
        <w:t>Project Board</w:t>
      </w:r>
      <w:r w:rsidR="00970CB1" w:rsidRPr="007D0C32">
        <w:rPr>
          <w:rFonts w:asciiTheme="minorHAnsi" w:hAnsiTheme="minorHAnsi" w:cs="Arial"/>
          <w:b/>
          <w:noProof/>
          <w:sz w:val="22"/>
          <w:szCs w:val="22"/>
          <w:lang w:eastAsia="zh-CN"/>
        </w:rPr>
        <w:t xml:space="preserve"> (PB)</w:t>
      </w:r>
      <w:r w:rsidRPr="007D0C32">
        <w:rPr>
          <w:rFonts w:asciiTheme="minorHAnsi" w:hAnsiTheme="minorHAnsi" w:cs="Arial"/>
          <w:noProof/>
          <w:sz w:val="22"/>
          <w:szCs w:val="22"/>
          <w:lang w:eastAsia="zh-CN"/>
        </w:rPr>
        <w:t xml:space="preserve"> (also called Project Steering Committee) is responsible for making by consensus, management decisions when guidance is required by the Project Manager, including recommendation for UNDP/Implementing Partner approval of project plans and revisions. In order to ensure UNDP’s ultimate accountability, Project Board decisions should be made in accordance with standards that shall ensure management for development results, best value money, fairness, integrity, transparency and effective international competition. </w:t>
      </w:r>
      <w:r w:rsidR="00D52904" w:rsidRPr="007D0C32">
        <w:rPr>
          <w:rFonts w:asciiTheme="minorHAnsi" w:hAnsiTheme="minorHAnsi" w:cs="Arial"/>
          <w:noProof/>
          <w:sz w:val="22"/>
          <w:szCs w:val="22"/>
          <w:lang w:eastAsia="zh-CN"/>
        </w:rPr>
        <w:t xml:space="preserve">The </w:t>
      </w:r>
      <w:r w:rsidR="005B2AE5" w:rsidRPr="007D0C32">
        <w:rPr>
          <w:rFonts w:asciiTheme="minorHAnsi" w:hAnsiTheme="minorHAnsi" w:cs="Arial"/>
          <w:noProof/>
          <w:sz w:val="22"/>
          <w:szCs w:val="22"/>
          <w:lang w:eastAsia="zh-CN"/>
        </w:rPr>
        <w:t>Board</w:t>
      </w:r>
      <w:r w:rsidR="00D52904" w:rsidRPr="007D0C32">
        <w:rPr>
          <w:rFonts w:asciiTheme="minorHAnsi" w:hAnsiTheme="minorHAnsi" w:cs="Arial"/>
          <w:noProof/>
          <w:sz w:val="22"/>
          <w:szCs w:val="22"/>
          <w:lang w:eastAsia="zh-CN"/>
        </w:rPr>
        <w:t xml:space="preserve"> will review progress and evaluation reports, and approve programmatic modifications to project implementation, as appropriate and in accordance to UNDP procedures</w:t>
      </w:r>
      <w:r w:rsidR="00B04734" w:rsidRPr="007D0C32">
        <w:rPr>
          <w:rFonts w:asciiTheme="minorHAnsi" w:hAnsiTheme="minorHAnsi" w:cs="Arial"/>
          <w:noProof/>
          <w:sz w:val="22"/>
          <w:szCs w:val="22"/>
          <w:lang w:eastAsia="zh-CN"/>
        </w:rPr>
        <w:t xml:space="preserve">. The Project </w:t>
      </w:r>
      <w:r w:rsidR="005B2AE5" w:rsidRPr="007D0C32">
        <w:rPr>
          <w:rFonts w:asciiTheme="minorHAnsi" w:hAnsiTheme="minorHAnsi" w:cs="Arial"/>
          <w:noProof/>
          <w:sz w:val="22"/>
          <w:szCs w:val="22"/>
          <w:lang w:eastAsia="zh-CN"/>
        </w:rPr>
        <w:t>Board</w:t>
      </w:r>
      <w:r w:rsidR="00B04734" w:rsidRPr="007D0C32">
        <w:rPr>
          <w:rFonts w:asciiTheme="minorHAnsi" w:hAnsiTheme="minorHAnsi" w:cs="Arial"/>
          <w:noProof/>
          <w:sz w:val="22"/>
          <w:szCs w:val="22"/>
          <w:lang w:eastAsia="zh-CN"/>
        </w:rPr>
        <w:t xml:space="preserve"> will play a critical role in project monitoring and evaluations by assuring the quality of these processes and associated products, and by using evaluations for improving performance, accountability and learning.</w:t>
      </w:r>
      <w:r w:rsidR="005B2AE5" w:rsidRPr="007D0C32">
        <w:rPr>
          <w:rFonts w:asciiTheme="minorHAnsi" w:hAnsiTheme="minorHAnsi" w:cs="Arial"/>
          <w:noProof/>
          <w:sz w:val="22"/>
          <w:szCs w:val="22"/>
          <w:lang w:eastAsia="zh-CN"/>
        </w:rPr>
        <w:t xml:space="preserve">It </w:t>
      </w:r>
      <w:r w:rsidR="00C732E4" w:rsidRPr="007D0C32">
        <w:rPr>
          <w:rFonts w:asciiTheme="minorHAnsi" w:hAnsiTheme="minorHAnsi" w:cs="Arial"/>
          <w:noProof/>
          <w:sz w:val="22"/>
          <w:szCs w:val="22"/>
          <w:lang w:eastAsia="zh-CN"/>
        </w:rPr>
        <w:t xml:space="preserve">will also ensure that the required resources </w:t>
      </w:r>
      <w:r w:rsidR="005B2AE5" w:rsidRPr="007D0C32">
        <w:rPr>
          <w:rFonts w:asciiTheme="minorHAnsi" w:hAnsiTheme="minorHAnsi" w:cs="Arial"/>
          <w:noProof/>
          <w:sz w:val="22"/>
          <w:szCs w:val="22"/>
          <w:lang w:eastAsia="zh-CN"/>
        </w:rPr>
        <w:t>are committed on a timely basis and will arbitrate any conflicts within the project and facilitate negotiations to a good resolution of issues.</w:t>
      </w:r>
      <w:r w:rsidR="009F4759" w:rsidRPr="007D0C32">
        <w:rPr>
          <w:rFonts w:asciiTheme="minorHAnsi" w:hAnsiTheme="minorHAnsi" w:cs="Arial"/>
          <w:noProof/>
          <w:sz w:val="22"/>
          <w:szCs w:val="22"/>
          <w:lang w:eastAsia="zh-CN"/>
        </w:rPr>
        <w:t xml:space="preserve"> The Project Board will meet twice per year. The first such meeting will be held within the first six (6) months of the start of project implementation.  At the initial stage of project </w:t>
      </w:r>
      <w:r w:rsidR="009F4759" w:rsidRPr="007D0C32">
        <w:rPr>
          <w:rFonts w:asciiTheme="minorHAnsi" w:hAnsiTheme="minorHAnsi" w:cs="Arial"/>
          <w:noProof/>
          <w:sz w:val="22"/>
          <w:szCs w:val="22"/>
          <w:lang w:eastAsia="zh-CN"/>
        </w:rPr>
        <w:lastRenderedPageBreak/>
        <w:t xml:space="preserve">implementation, the Project Board may, if deemed advantageous, wish to meet more frequently to build common understanding and to ensure that the project is initiated properly.  </w:t>
      </w:r>
      <w:r w:rsidRPr="007D0C32">
        <w:rPr>
          <w:rFonts w:asciiTheme="minorHAnsi" w:hAnsiTheme="minorHAnsi" w:cs="Arial"/>
          <w:noProof/>
          <w:sz w:val="22"/>
          <w:szCs w:val="22"/>
          <w:lang w:eastAsia="zh-CN"/>
        </w:rPr>
        <w:t>The terms of reference for the Project Board are contained in Annex</w:t>
      </w:r>
      <w:r w:rsidR="009F7915" w:rsidRPr="007D0C32">
        <w:rPr>
          <w:rFonts w:asciiTheme="minorHAnsi" w:hAnsiTheme="minorHAnsi" w:cs="Arial"/>
          <w:noProof/>
          <w:sz w:val="22"/>
          <w:szCs w:val="22"/>
          <w:lang w:eastAsia="zh-CN"/>
        </w:rPr>
        <w:t xml:space="preserve"> E</w:t>
      </w:r>
      <w:r w:rsidR="0055115E" w:rsidRPr="007D0C32">
        <w:rPr>
          <w:rFonts w:asciiTheme="minorHAnsi" w:hAnsiTheme="minorHAnsi" w:cs="Arial"/>
          <w:i/>
          <w:noProof/>
          <w:sz w:val="22"/>
          <w:szCs w:val="22"/>
          <w:lang w:eastAsia="zh-CN"/>
        </w:rPr>
        <w:t xml:space="preserve">. </w:t>
      </w:r>
    </w:p>
    <w:p w14:paraId="751C1E29" w14:textId="77777777" w:rsidR="007C4225" w:rsidRPr="007D0C32" w:rsidRDefault="007C4225" w:rsidP="007C4225">
      <w:pPr>
        <w:pStyle w:val="ListParagraph"/>
        <w:tabs>
          <w:tab w:val="left" w:pos="567"/>
        </w:tabs>
        <w:ind w:left="0"/>
        <w:jc w:val="both"/>
        <w:rPr>
          <w:rFonts w:asciiTheme="minorHAnsi" w:hAnsiTheme="minorHAnsi"/>
          <w:sz w:val="22"/>
          <w:szCs w:val="22"/>
        </w:rPr>
      </w:pPr>
    </w:p>
    <w:p w14:paraId="52BE10B7" w14:textId="77777777" w:rsidR="00367DD4" w:rsidRPr="007D0C32" w:rsidRDefault="003E3ABA" w:rsidP="001F375E">
      <w:pPr>
        <w:pStyle w:val="ListParagraph"/>
        <w:numPr>
          <w:ilvl w:val="0"/>
          <w:numId w:val="42"/>
        </w:numPr>
        <w:tabs>
          <w:tab w:val="left" w:pos="567"/>
        </w:tabs>
        <w:ind w:left="0" w:firstLine="0"/>
        <w:jc w:val="both"/>
        <w:rPr>
          <w:rFonts w:asciiTheme="minorHAnsi" w:hAnsiTheme="minorHAnsi"/>
          <w:sz w:val="22"/>
          <w:szCs w:val="22"/>
        </w:rPr>
      </w:pPr>
      <w:r w:rsidRPr="007D0C32">
        <w:rPr>
          <w:rFonts w:asciiTheme="minorHAnsi" w:hAnsiTheme="minorHAnsi" w:cs="Arial"/>
          <w:noProof/>
          <w:sz w:val="22"/>
          <w:szCs w:val="22"/>
          <w:lang w:eastAsia="zh-CN"/>
        </w:rPr>
        <w:t xml:space="preserve">The Project Board is comprised of the following individuals: </w:t>
      </w:r>
    </w:p>
    <w:p w14:paraId="60942634" w14:textId="77777777" w:rsidR="00C02B59" w:rsidRPr="007D0C32" w:rsidRDefault="009F4759" w:rsidP="001F375E">
      <w:pPr>
        <w:pStyle w:val="ListParagraph"/>
        <w:numPr>
          <w:ilvl w:val="0"/>
          <w:numId w:val="35"/>
        </w:numPr>
        <w:shd w:val="clear" w:color="auto" w:fill="FFFFFF"/>
        <w:ind w:left="851" w:hanging="284"/>
        <w:jc w:val="both"/>
        <w:rPr>
          <w:rFonts w:asciiTheme="minorHAnsi" w:hAnsiTheme="minorHAnsi" w:cs="Arial"/>
          <w:noProof/>
          <w:sz w:val="22"/>
          <w:szCs w:val="22"/>
          <w:lang w:eastAsia="zh-CN"/>
        </w:rPr>
      </w:pPr>
      <w:r w:rsidRPr="007D0C32">
        <w:rPr>
          <w:rFonts w:asciiTheme="minorHAnsi" w:hAnsiTheme="minorHAnsi" w:cs="Arial"/>
          <w:b/>
          <w:noProof/>
          <w:sz w:val="22"/>
          <w:szCs w:val="22"/>
          <w:lang w:eastAsia="zh-CN"/>
        </w:rPr>
        <w:t>Senior Beneficiary</w:t>
      </w:r>
      <w:r w:rsidRPr="007D0C32">
        <w:rPr>
          <w:rFonts w:asciiTheme="minorHAnsi" w:hAnsiTheme="minorHAnsi" w:cs="Arial"/>
          <w:noProof/>
          <w:sz w:val="22"/>
          <w:szCs w:val="22"/>
          <w:lang w:eastAsia="zh-CN"/>
        </w:rPr>
        <w:t>: These individuals represent the interests of those who will ultimately benefit from the project.  The Senior Beneficiary’s primary function is to ensure the realization of project results from the perspective of project beneficiaries.  These individuals will validate the needs and monitor the proposed solutions to ensure that those needs are met within the provisions of the project. The final list of representatives of project beneficiaries will be constituted during the inception phase of the project and act as the Senior Beneficiaries of the Project.</w:t>
      </w:r>
    </w:p>
    <w:p w14:paraId="2E8A7E0C" w14:textId="77777777" w:rsidR="00C02B59" w:rsidRPr="007D0C32" w:rsidRDefault="009F4759" w:rsidP="001F375E">
      <w:pPr>
        <w:pStyle w:val="ListParagraph"/>
        <w:numPr>
          <w:ilvl w:val="0"/>
          <w:numId w:val="35"/>
        </w:numPr>
        <w:shd w:val="clear" w:color="auto" w:fill="FFFFFF"/>
        <w:ind w:left="851" w:hanging="284"/>
        <w:jc w:val="both"/>
        <w:rPr>
          <w:rFonts w:asciiTheme="minorHAnsi" w:hAnsiTheme="minorHAnsi" w:cs="Arial"/>
          <w:noProof/>
          <w:sz w:val="22"/>
          <w:szCs w:val="22"/>
          <w:lang w:eastAsia="zh-CN"/>
        </w:rPr>
      </w:pPr>
      <w:r w:rsidRPr="007D0C32">
        <w:rPr>
          <w:rFonts w:asciiTheme="minorHAnsi" w:hAnsiTheme="minorHAnsi" w:cs="Arial"/>
          <w:b/>
          <w:noProof/>
          <w:sz w:val="22"/>
          <w:szCs w:val="22"/>
          <w:lang w:eastAsia="zh-CN"/>
        </w:rPr>
        <w:t>Executive</w:t>
      </w:r>
      <w:r w:rsidRPr="007D0C32">
        <w:rPr>
          <w:rFonts w:asciiTheme="minorHAnsi" w:hAnsiTheme="minorHAnsi" w:cs="Arial"/>
          <w:noProof/>
          <w:sz w:val="22"/>
          <w:szCs w:val="22"/>
          <w:lang w:eastAsia="zh-CN"/>
        </w:rPr>
        <w:t>: representing the project ownership. The Ministry of Environment (MOE) will serve as the main implementing partner for the project. The EEAA – an Agency under MOE - serves as the focal point ministry for the relevant international co</w:t>
      </w:r>
      <w:r w:rsidR="00BD77F9" w:rsidRPr="007D0C32">
        <w:rPr>
          <w:rFonts w:asciiTheme="minorHAnsi" w:hAnsiTheme="minorHAnsi" w:cs="Arial"/>
          <w:noProof/>
          <w:sz w:val="22"/>
          <w:szCs w:val="22"/>
          <w:lang w:eastAsia="zh-CN"/>
        </w:rPr>
        <w:t>nventions, in particular UNFCCC and</w:t>
      </w:r>
      <w:r w:rsidRPr="007D0C32">
        <w:rPr>
          <w:rFonts w:asciiTheme="minorHAnsi" w:hAnsiTheme="minorHAnsi" w:cs="Arial"/>
          <w:noProof/>
          <w:sz w:val="22"/>
          <w:szCs w:val="22"/>
          <w:lang w:eastAsia="zh-CN"/>
        </w:rPr>
        <w:t xml:space="preserve"> UNCBD.</w:t>
      </w:r>
    </w:p>
    <w:p w14:paraId="12124E15" w14:textId="77777777" w:rsidR="009F4759" w:rsidRPr="007D0C32" w:rsidRDefault="009F4759" w:rsidP="001F375E">
      <w:pPr>
        <w:pStyle w:val="ListParagraph"/>
        <w:numPr>
          <w:ilvl w:val="0"/>
          <w:numId w:val="35"/>
        </w:numPr>
        <w:shd w:val="clear" w:color="auto" w:fill="FFFFFF"/>
        <w:ind w:left="851" w:hanging="284"/>
        <w:jc w:val="both"/>
        <w:rPr>
          <w:rFonts w:asciiTheme="minorHAnsi" w:hAnsiTheme="minorHAnsi" w:cs="Arial"/>
          <w:noProof/>
          <w:sz w:val="22"/>
          <w:szCs w:val="22"/>
          <w:lang w:eastAsia="zh-CN"/>
        </w:rPr>
      </w:pPr>
      <w:r w:rsidRPr="007D0C32">
        <w:rPr>
          <w:rFonts w:asciiTheme="minorHAnsi" w:hAnsiTheme="minorHAnsi" w:cs="Arial"/>
          <w:b/>
          <w:noProof/>
          <w:sz w:val="22"/>
          <w:szCs w:val="22"/>
          <w:lang w:eastAsia="zh-CN"/>
        </w:rPr>
        <w:t>Senior Supplier</w:t>
      </w:r>
      <w:r w:rsidRPr="007D0C32">
        <w:rPr>
          <w:rFonts w:asciiTheme="minorHAnsi" w:hAnsiTheme="minorHAnsi" w:cs="Arial"/>
          <w:noProof/>
          <w:sz w:val="22"/>
          <w:szCs w:val="22"/>
          <w:lang w:eastAsia="zh-CN"/>
        </w:rPr>
        <w:t>: The primary function of the Senior Supplier</w:t>
      </w:r>
      <w:r w:rsidR="00BD77F9" w:rsidRPr="007D0C32">
        <w:rPr>
          <w:rFonts w:asciiTheme="minorHAnsi" w:hAnsiTheme="minorHAnsi" w:cs="Arial"/>
          <w:noProof/>
          <w:sz w:val="22"/>
          <w:szCs w:val="22"/>
          <w:lang w:eastAsia="zh-CN"/>
        </w:rPr>
        <w:t xml:space="preserve"> (UNDP)</w:t>
      </w:r>
      <w:r w:rsidRPr="007D0C32">
        <w:rPr>
          <w:rFonts w:asciiTheme="minorHAnsi" w:hAnsiTheme="minorHAnsi" w:cs="Arial"/>
          <w:noProof/>
          <w:sz w:val="22"/>
          <w:szCs w:val="22"/>
          <w:lang w:eastAsia="zh-CN"/>
        </w:rPr>
        <w:t xml:space="preserve"> is to provide guidance regarding the technical feasibility of the project.  This includes technical guidance on designing, developing, facilitating, procuring, and implementing the project.</w:t>
      </w:r>
    </w:p>
    <w:p w14:paraId="634A2630" w14:textId="77777777" w:rsidR="007C4225" w:rsidRPr="007D0C32" w:rsidRDefault="007C4225" w:rsidP="007C4225">
      <w:pPr>
        <w:shd w:val="clear" w:color="auto" w:fill="FFFFFF"/>
        <w:rPr>
          <w:rFonts w:asciiTheme="minorHAnsi" w:hAnsiTheme="minorHAnsi" w:cs="Arial"/>
          <w:noProof/>
          <w:sz w:val="22"/>
          <w:szCs w:val="22"/>
          <w:lang w:eastAsia="zh-CN"/>
        </w:rPr>
      </w:pPr>
    </w:p>
    <w:p w14:paraId="2EA7DFDF" w14:textId="47496EAA" w:rsidR="00970CB1" w:rsidRPr="007D0C32" w:rsidRDefault="003E77C3"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sz w:val="22"/>
          <w:szCs w:val="22"/>
        </w:rPr>
        <w:t xml:space="preserve">The </w:t>
      </w:r>
      <w:r w:rsidRPr="007D0C32">
        <w:rPr>
          <w:rFonts w:asciiTheme="minorHAnsi" w:hAnsiTheme="minorHAnsi"/>
          <w:b/>
          <w:sz w:val="22"/>
          <w:szCs w:val="22"/>
        </w:rPr>
        <w:t>project assurance</w:t>
      </w:r>
      <w:r w:rsidRPr="007D0C32">
        <w:rPr>
          <w:rFonts w:asciiTheme="minorHAnsi" w:hAnsiTheme="minorHAnsi"/>
          <w:sz w:val="22"/>
          <w:szCs w:val="22"/>
        </w:rPr>
        <w:t xml:space="preserve"> role will be provided by the UNDP Country Office.  Additional quality assurance will be provided by the UNDP Regional Technical Advisor as needed.</w:t>
      </w:r>
      <w:r w:rsidR="00CA1051">
        <w:rPr>
          <w:rFonts w:asciiTheme="minorHAnsi" w:hAnsiTheme="minorHAnsi"/>
          <w:sz w:val="22"/>
          <w:szCs w:val="22"/>
        </w:rPr>
        <w:t xml:space="preserve"> </w:t>
      </w:r>
      <w:r w:rsidR="00970CB1" w:rsidRPr="007D0C32">
        <w:rPr>
          <w:rFonts w:asciiTheme="minorHAnsi" w:hAnsiTheme="minorHAnsi"/>
          <w:sz w:val="22"/>
          <w:szCs w:val="22"/>
        </w:rPr>
        <w:t xml:space="preserve">The Project Assurance role supports the Project Board Executive by carrying out objective and independent project oversight and monitoring functions, which are mandatory on all projects. Project Assurance has to be independent of the Project </w:t>
      </w:r>
      <w:r w:rsidR="001E3D6A" w:rsidRPr="007D0C32">
        <w:rPr>
          <w:rFonts w:asciiTheme="minorHAnsi" w:hAnsiTheme="minorHAnsi"/>
          <w:sz w:val="22"/>
          <w:szCs w:val="22"/>
        </w:rPr>
        <w:t>Manager</w:t>
      </w:r>
      <w:r w:rsidR="00970CB1" w:rsidRPr="007D0C32">
        <w:rPr>
          <w:rFonts w:asciiTheme="minorHAnsi" w:hAnsiTheme="minorHAnsi"/>
          <w:sz w:val="22"/>
          <w:szCs w:val="22"/>
        </w:rPr>
        <w:t xml:space="preserve">; therefore the Project Board cannot delegate any of its assurance responsibilities to the Project </w:t>
      </w:r>
      <w:r w:rsidR="001E3D6A" w:rsidRPr="007D0C32">
        <w:rPr>
          <w:rFonts w:asciiTheme="minorHAnsi" w:hAnsiTheme="minorHAnsi"/>
          <w:sz w:val="22"/>
          <w:szCs w:val="22"/>
        </w:rPr>
        <w:t>Manager</w:t>
      </w:r>
      <w:r w:rsidR="00970CB1" w:rsidRPr="007D0C32">
        <w:rPr>
          <w:rFonts w:asciiTheme="minorHAnsi" w:hAnsiTheme="minorHAnsi"/>
          <w:sz w:val="22"/>
          <w:szCs w:val="22"/>
        </w:rPr>
        <w:t xml:space="preserve">. The Project Assurance role will rest with the </w:t>
      </w:r>
      <w:r w:rsidR="00FE00C6" w:rsidRPr="007D0C32">
        <w:rPr>
          <w:rFonts w:asciiTheme="minorHAnsi" w:hAnsiTheme="minorHAnsi"/>
          <w:sz w:val="22"/>
          <w:szCs w:val="22"/>
        </w:rPr>
        <w:t>Climate change and Biodiversity Team Leaders of UNDP CO.</w:t>
      </w:r>
      <w:r w:rsidR="00970CB1" w:rsidRPr="007D0C32">
        <w:rPr>
          <w:rFonts w:asciiTheme="minorHAnsi" w:hAnsiTheme="minorHAnsi"/>
          <w:sz w:val="22"/>
          <w:szCs w:val="22"/>
        </w:rPr>
        <w:t xml:space="preserve"> The following list includes the key suggested aspects that need to be checked by the Project Assurance throughout the project as part of ensuring that it remains consistent with, and continues to meet, a business need and that no change to th</w:t>
      </w:r>
      <w:r w:rsidR="001E3D6A" w:rsidRPr="007D0C32">
        <w:rPr>
          <w:rFonts w:asciiTheme="minorHAnsi" w:hAnsiTheme="minorHAnsi"/>
          <w:sz w:val="22"/>
          <w:szCs w:val="22"/>
        </w:rPr>
        <w:t xml:space="preserve">e external </w:t>
      </w:r>
      <w:r w:rsidR="00970CB1" w:rsidRPr="007D0C32">
        <w:rPr>
          <w:rFonts w:asciiTheme="minorHAnsi" w:hAnsiTheme="minorHAnsi"/>
          <w:sz w:val="22"/>
          <w:szCs w:val="22"/>
        </w:rPr>
        <w:t>environment affects the validity of the project:</w:t>
      </w:r>
    </w:p>
    <w:p w14:paraId="79443F15"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Maintenance of thorough liaison throughout the project between the supplier and the customer;</w:t>
      </w:r>
    </w:p>
    <w:p w14:paraId="4A34F6FF"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Beneficiary needs and expectations are being met or managed;</w:t>
      </w:r>
    </w:p>
    <w:p w14:paraId="6CF483E7"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Risks are being controlled;</w:t>
      </w:r>
    </w:p>
    <w:p w14:paraId="7B752B00"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Adherence to the Project Justification (Business Case);</w:t>
      </w:r>
    </w:p>
    <w:p w14:paraId="58FFA964"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Constant reassessment of the value-for-money solution;</w:t>
      </w:r>
    </w:p>
    <w:p w14:paraId="63124E0C"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 xml:space="preserve">The project remains </w:t>
      </w:r>
      <w:r w:rsidR="00497349" w:rsidRPr="007D0C32">
        <w:rPr>
          <w:rFonts w:asciiTheme="minorHAnsi" w:hAnsiTheme="minorHAnsi"/>
          <w:sz w:val="22"/>
          <w:szCs w:val="22"/>
        </w:rPr>
        <w:t>viable;</w:t>
      </w:r>
      <w:r w:rsidRPr="007D0C32">
        <w:rPr>
          <w:rFonts w:asciiTheme="minorHAnsi" w:hAnsiTheme="minorHAnsi"/>
          <w:sz w:val="22"/>
          <w:szCs w:val="22"/>
        </w:rPr>
        <w:t xml:space="preserve"> the scope of the project is not “creeping upwards” unnoticed;</w:t>
      </w:r>
    </w:p>
    <w:p w14:paraId="504911B4"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Internal and external communications are working;</w:t>
      </w:r>
    </w:p>
    <w:p w14:paraId="1E38FD16"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Applicable standards are being used and followed;</w:t>
      </w:r>
    </w:p>
    <w:p w14:paraId="0B51EE8A" w14:textId="77777777" w:rsidR="001E3D6A"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Any legislative constraints are being observed</w:t>
      </w:r>
      <w:r w:rsidR="001E3D6A" w:rsidRPr="007D0C32">
        <w:rPr>
          <w:rFonts w:asciiTheme="minorHAnsi" w:hAnsiTheme="minorHAnsi"/>
          <w:sz w:val="22"/>
          <w:szCs w:val="22"/>
        </w:rPr>
        <w:t>;</w:t>
      </w:r>
    </w:p>
    <w:p w14:paraId="6138EACA" w14:textId="77777777" w:rsidR="00970CB1" w:rsidRPr="007D0C32" w:rsidRDefault="00970CB1" w:rsidP="008B6789">
      <w:pPr>
        <w:pStyle w:val="ListParagraph"/>
        <w:numPr>
          <w:ilvl w:val="1"/>
          <w:numId w:val="13"/>
        </w:numPr>
        <w:ind w:left="851" w:hanging="284"/>
        <w:jc w:val="both"/>
        <w:rPr>
          <w:rFonts w:asciiTheme="minorHAnsi" w:hAnsiTheme="minorHAnsi"/>
          <w:sz w:val="22"/>
          <w:szCs w:val="22"/>
        </w:rPr>
      </w:pPr>
      <w:r w:rsidRPr="007D0C32">
        <w:rPr>
          <w:rFonts w:asciiTheme="minorHAnsi" w:hAnsiTheme="minorHAnsi"/>
          <w:sz w:val="22"/>
          <w:szCs w:val="22"/>
        </w:rPr>
        <w:t>Adherence to quality assurance standards.</w:t>
      </w:r>
    </w:p>
    <w:p w14:paraId="5F942C3C" w14:textId="77777777" w:rsidR="007C4225" w:rsidRPr="007D0C32" w:rsidRDefault="007C4225" w:rsidP="007C4225">
      <w:pPr>
        <w:rPr>
          <w:rFonts w:asciiTheme="minorHAnsi" w:hAnsiTheme="minorHAnsi"/>
          <w:sz w:val="22"/>
          <w:szCs w:val="22"/>
        </w:rPr>
      </w:pPr>
    </w:p>
    <w:p w14:paraId="5271E65E" w14:textId="77777777" w:rsidR="007C4225" w:rsidRPr="007D0C32" w:rsidRDefault="00497349"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b/>
          <w:noProof/>
          <w:sz w:val="22"/>
          <w:szCs w:val="22"/>
          <w:lang w:eastAsia="zh-CN"/>
        </w:rPr>
        <w:t>National Project Director (NPD)</w:t>
      </w:r>
      <w:r w:rsidRPr="007D0C32">
        <w:rPr>
          <w:rFonts w:asciiTheme="minorHAnsi" w:hAnsiTheme="minorHAnsi" w:cs="Arial"/>
          <w:noProof/>
          <w:sz w:val="22"/>
          <w:szCs w:val="22"/>
          <w:lang w:eastAsia="zh-CN"/>
        </w:rPr>
        <w:t>: A senior government official will be designated at the National Project Director and will be responsible for management oversight of the project.  The NPD will devote a significant part of his/her working time on the project.  Duties and responsibilities of the NPD are described in Annex E.  In the fulfillment of his/her responsibilities, the NPD will be supported by the Project Board and the Project Manager.</w:t>
      </w:r>
    </w:p>
    <w:p w14:paraId="769F858D" w14:textId="77777777" w:rsidR="007C4225" w:rsidRPr="007D0C32" w:rsidRDefault="007C4225" w:rsidP="007C4225">
      <w:pPr>
        <w:pStyle w:val="ListParagraph"/>
        <w:tabs>
          <w:tab w:val="left" w:pos="567"/>
        </w:tabs>
        <w:ind w:left="0"/>
        <w:jc w:val="both"/>
        <w:rPr>
          <w:rFonts w:asciiTheme="minorHAnsi" w:hAnsiTheme="minorHAnsi" w:cs="Arial"/>
          <w:noProof/>
          <w:sz w:val="22"/>
          <w:szCs w:val="22"/>
          <w:lang w:eastAsia="zh-CN"/>
        </w:rPr>
      </w:pPr>
    </w:p>
    <w:p w14:paraId="60D37785" w14:textId="77777777" w:rsidR="007C4225"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lastRenderedPageBreak/>
        <w:t xml:space="preserve">The </w:t>
      </w:r>
      <w:r w:rsidRPr="007D0C32">
        <w:rPr>
          <w:rFonts w:asciiTheme="minorHAnsi" w:hAnsiTheme="minorHAnsi" w:cs="Arial"/>
          <w:b/>
          <w:noProof/>
          <w:sz w:val="22"/>
          <w:szCs w:val="22"/>
          <w:lang w:eastAsia="zh-CN"/>
        </w:rPr>
        <w:t>Project Manager</w:t>
      </w:r>
      <w:r w:rsidR="00970CB1" w:rsidRPr="007D0C32">
        <w:rPr>
          <w:rFonts w:asciiTheme="minorHAnsi" w:hAnsiTheme="minorHAnsi" w:cs="Arial"/>
          <w:b/>
          <w:noProof/>
          <w:sz w:val="22"/>
          <w:szCs w:val="22"/>
          <w:lang w:eastAsia="zh-CN"/>
        </w:rPr>
        <w:t xml:space="preserve"> (PM)</w:t>
      </w:r>
      <w:r w:rsidRPr="007D0C32">
        <w:rPr>
          <w:rFonts w:asciiTheme="minorHAnsi" w:hAnsiTheme="minorHAnsi" w:cs="Arial"/>
          <w:noProof/>
          <w:sz w:val="22"/>
          <w:szCs w:val="22"/>
          <w:lang w:eastAsia="zh-CN"/>
        </w:rPr>
        <w:t xml:space="preserve"> will</w:t>
      </w:r>
      <w:r w:rsidR="00FE00C6" w:rsidRPr="007D0C32">
        <w:rPr>
          <w:rFonts w:asciiTheme="minorHAnsi" w:hAnsiTheme="minorHAnsi" w:cs="Arial"/>
          <w:noProof/>
          <w:sz w:val="22"/>
          <w:szCs w:val="22"/>
          <w:lang w:eastAsia="zh-CN"/>
        </w:rPr>
        <w:t xml:space="preserve"> be selected jointly between the Implementing Partner and UNDP to</w:t>
      </w:r>
      <w:r w:rsidRPr="007D0C32">
        <w:rPr>
          <w:rFonts w:asciiTheme="minorHAnsi" w:hAnsiTheme="minorHAnsi" w:cs="Arial"/>
          <w:noProof/>
          <w:sz w:val="22"/>
          <w:szCs w:val="22"/>
          <w:lang w:eastAsia="zh-CN"/>
        </w:rPr>
        <w:t xml:space="preserve"> run the project on a day-to-day basis on behalf of the Implementing Partner within the constraints laid down by the Board. The Project Manager function will end when the final project terminal evaluation report, and other documentation required by the GEF and UNDP, has been completed and submitted to UNDP (including operational closure of the project).  </w:t>
      </w:r>
    </w:p>
    <w:p w14:paraId="2B9D088D" w14:textId="77777777" w:rsidR="007C4225" w:rsidRPr="007D0C32" w:rsidRDefault="007C4225" w:rsidP="007C4225">
      <w:pPr>
        <w:tabs>
          <w:tab w:val="left" w:pos="567"/>
        </w:tabs>
        <w:rPr>
          <w:rFonts w:asciiTheme="minorHAnsi" w:hAnsiTheme="minorHAnsi" w:cs="Arial"/>
          <w:noProof/>
          <w:sz w:val="22"/>
          <w:szCs w:val="22"/>
          <w:lang w:eastAsia="zh-CN"/>
        </w:rPr>
      </w:pPr>
    </w:p>
    <w:p w14:paraId="425DDDE4" w14:textId="77777777" w:rsidR="007C4225" w:rsidRPr="007D0C32" w:rsidRDefault="0054337C"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 xml:space="preserve">A </w:t>
      </w:r>
      <w:r w:rsidR="00737643" w:rsidRPr="007D0C32">
        <w:rPr>
          <w:rFonts w:asciiTheme="minorHAnsi" w:hAnsiTheme="minorHAnsi" w:cs="Arial"/>
          <w:b/>
          <w:noProof/>
          <w:sz w:val="22"/>
          <w:szCs w:val="22"/>
          <w:lang w:eastAsia="zh-CN"/>
        </w:rPr>
        <w:t>Project management Unit</w:t>
      </w:r>
      <w:r w:rsidR="00737643" w:rsidRPr="007D0C32">
        <w:rPr>
          <w:rFonts w:asciiTheme="minorHAnsi" w:hAnsiTheme="minorHAnsi" w:cs="Arial"/>
          <w:noProof/>
          <w:sz w:val="22"/>
          <w:szCs w:val="22"/>
          <w:lang w:eastAsia="zh-CN"/>
        </w:rPr>
        <w:t xml:space="preserve"> will be established by the </w:t>
      </w:r>
      <w:r w:rsidR="002D3F53" w:rsidRPr="007D0C32">
        <w:rPr>
          <w:rFonts w:asciiTheme="minorHAnsi" w:hAnsiTheme="minorHAnsi" w:cs="Arial"/>
          <w:noProof/>
          <w:sz w:val="22"/>
          <w:szCs w:val="22"/>
          <w:lang w:eastAsia="zh-CN"/>
        </w:rPr>
        <w:t xml:space="preserve">Ministry of Environment, as the Implementing Partner, in </w:t>
      </w:r>
      <w:r w:rsidR="00737643" w:rsidRPr="007D0C32">
        <w:rPr>
          <w:rFonts w:asciiTheme="minorHAnsi" w:hAnsiTheme="minorHAnsi" w:cs="Arial"/>
          <w:noProof/>
          <w:sz w:val="22"/>
          <w:szCs w:val="22"/>
          <w:lang w:eastAsia="zh-CN"/>
        </w:rPr>
        <w:t xml:space="preserve">consultation with UNDP for the day-to-day management of project activities and subcontract specific components of the project to specialized government agencies, research institutions, as well as qualified NGOs.  The PMU will be administered by a full-time </w:t>
      </w:r>
      <w:r w:rsidR="00737643" w:rsidRPr="007D0C32">
        <w:rPr>
          <w:rFonts w:asciiTheme="minorHAnsi" w:hAnsiTheme="minorHAnsi" w:cs="Arial"/>
          <w:i/>
          <w:noProof/>
          <w:sz w:val="22"/>
          <w:szCs w:val="22"/>
          <w:lang w:eastAsia="zh-CN"/>
        </w:rPr>
        <w:t>Project Manager</w:t>
      </w:r>
      <w:r w:rsidR="00737643" w:rsidRPr="007D0C32">
        <w:rPr>
          <w:rFonts w:asciiTheme="minorHAnsi" w:hAnsiTheme="minorHAnsi" w:cs="Arial"/>
          <w:noProof/>
          <w:sz w:val="22"/>
          <w:szCs w:val="22"/>
          <w:lang w:eastAsia="zh-CN"/>
        </w:rPr>
        <w:t xml:space="preserve"> and supported by a full-time </w:t>
      </w:r>
      <w:r w:rsidR="00737643" w:rsidRPr="007D0C32">
        <w:rPr>
          <w:rFonts w:asciiTheme="minorHAnsi" w:hAnsiTheme="minorHAnsi" w:cs="Arial"/>
          <w:i/>
          <w:noProof/>
          <w:sz w:val="22"/>
          <w:szCs w:val="22"/>
          <w:lang w:eastAsia="zh-CN"/>
        </w:rPr>
        <w:t>Project Assistant</w:t>
      </w:r>
      <w:r w:rsidR="00737643" w:rsidRPr="007D0C32">
        <w:rPr>
          <w:rFonts w:asciiTheme="minorHAnsi" w:hAnsiTheme="minorHAnsi" w:cs="Arial"/>
          <w:noProof/>
          <w:sz w:val="22"/>
          <w:szCs w:val="22"/>
          <w:lang w:eastAsia="zh-CN"/>
        </w:rPr>
        <w:t>.</w:t>
      </w:r>
    </w:p>
    <w:p w14:paraId="26165769" w14:textId="77777777" w:rsidR="007C4225" w:rsidRPr="007D0C32" w:rsidRDefault="007C4225" w:rsidP="007C4225">
      <w:pPr>
        <w:tabs>
          <w:tab w:val="left" w:pos="567"/>
        </w:tabs>
        <w:rPr>
          <w:rFonts w:asciiTheme="minorHAnsi" w:hAnsiTheme="minorHAnsi" w:cs="Arial"/>
          <w:b/>
          <w:noProof/>
          <w:sz w:val="22"/>
          <w:szCs w:val="22"/>
          <w:lang w:eastAsia="zh-CN"/>
        </w:rPr>
      </w:pPr>
    </w:p>
    <w:p w14:paraId="422419FB" w14:textId="77777777" w:rsidR="007C4225" w:rsidRPr="007D0C32" w:rsidRDefault="002D3F53"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b/>
          <w:noProof/>
          <w:sz w:val="22"/>
          <w:szCs w:val="22"/>
          <w:lang w:eastAsia="zh-CN"/>
        </w:rPr>
        <w:t>Consultants</w:t>
      </w:r>
      <w:r w:rsidRPr="007D0C32">
        <w:rPr>
          <w:rFonts w:asciiTheme="minorHAnsi" w:hAnsiTheme="minorHAnsi" w:cs="Arial"/>
          <w:noProof/>
          <w:sz w:val="22"/>
          <w:szCs w:val="22"/>
          <w:lang w:eastAsia="zh-CN"/>
        </w:rPr>
        <w:t xml:space="preserve">:  The project will contract national experts/specialists as consultants to provide specialized expertise to carrying out project activities outlined in components 1, 2, and 3.  This will include drafting technical texts that serve as discussion material for the learning-by-doing workshops, as well as being presenters and resource persons for the awareness-raising dialogues.  The identification of key consultants to use for the implementation of the project will be done during the inception phase and will be accompanied by specific Terms of References for these national consultants.A budget provision was also made for the project to </w:t>
      </w:r>
      <w:r w:rsidR="005F746F" w:rsidRPr="007D0C32">
        <w:rPr>
          <w:rFonts w:asciiTheme="minorHAnsi" w:hAnsiTheme="minorHAnsi" w:cs="Arial"/>
          <w:noProof/>
          <w:sz w:val="22"/>
          <w:szCs w:val="22"/>
          <w:lang w:eastAsia="zh-CN"/>
        </w:rPr>
        <w:t xml:space="preserve">allow </w:t>
      </w:r>
      <w:r w:rsidRPr="007D0C32">
        <w:rPr>
          <w:rFonts w:asciiTheme="minorHAnsi" w:hAnsiTheme="minorHAnsi" w:cs="Arial"/>
          <w:noProof/>
          <w:sz w:val="22"/>
          <w:szCs w:val="22"/>
          <w:lang w:eastAsia="zh-CN"/>
        </w:rPr>
        <w:t>contract</w:t>
      </w:r>
      <w:r w:rsidR="005F746F" w:rsidRPr="007D0C32">
        <w:rPr>
          <w:rFonts w:asciiTheme="minorHAnsi" w:hAnsiTheme="minorHAnsi" w:cs="Arial"/>
          <w:noProof/>
          <w:sz w:val="22"/>
          <w:szCs w:val="22"/>
          <w:lang w:eastAsia="zh-CN"/>
        </w:rPr>
        <w:t>ing</w:t>
      </w:r>
      <w:r w:rsidRPr="007D0C32">
        <w:rPr>
          <w:rFonts w:asciiTheme="minorHAnsi" w:hAnsiTheme="minorHAnsi" w:cs="Arial"/>
          <w:noProof/>
          <w:sz w:val="22"/>
          <w:szCs w:val="22"/>
          <w:lang w:eastAsia="zh-CN"/>
        </w:rPr>
        <w:t xml:space="preserve"> two international consultants</w:t>
      </w:r>
      <w:r w:rsidR="005F746F" w:rsidRPr="007D0C32">
        <w:rPr>
          <w:rFonts w:asciiTheme="minorHAnsi" w:hAnsiTheme="minorHAnsi" w:cs="Arial"/>
          <w:noProof/>
          <w:sz w:val="22"/>
          <w:szCs w:val="22"/>
          <w:lang w:eastAsia="zh-CN"/>
        </w:rPr>
        <w:t>, if</w:t>
      </w:r>
      <w:r w:rsidR="000E38B3" w:rsidRPr="007D0C32">
        <w:rPr>
          <w:rFonts w:asciiTheme="minorHAnsi" w:hAnsiTheme="minorHAnsi" w:cs="Arial"/>
          <w:noProof/>
          <w:sz w:val="22"/>
          <w:szCs w:val="22"/>
          <w:lang w:eastAsia="zh-CN"/>
        </w:rPr>
        <w:t xml:space="preserve"> needed</w:t>
      </w:r>
      <w:r w:rsidRPr="007D0C32">
        <w:rPr>
          <w:rFonts w:asciiTheme="minorHAnsi" w:hAnsiTheme="minorHAnsi" w:cs="Arial"/>
          <w:noProof/>
          <w:sz w:val="22"/>
          <w:szCs w:val="22"/>
          <w:lang w:eastAsia="zh-CN"/>
        </w:rPr>
        <w:t xml:space="preserve">.  The recruitment of a chief technical advisor to provide technical guidance during project implementation; and an independent evaluation expert to undertake the final evaluation of the project three (3) months prior to project closure. </w:t>
      </w:r>
    </w:p>
    <w:p w14:paraId="7E058CEB" w14:textId="77777777" w:rsidR="007C4225" w:rsidRPr="007D0C32" w:rsidRDefault="007C4225" w:rsidP="007C4225">
      <w:pPr>
        <w:tabs>
          <w:tab w:val="left" w:pos="567"/>
        </w:tabs>
        <w:rPr>
          <w:rFonts w:asciiTheme="minorHAnsi" w:hAnsiTheme="minorHAnsi" w:cs="Arial"/>
          <w:b/>
          <w:noProof/>
          <w:sz w:val="22"/>
          <w:szCs w:val="22"/>
          <w:highlight w:val="yellow"/>
          <w:lang w:eastAsia="zh-CN"/>
        </w:rPr>
      </w:pPr>
    </w:p>
    <w:p w14:paraId="35FC124D" w14:textId="77777777" w:rsidR="002D3F53" w:rsidRPr="007D0C32" w:rsidRDefault="002D3F53"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b/>
          <w:noProof/>
          <w:sz w:val="22"/>
          <w:szCs w:val="22"/>
          <w:lang w:eastAsia="zh-CN"/>
        </w:rPr>
        <w:t>Technical Working Groups</w:t>
      </w:r>
      <w:r w:rsidR="002C5BA3" w:rsidRPr="007D0C32">
        <w:rPr>
          <w:rFonts w:asciiTheme="minorHAnsi" w:hAnsiTheme="minorHAnsi" w:cs="Arial"/>
          <w:noProof/>
          <w:sz w:val="22"/>
          <w:szCs w:val="22"/>
          <w:lang w:eastAsia="zh-CN"/>
        </w:rPr>
        <w:t xml:space="preserve">: </w:t>
      </w:r>
      <w:r w:rsidRPr="007D0C32">
        <w:rPr>
          <w:rFonts w:asciiTheme="minorHAnsi" w:hAnsiTheme="minorHAnsi" w:cs="Arial"/>
          <w:noProof/>
          <w:sz w:val="22"/>
          <w:szCs w:val="22"/>
          <w:lang w:eastAsia="zh-CN"/>
        </w:rPr>
        <w:t xml:space="preserve">Working groups comprised of independent experts, technical government agency representatives, as well as representatives from stakeholder groups will discuss and deliberate on: a) strengthening inter-agency coordination to effectively integrate MEAs obligations into decision making; b) structuring institutional reforms to address MEAs obligations; c) identifying and selecting </w:t>
      </w:r>
      <w:r w:rsidR="00BA03A2" w:rsidRPr="007D0C32">
        <w:rPr>
          <w:rFonts w:asciiTheme="minorHAnsi" w:hAnsiTheme="minorHAnsi" w:cs="Arial"/>
          <w:noProof/>
          <w:sz w:val="22"/>
          <w:szCs w:val="22"/>
          <w:lang w:eastAsia="zh-CN"/>
        </w:rPr>
        <w:t>activities to raise MEAs awareness;</w:t>
      </w:r>
      <w:r w:rsidRPr="007D0C32">
        <w:rPr>
          <w:rFonts w:asciiTheme="minorHAnsi" w:hAnsiTheme="minorHAnsi" w:cs="Arial"/>
          <w:noProof/>
          <w:sz w:val="22"/>
          <w:szCs w:val="22"/>
          <w:lang w:eastAsia="zh-CN"/>
        </w:rPr>
        <w:t xml:space="preserve"> d) integrating MEAs obligations into selected development plans; e) reviewing assessments conducted under the project; and f) supporting assessments such as the assessment of technical skills and thematic assessments.</w:t>
      </w:r>
    </w:p>
    <w:p w14:paraId="2256E26D" w14:textId="77777777" w:rsidR="002D3F53" w:rsidRPr="007D0C32" w:rsidRDefault="002D3F53" w:rsidP="008B6789">
      <w:pPr>
        <w:spacing w:after="0"/>
        <w:rPr>
          <w:rFonts w:asciiTheme="minorHAnsi" w:hAnsiTheme="minorHAnsi" w:cs="Arial"/>
          <w:noProof/>
          <w:sz w:val="22"/>
          <w:szCs w:val="22"/>
          <w:lang w:eastAsia="zh-CN"/>
        </w:rPr>
      </w:pPr>
    </w:p>
    <w:p w14:paraId="7A3929E3" w14:textId="77777777" w:rsidR="00393350" w:rsidRPr="007D0C32" w:rsidRDefault="003E3ABA" w:rsidP="008B6789">
      <w:pPr>
        <w:spacing w:after="0"/>
        <w:rPr>
          <w:rFonts w:asciiTheme="minorHAnsi" w:hAnsiTheme="minorHAnsi"/>
          <w:sz w:val="22"/>
          <w:szCs w:val="22"/>
        </w:rPr>
      </w:pPr>
      <w:r w:rsidRPr="007D0C32">
        <w:rPr>
          <w:rFonts w:asciiTheme="minorHAnsi" w:hAnsiTheme="minorHAnsi"/>
          <w:sz w:val="22"/>
          <w:szCs w:val="22"/>
          <w:u w:val="single"/>
        </w:rPr>
        <w:t>Governance role for project target groups</w:t>
      </w:r>
      <w:r w:rsidRPr="007D0C32">
        <w:rPr>
          <w:rFonts w:asciiTheme="minorHAnsi" w:hAnsiTheme="minorHAnsi"/>
          <w:sz w:val="22"/>
          <w:szCs w:val="22"/>
        </w:rPr>
        <w:t xml:space="preserve">:  </w:t>
      </w:r>
    </w:p>
    <w:p w14:paraId="7E08F5CD" w14:textId="77777777" w:rsidR="00A6779E" w:rsidRPr="007D0C32" w:rsidRDefault="00A6779E" w:rsidP="008B6789">
      <w:pPr>
        <w:spacing w:after="0"/>
        <w:rPr>
          <w:rFonts w:asciiTheme="minorHAnsi" w:hAnsiTheme="minorHAnsi"/>
          <w:sz w:val="22"/>
          <w:szCs w:val="22"/>
          <w:highlight w:val="yellow"/>
        </w:rPr>
      </w:pPr>
    </w:p>
    <w:p w14:paraId="38CAC1EB" w14:textId="77777777" w:rsidR="00281949" w:rsidRPr="007D0C32" w:rsidRDefault="001B04C7"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The project will take an adaptive collaborative management approach to implementation.  That is, UNDP and the Ministry of Environment will manage project activities while ensuring that stakeholders are involved early and throughout project implementation, and will provide regular communication on the performance of project activities.  The emphasis on stakeholders involvement will help signal unforeseen risks and contribute, if and when needed, to the timely modification and realignment of activities within the boundaries of the project's goal and objectives.</w:t>
      </w:r>
    </w:p>
    <w:p w14:paraId="557E255E" w14:textId="77777777" w:rsidR="001B04C7" w:rsidRPr="007D0C32" w:rsidRDefault="001B04C7" w:rsidP="008B6789">
      <w:pPr>
        <w:spacing w:after="0"/>
        <w:rPr>
          <w:rFonts w:asciiTheme="minorHAnsi" w:hAnsiTheme="minorHAnsi"/>
          <w:sz w:val="22"/>
          <w:szCs w:val="22"/>
        </w:rPr>
      </w:pPr>
    </w:p>
    <w:p w14:paraId="636C6E8C" w14:textId="77777777" w:rsidR="006E3B0E" w:rsidRPr="007D0C32" w:rsidRDefault="003E3ABA" w:rsidP="008B6789">
      <w:pPr>
        <w:spacing w:after="0"/>
        <w:rPr>
          <w:rFonts w:asciiTheme="minorHAnsi" w:hAnsiTheme="minorHAnsi"/>
          <w:sz w:val="22"/>
          <w:szCs w:val="22"/>
        </w:rPr>
      </w:pPr>
      <w:r w:rsidRPr="007D0C32">
        <w:rPr>
          <w:rFonts w:asciiTheme="minorHAnsi" w:hAnsiTheme="minorHAnsi"/>
          <w:sz w:val="22"/>
          <w:szCs w:val="22"/>
          <w:u w:val="single"/>
        </w:rPr>
        <w:t>UNDP Direct Project Services as requested by Government (if any)</w:t>
      </w:r>
      <w:r w:rsidRPr="007D0C32">
        <w:rPr>
          <w:rFonts w:asciiTheme="minorHAnsi" w:hAnsiTheme="minorHAnsi"/>
          <w:sz w:val="22"/>
          <w:szCs w:val="22"/>
        </w:rPr>
        <w:t xml:space="preserve">: </w:t>
      </w:r>
    </w:p>
    <w:p w14:paraId="51D9E42C" w14:textId="77777777" w:rsidR="00CD7018" w:rsidRPr="007D0C32" w:rsidRDefault="00CD7018" w:rsidP="008B6789">
      <w:pPr>
        <w:spacing w:after="0"/>
        <w:rPr>
          <w:rFonts w:asciiTheme="minorHAnsi" w:hAnsiTheme="minorHAnsi"/>
          <w:sz w:val="22"/>
          <w:szCs w:val="22"/>
          <w:u w:val="single"/>
        </w:rPr>
      </w:pPr>
    </w:p>
    <w:p w14:paraId="2F135ABB" w14:textId="77777777" w:rsidR="003F384B" w:rsidRPr="007D0C32" w:rsidRDefault="00A6779E"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 xml:space="preserve">Following consultations on the project implementation UNDP and the Government agreed that the UNDP country office may provide support services to the project at the request of the National Implementing Partner. These services </w:t>
      </w:r>
      <w:r w:rsidR="003F384B" w:rsidRPr="007D0C32">
        <w:rPr>
          <w:rFonts w:asciiTheme="minorHAnsi" w:hAnsiTheme="minorHAnsi" w:cs="Arial"/>
          <w:noProof/>
          <w:sz w:val="22"/>
          <w:szCs w:val="22"/>
          <w:lang w:eastAsia="zh-CN"/>
        </w:rPr>
        <w:t xml:space="preserve">will be charged in line with GEF Specific guidance and </w:t>
      </w:r>
      <w:r w:rsidRPr="007D0C32">
        <w:rPr>
          <w:rFonts w:asciiTheme="minorHAnsi" w:hAnsiTheme="minorHAnsi" w:cs="Arial"/>
          <w:noProof/>
          <w:sz w:val="22"/>
          <w:szCs w:val="22"/>
          <w:lang w:eastAsia="zh-CN"/>
        </w:rPr>
        <w:t>the Letter of Agreement (Annex I</w:t>
      </w:r>
      <w:r w:rsidR="003F384B" w:rsidRPr="007D0C32">
        <w:rPr>
          <w:rFonts w:asciiTheme="minorHAnsi" w:hAnsiTheme="minorHAnsi" w:cs="Arial"/>
          <w:noProof/>
          <w:sz w:val="22"/>
          <w:szCs w:val="22"/>
          <w:lang w:eastAsia="zh-CN"/>
        </w:rPr>
        <w:t>)</w:t>
      </w:r>
      <w:r w:rsidRPr="007D0C32">
        <w:rPr>
          <w:rFonts w:asciiTheme="minorHAnsi" w:hAnsiTheme="minorHAnsi" w:cs="Arial"/>
          <w:noProof/>
          <w:sz w:val="22"/>
          <w:szCs w:val="22"/>
          <w:lang w:eastAsia="zh-CN"/>
        </w:rPr>
        <w:t xml:space="preserve"> signed between the government of Egypt and UNDP</w:t>
      </w:r>
      <w:r w:rsidR="003F384B" w:rsidRPr="007D0C32">
        <w:rPr>
          <w:rFonts w:asciiTheme="minorHAnsi" w:hAnsiTheme="minorHAnsi" w:cs="Arial"/>
          <w:noProof/>
          <w:sz w:val="22"/>
          <w:szCs w:val="22"/>
          <w:lang w:eastAsia="zh-CN"/>
        </w:rPr>
        <w:t xml:space="preserve">. These support services may include assistance with reporting requirements, procurement and direct payments.  In providing such </w:t>
      </w:r>
      <w:r w:rsidR="003F384B" w:rsidRPr="007D0C32">
        <w:rPr>
          <w:rFonts w:asciiTheme="minorHAnsi" w:hAnsiTheme="minorHAnsi" w:cs="Arial"/>
          <w:noProof/>
          <w:sz w:val="22"/>
          <w:szCs w:val="22"/>
          <w:lang w:eastAsia="zh-CN"/>
        </w:rPr>
        <w:lastRenderedPageBreak/>
        <w:t>support services, the UNDP country office shall ensure that the capacity of the Government-designated institution is strengthened.</w:t>
      </w:r>
      <w:r w:rsidRPr="007D0C32">
        <w:rPr>
          <w:rFonts w:asciiTheme="minorHAnsi" w:hAnsiTheme="minorHAnsi" w:cs="Arial"/>
          <w:noProof/>
          <w:sz w:val="22"/>
          <w:szCs w:val="22"/>
          <w:lang w:eastAsia="zh-CN"/>
        </w:rPr>
        <w:t xml:space="preserve"> At the request of the designated institution, the </w:t>
      </w:r>
      <w:r w:rsidR="003F384B" w:rsidRPr="007D0C32">
        <w:rPr>
          <w:rFonts w:asciiTheme="minorHAnsi" w:hAnsiTheme="minorHAnsi" w:cs="Arial"/>
          <w:noProof/>
          <w:sz w:val="22"/>
          <w:szCs w:val="22"/>
          <w:lang w:eastAsia="zh-CN"/>
        </w:rPr>
        <w:t>U</w:t>
      </w:r>
      <w:r w:rsidRPr="007D0C32">
        <w:rPr>
          <w:rFonts w:asciiTheme="minorHAnsi" w:hAnsiTheme="minorHAnsi" w:cs="Arial"/>
          <w:noProof/>
          <w:sz w:val="22"/>
          <w:szCs w:val="22"/>
          <w:lang w:eastAsia="zh-CN"/>
        </w:rPr>
        <w:t>NDP country office may provide</w:t>
      </w:r>
      <w:r w:rsidR="003F384B" w:rsidRPr="007D0C32">
        <w:rPr>
          <w:rFonts w:asciiTheme="minorHAnsi" w:hAnsiTheme="minorHAnsi" w:cs="Arial"/>
          <w:noProof/>
          <w:sz w:val="22"/>
          <w:szCs w:val="22"/>
          <w:lang w:eastAsia="zh-CN"/>
        </w:rPr>
        <w:t xml:space="preserve"> the following support services for the activities of the programme/project:</w:t>
      </w:r>
    </w:p>
    <w:p w14:paraId="148C7D3F" w14:textId="77777777" w:rsidR="003F384B" w:rsidRPr="007D0C32" w:rsidRDefault="003F384B" w:rsidP="001F375E">
      <w:pPr>
        <w:pStyle w:val="ListParagraph"/>
        <w:numPr>
          <w:ilvl w:val="0"/>
          <w:numId w:val="37"/>
        </w:numPr>
        <w:ind w:left="851" w:hanging="284"/>
        <w:jc w:val="both"/>
        <w:rPr>
          <w:rFonts w:asciiTheme="minorHAnsi" w:hAnsiTheme="minorHAnsi"/>
          <w:sz w:val="22"/>
          <w:szCs w:val="22"/>
        </w:rPr>
      </w:pPr>
      <w:r w:rsidRPr="007D0C32">
        <w:rPr>
          <w:rFonts w:asciiTheme="minorHAnsi" w:hAnsiTheme="minorHAnsi"/>
          <w:sz w:val="22"/>
          <w:szCs w:val="22"/>
        </w:rPr>
        <w:t>Identification and/or recruitment of project and programme personnel;</w:t>
      </w:r>
    </w:p>
    <w:p w14:paraId="6CAD8E09" w14:textId="77777777" w:rsidR="003F384B" w:rsidRPr="007D0C32" w:rsidRDefault="003F384B" w:rsidP="001F375E">
      <w:pPr>
        <w:pStyle w:val="ListParagraph"/>
        <w:numPr>
          <w:ilvl w:val="0"/>
          <w:numId w:val="37"/>
        </w:numPr>
        <w:ind w:left="851" w:hanging="284"/>
        <w:jc w:val="both"/>
        <w:rPr>
          <w:rFonts w:asciiTheme="minorHAnsi" w:hAnsiTheme="minorHAnsi"/>
          <w:sz w:val="22"/>
          <w:szCs w:val="22"/>
        </w:rPr>
      </w:pPr>
      <w:r w:rsidRPr="007D0C32">
        <w:rPr>
          <w:rFonts w:asciiTheme="minorHAnsi" w:hAnsiTheme="minorHAnsi"/>
          <w:sz w:val="22"/>
          <w:szCs w:val="22"/>
        </w:rPr>
        <w:t>Identification and facilitation of training activities</w:t>
      </w:r>
    </w:p>
    <w:p w14:paraId="592ED94B" w14:textId="77777777" w:rsidR="003F384B" w:rsidRPr="007D0C32" w:rsidRDefault="003F384B" w:rsidP="001F375E">
      <w:pPr>
        <w:pStyle w:val="ListParagraph"/>
        <w:numPr>
          <w:ilvl w:val="0"/>
          <w:numId w:val="37"/>
        </w:numPr>
        <w:ind w:left="851" w:hanging="284"/>
        <w:jc w:val="both"/>
        <w:rPr>
          <w:rFonts w:asciiTheme="minorHAnsi" w:hAnsiTheme="minorHAnsi"/>
          <w:sz w:val="22"/>
          <w:szCs w:val="22"/>
        </w:rPr>
      </w:pPr>
      <w:r w:rsidRPr="007D0C32">
        <w:rPr>
          <w:rFonts w:asciiTheme="minorHAnsi" w:hAnsiTheme="minorHAnsi"/>
          <w:sz w:val="22"/>
          <w:szCs w:val="22"/>
        </w:rPr>
        <w:t>Procurement of goods and services;</w:t>
      </w:r>
    </w:p>
    <w:p w14:paraId="7552ECFB" w14:textId="77777777" w:rsidR="00A6779E" w:rsidRPr="007D0C32" w:rsidRDefault="00A6779E" w:rsidP="008B6789">
      <w:pPr>
        <w:spacing w:after="0"/>
        <w:rPr>
          <w:rFonts w:asciiTheme="minorHAnsi" w:hAnsiTheme="minorHAnsi"/>
          <w:sz w:val="22"/>
          <w:szCs w:val="22"/>
        </w:rPr>
      </w:pPr>
    </w:p>
    <w:p w14:paraId="095A581E" w14:textId="77777777" w:rsidR="003F384B" w:rsidRPr="007D0C32" w:rsidRDefault="003F384B"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The procurement of goods and services and the recruitment of project and programme personnel by the UNDP country office shall be in accordance with the UNDP regulations, rules, policies and procedures</w:t>
      </w:r>
      <w:r w:rsidR="00A6779E" w:rsidRPr="007D0C32">
        <w:rPr>
          <w:rFonts w:asciiTheme="minorHAnsi" w:hAnsiTheme="minorHAnsi" w:cs="Arial"/>
          <w:noProof/>
          <w:sz w:val="22"/>
          <w:szCs w:val="22"/>
          <w:lang w:eastAsia="zh-CN"/>
        </w:rPr>
        <w:t>.</w:t>
      </w:r>
    </w:p>
    <w:p w14:paraId="69F31EFC" w14:textId="77777777" w:rsidR="00D94238" w:rsidRPr="007D0C32" w:rsidRDefault="00D94238" w:rsidP="008B6789">
      <w:pPr>
        <w:spacing w:after="0"/>
        <w:rPr>
          <w:rFonts w:asciiTheme="minorHAnsi" w:hAnsiTheme="minorHAnsi"/>
          <w:sz w:val="22"/>
          <w:szCs w:val="22"/>
        </w:rPr>
      </w:pPr>
    </w:p>
    <w:p w14:paraId="2EF88A35" w14:textId="77777777" w:rsidR="000B621A" w:rsidRPr="007D0C32" w:rsidRDefault="003E3ABA" w:rsidP="008B6789">
      <w:pPr>
        <w:spacing w:after="0"/>
        <w:rPr>
          <w:rFonts w:asciiTheme="minorHAnsi" w:hAnsiTheme="minorHAnsi"/>
          <w:b/>
          <w:sz w:val="22"/>
          <w:szCs w:val="22"/>
        </w:rPr>
      </w:pPr>
      <w:r w:rsidRPr="007D0C32">
        <w:rPr>
          <w:rFonts w:asciiTheme="minorHAnsi" w:hAnsiTheme="minorHAnsi"/>
          <w:sz w:val="22"/>
          <w:szCs w:val="22"/>
          <w:u w:val="single"/>
        </w:rPr>
        <w:t>Agreement on intellectual property rights and use of logo on the project’s deliverables and disclosure of information</w:t>
      </w:r>
      <w:r w:rsidRPr="007D0C32">
        <w:rPr>
          <w:rFonts w:asciiTheme="minorHAnsi" w:hAnsiTheme="minorHAnsi"/>
          <w:b/>
          <w:sz w:val="22"/>
          <w:szCs w:val="22"/>
        </w:rPr>
        <w:t xml:space="preserve">:  </w:t>
      </w:r>
    </w:p>
    <w:p w14:paraId="0FDAD2DF" w14:textId="77777777" w:rsidR="000B621A" w:rsidRPr="007D0C32" w:rsidRDefault="000B621A" w:rsidP="008B6789">
      <w:pPr>
        <w:spacing w:after="0"/>
        <w:rPr>
          <w:rFonts w:asciiTheme="minorHAnsi" w:hAnsiTheme="minorHAnsi"/>
          <w:b/>
          <w:sz w:val="22"/>
          <w:szCs w:val="22"/>
        </w:rPr>
      </w:pPr>
    </w:p>
    <w:p w14:paraId="58D870A7" w14:textId="66701583" w:rsidR="003E3ABA"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 xml:space="preserve">In order to accord proper acknowledgement to the GEF for providing </w:t>
      </w:r>
      <w:r w:rsidR="002C5C7C" w:rsidRPr="007D0C32">
        <w:rPr>
          <w:rFonts w:asciiTheme="minorHAnsi" w:hAnsiTheme="minorHAnsi" w:cs="Arial"/>
          <w:noProof/>
          <w:sz w:val="22"/>
          <w:szCs w:val="22"/>
          <w:lang w:eastAsia="zh-CN"/>
        </w:rPr>
        <w:t xml:space="preserve">grant </w:t>
      </w:r>
      <w:r w:rsidRPr="007D0C32">
        <w:rPr>
          <w:rFonts w:asciiTheme="minorHAnsi" w:hAnsiTheme="minorHAnsi" w:cs="Arial"/>
          <w:noProof/>
          <w:sz w:val="22"/>
          <w:szCs w:val="22"/>
          <w:lang w:eastAsia="zh-CN"/>
        </w:rPr>
        <w:t xml:space="preserve">funding, the GEF logo will appear together with the UNDP logo on all promotional materials, other written materials like publications developed by the </w:t>
      </w:r>
      <w:r w:rsidR="0055115E" w:rsidRPr="007D0C32">
        <w:rPr>
          <w:rFonts w:asciiTheme="minorHAnsi" w:hAnsiTheme="minorHAnsi" w:cs="Arial"/>
          <w:noProof/>
          <w:sz w:val="22"/>
          <w:szCs w:val="22"/>
          <w:lang w:eastAsia="zh-CN"/>
        </w:rPr>
        <w:t xml:space="preserve">project, and project hardware. </w:t>
      </w:r>
      <w:r w:rsidRPr="007D0C32">
        <w:rPr>
          <w:rFonts w:asciiTheme="minorHAnsi" w:hAnsiTheme="minorHAnsi" w:cs="Arial"/>
          <w:noProof/>
          <w:sz w:val="22"/>
          <w:szCs w:val="22"/>
          <w:lang w:eastAsia="zh-CN"/>
        </w:rPr>
        <w:t>Any citation on publications regarding projects funded by the GEF will also accord proper acknowledgement to the GEF. Information will be disclosed in accordance with relevant policies notably the UNDP Disclosure Policy</w:t>
      </w:r>
      <w:r w:rsidR="006F6033" w:rsidRPr="007D0C32">
        <w:rPr>
          <w:rFonts w:asciiTheme="minorHAnsi" w:hAnsiTheme="minorHAnsi" w:cs="Arial"/>
          <w:noProof/>
          <w:vertAlign w:val="superscript"/>
          <w:lang w:eastAsia="zh-CN"/>
        </w:rPr>
        <w:footnoteReference w:id="5"/>
      </w:r>
      <w:r w:rsidR="006F6033" w:rsidRPr="007D0C32">
        <w:rPr>
          <w:rFonts w:asciiTheme="minorHAnsi" w:hAnsiTheme="minorHAnsi" w:cs="Arial"/>
          <w:noProof/>
          <w:sz w:val="22"/>
          <w:szCs w:val="22"/>
          <w:lang w:eastAsia="zh-CN"/>
        </w:rPr>
        <w:t>and</w:t>
      </w:r>
      <w:r w:rsidRPr="007D0C32">
        <w:rPr>
          <w:rFonts w:asciiTheme="minorHAnsi" w:hAnsiTheme="minorHAnsi" w:cs="Arial"/>
          <w:noProof/>
          <w:sz w:val="22"/>
          <w:szCs w:val="22"/>
          <w:lang w:eastAsia="zh-CN"/>
        </w:rPr>
        <w:t xml:space="preserve"> the GEF policy on public involvement</w:t>
      </w:r>
      <w:r w:rsidR="006F6033" w:rsidRPr="007D0C32">
        <w:rPr>
          <w:rFonts w:asciiTheme="minorHAnsi" w:hAnsiTheme="minorHAnsi" w:cs="Arial"/>
          <w:noProof/>
          <w:vertAlign w:val="superscript"/>
          <w:lang w:eastAsia="zh-CN"/>
        </w:rPr>
        <w:footnoteReference w:id="6"/>
      </w:r>
      <w:r w:rsidR="006F6033" w:rsidRPr="007D0C32">
        <w:rPr>
          <w:rFonts w:asciiTheme="minorHAnsi" w:hAnsiTheme="minorHAnsi" w:cs="Arial"/>
          <w:noProof/>
          <w:sz w:val="22"/>
          <w:szCs w:val="22"/>
          <w:lang w:eastAsia="zh-CN"/>
        </w:rPr>
        <w:t>.</w:t>
      </w:r>
    </w:p>
    <w:p w14:paraId="74F629D7" w14:textId="5C415663" w:rsidR="00CA1051" w:rsidRDefault="00CA1051" w:rsidP="00CA1051">
      <w:pPr>
        <w:tabs>
          <w:tab w:val="left" w:pos="567"/>
        </w:tabs>
        <w:rPr>
          <w:rFonts w:asciiTheme="minorHAnsi" w:hAnsiTheme="minorHAnsi" w:cs="Arial"/>
          <w:noProof/>
          <w:sz w:val="22"/>
          <w:szCs w:val="22"/>
          <w:lang w:eastAsia="zh-CN"/>
        </w:rPr>
      </w:pPr>
    </w:p>
    <w:p w14:paraId="519BE8A2" w14:textId="00BF5106" w:rsidR="00CA1051" w:rsidRDefault="00CA1051" w:rsidP="00CA1051">
      <w:pPr>
        <w:tabs>
          <w:tab w:val="left" w:pos="567"/>
        </w:tabs>
        <w:rPr>
          <w:rFonts w:asciiTheme="minorHAnsi" w:hAnsiTheme="minorHAnsi" w:cs="Arial"/>
          <w:noProof/>
          <w:sz w:val="22"/>
          <w:szCs w:val="22"/>
          <w:lang w:eastAsia="zh-CN"/>
        </w:rPr>
      </w:pPr>
    </w:p>
    <w:p w14:paraId="46940754" w14:textId="56AF9E09" w:rsidR="00CA1051" w:rsidRDefault="00CA1051" w:rsidP="00CA1051">
      <w:pPr>
        <w:tabs>
          <w:tab w:val="left" w:pos="567"/>
        </w:tabs>
        <w:rPr>
          <w:rFonts w:asciiTheme="minorHAnsi" w:hAnsiTheme="minorHAnsi" w:cs="Arial"/>
          <w:noProof/>
          <w:sz w:val="22"/>
          <w:szCs w:val="22"/>
          <w:lang w:eastAsia="zh-CN"/>
        </w:rPr>
      </w:pPr>
    </w:p>
    <w:p w14:paraId="2A4EA985" w14:textId="5D138070" w:rsidR="00CA1051" w:rsidRDefault="00CA1051" w:rsidP="00CA1051">
      <w:pPr>
        <w:tabs>
          <w:tab w:val="left" w:pos="567"/>
        </w:tabs>
        <w:rPr>
          <w:rFonts w:asciiTheme="minorHAnsi" w:hAnsiTheme="minorHAnsi" w:cs="Arial"/>
          <w:noProof/>
          <w:sz w:val="22"/>
          <w:szCs w:val="22"/>
          <w:lang w:eastAsia="zh-CN"/>
        </w:rPr>
      </w:pPr>
    </w:p>
    <w:p w14:paraId="50331DCE" w14:textId="01718952" w:rsidR="00CA1051" w:rsidRDefault="00CA1051" w:rsidP="00CA1051">
      <w:pPr>
        <w:tabs>
          <w:tab w:val="left" w:pos="567"/>
        </w:tabs>
        <w:rPr>
          <w:rFonts w:asciiTheme="minorHAnsi" w:hAnsiTheme="minorHAnsi" w:cs="Arial"/>
          <w:noProof/>
          <w:sz w:val="22"/>
          <w:szCs w:val="22"/>
          <w:lang w:eastAsia="zh-CN"/>
        </w:rPr>
      </w:pPr>
    </w:p>
    <w:p w14:paraId="7BADC961" w14:textId="40746E02" w:rsidR="00CA1051" w:rsidRDefault="00CA1051" w:rsidP="00CA1051">
      <w:pPr>
        <w:tabs>
          <w:tab w:val="left" w:pos="567"/>
        </w:tabs>
        <w:rPr>
          <w:rFonts w:asciiTheme="minorHAnsi" w:hAnsiTheme="minorHAnsi" w:cs="Arial"/>
          <w:noProof/>
          <w:sz w:val="22"/>
          <w:szCs w:val="22"/>
          <w:lang w:eastAsia="zh-CN"/>
        </w:rPr>
      </w:pPr>
    </w:p>
    <w:p w14:paraId="4DAD1D9D" w14:textId="096EC2FA" w:rsidR="00CA1051" w:rsidRDefault="00CA1051" w:rsidP="00CA1051">
      <w:pPr>
        <w:tabs>
          <w:tab w:val="left" w:pos="567"/>
        </w:tabs>
        <w:rPr>
          <w:rFonts w:asciiTheme="minorHAnsi" w:hAnsiTheme="minorHAnsi" w:cs="Arial"/>
          <w:noProof/>
          <w:sz w:val="22"/>
          <w:szCs w:val="22"/>
          <w:lang w:eastAsia="zh-CN"/>
        </w:rPr>
      </w:pPr>
    </w:p>
    <w:p w14:paraId="793AAF3B" w14:textId="25CA779E" w:rsidR="00CA1051" w:rsidRDefault="00CA1051" w:rsidP="00CA1051">
      <w:pPr>
        <w:tabs>
          <w:tab w:val="left" w:pos="567"/>
        </w:tabs>
        <w:rPr>
          <w:rFonts w:asciiTheme="minorHAnsi" w:hAnsiTheme="minorHAnsi" w:cs="Arial"/>
          <w:noProof/>
          <w:sz w:val="22"/>
          <w:szCs w:val="22"/>
          <w:lang w:eastAsia="zh-CN"/>
        </w:rPr>
      </w:pPr>
    </w:p>
    <w:p w14:paraId="635BA3BD" w14:textId="3065925C" w:rsidR="00CA1051" w:rsidRDefault="00CA1051" w:rsidP="00CA1051">
      <w:pPr>
        <w:tabs>
          <w:tab w:val="left" w:pos="567"/>
        </w:tabs>
        <w:rPr>
          <w:rFonts w:asciiTheme="minorHAnsi" w:hAnsiTheme="minorHAnsi" w:cs="Arial"/>
          <w:noProof/>
          <w:sz w:val="22"/>
          <w:szCs w:val="22"/>
          <w:lang w:eastAsia="zh-CN"/>
        </w:rPr>
      </w:pPr>
    </w:p>
    <w:p w14:paraId="43ACAD69" w14:textId="572D0F15" w:rsidR="00CA1051" w:rsidRDefault="00CA1051" w:rsidP="00CA1051">
      <w:pPr>
        <w:tabs>
          <w:tab w:val="left" w:pos="567"/>
        </w:tabs>
        <w:rPr>
          <w:rFonts w:asciiTheme="minorHAnsi" w:hAnsiTheme="minorHAnsi" w:cs="Arial"/>
          <w:noProof/>
          <w:sz w:val="22"/>
          <w:szCs w:val="22"/>
          <w:lang w:eastAsia="zh-CN"/>
        </w:rPr>
      </w:pPr>
    </w:p>
    <w:p w14:paraId="76A87A1C" w14:textId="0C69B0C6" w:rsidR="00CA1051" w:rsidRDefault="00CA1051" w:rsidP="00CA1051">
      <w:pPr>
        <w:tabs>
          <w:tab w:val="left" w:pos="567"/>
        </w:tabs>
        <w:rPr>
          <w:rFonts w:asciiTheme="minorHAnsi" w:hAnsiTheme="minorHAnsi" w:cs="Arial"/>
          <w:noProof/>
          <w:sz w:val="22"/>
          <w:szCs w:val="22"/>
          <w:lang w:eastAsia="zh-CN"/>
        </w:rPr>
      </w:pPr>
    </w:p>
    <w:p w14:paraId="4DAF4776" w14:textId="514273E5" w:rsidR="00CA1051" w:rsidRDefault="00CA1051" w:rsidP="00CA1051">
      <w:pPr>
        <w:tabs>
          <w:tab w:val="left" w:pos="567"/>
        </w:tabs>
        <w:rPr>
          <w:rFonts w:asciiTheme="minorHAnsi" w:hAnsiTheme="minorHAnsi" w:cs="Arial"/>
          <w:noProof/>
          <w:sz w:val="22"/>
          <w:szCs w:val="22"/>
          <w:lang w:eastAsia="zh-CN"/>
        </w:rPr>
      </w:pPr>
    </w:p>
    <w:p w14:paraId="7D650A4E" w14:textId="04C36677" w:rsidR="00CA1051" w:rsidRDefault="00CA1051" w:rsidP="00CA1051">
      <w:pPr>
        <w:tabs>
          <w:tab w:val="left" w:pos="567"/>
        </w:tabs>
        <w:rPr>
          <w:rFonts w:asciiTheme="minorHAnsi" w:hAnsiTheme="minorHAnsi" w:cs="Arial"/>
          <w:noProof/>
          <w:sz w:val="22"/>
          <w:szCs w:val="22"/>
          <w:lang w:eastAsia="zh-CN"/>
        </w:rPr>
      </w:pPr>
    </w:p>
    <w:p w14:paraId="573E99B4" w14:textId="3C1B2CFD" w:rsidR="00CA1051" w:rsidRDefault="00CA1051" w:rsidP="00CA1051">
      <w:pPr>
        <w:tabs>
          <w:tab w:val="left" w:pos="567"/>
        </w:tabs>
        <w:rPr>
          <w:rFonts w:asciiTheme="minorHAnsi" w:hAnsiTheme="minorHAnsi" w:cs="Arial"/>
          <w:noProof/>
          <w:sz w:val="22"/>
          <w:szCs w:val="22"/>
          <w:lang w:eastAsia="zh-CN"/>
        </w:rPr>
      </w:pPr>
    </w:p>
    <w:p w14:paraId="7999BC00" w14:textId="17AC4B83" w:rsidR="00CA1051" w:rsidRDefault="00CA1051" w:rsidP="00CA1051">
      <w:pPr>
        <w:tabs>
          <w:tab w:val="left" w:pos="567"/>
        </w:tabs>
        <w:rPr>
          <w:rFonts w:asciiTheme="minorHAnsi" w:hAnsiTheme="minorHAnsi" w:cs="Arial"/>
          <w:noProof/>
          <w:sz w:val="22"/>
          <w:szCs w:val="22"/>
          <w:lang w:eastAsia="zh-CN"/>
        </w:rPr>
      </w:pPr>
    </w:p>
    <w:p w14:paraId="47D997D0" w14:textId="2E6FC076" w:rsidR="00CA1051" w:rsidRDefault="00CA1051" w:rsidP="00CA1051">
      <w:pPr>
        <w:tabs>
          <w:tab w:val="left" w:pos="567"/>
        </w:tabs>
        <w:rPr>
          <w:rFonts w:asciiTheme="minorHAnsi" w:hAnsiTheme="minorHAnsi" w:cs="Arial"/>
          <w:noProof/>
          <w:sz w:val="22"/>
          <w:szCs w:val="22"/>
          <w:lang w:eastAsia="zh-CN"/>
        </w:rPr>
      </w:pPr>
    </w:p>
    <w:p w14:paraId="10373707" w14:textId="77777777" w:rsidR="000B1544" w:rsidRDefault="000B1544" w:rsidP="00CA1051">
      <w:pPr>
        <w:tabs>
          <w:tab w:val="left" w:pos="567"/>
        </w:tabs>
        <w:rPr>
          <w:rFonts w:asciiTheme="minorHAnsi" w:hAnsiTheme="minorHAnsi" w:cs="Arial"/>
          <w:noProof/>
          <w:sz w:val="22"/>
          <w:szCs w:val="22"/>
          <w:lang w:eastAsia="zh-CN"/>
        </w:rPr>
      </w:pPr>
    </w:p>
    <w:p w14:paraId="2E537EF1" w14:textId="77777777" w:rsidR="00CA1051" w:rsidRPr="00CA1051" w:rsidRDefault="00CA1051" w:rsidP="00CA1051">
      <w:pPr>
        <w:tabs>
          <w:tab w:val="left" w:pos="567"/>
        </w:tabs>
        <w:rPr>
          <w:rFonts w:asciiTheme="minorHAnsi" w:hAnsiTheme="minorHAnsi" w:cs="Arial"/>
          <w:noProof/>
          <w:sz w:val="22"/>
          <w:szCs w:val="22"/>
          <w:lang w:eastAsia="zh-CN"/>
        </w:rPr>
      </w:pPr>
    </w:p>
    <w:p w14:paraId="0266A6FD" w14:textId="77777777" w:rsidR="00CD7018" w:rsidRPr="007D0C32" w:rsidRDefault="00CD7018" w:rsidP="008B6789">
      <w:pPr>
        <w:spacing w:after="0"/>
        <w:rPr>
          <w:rFonts w:asciiTheme="minorHAnsi" w:hAnsiTheme="minorHAnsi" w:cs="Arial"/>
          <w:noProof/>
          <w:sz w:val="22"/>
          <w:szCs w:val="22"/>
          <w:lang w:eastAsia="zh-CN"/>
        </w:rPr>
      </w:pPr>
    </w:p>
    <w:p w14:paraId="3720F61A" w14:textId="77777777" w:rsidR="003E3ABA" w:rsidRPr="007D0C32" w:rsidRDefault="003E3ABA" w:rsidP="00A04E6F">
      <w:pPr>
        <w:pStyle w:val="Heading1"/>
        <w:spacing w:before="0" w:after="0"/>
        <w:rPr>
          <w:rFonts w:asciiTheme="minorHAnsi" w:hAnsiTheme="minorHAnsi"/>
        </w:rPr>
      </w:pPr>
      <w:bookmarkStart w:id="15" w:name="_Toc481128932"/>
      <w:r w:rsidRPr="007D0C32">
        <w:rPr>
          <w:rFonts w:asciiTheme="minorHAnsi" w:hAnsiTheme="minorHAnsi"/>
        </w:rPr>
        <w:lastRenderedPageBreak/>
        <w:t>Financial Planning and Management</w:t>
      </w:r>
      <w:bookmarkEnd w:id="15"/>
    </w:p>
    <w:p w14:paraId="068E1426" w14:textId="77777777" w:rsidR="00CD7018" w:rsidRPr="007D0C32" w:rsidRDefault="00CD7018" w:rsidP="005A3ED5">
      <w:pPr>
        <w:autoSpaceDE w:val="0"/>
        <w:autoSpaceDN w:val="0"/>
        <w:adjustRightInd w:val="0"/>
        <w:spacing w:after="0"/>
        <w:jc w:val="left"/>
        <w:rPr>
          <w:rFonts w:asciiTheme="minorHAnsi" w:hAnsiTheme="minorHAnsi"/>
          <w:color w:val="000000"/>
          <w:sz w:val="22"/>
          <w:szCs w:val="22"/>
        </w:rPr>
      </w:pPr>
    </w:p>
    <w:p w14:paraId="13A7B1FA" w14:textId="11EB5670" w:rsidR="007C4225"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 xml:space="preserve">The total cost of the project is USD </w:t>
      </w:r>
      <w:r w:rsidR="00AA47A0" w:rsidRPr="007D0C32">
        <w:rPr>
          <w:rFonts w:asciiTheme="minorHAnsi" w:hAnsiTheme="minorHAnsi" w:cs="Arial"/>
          <w:noProof/>
          <w:sz w:val="22"/>
          <w:szCs w:val="22"/>
          <w:lang w:eastAsia="zh-CN"/>
        </w:rPr>
        <w:t>2,075,000</w:t>
      </w:r>
      <w:r w:rsidRPr="007D0C32">
        <w:rPr>
          <w:rFonts w:asciiTheme="minorHAnsi" w:hAnsiTheme="minorHAnsi" w:cs="Arial"/>
          <w:noProof/>
          <w:sz w:val="22"/>
          <w:szCs w:val="22"/>
          <w:lang w:eastAsia="zh-CN"/>
        </w:rPr>
        <w:t xml:space="preserve">.  This is financed through a GEF grant of USD </w:t>
      </w:r>
      <w:r w:rsidR="00BA03A2" w:rsidRPr="007D0C32">
        <w:rPr>
          <w:rFonts w:asciiTheme="minorHAnsi" w:hAnsiTheme="minorHAnsi" w:cs="Arial"/>
          <w:noProof/>
          <w:sz w:val="22"/>
          <w:szCs w:val="22"/>
          <w:lang w:eastAsia="zh-CN"/>
        </w:rPr>
        <w:t>991,000</w:t>
      </w:r>
      <w:r w:rsidR="00EE269C" w:rsidRPr="007D0C32">
        <w:rPr>
          <w:rFonts w:asciiTheme="minorHAnsi" w:hAnsiTheme="minorHAnsi" w:cs="Arial"/>
          <w:noProof/>
          <w:sz w:val="22"/>
          <w:szCs w:val="22"/>
          <w:lang w:eastAsia="zh-CN"/>
        </w:rPr>
        <w:t xml:space="preserve"> and</w:t>
      </w:r>
      <w:r w:rsidR="00CA1051">
        <w:rPr>
          <w:rFonts w:asciiTheme="minorHAnsi" w:hAnsiTheme="minorHAnsi" w:cs="Arial"/>
          <w:noProof/>
          <w:sz w:val="22"/>
          <w:szCs w:val="22"/>
          <w:lang w:eastAsia="zh-CN"/>
        </w:rPr>
        <w:t xml:space="preserve"> </w:t>
      </w:r>
      <w:r w:rsidRPr="007D0C32">
        <w:rPr>
          <w:rFonts w:asciiTheme="minorHAnsi" w:hAnsiTheme="minorHAnsi" w:cs="Arial"/>
          <w:noProof/>
          <w:sz w:val="22"/>
          <w:szCs w:val="22"/>
          <w:lang w:eastAsia="zh-CN"/>
        </w:rPr>
        <w:t xml:space="preserve">USD </w:t>
      </w:r>
      <w:r w:rsidR="002E56D5" w:rsidRPr="007D0C32">
        <w:rPr>
          <w:rFonts w:asciiTheme="minorHAnsi" w:hAnsiTheme="minorHAnsi" w:cs="Arial"/>
          <w:noProof/>
          <w:sz w:val="22"/>
          <w:szCs w:val="22"/>
          <w:lang w:eastAsia="zh-CN"/>
        </w:rPr>
        <w:t>1,084,000</w:t>
      </w:r>
      <w:r w:rsidRPr="007D0C32">
        <w:rPr>
          <w:rFonts w:asciiTheme="minorHAnsi" w:hAnsiTheme="minorHAnsi" w:cs="Arial"/>
          <w:noProof/>
          <w:sz w:val="22"/>
          <w:szCs w:val="22"/>
          <w:lang w:eastAsia="zh-CN"/>
        </w:rPr>
        <w:t xml:space="preserve"> in parallel co-financing.  UNDP, as the GEF Agency, is responsible for the execution of the GEF resources and the cash co-financing transferred to UNDP bank account only.   </w:t>
      </w:r>
    </w:p>
    <w:p w14:paraId="236371D4" w14:textId="77777777" w:rsidR="000E38B3" w:rsidRPr="007D0C32" w:rsidRDefault="000E38B3" w:rsidP="007C4225">
      <w:pPr>
        <w:pStyle w:val="ListParagraph"/>
        <w:tabs>
          <w:tab w:val="left" w:pos="567"/>
        </w:tabs>
        <w:ind w:left="0"/>
        <w:jc w:val="both"/>
        <w:rPr>
          <w:rFonts w:asciiTheme="minorHAnsi" w:hAnsiTheme="minorHAnsi" w:cs="Arial"/>
          <w:noProof/>
          <w:sz w:val="22"/>
          <w:szCs w:val="22"/>
          <w:lang w:eastAsia="zh-CN"/>
        </w:rPr>
      </w:pPr>
    </w:p>
    <w:p w14:paraId="391299B9" w14:textId="77777777" w:rsidR="001F2941" w:rsidRPr="007D0C32" w:rsidRDefault="003E3ABA" w:rsidP="001F2941">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olor w:val="000000"/>
          <w:sz w:val="22"/>
          <w:szCs w:val="22"/>
          <w:u w:val="single"/>
        </w:rPr>
        <w:t>Parallel co-financing</w:t>
      </w:r>
      <w:r w:rsidRPr="007D0C32">
        <w:rPr>
          <w:rFonts w:asciiTheme="minorHAnsi" w:hAnsiTheme="minorHAnsi"/>
          <w:color w:val="000000"/>
          <w:sz w:val="22"/>
          <w:szCs w:val="22"/>
        </w:rPr>
        <w:t>:</w:t>
      </w:r>
      <w:r w:rsidR="000E3906" w:rsidRPr="007D0C32">
        <w:rPr>
          <w:rFonts w:asciiTheme="minorHAnsi" w:hAnsiTheme="minorHAnsi"/>
          <w:color w:val="000000"/>
          <w:sz w:val="22"/>
          <w:szCs w:val="22"/>
        </w:rPr>
        <w:t xml:space="preserve"> </w:t>
      </w:r>
      <w:r w:rsidR="001F2941" w:rsidRPr="007D0C32">
        <w:rPr>
          <w:rFonts w:asciiTheme="minorHAnsi" w:hAnsiTheme="minorHAnsi" w:cs="Arial"/>
          <w:noProof/>
          <w:sz w:val="22"/>
          <w:szCs w:val="22"/>
          <w:lang w:eastAsia="zh-CN"/>
        </w:rPr>
        <w:t>Co-financing to the project is a mix of parallel co-financing through projects and national entities, reflecting the active engagement of other government entities and universities and the complementarity among projects with related objectives. The consultations conducted during the design of the project confirmed the strong interest in this project, particularly with its objective to improve the coordination for the implementation of MEAs in Egypt, including a stronger participation of stakeholders in decision-making processes related to the implementation of these MEAs.</w:t>
      </w:r>
    </w:p>
    <w:p w14:paraId="19A02188" w14:textId="77777777" w:rsidR="001F2941" w:rsidRPr="007D0C32" w:rsidRDefault="001F2941" w:rsidP="001F2941">
      <w:pPr>
        <w:pStyle w:val="ListParagraph"/>
        <w:tabs>
          <w:tab w:val="left" w:pos="567"/>
        </w:tabs>
        <w:ind w:left="0"/>
        <w:jc w:val="both"/>
        <w:rPr>
          <w:rFonts w:asciiTheme="minorHAnsi" w:hAnsiTheme="minorHAnsi" w:cs="Arial"/>
          <w:noProof/>
          <w:sz w:val="22"/>
          <w:szCs w:val="22"/>
          <w:lang w:eastAsia="zh-CN"/>
        </w:rPr>
      </w:pPr>
    </w:p>
    <w:p w14:paraId="2F331149" w14:textId="30EC77D5" w:rsidR="00CB4697" w:rsidRPr="007D0C32" w:rsidRDefault="001F2941" w:rsidP="001F2941">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This parallel co-financing will be monitored annually and reviewed during the terminal evaluation and this information will be reported to the GEF. It includes a new project implemented by the Center for Sustainable Development from the American University in Cairo (AUC) entitled “</w:t>
      </w:r>
      <w:r w:rsidRPr="007D0C32">
        <w:rPr>
          <w:rFonts w:asciiTheme="minorHAnsi" w:hAnsiTheme="minorHAnsi" w:cs="Arial"/>
          <w:i/>
          <w:noProof/>
          <w:sz w:val="22"/>
          <w:szCs w:val="22"/>
          <w:lang w:eastAsia="zh-CN"/>
        </w:rPr>
        <w:t>The School of 2030: Education for Sustainable Development in Bolaq (EduCamp III)</w:t>
      </w:r>
      <w:r w:rsidRPr="007D0C32">
        <w:rPr>
          <w:rFonts w:asciiTheme="minorHAnsi" w:hAnsiTheme="minorHAnsi" w:cs="Arial"/>
          <w:noProof/>
          <w:sz w:val="22"/>
          <w:szCs w:val="22"/>
          <w:lang w:eastAsia="zh-CN"/>
        </w:rPr>
        <w:t>” with a total budget of Euro 497,000</w:t>
      </w:r>
      <w:r w:rsidR="00CA1051">
        <w:rPr>
          <w:rFonts w:asciiTheme="minorHAnsi" w:hAnsiTheme="minorHAnsi" w:cs="Arial"/>
          <w:noProof/>
          <w:sz w:val="22"/>
          <w:szCs w:val="22"/>
          <w:lang w:eastAsia="zh-CN"/>
        </w:rPr>
        <w:t xml:space="preserve"> (equivalent to USD 534,000</w:t>
      </w:r>
      <w:r w:rsidR="00970534">
        <w:rPr>
          <w:rFonts w:asciiTheme="minorHAnsi" w:hAnsiTheme="minorHAnsi" w:cs="Arial"/>
          <w:noProof/>
          <w:sz w:val="22"/>
          <w:szCs w:val="22"/>
          <w:lang w:eastAsia="zh-CN"/>
        </w:rPr>
        <w:t xml:space="preserve"> at exchange rate 0.9307</w:t>
      </w:r>
      <w:r w:rsidR="00CA1051">
        <w:rPr>
          <w:rFonts w:asciiTheme="minorHAnsi" w:hAnsiTheme="minorHAnsi" w:cs="Arial"/>
          <w:noProof/>
          <w:sz w:val="22"/>
          <w:szCs w:val="22"/>
          <w:lang w:eastAsia="zh-CN"/>
        </w:rPr>
        <w:t>)</w:t>
      </w:r>
      <w:r w:rsidRPr="007D0C32">
        <w:rPr>
          <w:rFonts w:asciiTheme="minorHAnsi" w:hAnsiTheme="minorHAnsi" w:cs="Arial"/>
          <w:noProof/>
          <w:sz w:val="22"/>
          <w:szCs w:val="22"/>
          <w:lang w:eastAsia="zh-CN"/>
        </w:rPr>
        <w:t>. This project is implemented within the context of enhancing knowledge on global environmental issues among Egyptian university and school students.</w:t>
      </w:r>
    </w:p>
    <w:p w14:paraId="552ADDCF" w14:textId="77777777" w:rsidR="00CB4697" w:rsidRPr="007D0C32" w:rsidRDefault="00CB4697" w:rsidP="00CB4697">
      <w:pPr>
        <w:tabs>
          <w:tab w:val="left" w:pos="567"/>
        </w:tabs>
        <w:rPr>
          <w:rFonts w:asciiTheme="minorHAnsi" w:hAnsiTheme="minorHAnsi" w:cs="Arial"/>
          <w:noProof/>
          <w:sz w:val="22"/>
          <w:szCs w:val="22"/>
          <w:lang w:eastAsia="zh-CN"/>
        </w:rPr>
      </w:pPr>
    </w:p>
    <w:p w14:paraId="688C2231" w14:textId="40595AA6" w:rsidR="00CB4697" w:rsidRDefault="001F2941" w:rsidP="001F2941">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 xml:space="preserve">Parallel co-financing also includes a project to upgrade two protected areas in the vicinity of Cairo namely </w:t>
      </w:r>
      <w:r w:rsidRPr="007D0C32">
        <w:rPr>
          <w:rFonts w:asciiTheme="minorHAnsi" w:hAnsiTheme="minorHAnsi" w:cs="Arial"/>
          <w:i/>
          <w:noProof/>
          <w:sz w:val="22"/>
          <w:szCs w:val="22"/>
          <w:lang w:eastAsia="zh-CN"/>
        </w:rPr>
        <w:t>Wadi Degla</w:t>
      </w:r>
      <w:r w:rsidRPr="007D0C32">
        <w:rPr>
          <w:rFonts w:asciiTheme="minorHAnsi" w:hAnsiTheme="minorHAnsi" w:cs="Arial"/>
          <w:noProof/>
          <w:sz w:val="22"/>
          <w:szCs w:val="22"/>
          <w:lang w:eastAsia="zh-CN"/>
        </w:rPr>
        <w:t xml:space="preserve"> and </w:t>
      </w:r>
      <w:r w:rsidRPr="007D0C32">
        <w:rPr>
          <w:rFonts w:asciiTheme="minorHAnsi" w:hAnsiTheme="minorHAnsi" w:cs="Arial"/>
          <w:i/>
          <w:noProof/>
          <w:sz w:val="22"/>
          <w:szCs w:val="22"/>
          <w:lang w:eastAsia="zh-CN"/>
        </w:rPr>
        <w:t>Petrified Forest.</w:t>
      </w:r>
      <w:r w:rsidRPr="007D0C32">
        <w:rPr>
          <w:rFonts w:asciiTheme="minorHAnsi" w:hAnsiTheme="minorHAnsi" w:cs="Arial"/>
          <w:noProof/>
          <w:sz w:val="22"/>
          <w:szCs w:val="22"/>
          <w:lang w:eastAsia="zh-CN"/>
        </w:rPr>
        <w:t xml:space="preserve">This project will enhance the capacity of these protected areas to receive visitors including the establishment of knowledge centers for school students to increase awareness on environmental issues including biodiversity and climate change. This project will finance the establishment of these centers (approximate budget of USD 500,000 funded by </w:t>
      </w:r>
      <w:r w:rsidR="00033B4D" w:rsidRPr="007D0C32">
        <w:rPr>
          <w:rFonts w:asciiTheme="minorHAnsi" w:hAnsiTheme="minorHAnsi" w:cs="Arial"/>
          <w:noProof/>
          <w:sz w:val="22"/>
          <w:szCs w:val="22"/>
          <w:lang w:eastAsia="zh-CN"/>
        </w:rPr>
        <w:t>UNDP and t</w:t>
      </w:r>
      <w:r w:rsidRPr="007D0C32">
        <w:rPr>
          <w:rFonts w:asciiTheme="minorHAnsi" w:hAnsiTheme="minorHAnsi" w:cs="Arial"/>
          <w:noProof/>
          <w:sz w:val="22"/>
          <w:szCs w:val="22"/>
          <w:lang w:eastAsia="zh-CN"/>
        </w:rPr>
        <w:t>he government of Egypt) and the CCCD project will finance the content of these knowledge centers.</w:t>
      </w:r>
    </w:p>
    <w:p w14:paraId="3EF77908" w14:textId="77777777" w:rsidR="00970534" w:rsidRPr="007D0C32" w:rsidRDefault="00970534" w:rsidP="00970534">
      <w:pPr>
        <w:pStyle w:val="ListParagraph"/>
        <w:tabs>
          <w:tab w:val="left" w:pos="567"/>
        </w:tabs>
        <w:ind w:left="0"/>
        <w:jc w:val="both"/>
        <w:rPr>
          <w:rFonts w:asciiTheme="minorHAnsi" w:hAnsiTheme="minorHAnsi" w:cs="Arial"/>
          <w:noProof/>
          <w:sz w:val="22"/>
          <w:szCs w:val="22"/>
          <w:lang w:eastAsia="zh-CN"/>
        </w:rPr>
      </w:pPr>
    </w:p>
    <w:p w14:paraId="6308A364" w14:textId="77777777" w:rsidR="00CB4697" w:rsidRPr="007D0C32" w:rsidRDefault="00CB4697" w:rsidP="001F2941">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olor w:val="000000"/>
          <w:sz w:val="22"/>
          <w:szCs w:val="22"/>
        </w:rPr>
        <w:t>Finally, the Ministry of Environment has established a Sustainable Development Unit in the Minister’s office since 2015. The unit is responsible to liaise with the Ministry of Planning and to monitor the implementation of Environment Pillar of the “</w:t>
      </w:r>
      <w:r w:rsidRPr="007D0C32">
        <w:rPr>
          <w:rFonts w:asciiTheme="minorHAnsi" w:hAnsiTheme="minorHAnsi"/>
          <w:i/>
          <w:color w:val="000000"/>
          <w:sz w:val="22"/>
          <w:szCs w:val="22"/>
        </w:rPr>
        <w:t>National Sustainable Development Strategy: Egypt Vision 2030</w:t>
      </w:r>
      <w:r w:rsidR="0054365C" w:rsidRPr="007D0C32">
        <w:rPr>
          <w:rFonts w:asciiTheme="minorHAnsi" w:hAnsiTheme="minorHAnsi"/>
          <w:color w:val="000000"/>
          <w:sz w:val="22"/>
          <w:szCs w:val="22"/>
        </w:rPr>
        <w:t>”.  Within</w:t>
      </w:r>
      <w:r w:rsidRPr="007D0C32">
        <w:rPr>
          <w:rFonts w:asciiTheme="minorHAnsi" w:hAnsiTheme="minorHAnsi"/>
          <w:color w:val="000000"/>
          <w:sz w:val="22"/>
          <w:szCs w:val="22"/>
        </w:rPr>
        <w:t xml:space="preserve"> this context, the contribution of the Ministry of Environment in this unit </w:t>
      </w:r>
      <w:r w:rsidR="0054365C" w:rsidRPr="007D0C32">
        <w:rPr>
          <w:rFonts w:asciiTheme="minorHAnsi" w:hAnsiTheme="minorHAnsi"/>
          <w:color w:val="000000"/>
          <w:sz w:val="22"/>
          <w:szCs w:val="22"/>
        </w:rPr>
        <w:t xml:space="preserve">– as an inter sectorial coordination mechanism - </w:t>
      </w:r>
      <w:r w:rsidRPr="007D0C32">
        <w:rPr>
          <w:rFonts w:asciiTheme="minorHAnsi" w:hAnsiTheme="minorHAnsi"/>
          <w:color w:val="000000"/>
          <w:sz w:val="22"/>
          <w:szCs w:val="22"/>
        </w:rPr>
        <w:t>is estimated at about USD 50,000</w:t>
      </w:r>
      <w:r w:rsidR="0054365C" w:rsidRPr="007D0C32">
        <w:rPr>
          <w:rFonts w:asciiTheme="minorHAnsi" w:hAnsiTheme="minorHAnsi"/>
          <w:color w:val="000000"/>
          <w:sz w:val="22"/>
          <w:szCs w:val="22"/>
        </w:rPr>
        <w:t xml:space="preserve"> and is</w:t>
      </w:r>
      <w:r w:rsidRPr="007D0C32">
        <w:rPr>
          <w:rFonts w:asciiTheme="minorHAnsi" w:hAnsiTheme="minorHAnsi"/>
          <w:color w:val="000000"/>
          <w:sz w:val="22"/>
          <w:szCs w:val="22"/>
        </w:rPr>
        <w:t xml:space="preserve"> considered as an in-kind contribution to the CCCD project.</w:t>
      </w:r>
    </w:p>
    <w:p w14:paraId="5D711B41" w14:textId="77777777" w:rsidR="00CB4697" w:rsidRPr="007D0C32" w:rsidRDefault="00CB4697" w:rsidP="00CB4697">
      <w:pPr>
        <w:pStyle w:val="ListParagraph"/>
        <w:tabs>
          <w:tab w:val="left" w:pos="567"/>
        </w:tabs>
        <w:ind w:left="0"/>
        <w:jc w:val="both"/>
        <w:rPr>
          <w:rFonts w:asciiTheme="minorHAnsi" w:hAnsiTheme="minorHAnsi" w:cs="Arial"/>
          <w:noProof/>
          <w:sz w:val="22"/>
          <w:szCs w:val="22"/>
          <w:lang w:eastAsia="zh-CN"/>
        </w:rPr>
      </w:pPr>
    </w:p>
    <w:p w14:paraId="572F63FB" w14:textId="1B9CE758" w:rsidR="001F2941" w:rsidRPr="007D0C32" w:rsidRDefault="00CB4697" w:rsidP="001F2941">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olor w:val="000000"/>
          <w:sz w:val="22"/>
          <w:szCs w:val="22"/>
        </w:rPr>
        <w:t xml:space="preserve">A summary of the </w:t>
      </w:r>
      <w:r w:rsidR="001F2941" w:rsidRPr="007D0C32">
        <w:rPr>
          <w:rFonts w:asciiTheme="minorHAnsi" w:hAnsiTheme="minorHAnsi"/>
          <w:color w:val="000000"/>
          <w:sz w:val="22"/>
          <w:szCs w:val="22"/>
        </w:rPr>
        <w:t xml:space="preserve">planned parallel co-financing </w:t>
      </w:r>
      <w:r w:rsidRPr="007D0C32">
        <w:rPr>
          <w:rFonts w:asciiTheme="minorHAnsi" w:hAnsiTheme="minorHAnsi"/>
          <w:color w:val="000000"/>
          <w:sz w:val="22"/>
          <w:szCs w:val="22"/>
        </w:rPr>
        <w:t xml:space="preserve">is presented in the table below </w:t>
      </w:r>
      <w:r w:rsidRPr="007D0C32">
        <w:rPr>
          <w:rFonts w:asciiTheme="minorHAnsi" w:hAnsiTheme="minorHAnsi" w:cs="Arial"/>
          <w:noProof/>
          <w:sz w:val="22"/>
          <w:szCs w:val="22"/>
          <w:lang w:eastAsia="zh-CN"/>
        </w:rPr>
        <w:t>(</w:t>
      </w:r>
      <w:r w:rsidRPr="007D0C32">
        <w:rPr>
          <w:rFonts w:asciiTheme="minorHAnsi" w:hAnsiTheme="minorHAnsi" w:cs="Arial"/>
          <w:i/>
          <w:noProof/>
          <w:sz w:val="22"/>
          <w:szCs w:val="22"/>
          <w:lang w:eastAsia="zh-CN"/>
        </w:rPr>
        <w:t>see also</w:t>
      </w:r>
      <w:r w:rsidR="008F16D0">
        <w:rPr>
          <w:rFonts w:asciiTheme="minorHAnsi" w:hAnsiTheme="minorHAnsi" w:cs="Arial"/>
          <w:i/>
          <w:noProof/>
          <w:sz w:val="22"/>
          <w:szCs w:val="22"/>
          <w:lang w:eastAsia="zh-CN"/>
        </w:rPr>
        <w:t xml:space="preserve"> </w:t>
      </w:r>
      <w:r w:rsidRPr="007D0C32">
        <w:rPr>
          <w:rFonts w:asciiTheme="minorHAnsi" w:hAnsiTheme="minorHAnsi" w:cs="Arial"/>
          <w:i/>
          <w:noProof/>
          <w:sz w:val="22"/>
          <w:szCs w:val="22"/>
          <w:lang w:eastAsia="zh-CN"/>
        </w:rPr>
        <w:t>co-financing letters in Annex K</w:t>
      </w:r>
      <w:r w:rsidRPr="007D0C32">
        <w:rPr>
          <w:rFonts w:asciiTheme="minorHAnsi" w:hAnsiTheme="minorHAnsi" w:cs="Arial"/>
          <w:noProof/>
          <w:sz w:val="22"/>
          <w:szCs w:val="22"/>
          <w:lang w:eastAsia="zh-CN"/>
        </w:rPr>
        <w:t>):</w:t>
      </w:r>
    </w:p>
    <w:p w14:paraId="501B6614" w14:textId="77777777" w:rsidR="003E3ABA" w:rsidRPr="007D0C32" w:rsidRDefault="003E3ABA" w:rsidP="005A3ED5">
      <w:pPr>
        <w:autoSpaceDE w:val="0"/>
        <w:autoSpaceDN w:val="0"/>
        <w:adjustRightInd w:val="0"/>
        <w:spacing w:after="0"/>
        <w:jc w:val="left"/>
        <w:rPr>
          <w:rFonts w:asciiTheme="minorHAnsi" w:hAnsiTheme="min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1742"/>
        <w:gridCol w:w="1517"/>
      </w:tblGrid>
      <w:tr w:rsidR="00AA47A0" w:rsidRPr="007D0C32" w14:paraId="25245E7C" w14:textId="77777777" w:rsidTr="00AA47A0">
        <w:trPr>
          <w:tblHeader/>
          <w:jc w:val="center"/>
        </w:trPr>
        <w:tc>
          <w:tcPr>
            <w:tcW w:w="6091" w:type="dxa"/>
            <w:tcBorders>
              <w:bottom w:val="single" w:sz="4" w:space="0" w:color="auto"/>
            </w:tcBorders>
            <w:shd w:val="clear" w:color="auto" w:fill="D9D9D9" w:themeFill="background1" w:themeFillShade="D9"/>
            <w:vAlign w:val="center"/>
          </w:tcPr>
          <w:p w14:paraId="4627FB8F" w14:textId="77777777" w:rsidR="00D158E7" w:rsidRPr="007D0C32" w:rsidRDefault="00D158E7" w:rsidP="00337E0B">
            <w:pPr>
              <w:autoSpaceDE w:val="0"/>
              <w:autoSpaceDN w:val="0"/>
              <w:adjustRightInd w:val="0"/>
              <w:spacing w:after="0"/>
              <w:jc w:val="center"/>
              <w:rPr>
                <w:rFonts w:asciiTheme="minorHAnsi" w:hAnsiTheme="minorHAnsi"/>
                <w:b/>
                <w:color w:val="000000"/>
                <w:szCs w:val="20"/>
              </w:rPr>
            </w:pPr>
            <w:r w:rsidRPr="007D0C32">
              <w:rPr>
                <w:rFonts w:asciiTheme="minorHAnsi" w:hAnsiTheme="minorHAnsi"/>
                <w:b/>
                <w:color w:val="000000"/>
                <w:szCs w:val="20"/>
              </w:rPr>
              <w:t>Co-financing source</w:t>
            </w:r>
          </w:p>
        </w:tc>
        <w:tc>
          <w:tcPr>
            <w:tcW w:w="1742" w:type="dxa"/>
            <w:tcBorders>
              <w:bottom w:val="single" w:sz="4" w:space="0" w:color="auto"/>
            </w:tcBorders>
            <w:shd w:val="clear" w:color="auto" w:fill="D9D9D9" w:themeFill="background1" w:themeFillShade="D9"/>
            <w:vAlign w:val="center"/>
          </w:tcPr>
          <w:p w14:paraId="06EA852E" w14:textId="77777777" w:rsidR="00D158E7" w:rsidRPr="007D0C32" w:rsidRDefault="00D158E7" w:rsidP="00337E0B">
            <w:pPr>
              <w:autoSpaceDE w:val="0"/>
              <w:autoSpaceDN w:val="0"/>
              <w:adjustRightInd w:val="0"/>
              <w:spacing w:after="0"/>
              <w:jc w:val="center"/>
              <w:rPr>
                <w:rFonts w:asciiTheme="minorHAnsi" w:hAnsiTheme="minorHAnsi"/>
                <w:b/>
                <w:color w:val="000000"/>
                <w:szCs w:val="20"/>
              </w:rPr>
            </w:pPr>
            <w:r w:rsidRPr="007D0C32">
              <w:rPr>
                <w:rFonts w:asciiTheme="minorHAnsi" w:hAnsiTheme="minorHAnsi"/>
                <w:b/>
                <w:color w:val="000000"/>
                <w:szCs w:val="20"/>
              </w:rPr>
              <w:t>Co-financing type</w:t>
            </w:r>
          </w:p>
        </w:tc>
        <w:tc>
          <w:tcPr>
            <w:tcW w:w="1517" w:type="dxa"/>
            <w:tcBorders>
              <w:bottom w:val="single" w:sz="4" w:space="0" w:color="auto"/>
            </w:tcBorders>
            <w:shd w:val="clear" w:color="auto" w:fill="D9D9D9" w:themeFill="background1" w:themeFillShade="D9"/>
            <w:vAlign w:val="center"/>
          </w:tcPr>
          <w:p w14:paraId="6E03DC39" w14:textId="77777777" w:rsidR="00D158E7" w:rsidRPr="007D0C32" w:rsidRDefault="00D158E7" w:rsidP="00337E0B">
            <w:pPr>
              <w:autoSpaceDE w:val="0"/>
              <w:autoSpaceDN w:val="0"/>
              <w:adjustRightInd w:val="0"/>
              <w:spacing w:after="0"/>
              <w:jc w:val="center"/>
              <w:rPr>
                <w:rFonts w:asciiTheme="minorHAnsi" w:hAnsiTheme="minorHAnsi"/>
                <w:b/>
                <w:color w:val="000000"/>
                <w:szCs w:val="20"/>
              </w:rPr>
            </w:pPr>
            <w:r w:rsidRPr="007D0C32">
              <w:rPr>
                <w:rFonts w:asciiTheme="minorHAnsi" w:hAnsiTheme="minorHAnsi"/>
                <w:b/>
                <w:color w:val="000000"/>
                <w:szCs w:val="20"/>
              </w:rPr>
              <w:t>Co-financing amount</w:t>
            </w:r>
            <w:r w:rsidR="00A878B1" w:rsidRPr="007D0C32">
              <w:rPr>
                <w:rFonts w:asciiTheme="minorHAnsi" w:hAnsiTheme="minorHAnsi"/>
                <w:b/>
                <w:color w:val="000000"/>
                <w:szCs w:val="20"/>
              </w:rPr>
              <w:t xml:space="preserve"> (USD)</w:t>
            </w:r>
          </w:p>
        </w:tc>
      </w:tr>
      <w:tr w:rsidR="00AA47A0" w:rsidRPr="007D0C32" w14:paraId="5B0B2FD4" w14:textId="77777777" w:rsidTr="00AA47A0">
        <w:trPr>
          <w:trHeight w:val="454"/>
          <w:jc w:val="center"/>
        </w:trPr>
        <w:tc>
          <w:tcPr>
            <w:tcW w:w="6091" w:type="dxa"/>
            <w:tcBorders>
              <w:bottom w:val="single" w:sz="4" w:space="0" w:color="auto"/>
            </w:tcBorders>
            <w:shd w:val="clear" w:color="auto" w:fill="auto"/>
            <w:vAlign w:val="center"/>
          </w:tcPr>
          <w:p w14:paraId="7F49848C" w14:textId="77777777" w:rsidR="00D158E7" w:rsidRPr="007D0C32" w:rsidRDefault="00D158E7" w:rsidP="00BC45DA">
            <w:pPr>
              <w:autoSpaceDE w:val="0"/>
              <w:autoSpaceDN w:val="0"/>
              <w:adjustRightInd w:val="0"/>
              <w:spacing w:after="0"/>
              <w:jc w:val="left"/>
              <w:rPr>
                <w:rFonts w:asciiTheme="minorHAnsi" w:hAnsiTheme="minorHAnsi"/>
                <w:color w:val="000000"/>
                <w:szCs w:val="20"/>
              </w:rPr>
            </w:pPr>
            <w:r w:rsidRPr="007D0C32">
              <w:rPr>
                <w:rFonts w:asciiTheme="minorHAnsi" w:hAnsiTheme="minorHAnsi"/>
                <w:color w:val="000000"/>
                <w:szCs w:val="20"/>
              </w:rPr>
              <w:t>American University in Cairo</w:t>
            </w:r>
            <w:r w:rsidRPr="007D0C32">
              <w:rPr>
                <w:rStyle w:val="FootnoteReference"/>
                <w:rFonts w:asciiTheme="minorHAnsi" w:hAnsiTheme="minorHAnsi"/>
                <w:color w:val="000000"/>
                <w:szCs w:val="20"/>
              </w:rPr>
              <w:footnoteReference w:id="7"/>
            </w:r>
          </w:p>
        </w:tc>
        <w:tc>
          <w:tcPr>
            <w:tcW w:w="1742" w:type="dxa"/>
            <w:tcBorders>
              <w:bottom w:val="single" w:sz="4" w:space="0" w:color="auto"/>
            </w:tcBorders>
            <w:shd w:val="clear" w:color="auto" w:fill="auto"/>
            <w:vAlign w:val="center"/>
          </w:tcPr>
          <w:p w14:paraId="426EF654" w14:textId="77777777" w:rsidR="00D158E7" w:rsidRPr="007D0C32" w:rsidRDefault="00D158E7" w:rsidP="00BC45DA">
            <w:pPr>
              <w:autoSpaceDE w:val="0"/>
              <w:autoSpaceDN w:val="0"/>
              <w:adjustRightInd w:val="0"/>
              <w:spacing w:after="0"/>
              <w:jc w:val="center"/>
              <w:rPr>
                <w:rFonts w:asciiTheme="minorHAnsi" w:hAnsiTheme="minorHAnsi"/>
                <w:color w:val="000000"/>
                <w:szCs w:val="20"/>
              </w:rPr>
            </w:pPr>
            <w:r w:rsidRPr="007D0C32">
              <w:rPr>
                <w:rFonts w:asciiTheme="minorHAnsi" w:hAnsiTheme="minorHAnsi"/>
                <w:color w:val="000000"/>
                <w:szCs w:val="20"/>
              </w:rPr>
              <w:t>In-kind</w:t>
            </w:r>
          </w:p>
        </w:tc>
        <w:tc>
          <w:tcPr>
            <w:tcW w:w="1517" w:type="dxa"/>
            <w:tcBorders>
              <w:bottom w:val="single" w:sz="4" w:space="0" w:color="auto"/>
            </w:tcBorders>
            <w:shd w:val="clear" w:color="auto" w:fill="auto"/>
            <w:vAlign w:val="center"/>
          </w:tcPr>
          <w:p w14:paraId="35ECDDF1" w14:textId="77777777" w:rsidR="00D158E7" w:rsidRPr="007D0C32" w:rsidRDefault="00A878B1" w:rsidP="00BC45DA">
            <w:pPr>
              <w:autoSpaceDE w:val="0"/>
              <w:autoSpaceDN w:val="0"/>
              <w:adjustRightInd w:val="0"/>
              <w:spacing w:after="0"/>
              <w:jc w:val="right"/>
              <w:rPr>
                <w:rFonts w:asciiTheme="minorHAnsi" w:hAnsiTheme="minorHAnsi"/>
                <w:color w:val="000000"/>
                <w:szCs w:val="20"/>
              </w:rPr>
            </w:pPr>
            <w:r w:rsidRPr="007D0C32">
              <w:rPr>
                <w:rFonts w:asciiTheme="minorHAnsi" w:hAnsiTheme="minorHAnsi"/>
                <w:color w:val="000000"/>
                <w:szCs w:val="20"/>
              </w:rPr>
              <w:t xml:space="preserve"> USD </w:t>
            </w:r>
            <w:r w:rsidR="00D158E7" w:rsidRPr="007D0C32">
              <w:rPr>
                <w:rFonts w:asciiTheme="minorHAnsi" w:hAnsiTheme="minorHAnsi"/>
                <w:color w:val="000000"/>
                <w:szCs w:val="20"/>
              </w:rPr>
              <w:t>534,000</w:t>
            </w:r>
          </w:p>
        </w:tc>
      </w:tr>
      <w:tr w:rsidR="00AA47A0" w:rsidRPr="007D0C32" w14:paraId="61122FDD" w14:textId="77777777" w:rsidTr="00AA47A0">
        <w:trPr>
          <w:trHeight w:val="454"/>
          <w:jc w:val="center"/>
        </w:trPr>
        <w:tc>
          <w:tcPr>
            <w:tcW w:w="6091" w:type="dxa"/>
            <w:shd w:val="clear" w:color="auto" w:fill="auto"/>
            <w:vAlign w:val="center"/>
          </w:tcPr>
          <w:p w14:paraId="5736CA94" w14:textId="77777777" w:rsidR="00D158E7" w:rsidRPr="007D0C32" w:rsidRDefault="00D907DE" w:rsidP="00D907DE">
            <w:pPr>
              <w:autoSpaceDE w:val="0"/>
              <w:autoSpaceDN w:val="0"/>
              <w:adjustRightInd w:val="0"/>
              <w:spacing w:after="0"/>
              <w:jc w:val="left"/>
              <w:rPr>
                <w:rFonts w:asciiTheme="minorHAnsi" w:hAnsiTheme="minorHAnsi"/>
                <w:color w:val="000000"/>
                <w:szCs w:val="20"/>
              </w:rPr>
            </w:pPr>
            <w:r>
              <w:rPr>
                <w:rFonts w:asciiTheme="minorHAnsi" w:hAnsiTheme="minorHAnsi"/>
                <w:color w:val="000000"/>
                <w:szCs w:val="20"/>
              </w:rPr>
              <w:t>UNDP/MoE Strengthen Financial Sustainability of Protected Areas</w:t>
            </w:r>
          </w:p>
        </w:tc>
        <w:tc>
          <w:tcPr>
            <w:tcW w:w="1742" w:type="dxa"/>
            <w:shd w:val="clear" w:color="auto" w:fill="auto"/>
            <w:vAlign w:val="center"/>
          </w:tcPr>
          <w:p w14:paraId="6C06858D" w14:textId="77777777" w:rsidR="00D158E7" w:rsidRPr="007D0C32" w:rsidRDefault="00D907DE" w:rsidP="00337E0B">
            <w:pPr>
              <w:autoSpaceDE w:val="0"/>
              <w:autoSpaceDN w:val="0"/>
              <w:adjustRightInd w:val="0"/>
              <w:spacing w:after="0"/>
              <w:jc w:val="center"/>
              <w:rPr>
                <w:rFonts w:asciiTheme="minorHAnsi" w:hAnsiTheme="minorHAnsi"/>
                <w:color w:val="000000"/>
                <w:szCs w:val="20"/>
              </w:rPr>
            </w:pPr>
            <w:r>
              <w:rPr>
                <w:rFonts w:asciiTheme="minorHAnsi" w:hAnsiTheme="minorHAnsi"/>
                <w:color w:val="000000"/>
                <w:szCs w:val="20"/>
              </w:rPr>
              <w:t>Parallel</w:t>
            </w:r>
          </w:p>
        </w:tc>
        <w:tc>
          <w:tcPr>
            <w:tcW w:w="1517" w:type="dxa"/>
            <w:shd w:val="clear" w:color="auto" w:fill="auto"/>
            <w:vAlign w:val="center"/>
          </w:tcPr>
          <w:p w14:paraId="513E60BE" w14:textId="77777777" w:rsidR="00D158E7" w:rsidRPr="007D0C32" w:rsidRDefault="00D158E7" w:rsidP="00337E0B">
            <w:pPr>
              <w:autoSpaceDE w:val="0"/>
              <w:autoSpaceDN w:val="0"/>
              <w:adjustRightInd w:val="0"/>
              <w:spacing w:after="0"/>
              <w:jc w:val="right"/>
              <w:rPr>
                <w:rFonts w:asciiTheme="minorHAnsi" w:hAnsiTheme="minorHAnsi"/>
                <w:color w:val="000000"/>
                <w:szCs w:val="20"/>
              </w:rPr>
            </w:pPr>
            <w:r w:rsidRPr="007D0C32">
              <w:rPr>
                <w:rFonts w:asciiTheme="minorHAnsi" w:hAnsiTheme="minorHAnsi"/>
                <w:color w:val="000000"/>
                <w:szCs w:val="20"/>
              </w:rPr>
              <w:t>500,000</w:t>
            </w:r>
          </w:p>
        </w:tc>
      </w:tr>
      <w:tr w:rsidR="00AA47A0" w:rsidRPr="007D0C32" w14:paraId="2BA5195E" w14:textId="77777777" w:rsidTr="00AA47A0">
        <w:trPr>
          <w:trHeight w:val="454"/>
          <w:jc w:val="center"/>
        </w:trPr>
        <w:tc>
          <w:tcPr>
            <w:tcW w:w="6091" w:type="dxa"/>
            <w:shd w:val="clear" w:color="auto" w:fill="auto"/>
            <w:vAlign w:val="center"/>
          </w:tcPr>
          <w:p w14:paraId="11C31F22" w14:textId="77777777" w:rsidR="00D158E7" w:rsidRPr="007D0C32" w:rsidRDefault="00D158E7" w:rsidP="0054365C">
            <w:pPr>
              <w:autoSpaceDE w:val="0"/>
              <w:autoSpaceDN w:val="0"/>
              <w:adjustRightInd w:val="0"/>
              <w:spacing w:after="0"/>
              <w:jc w:val="left"/>
              <w:rPr>
                <w:rFonts w:asciiTheme="minorHAnsi" w:hAnsiTheme="minorHAnsi"/>
                <w:color w:val="000000"/>
                <w:szCs w:val="20"/>
              </w:rPr>
            </w:pPr>
            <w:r w:rsidRPr="007D0C32">
              <w:rPr>
                <w:rFonts w:asciiTheme="minorHAnsi" w:hAnsiTheme="minorHAnsi"/>
                <w:color w:val="000000"/>
                <w:szCs w:val="20"/>
              </w:rPr>
              <w:t>Ministry of Environment</w:t>
            </w:r>
          </w:p>
        </w:tc>
        <w:tc>
          <w:tcPr>
            <w:tcW w:w="1742" w:type="dxa"/>
            <w:shd w:val="clear" w:color="auto" w:fill="auto"/>
            <w:vAlign w:val="center"/>
          </w:tcPr>
          <w:p w14:paraId="058E19C5" w14:textId="77777777" w:rsidR="00D158E7" w:rsidRPr="007D0C32" w:rsidRDefault="00D907DE" w:rsidP="00337E0B">
            <w:pPr>
              <w:autoSpaceDE w:val="0"/>
              <w:autoSpaceDN w:val="0"/>
              <w:adjustRightInd w:val="0"/>
              <w:spacing w:after="0"/>
              <w:jc w:val="center"/>
              <w:rPr>
                <w:rFonts w:asciiTheme="minorHAnsi" w:hAnsiTheme="minorHAnsi"/>
                <w:color w:val="000000"/>
                <w:szCs w:val="20"/>
              </w:rPr>
            </w:pPr>
            <w:r>
              <w:rPr>
                <w:rFonts w:asciiTheme="minorHAnsi" w:hAnsiTheme="minorHAnsi"/>
                <w:color w:val="000000"/>
                <w:szCs w:val="20"/>
              </w:rPr>
              <w:t>In-kind</w:t>
            </w:r>
          </w:p>
        </w:tc>
        <w:tc>
          <w:tcPr>
            <w:tcW w:w="1517" w:type="dxa"/>
            <w:shd w:val="clear" w:color="auto" w:fill="auto"/>
            <w:vAlign w:val="center"/>
          </w:tcPr>
          <w:p w14:paraId="377F59CF" w14:textId="77777777" w:rsidR="00D158E7" w:rsidRPr="007D0C32" w:rsidRDefault="00D158E7" w:rsidP="00337E0B">
            <w:pPr>
              <w:autoSpaceDE w:val="0"/>
              <w:autoSpaceDN w:val="0"/>
              <w:adjustRightInd w:val="0"/>
              <w:spacing w:after="0"/>
              <w:jc w:val="right"/>
              <w:rPr>
                <w:rFonts w:asciiTheme="minorHAnsi" w:hAnsiTheme="minorHAnsi"/>
                <w:color w:val="000000"/>
                <w:szCs w:val="20"/>
              </w:rPr>
            </w:pPr>
            <w:r w:rsidRPr="007D0C32">
              <w:rPr>
                <w:rFonts w:asciiTheme="minorHAnsi" w:hAnsiTheme="minorHAnsi"/>
                <w:color w:val="000000"/>
                <w:szCs w:val="20"/>
              </w:rPr>
              <w:t>50,000</w:t>
            </w:r>
          </w:p>
        </w:tc>
      </w:tr>
      <w:tr w:rsidR="00AA47A0" w:rsidRPr="007D0C32" w14:paraId="78BB315E" w14:textId="77777777" w:rsidTr="00AA47A0">
        <w:trPr>
          <w:trHeight w:val="510"/>
          <w:jc w:val="center"/>
        </w:trPr>
        <w:tc>
          <w:tcPr>
            <w:tcW w:w="6091" w:type="dxa"/>
            <w:tcBorders>
              <w:top w:val="double" w:sz="4" w:space="0" w:color="auto"/>
            </w:tcBorders>
            <w:shd w:val="clear" w:color="auto" w:fill="auto"/>
            <w:vAlign w:val="center"/>
          </w:tcPr>
          <w:p w14:paraId="77CAE357" w14:textId="77777777" w:rsidR="00D158E7" w:rsidRPr="007D0C32" w:rsidRDefault="00D158E7" w:rsidP="00337E0B">
            <w:pPr>
              <w:autoSpaceDE w:val="0"/>
              <w:autoSpaceDN w:val="0"/>
              <w:adjustRightInd w:val="0"/>
              <w:spacing w:after="0"/>
              <w:jc w:val="left"/>
              <w:rPr>
                <w:rFonts w:asciiTheme="minorHAnsi" w:hAnsiTheme="minorHAnsi"/>
                <w:b/>
                <w:color w:val="000000"/>
                <w:szCs w:val="20"/>
              </w:rPr>
            </w:pPr>
            <w:r w:rsidRPr="007D0C32">
              <w:rPr>
                <w:rFonts w:asciiTheme="minorHAnsi" w:hAnsiTheme="minorHAnsi"/>
                <w:b/>
                <w:color w:val="000000"/>
                <w:szCs w:val="20"/>
              </w:rPr>
              <w:lastRenderedPageBreak/>
              <w:t>Total Co-financing</w:t>
            </w:r>
          </w:p>
        </w:tc>
        <w:tc>
          <w:tcPr>
            <w:tcW w:w="1742" w:type="dxa"/>
            <w:tcBorders>
              <w:top w:val="double" w:sz="4" w:space="0" w:color="auto"/>
            </w:tcBorders>
            <w:shd w:val="clear" w:color="auto" w:fill="auto"/>
            <w:vAlign w:val="center"/>
          </w:tcPr>
          <w:p w14:paraId="3D8089A6" w14:textId="77777777" w:rsidR="00D158E7" w:rsidRPr="007D0C32" w:rsidRDefault="00D158E7" w:rsidP="00337E0B">
            <w:pPr>
              <w:autoSpaceDE w:val="0"/>
              <w:autoSpaceDN w:val="0"/>
              <w:adjustRightInd w:val="0"/>
              <w:spacing w:after="0"/>
              <w:jc w:val="center"/>
              <w:rPr>
                <w:rFonts w:asciiTheme="minorHAnsi" w:hAnsiTheme="minorHAnsi"/>
                <w:b/>
                <w:color w:val="000000"/>
                <w:szCs w:val="20"/>
              </w:rPr>
            </w:pPr>
          </w:p>
        </w:tc>
        <w:tc>
          <w:tcPr>
            <w:tcW w:w="1517" w:type="dxa"/>
            <w:tcBorders>
              <w:top w:val="double" w:sz="4" w:space="0" w:color="auto"/>
            </w:tcBorders>
            <w:shd w:val="clear" w:color="auto" w:fill="auto"/>
            <w:vAlign w:val="center"/>
          </w:tcPr>
          <w:p w14:paraId="072D87B0" w14:textId="77777777" w:rsidR="00D158E7" w:rsidRPr="007D0C32" w:rsidRDefault="00D158E7" w:rsidP="00337E0B">
            <w:pPr>
              <w:autoSpaceDE w:val="0"/>
              <w:autoSpaceDN w:val="0"/>
              <w:adjustRightInd w:val="0"/>
              <w:spacing w:after="0"/>
              <w:jc w:val="right"/>
              <w:rPr>
                <w:rFonts w:asciiTheme="minorHAnsi" w:hAnsiTheme="minorHAnsi"/>
                <w:b/>
                <w:color w:val="000000"/>
                <w:szCs w:val="20"/>
              </w:rPr>
            </w:pPr>
            <w:r w:rsidRPr="007D0C32">
              <w:rPr>
                <w:rFonts w:asciiTheme="minorHAnsi" w:hAnsiTheme="minorHAnsi"/>
                <w:b/>
                <w:color w:val="000000"/>
                <w:szCs w:val="20"/>
              </w:rPr>
              <w:t>USD 1,084,000</w:t>
            </w:r>
          </w:p>
        </w:tc>
      </w:tr>
    </w:tbl>
    <w:p w14:paraId="4061D976" w14:textId="77777777" w:rsidR="003E3ABA" w:rsidRPr="007D0C32" w:rsidRDefault="003E3ABA" w:rsidP="005A3ED5">
      <w:pPr>
        <w:autoSpaceDE w:val="0"/>
        <w:autoSpaceDN w:val="0"/>
        <w:adjustRightInd w:val="0"/>
        <w:spacing w:after="0"/>
        <w:jc w:val="left"/>
        <w:rPr>
          <w:rFonts w:asciiTheme="minorHAnsi" w:hAnsiTheme="minorHAnsi"/>
          <w:color w:val="000000"/>
          <w:sz w:val="22"/>
          <w:szCs w:val="22"/>
        </w:rPr>
      </w:pPr>
    </w:p>
    <w:p w14:paraId="04E05684" w14:textId="77777777" w:rsidR="005E4C83"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sz w:val="22"/>
          <w:szCs w:val="22"/>
          <w:u w:val="single"/>
        </w:rPr>
        <w:t>Budget Revision and Tolerance</w:t>
      </w:r>
      <w:r w:rsidR="00AF4698" w:rsidRPr="007D0C32">
        <w:rPr>
          <w:rFonts w:asciiTheme="minorHAnsi" w:hAnsiTheme="minorHAnsi"/>
          <w:sz w:val="22"/>
          <w:szCs w:val="22"/>
        </w:rPr>
        <w:t xml:space="preserve">:  As per </w:t>
      </w:r>
      <w:r w:rsidRPr="007D0C32">
        <w:rPr>
          <w:rFonts w:asciiTheme="minorHAnsi" w:hAnsiTheme="minorHAnsi"/>
          <w:sz w:val="22"/>
          <w:szCs w:val="22"/>
        </w:rPr>
        <w:t xml:space="preserve">UNDP requirements </w:t>
      </w:r>
      <w:r w:rsidR="00BA03A2" w:rsidRPr="007D0C32">
        <w:rPr>
          <w:rFonts w:asciiTheme="minorHAnsi" w:hAnsiTheme="minorHAnsi"/>
          <w:sz w:val="22"/>
          <w:szCs w:val="22"/>
        </w:rPr>
        <w:t xml:space="preserve">outlined in the UNDP POPP, the </w:t>
      </w:r>
      <w:r w:rsidR="00BA03A2" w:rsidRPr="007D0C32">
        <w:rPr>
          <w:rFonts w:asciiTheme="minorHAnsi" w:hAnsiTheme="minorHAnsi"/>
          <w:i/>
          <w:sz w:val="22"/>
          <w:szCs w:val="22"/>
        </w:rPr>
        <w:t>Project B</w:t>
      </w:r>
      <w:r w:rsidRPr="007D0C32">
        <w:rPr>
          <w:rFonts w:asciiTheme="minorHAnsi" w:hAnsiTheme="minorHAnsi"/>
          <w:i/>
          <w:sz w:val="22"/>
          <w:szCs w:val="22"/>
        </w:rPr>
        <w:t>oard</w:t>
      </w:r>
      <w:r w:rsidR="000E3906" w:rsidRPr="007D0C32">
        <w:rPr>
          <w:rFonts w:asciiTheme="minorHAnsi" w:hAnsiTheme="minorHAnsi"/>
          <w:i/>
          <w:sz w:val="22"/>
          <w:szCs w:val="22"/>
        </w:rPr>
        <w:t xml:space="preserve"> </w:t>
      </w:r>
      <w:r w:rsidR="005E4C83" w:rsidRPr="007D0C32">
        <w:rPr>
          <w:rFonts w:asciiTheme="minorHAnsi" w:hAnsiTheme="minorHAnsi"/>
          <w:sz w:val="22"/>
          <w:szCs w:val="22"/>
        </w:rPr>
        <w:t>will</w:t>
      </w:r>
      <w:r w:rsidRPr="007D0C32">
        <w:rPr>
          <w:rFonts w:asciiTheme="minorHAnsi" w:hAnsiTheme="minorHAnsi"/>
          <w:sz w:val="22"/>
          <w:szCs w:val="22"/>
        </w:rPr>
        <w:t xml:space="preserve"> agree on a budget tolerance level for each plan under the overall annual work plan allowing the </w:t>
      </w:r>
      <w:r w:rsidR="00BA03A2" w:rsidRPr="007D0C32">
        <w:rPr>
          <w:rFonts w:asciiTheme="minorHAnsi" w:hAnsiTheme="minorHAnsi"/>
          <w:i/>
          <w:sz w:val="22"/>
          <w:szCs w:val="22"/>
        </w:rPr>
        <w:t>P</w:t>
      </w:r>
      <w:r w:rsidRPr="007D0C32">
        <w:rPr>
          <w:rFonts w:asciiTheme="minorHAnsi" w:hAnsiTheme="minorHAnsi"/>
          <w:i/>
          <w:sz w:val="22"/>
          <w:szCs w:val="22"/>
        </w:rPr>
        <w:t xml:space="preserve">roject </w:t>
      </w:r>
      <w:r w:rsidR="00BA03A2" w:rsidRPr="007D0C32">
        <w:rPr>
          <w:rFonts w:asciiTheme="minorHAnsi" w:hAnsiTheme="minorHAnsi"/>
          <w:i/>
          <w:sz w:val="22"/>
          <w:szCs w:val="22"/>
        </w:rPr>
        <w:t>M</w:t>
      </w:r>
      <w:r w:rsidRPr="007D0C32">
        <w:rPr>
          <w:rFonts w:asciiTheme="minorHAnsi" w:hAnsiTheme="minorHAnsi"/>
          <w:i/>
          <w:sz w:val="22"/>
          <w:szCs w:val="22"/>
        </w:rPr>
        <w:t>anager</w:t>
      </w:r>
      <w:r w:rsidRPr="007D0C32">
        <w:rPr>
          <w:rFonts w:asciiTheme="minorHAnsi" w:hAnsiTheme="minorHAnsi"/>
          <w:sz w:val="22"/>
          <w:szCs w:val="22"/>
        </w:rPr>
        <w:t xml:space="preserve"> to expend up to the tolerance level beyond the approved project budget amount for the year without requiri</w:t>
      </w:r>
      <w:r w:rsidR="005E4C83" w:rsidRPr="007D0C32">
        <w:rPr>
          <w:rFonts w:asciiTheme="minorHAnsi" w:hAnsiTheme="minorHAnsi"/>
          <w:sz w:val="22"/>
          <w:szCs w:val="22"/>
        </w:rPr>
        <w:t xml:space="preserve">ng a revision from the </w:t>
      </w:r>
      <w:r w:rsidR="005E4C83" w:rsidRPr="007D0C32">
        <w:rPr>
          <w:rFonts w:asciiTheme="minorHAnsi" w:hAnsiTheme="minorHAnsi"/>
          <w:i/>
          <w:sz w:val="22"/>
          <w:szCs w:val="22"/>
        </w:rPr>
        <w:t>Project B</w:t>
      </w:r>
      <w:r w:rsidRPr="007D0C32">
        <w:rPr>
          <w:rFonts w:asciiTheme="minorHAnsi" w:hAnsiTheme="minorHAnsi"/>
          <w:i/>
          <w:sz w:val="22"/>
          <w:szCs w:val="22"/>
        </w:rPr>
        <w:t>oard</w:t>
      </w:r>
      <w:r w:rsidRPr="007D0C32">
        <w:rPr>
          <w:rFonts w:asciiTheme="minorHAnsi" w:hAnsiTheme="minorHAnsi"/>
          <w:sz w:val="22"/>
          <w:szCs w:val="22"/>
        </w:rPr>
        <w:t xml:space="preserve">. Should the following deviations occur, the </w:t>
      </w:r>
      <w:r w:rsidRPr="007D0C32">
        <w:rPr>
          <w:rFonts w:asciiTheme="minorHAnsi" w:hAnsiTheme="minorHAnsi"/>
          <w:i/>
          <w:sz w:val="22"/>
          <w:szCs w:val="22"/>
        </w:rPr>
        <w:t>Project Manager</w:t>
      </w:r>
      <w:r w:rsidRPr="007D0C32">
        <w:rPr>
          <w:rFonts w:asciiTheme="minorHAnsi" w:hAnsiTheme="minorHAnsi"/>
          <w:sz w:val="22"/>
          <w:szCs w:val="22"/>
        </w:rPr>
        <w:t xml:space="preserve"> and UNDP Country Office will seek the approval of the UNDP-GEF team as these are considered major amendments by the GEF: </w:t>
      </w:r>
    </w:p>
    <w:p w14:paraId="2D63C6D8" w14:textId="77777777" w:rsidR="005E4C83" w:rsidRPr="007D0C32" w:rsidRDefault="005E4C83" w:rsidP="001F375E">
      <w:pPr>
        <w:pStyle w:val="ListParagraph"/>
        <w:numPr>
          <w:ilvl w:val="0"/>
          <w:numId w:val="38"/>
        </w:numPr>
        <w:ind w:left="851" w:hanging="284"/>
        <w:jc w:val="both"/>
        <w:rPr>
          <w:rFonts w:asciiTheme="minorHAnsi" w:hAnsiTheme="minorHAnsi"/>
          <w:sz w:val="22"/>
          <w:szCs w:val="22"/>
        </w:rPr>
      </w:pPr>
      <w:r w:rsidRPr="007D0C32">
        <w:rPr>
          <w:rFonts w:asciiTheme="minorHAnsi" w:hAnsiTheme="minorHAnsi"/>
          <w:sz w:val="22"/>
          <w:szCs w:val="22"/>
        </w:rPr>
        <w:t>B</w:t>
      </w:r>
      <w:r w:rsidR="003E3ABA" w:rsidRPr="007D0C32">
        <w:rPr>
          <w:rFonts w:asciiTheme="minorHAnsi" w:hAnsiTheme="minorHAnsi"/>
          <w:sz w:val="22"/>
          <w:szCs w:val="22"/>
        </w:rPr>
        <w:t xml:space="preserve">udget re-allocations among components in the project with amounts involving 10% of the total project grant or more; </w:t>
      </w:r>
    </w:p>
    <w:p w14:paraId="67D00B7B" w14:textId="77777777" w:rsidR="005E4C83" w:rsidRPr="007D0C32" w:rsidRDefault="005E4C83" w:rsidP="001F375E">
      <w:pPr>
        <w:pStyle w:val="ListParagraph"/>
        <w:numPr>
          <w:ilvl w:val="0"/>
          <w:numId w:val="38"/>
        </w:numPr>
        <w:ind w:left="851" w:hanging="284"/>
        <w:jc w:val="both"/>
        <w:rPr>
          <w:rFonts w:asciiTheme="minorHAnsi" w:hAnsiTheme="minorHAnsi"/>
          <w:sz w:val="22"/>
          <w:szCs w:val="22"/>
        </w:rPr>
      </w:pPr>
      <w:r w:rsidRPr="007D0C32">
        <w:rPr>
          <w:rFonts w:asciiTheme="minorHAnsi" w:hAnsiTheme="minorHAnsi"/>
          <w:sz w:val="22"/>
          <w:szCs w:val="22"/>
        </w:rPr>
        <w:t>I</w:t>
      </w:r>
      <w:r w:rsidR="003E3ABA" w:rsidRPr="007D0C32">
        <w:rPr>
          <w:rFonts w:asciiTheme="minorHAnsi" w:hAnsiTheme="minorHAnsi"/>
          <w:sz w:val="22"/>
          <w:szCs w:val="22"/>
        </w:rPr>
        <w:t>ntroduction of new budget items/or components that exceed 5% of original GEF allocation.</w:t>
      </w:r>
    </w:p>
    <w:p w14:paraId="335564AC" w14:textId="77777777" w:rsidR="00AF4698" w:rsidRPr="007D0C32" w:rsidRDefault="00AF4698" w:rsidP="008B6789">
      <w:pPr>
        <w:pStyle w:val="ListParagraph"/>
        <w:ind w:left="0"/>
        <w:jc w:val="both"/>
        <w:rPr>
          <w:rFonts w:asciiTheme="minorHAnsi" w:hAnsiTheme="minorHAnsi"/>
          <w:sz w:val="22"/>
          <w:szCs w:val="22"/>
        </w:rPr>
      </w:pPr>
    </w:p>
    <w:p w14:paraId="6E03DF0B" w14:textId="77777777" w:rsidR="00A02284" w:rsidRPr="007D0C32" w:rsidRDefault="00740F26"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Any over expenditure incurred beyond the available GEF grant amount will be absorbed by non-GEF resources (e.g. UNDP TRAC or cash co-financing).</w:t>
      </w:r>
    </w:p>
    <w:p w14:paraId="25908A8E" w14:textId="77777777" w:rsidR="00382D59" w:rsidRPr="007D0C32" w:rsidRDefault="00382D59" w:rsidP="00382D59">
      <w:pPr>
        <w:pStyle w:val="ListParagraph"/>
        <w:tabs>
          <w:tab w:val="left" w:pos="567"/>
        </w:tabs>
        <w:ind w:left="0"/>
        <w:jc w:val="both"/>
        <w:rPr>
          <w:rFonts w:asciiTheme="minorHAnsi" w:hAnsiTheme="minorHAnsi" w:cs="Arial"/>
          <w:noProof/>
          <w:sz w:val="22"/>
          <w:szCs w:val="22"/>
          <w:lang w:eastAsia="zh-CN"/>
        </w:rPr>
      </w:pPr>
    </w:p>
    <w:p w14:paraId="3520303F" w14:textId="77777777" w:rsidR="00A02284" w:rsidRPr="007D0C32" w:rsidRDefault="00A02284" w:rsidP="001F375E">
      <w:pPr>
        <w:pStyle w:val="ListParagraph"/>
        <w:numPr>
          <w:ilvl w:val="0"/>
          <w:numId w:val="42"/>
        </w:numPr>
        <w:tabs>
          <w:tab w:val="left" w:pos="567"/>
        </w:tabs>
        <w:ind w:left="0" w:firstLine="0"/>
        <w:jc w:val="both"/>
        <w:rPr>
          <w:rFonts w:asciiTheme="minorHAnsi" w:hAnsiTheme="minorHAnsi"/>
          <w:sz w:val="22"/>
          <w:szCs w:val="22"/>
          <w:u w:val="single"/>
        </w:rPr>
      </w:pPr>
      <w:r w:rsidRPr="007D0C32">
        <w:rPr>
          <w:rFonts w:asciiTheme="minorHAnsi" w:hAnsiTheme="minorHAnsi"/>
          <w:sz w:val="22"/>
          <w:szCs w:val="22"/>
          <w:u w:val="single"/>
        </w:rPr>
        <w:t>Refund to Donor:</w:t>
      </w:r>
      <w:r w:rsidRPr="007D0C32">
        <w:rPr>
          <w:rFonts w:asciiTheme="minorHAnsi" w:hAnsiTheme="minorHAnsi"/>
          <w:sz w:val="22"/>
          <w:szCs w:val="22"/>
        </w:rPr>
        <w:t xml:space="preserve">  Should a refund of unspent funds to the GEF be necessary, this will be managed directly by the UNDP-GEF Unit in New York. </w:t>
      </w:r>
    </w:p>
    <w:p w14:paraId="2EE79F61" w14:textId="77777777" w:rsidR="00382D59" w:rsidRPr="007D0C32" w:rsidRDefault="00382D59" w:rsidP="00382D59">
      <w:pPr>
        <w:pStyle w:val="ListParagraph"/>
        <w:tabs>
          <w:tab w:val="left" w:pos="567"/>
        </w:tabs>
        <w:ind w:left="0"/>
        <w:jc w:val="both"/>
        <w:rPr>
          <w:rFonts w:asciiTheme="minorHAnsi" w:hAnsiTheme="minorHAnsi"/>
          <w:sz w:val="22"/>
          <w:szCs w:val="22"/>
          <w:u w:val="single"/>
        </w:rPr>
      </w:pPr>
    </w:p>
    <w:p w14:paraId="06DA1273"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sz w:val="22"/>
          <w:szCs w:val="22"/>
          <w:u w:val="single"/>
        </w:rPr>
        <w:t>Project Closure</w:t>
      </w:r>
      <w:r w:rsidRPr="007D0C32">
        <w:rPr>
          <w:rFonts w:asciiTheme="minorHAnsi" w:hAnsiTheme="minorHAnsi"/>
          <w:sz w:val="22"/>
          <w:szCs w:val="22"/>
        </w:rPr>
        <w:t>:  Project closu</w:t>
      </w:r>
      <w:r w:rsidR="00AF4698" w:rsidRPr="007D0C32">
        <w:rPr>
          <w:rFonts w:asciiTheme="minorHAnsi" w:hAnsiTheme="minorHAnsi"/>
          <w:sz w:val="22"/>
          <w:szCs w:val="22"/>
        </w:rPr>
        <w:t xml:space="preserve">re will be conducted as per </w:t>
      </w:r>
      <w:r w:rsidRPr="007D0C32">
        <w:rPr>
          <w:rFonts w:asciiTheme="minorHAnsi" w:hAnsiTheme="minorHAnsi"/>
          <w:sz w:val="22"/>
          <w:szCs w:val="22"/>
        </w:rPr>
        <w:t>UNDP requirements outlined in the UNDP POPP</w:t>
      </w:r>
      <w:r w:rsidR="00393350" w:rsidRPr="007D0C32">
        <w:rPr>
          <w:rFonts w:asciiTheme="minorHAnsi" w:hAnsiTheme="minorHAnsi"/>
          <w:sz w:val="22"/>
          <w:szCs w:val="22"/>
        </w:rPr>
        <w:t>.</w:t>
      </w:r>
      <w:r w:rsidRPr="007D0C32">
        <w:rPr>
          <w:rFonts w:asciiTheme="minorHAnsi" w:hAnsiTheme="minorHAnsi"/>
          <w:sz w:val="22"/>
          <w:szCs w:val="22"/>
        </w:rPr>
        <w:t xml:space="preserve"> On an exception</w:t>
      </w:r>
      <w:r w:rsidR="00393350" w:rsidRPr="007D0C32">
        <w:rPr>
          <w:rFonts w:asciiTheme="minorHAnsi" w:hAnsiTheme="minorHAnsi"/>
          <w:sz w:val="22"/>
          <w:szCs w:val="22"/>
        </w:rPr>
        <w:t>al</w:t>
      </w:r>
      <w:r w:rsidRPr="007D0C32">
        <w:rPr>
          <w:rFonts w:asciiTheme="minorHAnsi" w:hAnsiTheme="minorHAnsi"/>
          <w:sz w:val="22"/>
          <w:szCs w:val="22"/>
        </w:rPr>
        <w:t xml:space="preserve"> basis only, a no-cost extension beyond the initial duration of the project will be sought from in-country UNDP colleagues and then the UNDP-GEF Executive Coordinator.</w:t>
      </w:r>
    </w:p>
    <w:p w14:paraId="770280D1" w14:textId="77777777" w:rsidR="00382D59" w:rsidRPr="007D0C32" w:rsidRDefault="00382D59" w:rsidP="008B6789">
      <w:pPr>
        <w:pStyle w:val="ListParagraph"/>
        <w:ind w:left="0"/>
        <w:jc w:val="both"/>
        <w:rPr>
          <w:rFonts w:asciiTheme="minorHAnsi" w:hAnsiTheme="minorHAnsi"/>
          <w:sz w:val="22"/>
          <w:szCs w:val="22"/>
        </w:rPr>
      </w:pPr>
    </w:p>
    <w:p w14:paraId="3614D739"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sz w:val="22"/>
          <w:szCs w:val="22"/>
          <w:u w:val="single"/>
        </w:rPr>
        <w:t>Operational completion</w:t>
      </w:r>
      <w:r w:rsidRPr="007D0C32">
        <w:rPr>
          <w:rFonts w:asciiTheme="minorHAnsi" w:hAnsiTheme="minorHAnsi"/>
          <w:sz w:val="22"/>
          <w:szCs w:val="22"/>
        </w:rPr>
        <w:t>: The project will be operationally completed when the last UNDP-financed inputs have been provided and the related activities have been completed</w:t>
      </w:r>
      <w:r w:rsidR="00AF4698" w:rsidRPr="007D0C32">
        <w:rPr>
          <w:rFonts w:asciiTheme="minorHAnsi" w:hAnsiTheme="minorHAnsi"/>
          <w:sz w:val="22"/>
          <w:szCs w:val="22"/>
        </w:rPr>
        <w:t xml:space="preserve">. </w:t>
      </w:r>
      <w:r w:rsidR="00393350" w:rsidRPr="007D0C32">
        <w:rPr>
          <w:rFonts w:asciiTheme="minorHAnsi" w:hAnsiTheme="minorHAnsi"/>
          <w:sz w:val="22"/>
          <w:szCs w:val="22"/>
        </w:rPr>
        <w:t xml:space="preserve">This </w:t>
      </w:r>
      <w:r w:rsidRPr="007D0C32">
        <w:rPr>
          <w:rFonts w:asciiTheme="minorHAnsi" w:hAnsiTheme="minorHAnsi"/>
          <w:sz w:val="22"/>
          <w:szCs w:val="22"/>
        </w:rPr>
        <w:t>includ</w:t>
      </w:r>
      <w:r w:rsidR="00393350" w:rsidRPr="007D0C32">
        <w:rPr>
          <w:rFonts w:asciiTheme="minorHAnsi" w:hAnsiTheme="minorHAnsi"/>
          <w:sz w:val="22"/>
          <w:szCs w:val="22"/>
        </w:rPr>
        <w:t>es</w:t>
      </w:r>
      <w:r w:rsidRPr="007D0C32">
        <w:rPr>
          <w:rFonts w:asciiTheme="minorHAnsi" w:hAnsiTheme="minorHAnsi"/>
          <w:sz w:val="22"/>
          <w:szCs w:val="22"/>
        </w:rPr>
        <w:t xml:space="preserve"> the final clearance of the Terminal Evaluation Report </w:t>
      </w:r>
      <w:r w:rsidR="00393350" w:rsidRPr="007D0C32">
        <w:rPr>
          <w:rFonts w:asciiTheme="minorHAnsi" w:hAnsiTheme="minorHAnsi"/>
          <w:sz w:val="22"/>
          <w:szCs w:val="22"/>
        </w:rPr>
        <w:t>(</w:t>
      </w:r>
      <w:r w:rsidR="005E4C83" w:rsidRPr="007D0C32">
        <w:rPr>
          <w:rFonts w:asciiTheme="minorHAnsi" w:hAnsiTheme="minorHAnsi"/>
          <w:sz w:val="22"/>
          <w:szCs w:val="22"/>
        </w:rPr>
        <w:t xml:space="preserve">that will be available </w:t>
      </w:r>
      <w:r w:rsidR="00393350" w:rsidRPr="007D0C32">
        <w:rPr>
          <w:rFonts w:asciiTheme="minorHAnsi" w:hAnsiTheme="minorHAnsi"/>
          <w:sz w:val="22"/>
          <w:szCs w:val="22"/>
        </w:rPr>
        <w:t xml:space="preserve">in </w:t>
      </w:r>
      <w:r w:rsidRPr="007D0C32">
        <w:rPr>
          <w:rFonts w:asciiTheme="minorHAnsi" w:hAnsiTheme="minorHAnsi"/>
          <w:sz w:val="22"/>
          <w:szCs w:val="22"/>
        </w:rPr>
        <w:t>English</w:t>
      </w:r>
      <w:r w:rsidR="00393350" w:rsidRPr="007D0C32">
        <w:rPr>
          <w:rFonts w:asciiTheme="minorHAnsi" w:hAnsiTheme="minorHAnsi"/>
          <w:sz w:val="22"/>
          <w:szCs w:val="22"/>
        </w:rPr>
        <w:t xml:space="preserve">) and </w:t>
      </w:r>
      <w:r w:rsidR="005E4C83" w:rsidRPr="007D0C32">
        <w:rPr>
          <w:rFonts w:asciiTheme="minorHAnsi" w:hAnsiTheme="minorHAnsi"/>
          <w:sz w:val="22"/>
          <w:szCs w:val="22"/>
        </w:rPr>
        <w:t xml:space="preserve">the corresponding management response, and </w:t>
      </w:r>
      <w:r w:rsidR="00393350" w:rsidRPr="007D0C32">
        <w:rPr>
          <w:rFonts w:asciiTheme="minorHAnsi" w:hAnsiTheme="minorHAnsi"/>
          <w:sz w:val="22"/>
          <w:szCs w:val="22"/>
        </w:rPr>
        <w:t xml:space="preserve">the end-of-project </w:t>
      </w:r>
      <w:r w:rsidR="005E4C83" w:rsidRPr="007D0C32">
        <w:rPr>
          <w:rFonts w:asciiTheme="minorHAnsi" w:hAnsiTheme="minorHAnsi"/>
          <w:sz w:val="22"/>
          <w:szCs w:val="22"/>
        </w:rPr>
        <w:t xml:space="preserve">review </w:t>
      </w:r>
      <w:r w:rsidR="00393350" w:rsidRPr="007D0C32">
        <w:rPr>
          <w:rFonts w:asciiTheme="minorHAnsi" w:hAnsiTheme="minorHAnsi"/>
          <w:i/>
          <w:sz w:val="22"/>
          <w:szCs w:val="22"/>
        </w:rPr>
        <w:t>Project Board</w:t>
      </w:r>
      <w:r w:rsidR="00393350" w:rsidRPr="007D0C32">
        <w:rPr>
          <w:rFonts w:asciiTheme="minorHAnsi" w:hAnsiTheme="minorHAnsi"/>
          <w:sz w:val="22"/>
          <w:szCs w:val="22"/>
        </w:rPr>
        <w:t xml:space="preserve"> m</w:t>
      </w:r>
      <w:r w:rsidRPr="007D0C32">
        <w:rPr>
          <w:rFonts w:asciiTheme="minorHAnsi" w:hAnsiTheme="minorHAnsi"/>
          <w:sz w:val="22"/>
          <w:szCs w:val="22"/>
        </w:rPr>
        <w:t xml:space="preserve">eeting. The Implementing Partner through a </w:t>
      </w:r>
      <w:r w:rsidRPr="007D0C32">
        <w:rPr>
          <w:rFonts w:asciiTheme="minorHAnsi" w:hAnsiTheme="minorHAnsi"/>
          <w:i/>
          <w:sz w:val="22"/>
          <w:szCs w:val="22"/>
        </w:rPr>
        <w:t>Project Board</w:t>
      </w:r>
      <w:r w:rsidRPr="007D0C32">
        <w:rPr>
          <w:rFonts w:asciiTheme="minorHAnsi" w:hAnsiTheme="minorHAnsi"/>
          <w:sz w:val="22"/>
          <w:szCs w:val="22"/>
        </w:rPr>
        <w:t xml:space="preserve"> decision will notify </w:t>
      </w:r>
      <w:r w:rsidR="005E4C83" w:rsidRPr="007D0C32">
        <w:rPr>
          <w:rFonts w:asciiTheme="minorHAnsi" w:hAnsiTheme="minorHAnsi"/>
          <w:sz w:val="22"/>
          <w:szCs w:val="22"/>
        </w:rPr>
        <w:t xml:space="preserve">the UNDP Country Office when </w:t>
      </w:r>
      <w:r w:rsidRPr="007D0C32">
        <w:rPr>
          <w:rFonts w:asciiTheme="minorHAnsi" w:hAnsiTheme="minorHAnsi"/>
          <w:sz w:val="22"/>
          <w:szCs w:val="22"/>
        </w:rPr>
        <w:t xml:space="preserve">operational closure has been completed. </w:t>
      </w:r>
      <w:r w:rsidR="009E3075" w:rsidRPr="007D0C32">
        <w:rPr>
          <w:rFonts w:asciiTheme="minorHAnsi" w:hAnsiTheme="minorHAnsi"/>
          <w:sz w:val="22"/>
          <w:szCs w:val="22"/>
        </w:rPr>
        <w:t>At this time, t</w:t>
      </w:r>
      <w:r w:rsidRPr="007D0C32">
        <w:rPr>
          <w:rFonts w:asciiTheme="minorHAnsi" w:hAnsiTheme="minorHAnsi"/>
          <w:sz w:val="22"/>
          <w:szCs w:val="22"/>
        </w:rPr>
        <w:t xml:space="preserve">he relevant parties </w:t>
      </w:r>
      <w:r w:rsidR="005E4C83" w:rsidRPr="007D0C32">
        <w:rPr>
          <w:rFonts w:asciiTheme="minorHAnsi" w:hAnsiTheme="minorHAnsi"/>
          <w:sz w:val="22"/>
          <w:szCs w:val="22"/>
        </w:rPr>
        <w:t>will</w:t>
      </w:r>
      <w:r w:rsidR="00740F26" w:rsidRPr="007D0C32">
        <w:rPr>
          <w:rFonts w:asciiTheme="minorHAnsi" w:hAnsiTheme="minorHAnsi"/>
          <w:sz w:val="22"/>
          <w:szCs w:val="22"/>
        </w:rPr>
        <w:t xml:space="preserve"> have already agreed and confirmed in writing o</w:t>
      </w:r>
      <w:r w:rsidRPr="007D0C32">
        <w:rPr>
          <w:rFonts w:asciiTheme="minorHAnsi" w:hAnsiTheme="minorHAnsi"/>
          <w:sz w:val="22"/>
          <w:szCs w:val="22"/>
        </w:rPr>
        <w:t xml:space="preserve">n the </w:t>
      </w:r>
      <w:r w:rsidR="00740F26" w:rsidRPr="007D0C32">
        <w:rPr>
          <w:rFonts w:asciiTheme="minorHAnsi" w:hAnsiTheme="minorHAnsi"/>
          <w:sz w:val="22"/>
          <w:szCs w:val="22"/>
        </w:rPr>
        <w:t xml:space="preserve">arrangements for the </w:t>
      </w:r>
      <w:r w:rsidRPr="007D0C32">
        <w:rPr>
          <w:rFonts w:asciiTheme="minorHAnsi" w:hAnsiTheme="minorHAnsi"/>
          <w:sz w:val="22"/>
          <w:szCs w:val="22"/>
        </w:rPr>
        <w:t xml:space="preserve">disposal of any equipment that is still the property of UNDP. </w:t>
      </w:r>
    </w:p>
    <w:p w14:paraId="589184F1" w14:textId="77777777" w:rsidR="00382D59" w:rsidRPr="007D0C32" w:rsidRDefault="00382D59" w:rsidP="008B6789">
      <w:pPr>
        <w:spacing w:after="0"/>
        <w:rPr>
          <w:rFonts w:asciiTheme="minorHAnsi" w:hAnsiTheme="minorHAnsi"/>
          <w:sz w:val="22"/>
          <w:szCs w:val="22"/>
        </w:rPr>
      </w:pPr>
    </w:p>
    <w:p w14:paraId="61A5E638" w14:textId="77777777" w:rsidR="005E4C83"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sz w:val="22"/>
          <w:szCs w:val="22"/>
          <w:u w:val="single"/>
        </w:rPr>
        <w:t>Financial completion</w:t>
      </w:r>
      <w:r w:rsidRPr="007D0C32">
        <w:rPr>
          <w:rFonts w:asciiTheme="minorHAnsi" w:hAnsiTheme="minorHAnsi"/>
          <w:sz w:val="22"/>
          <w:szCs w:val="22"/>
        </w:rPr>
        <w:t xml:space="preserve">:  The project will be financially closed when the following conditions have been met: </w:t>
      </w:r>
    </w:p>
    <w:p w14:paraId="347DD5ED" w14:textId="77777777" w:rsidR="005E4C83" w:rsidRPr="007D0C32" w:rsidRDefault="005E4C83" w:rsidP="001F375E">
      <w:pPr>
        <w:pStyle w:val="ListParagraph"/>
        <w:numPr>
          <w:ilvl w:val="0"/>
          <w:numId w:val="39"/>
        </w:numPr>
        <w:ind w:left="851" w:hanging="284"/>
        <w:jc w:val="both"/>
        <w:rPr>
          <w:rFonts w:asciiTheme="minorHAnsi" w:hAnsiTheme="minorHAnsi"/>
          <w:sz w:val="22"/>
          <w:szCs w:val="22"/>
        </w:rPr>
      </w:pPr>
      <w:r w:rsidRPr="007D0C32">
        <w:rPr>
          <w:rFonts w:asciiTheme="minorHAnsi" w:hAnsiTheme="minorHAnsi"/>
          <w:sz w:val="22"/>
          <w:szCs w:val="22"/>
        </w:rPr>
        <w:t>T</w:t>
      </w:r>
      <w:r w:rsidR="003E3ABA" w:rsidRPr="007D0C32">
        <w:rPr>
          <w:rFonts w:asciiTheme="minorHAnsi" w:hAnsiTheme="minorHAnsi"/>
          <w:sz w:val="22"/>
          <w:szCs w:val="22"/>
        </w:rPr>
        <w:t xml:space="preserve">he project is operationally completed or has been cancelled; </w:t>
      </w:r>
    </w:p>
    <w:p w14:paraId="5A84A7EF" w14:textId="77777777" w:rsidR="005E4C83" w:rsidRPr="007D0C32" w:rsidRDefault="005E4C83" w:rsidP="001F375E">
      <w:pPr>
        <w:pStyle w:val="ListParagraph"/>
        <w:numPr>
          <w:ilvl w:val="0"/>
          <w:numId w:val="39"/>
        </w:numPr>
        <w:ind w:left="851" w:hanging="284"/>
        <w:jc w:val="both"/>
        <w:rPr>
          <w:rFonts w:asciiTheme="minorHAnsi" w:hAnsiTheme="minorHAnsi"/>
          <w:sz w:val="22"/>
          <w:szCs w:val="22"/>
        </w:rPr>
      </w:pPr>
      <w:r w:rsidRPr="007D0C32">
        <w:rPr>
          <w:rFonts w:asciiTheme="minorHAnsi" w:hAnsiTheme="minorHAnsi"/>
          <w:sz w:val="22"/>
          <w:szCs w:val="22"/>
        </w:rPr>
        <w:t>T</w:t>
      </w:r>
      <w:r w:rsidR="003E3ABA" w:rsidRPr="007D0C32">
        <w:rPr>
          <w:rFonts w:asciiTheme="minorHAnsi" w:hAnsiTheme="minorHAnsi"/>
          <w:sz w:val="22"/>
          <w:szCs w:val="22"/>
        </w:rPr>
        <w:t xml:space="preserve">he </w:t>
      </w:r>
      <w:r w:rsidRPr="007D0C32">
        <w:rPr>
          <w:rFonts w:asciiTheme="minorHAnsi" w:hAnsiTheme="minorHAnsi"/>
          <w:sz w:val="22"/>
          <w:szCs w:val="22"/>
        </w:rPr>
        <w:t>Implementing P</w:t>
      </w:r>
      <w:r w:rsidR="003E3ABA" w:rsidRPr="007D0C32">
        <w:rPr>
          <w:rFonts w:asciiTheme="minorHAnsi" w:hAnsiTheme="minorHAnsi"/>
          <w:sz w:val="22"/>
          <w:szCs w:val="22"/>
        </w:rPr>
        <w:t xml:space="preserve">artner has reported all financial transactions to UNDP; </w:t>
      </w:r>
    </w:p>
    <w:p w14:paraId="2E2B5690" w14:textId="77777777" w:rsidR="005E4C83" w:rsidRPr="007D0C32" w:rsidRDefault="003E3ABA" w:rsidP="001F375E">
      <w:pPr>
        <w:pStyle w:val="ListParagraph"/>
        <w:numPr>
          <w:ilvl w:val="0"/>
          <w:numId w:val="39"/>
        </w:numPr>
        <w:ind w:left="851" w:hanging="284"/>
        <w:jc w:val="both"/>
        <w:rPr>
          <w:rFonts w:asciiTheme="minorHAnsi" w:hAnsiTheme="minorHAnsi"/>
          <w:sz w:val="22"/>
          <w:szCs w:val="22"/>
        </w:rPr>
      </w:pPr>
      <w:r w:rsidRPr="007D0C32">
        <w:rPr>
          <w:rFonts w:asciiTheme="minorHAnsi" w:hAnsiTheme="minorHAnsi"/>
          <w:sz w:val="22"/>
          <w:szCs w:val="22"/>
        </w:rPr>
        <w:t xml:space="preserve">UNDP has closed the accounts for the project; </w:t>
      </w:r>
    </w:p>
    <w:p w14:paraId="4FA4AAE1" w14:textId="77777777" w:rsidR="003E3ABA" w:rsidRPr="007D0C32" w:rsidRDefault="002C5C7C" w:rsidP="001F375E">
      <w:pPr>
        <w:pStyle w:val="ListParagraph"/>
        <w:numPr>
          <w:ilvl w:val="0"/>
          <w:numId w:val="39"/>
        </w:numPr>
        <w:ind w:left="851" w:hanging="284"/>
        <w:jc w:val="both"/>
        <w:rPr>
          <w:rFonts w:asciiTheme="minorHAnsi" w:hAnsiTheme="minorHAnsi"/>
          <w:sz w:val="22"/>
          <w:szCs w:val="22"/>
        </w:rPr>
      </w:pPr>
      <w:r w:rsidRPr="007D0C32">
        <w:rPr>
          <w:rFonts w:asciiTheme="minorHAnsi" w:hAnsiTheme="minorHAnsi"/>
          <w:sz w:val="22"/>
          <w:szCs w:val="22"/>
        </w:rPr>
        <w:t>UNDP and the Implementing P</w:t>
      </w:r>
      <w:r w:rsidR="003E3ABA" w:rsidRPr="007D0C32">
        <w:rPr>
          <w:rFonts w:asciiTheme="minorHAnsi" w:hAnsiTheme="minorHAnsi"/>
          <w:sz w:val="22"/>
          <w:szCs w:val="22"/>
        </w:rPr>
        <w:t xml:space="preserve">artner have certified a final Combined Delivery Report (which serves as final budget revision). </w:t>
      </w:r>
    </w:p>
    <w:p w14:paraId="7B3C4809" w14:textId="77777777" w:rsidR="00A02284" w:rsidRPr="007D0C32" w:rsidRDefault="00A02284" w:rsidP="008B6789">
      <w:pPr>
        <w:spacing w:after="0"/>
        <w:rPr>
          <w:rFonts w:asciiTheme="minorHAnsi" w:hAnsiTheme="minorHAnsi"/>
          <w:sz w:val="22"/>
          <w:szCs w:val="22"/>
        </w:rPr>
      </w:pPr>
    </w:p>
    <w:p w14:paraId="52A47A5A"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7D0C32">
        <w:rPr>
          <w:rFonts w:asciiTheme="minorHAnsi" w:hAnsiTheme="minorHAnsi" w:cs="Arial"/>
          <w:noProof/>
          <w:sz w:val="22"/>
          <w:szCs w:val="22"/>
          <w:lang w:eastAsia="zh-CN"/>
        </w:rPr>
        <w:t xml:space="preserve">UNDP </w:t>
      </w:r>
      <w:r w:rsidRPr="007D0C32">
        <w:rPr>
          <w:rFonts w:asciiTheme="minorHAnsi" w:hAnsiTheme="minorHAnsi" w:cs="Arial"/>
          <w:noProof/>
          <w:sz w:val="22"/>
          <w:szCs w:val="22"/>
          <w:lang w:eastAsia="zh-CN"/>
        </w:rPr>
        <w:t>Country Office.</w:t>
      </w:r>
    </w:p>
    <w:p w14:paraId="0AF6BCEB" w14:textId="77777777" w:rsidR="003E3ABA" w:rsidRPr="007D0C32" w:rsidRDefault="003E3ABA" w:rsidP="005A3ED5">
      <w:pPr>
        <w:spacing w:after="0"/>
        <w:jc w:val="left"/>
        <w:rPr>
          <w:rFonts w:asciiTheme="minorHAnsi" w:hAnsiTheme="minorHAnsi" w:cs="Segoe UI"/>
          <w:color w:val="000000"/>
          <w:sz w:val="22"/>
          <w:szCs w:val="22"/>
        </w:rPr>
      </w:pPr>
    </w:p>
    <w:p w14:paraId="36BA3E44" w14:textId="77777777" w:rsidR="00740F26" w:rsidRPr="007D0C32" w:rsidRDefault="00740F26" w:rsidP="005A3ED5">
      <w:pPr>
        <w:spacing w:after="0"/>
        <w:jc w:val="left"/>
        <w:rPr>
          <w:rFonts w:asciiTheme="minorHAnsi" w:hAnsiTheme="minorHAnsi"/>
          <w:b/>
          <w:smallCaps/>
          <w:spacing w:val="-2"/>
          <w:sz w:val="22"/>
          <w:szCs w:val="22"/>
        </w:rPr>
        <w:sectPr w:rsidR="00740F26" w:rsidRPr="007D0C32" w:rsidSect="006353F2">
          <w:headerReference w:type="even" r:id="rId23"/>
          <w:headerReference w:type="default" r:id="rId24"/>
          <w:footerReference w:type="default" r:id="rId25"/>
          <w:headerReference w:type="first" r:id="rId26"/>
          <w:pgSz w:w="12240" w:h="15840" w:code="1"/>
          <w:pgMar w:top="1440" w:right="1440" w:bottom="1440" w:left="1440" w:header="720" w:footer="432" w:gutter="0"/>
          <w:cols w:space="708"/>
          <w:titlePg/>
          <w:docGrid w:linePitch="360"/>
        </w:sectPr>
      </w:pPr>
    </w:p>
    <w:p w14:paraId="21F387B4" w14:textId="6B242AAE" w:rsidR="003E3ABA" w:rsidRDefault="003E3ABA" w:rsidP="003B2A79">
      <w:pPr>
        <w:pStyle w:val="Heading1"/>
        <w:spacing w:before="0" w:after="60"/>
        <w:rPr>
          <w:rFonts w:asciiTheme="minorHAnsi" w:hAnsiTheme="minorHAnsi"/>
          <w:szCs w:val="28"/>
        </w:rPr>
      </w:pPr>
      <w:bookmarkStart w:id="16" w:name="_Toc481128933"/>
      <w:r w:rsidRPr="007D0C32">
        <w:rPr>
          <w:rFonts w:asciiTheme="minorHAnsi" w:hAnsiTheme="minorHAnsi"/>
          <w:szCs w:val="28"/>
        </w:rPr>
        <w:lastRenderedPageBreak/>
        <w:t>Total Budget and Work Plan</w:t>
      </w:r>
      <w:bookmarkEnd w:id="16"/>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72"/>
        <w:gridCol w:w="3087"/>
        <w:gridCol w:w="3745"/>
        <w:gridCol w:w="3748"/>
        <w:gridCol w:w="3585"/>
      </w:tblGrid>
      <w:tr w:rsidR="00B756EF" w:rsidRPr="007D0C32" w14:paraId="11CF5D0F" w14:textId="77777777" w:rsidTr="00653412">
        <w:tc>
          <w:tcPr>
            <w:tcW w:w="14175" w:type="dxa"/>
            <w:gridSpan w:val="5"/>
            <w:shd w:val="clear" w:color="auto" w:fill="D9D9D9"/>
            <w:noWrap/>
          </w:tcPr>
          <w:p w14:paraId="4F79E191" w14:textId="77777777" w:rsidR="00B756EF" w:rsidRPr="007D0C32" w:rsidRDefault="00B756EF" w:rsidP="00653412">
            <w:pPr>
              <w:spacing w:after="0"/>
              <w:rPr>
                <w:rFonts w:asciiTheme="minorHAnsi" w:hAnsiTheme="minorHAnsi"/>
                <w:b/>
                <w:bCs/>
                <w:szCs w:val="22"/>
              </w:rPr>
            </w:pPr>
            <w:r w:rsidRPr="007D0C32">
              <w:rPr>
                <w:rFonts w:asciiTheme="minorHAnsi" w:hAnsiTheme="minorHAnsi"/>
                <w:b/>
                <w:bCs/>
                <w:szCs w:val="22"/>
              </w:rPr>
              <w:t>Total Budget and Work Plan</w:t>
            </w:r>
          </w:p>
        </w:tc>
      </w:tr>
      <w:tr w:rsidR="00B756EF" w:rsidRPr="007D0C32" w14:paraId="13639BCE" w14:textId="77777777" w:rsidTr="00653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Before w:val="1"/>
          <w:wBefore w:w="72" w:type="dxa"/>
          <w:trHeight w:val="340"/>
        </w:trPr>
        <w:tc>
          <w:tcPr>
            <w:tcW w:w="3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B2B5"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Atlas Proposal or Award ID:</w:t>
            </w:r>
          </w:p>
        </w:tc>
        <w:tc>
          <w:tcPr>
            <w:tcW w:w="3745" w:type="dxa"/>
            <w:tcBorders>
              <w:top w:val="single" w:sz="4" w:space="0" w:color="auto"/>
              <w:left w:val="nil"/>
              <w:bottom w:val="single" w:sz="4" w:space="0" w:color="auto"/>
              <w:right w:val="single" w:sz="4" w:space="0" w:color="000000"/>
            </w:tcBorders>
            <w:shd w:val="clear" w:color="auto" w:fill="auto"/>
            <w:noWrap/>
            <w:vAlign w:val="center"/>
          </w:tcPr>
          <w:p w14:paraId="1CA1B4AE" w14:textId="634DF8EA" w:rsidR="00B756EF" w:rsidRPr="007D0C32" w:rsidRDefault="00B0669C" w:rsidP="00653412">
            <w:pPr>
              <w:spacing w:after="0"/>
              <w:jc w:val="left"/>
              <w:rPr>
                <w:rFonts w:asciiTheme="minorHAnsi" w:hAnsiTheme="minorHAnsi" w:cs="Arial"/>
                <w:bCs/>
                <w:color w:val="000000"/>
                <w:sz w:val="18"/>
                <w:szCs w:val="16"/>
                <w:lang w:eastAsia="zh-CN"/>
              </w:rPr>
            </w:pPr>
            <w:r>
              <w:rPr>
                <w:rFonts w:asciiTheme="minorHAnsi" w:hAnsiTheme="minorHAnsi" w:cs="Arial"/>
                <w:bCs/>
                <w:color w:val="000000"/>
                <w:sz w:val="18"/>
                <w:szCs w:val="16"/>
                <w:highlight w:val="yellow"/>
                <w:lang w:eastAsia="zh-CN"/>
              </w:rPr>
              <w:t>TBC</w:t>
            </w:r>
          </w:p>
        </w:tc>
        <w:tc>
          <w:tcPr>
            <w:tcW w:w="3748" w:type="dxa"/>
            <w:tcBorders>
              <w:top w:val="single" w:sz="4" w:space="0" w:color="auto"/>
              <w:left w:val="nil"/>
              <w:bottom w:val="single" w:sz="4" w:space="0" w:color="auto"/>
              <w:right w:val="single" w:sz="4" w:space="0" w:color="000000"/>
            </w:tcBorders>
            <w:shd w:val="clear" w:color="auto" w:fill="auto"/>
            <w:vAlign w:val="center"/>
          </w:tcPr>
          <w:p w14:paraId="029D3269"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Atlas Primary Output Project ID:</w:t>
            </w:r>
          </w:p>
        </w:tc>
        <w:tc>
          <w:tcPr>
            <w:tcW w:w="3585" w:type="dxa"/>
            <w:tcBorders>
              <w:top w:val="single" w:sz="4" w:space="0" w:color="auto"/>
              <w:left w:val="nil"/>
              <w:bottom w:val="single" w:sz="4" w:space="0" w:color="auto"/>
              <w:right w:val="single" w:sz="4" w:space="0" w:color="000000"/>
            </w:tcBorders>
            <w:shd w:val="clear" w:color="auto" w:fill="auto"/>
            <w:vAlign w:val="center"/>
          </w:tcPr>
          <w:p w14:paraId="63A38649" w14:textId="21753BED" w:rsidR="00B756EF" w:rsidRPr="007D0C32" w:rsidRDefault="00B0669C" w:rsidP="00653412">
            <w:pPr>
              <w:spacing w:after="0"/>
              <w:jc w:val="left"/>
              <w:rPr>
                <w:rFonts w:asciiTheme="minorHAnsi" w:hAnsiTheme="minorHAnsi" w:cs="Arial"/>
                <w:bCs/>
                <w:color w:val="000000"/>
                <w:sz w:val="18"/>
                <w:szCs w:val="16"/>
                <w:lang w:eastAsia="zh-CN"/>
              </w:rPr>
            </w:pPr>
            <w:r>
              <w:rPr>
                <w:rFonts w:asciiTheme="minorHAnsi" w:hAnsiTheme="minorHAnsi" w:cs="Arial"/>
                <w:bCs/>
                <w:color w:val="000000"/>
                <w:sz w:val="18"/>
                <w:szCs w:val="16"/>
                <w:highlight w:val="yellow"/>
                <w:lang w:eastAsia="zh-CN"/>
              </w:rPr>
              <w:t>TBC</w:t>
            </w:r>
          </w:p>
        </w:tc>
      </w:tr>
      <w:tr w:rsidR="00B756EF" w:rsidRPr="007D0C32" w14:paraId="476BA1D0" w14:textId="77777777" w:rsidTr="00653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Before w:val="1"/>
          <w:wBefore w:w="72" w:type="dxa"/>
          <w:trHeight w:val="340"/>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6F5CECEC"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Atlas Proposal or Award Title:</w:t>
            </w:r>
          </w:p>
        </w:tc>
        <w:tc>
          <w:tcPr>
            <w:tcW w:w="11078" w:type="dxa"/>
            <w:gridSpan w:val="3"/>
            <w:tcBorders>
              <w:top w:val="single" w:sz="4" w:space="0" w:color="auto"/>
              <w:left w:val="nil"/>
              <w:bottom w:val="single" w:sz="4" w:space="0" w:color="auto"/>
              <w:right w:val="single" w:sz="4" w:space="0" w:color="000000"/>
            </w:tcBorders>
            <w:shd w:val="clear" w:color="auto" w:fill="auto"/>
            <w:noWrap/>
            <w:vAlign w:val="center"/>
          </w:tcPr>
          <w:p w14:paraId="5AFA17B0" w14:textId="77777777" w:rsidR="00B756EF" w:rsidRPr="007D0C32" w:rsidRDefault="00B756EF" w:rsidP="00653412">
            <w:pPr>
              <w:spacing w:after="0"/>
              <w:jc w:val="left"/>
              <w:rPr>
                <w:rFonts w:asciiTheme="minorHAnsi" w:hAnsiTheme="minorHAnsi" w:cs="Arial"/>
                <w:bCs/>
                <w:color w:val="000000"/>
                <w:szCs w:val="20"/>
                <w:lang w:eastAsia="zh-CN"/>
              </w:rPr>
            </w:pPr>
            <w:r w:rsidRPr="007D0C32">
              <w:rPr>
                <w:rFonts w:asciiTheme="minorHAnsi" w:hAnsiTheme="minorHAnsi" w:cs="Arial"/>
                <w:bCs/>
                <w:color w:val="000000"/>
                <w:szCs w:val="20"/>
                <w:lang w:eastAsia="zh-CN"/>
              </w:rPr>
              <w:t>Enhancing National Capacities for Improved Public Participation for Implementing Rio Conventions</w:t>
            </w:r>
          </w:p>
        </w:tc>
      </w:tr>
      <w:tr w:rsidR="00B756EF" w:rsidRPr="007D0C32" w14:paraId="79661EC4" w14:textId="77777777" w:rsidTr="00653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Before w:val="1"/>
          <w:wBefore w:w="72" w:type="dxa"/>
          <w:trHeight w:val="340"/>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072B9177"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Atlas Business Unit</w:t>
            </w:r>
          </w:p>
        </w:tc>
        <w:tc>
          <w:tcPr>
            <w:tcW w:w="11078" w:type="dxa"/>
            <w:gridSpan w:val="3"/>
            <w:tcBorders>
              <w:top w:val="single" w:sz="4" w:space="0" w:color="auto"/>
              <w:left w:val="nil"/>
              <w:bottom w:val="single" w:sz="4" w:space="0" w:color="auto"/>
              <w:right w:val="single" w:sz="4" w:space="0" w:color="000000"/>
            </w:tcBorders>
            <w:shd w:val="clear" w:color="auto" w:fill="auto"/>
            <w:noWrap/>
            <w:vAlign w:val="center"/>
          </w:tcPr>
          <w:p w14:paraId="2D784119" w14:textId="77777777" w:rsidR="00B756EF" w:rsidRPr="007D0C32" w:rsidRDefault="00B756EF" w:rsidP="00653412">
            <w:pPr>
              <w:spacing w:after="0"/>
              <w:jc w:val="left"/>
              <w:rPr>
                <w:rFonts w:asciiTheme="minorHAnsi" w:hAnsiTheme="minorHAnsi" w:cs="Arial"/>
                <w:bCs/>
                <w:iCs/>
                <w:color w:val="000000"/>
                <w:sz w:val="18"/>
                <w:szCs w:val="16"/>
                <w:highlight w:val="yellow"/>
                <w:lang w:eastAsia="zh-CN"/>
              </w:rPr>
            </w:pPr>
            <w:r w:rsidRPr="003E4C7A">
              <w:rPr>
                <w:rFonts w:asciiTheme="minorHAnsi" w:hAnsiTheme="minorHAnsi" w:cs="Arial"/>
                <w:bCs/>
                <w:iCs/>
                <w:color w:val="000000"/>
                <w:sz w:val="18"/>
                <w:szCs w:val="16"/>
                <w:lang w:eastAsia="zh-CN"/>
              </w:rPr>
              <w:t>EGY10</w:t>
            </w:r>
          </w:p>
        </w:tc>
      </w:tr>
      <w:tr w:rsidR="00B756EF" w:rsidRPr="007D0C32" w14:paraId="15B6BA6E" w14:textId="77777777" w:rsidTr="00653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Before w:val="1"/>
          <w:wBefore w:w="72" w:type="dxa"/>
          <w:trHeight w:val="340"/>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5DB7385E"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Atlas Primary Output Project Title</w:t>
            </w:r>
          </w:p>
        </w:tc>
        <w:tc>
          <w:tcPr>
            <w:tcW w:w="11078" w:type="dxa"/>
            <w:gridSpan w:val="3"/>
            <w:tcBorders>
              <w:top w:val="single" w:sz="4" w:space="0" w:color="auto"/>
              <w:left w:val="nil"/>
              <w:bottom w:val="single" w:sz="4" w:space="0" w:color="auto"/>
              <w:right w:val="single" w:sz="4" w:space="0" w:color="000000"/>
            </w:tcBorders>
            <w:shd w:val="clear" w:color="auto" w:fill="auto"/>
            <w:noWrap/>
            <w:vAlign w:val="center"/>
          </w:tcPr>
          <w:p w14:paraId="58FA4F08" w14:textId="77777777" w:rsidR="00B756EF" w:rsidRPr="007D0C32" w:rsidRDefault="00B756EF" w:rsidP="00653412">
            <w:pPr>
              <w:spacing w:after="0"/>
              <w:jc w:val="left"/>
              <w:rPr>
                <w:rFonts w:asciiTheme="minorHAnsi" w:hAnsiTheme="minorHAnsi" w:cs="Arial"/>
                <w:bCs/>
                <w:color w:val="000000"/>
                <w:sz w:val="18"/>
                <w:szCs w:val="18"/>
                <w:lang w:eastAsia="zh-CN"/>
              </w:rPr>
            </w:pPr>
            <w:r w:rsidRPr="007D0C32">
              <w:rPr>
                <w:rFonts w:asciiTheme="minorHAnsi" w:hAnsiTheme="minorHAnsi" w:cs="Arial"/>
                <w:bCs/>
                <w:color w:val="000000"/>
                <w:szCs w:val="20"/>
                <w:lang w:eastAsia="zh-CN"/>
              </w:rPr>
              <w:t>Enhancing National Capacities for Improved Public Participation for Implementing Rio Conventions</w:t>
            </w:r>
          </w:p>
        </w:tc>
      </w:tr>
      <w:tr w:rsidR="00B756EF" w:rsidRPr="007D0C32" w14:paraId="1CCEF3F0" w14:textId="77777777" w:rsidTr="00653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Before w:val="1"/>
          <w:wBefore w:w="72" w:type="dxa"/>
          <w:trHeight w:val="340"/>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E1ABD3E"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 xml:space="preserve">UNDP-GEF PIMS No. </w:t>
            </w:r>
          </w:p>
        </w:tc>
        <w:tc>
          <w:tcPr>
            <w:tcW w:w="11078" w:type="dxa"/>
            <w:gridSpan w:val="3"/>
            <w:tcBorders>
              <w:top w:val="single" w:sz="4" w:space="0" w:color="auto"/>
              <w:left w:val="nil"/>
              <w:bottom w:val="single" w:sz="4" w:space="0" w:color="auto"/>
              <w:right w:val="single" w:sz="4" w:space="0" w:color="auto"/>
            </w:tcBorders>
            <w:shd w:val="clear" w:color="auto" w:fill="auto"/>
            <w:noWrap/>
            <w:vAlign w:val="center"/>
          </w:tcPr>
          <w:p w14:paraId="02DABE9B" w14:textId="77777777" w:rsidR="00B756EF" w:rsidRPr="007D0C32" w:rsidRDefault="00B756EF" w:rsidP="00653412">
            <w:pPr>
              <w:spacing w:after="0"/>
              <w:jc w:val="left"/>
              <w:rPr>
                <w:rFonts w:asciiTheme="minorHAnsi" w:hAnsiTheme="minorHAnsi" w:cs="Arial"/>
                <w:bCs/>
                <w:color w:val="000000"/>
                <w:sz w:val="18"/>
                <w:szCs w:val="16"/>
                <w:lang w:eastAsia="zh-CN"/>
              </w:rPr>
            </w:pPr>
            <w:r>
              <w:rPr>
                <w:rFonts w:asciiTheme="minorHAnsi" w:hAnsiTheme="minorHAnsi" w:cs="Arial"/>
                <w:bCs/>
                <w:color w:val="000000"/>
                <w:sz w:val="18"/>
                <w:szCs w:val="16"/>
                <w:lang w:eastAsia="zh-CN"/>
              </w:rPr>
              <w:t>5498</w:t>
            </w:r>
          </w:p>
        </w:tc>
      </w:tr>
      <w:tr w:rsidR="00B756EF" w:rsidRPr="007D0C32" w14:paraId="79631F3A" w14:textId="77777777" w:rsidTr="00653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Before w:val="1"/>
          <w:wBefore w:w="72" w:type="dxa"/>
          <w:trHeight w:val="340"/>
        </w:trPr>
        <w:tc>
          <w:tcPr>
            <w:tcW w:w="3087" w:type="dxa"/>
            <w:tcBorders>
              <w:top w:val="nil"/>
              <w:left w:val="single" w:sz="4" w:space="0" w:color="auto"/>
              <w:bottom w:val="single" w:sz="4" w:space="0" w:color="auto"/>
              <w:right w:val="single" w:sz="4" w:space="0" w:color="auto"/>
            </w:tcBorders>
            <w:shd w:val="clear" w:color="auto" w:fill="auto"/>
            <w:vAlign w:val="center"/>
            <w:hideMark/>
          </w:tcPr>
          <w:p w14:paraId="4A70F76F"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 xml:space="preserve">Implementing Partner </w:t>
            </w:r>
          </w:p>
        </w:tc>
        <w:tc>
          <w:tcPr>
            <w:tcW w:w="11078" w:type="dxa"/>
            <w:gridSpan w:val="3"/>
            <w:tcBorders>
              <w:top w:val="single" w:sz="4" w:space="0" w:color="auto"/>
              <w:left w:val="nil"/>
              <w:bottom w:val="single" w:sz="4" w:space="0" w:color="auto"/>
              <w:right w:val="single" w:sz="4" w:space="0" w:color="000000"/>
            </w:tcBorders>
            <w:shd w:val="clear" w:color="auto" w:fill="auto"/>
            <w:noWrap/>
            <w:vAlign w:val="center"/>
          </w:tcPr>
          <w:p w14:paraId="6AD14579" w14:textId="77777777" w:rsidR="00B756EF" w:rsidRPr="007D0C32" w:rsidRDefault="00B756EF" w:rsidP="00653412">
            <w:pPr>
              <w:spacing w:after="0"/>
              <w:jc w:val="left"/>
              <w:rPr>
                <w:rFonts w:asciiTheme="minorHAnsi" w:hAnsiTheme="minorHAnsi" w:cs="Arial"/>
                <w:bCs/>
                <w:color w:val="000000"/>
                <w:sz w:val="18"/>
                <w:szCs w:val="16"/>
                <w:lang w:eastAsia="zh-CN"/>
              </w:rPr>
            </w:pPr>
            <w:r w:rsidRPr="007D0C32">
              <w:rPr>
                <w:rFonts w:asciiTheme="minorHAnsi" w:hAnsiTheme="minorHAnsi" w:cs="Arial"/>
                <w:bCs/>
                <w:color w:val="000000"/>
                <w:sz w:val="18"/>
                <w:szCs w:val="16"/>
                <w:lang w:eastAsia="zh-CN"/>
              </w:rPr>
              <w:t>Ministry of Environment</w:t>
            </w:r>
          </w:p>
        </w:tc>
      </w:tr>
    </w:tbl>
    <w:p w14:paraId="37556E4B" w14:textId="5483DA22" w:rsidR="00B756EF" w:rsidRPr="00B756EF" w:rsidRDefault="00B756EF" w:rsidP="00B756EF"/>
    <w:tbl>
      <w:tblPr>
        <w:tblW w:w="14165" w:type="dxa"/>
        <w:tblLayout w:type="fixed"/>
        <w:tblLook w:val="0000" w:firstRow="0" w:lastRow="0" w:firstColumn="0" w:lastColumn="0" w:noHBand="0" w:noVBand="0"/>
      </w:tblPr>
      <w:tblGrid>
        <w:gridCol w:w="1936"/>
        <w:gridCol w:w="1440"/>
        <w:gridCol w:w="915"/>
        <w:gridCol w:w="1065"/>
        <w:gridCol w:w="1247"/>
        <w:gridCol w:w="2098"/>
        <w:gridCol w:w="838"/>
        <w:gridCol w:w="947"/>
        <w:gridCol w:w="885"/>
        <w:gridCol w:w="885"/>
        <w:gridCol w:w="885"/>
        <w:gridCol w:w="1024"/>
      </w:tblGrid>
      <w:tr w:rsidR="007F2E89" w:rsidRPr="007D0C32" w14:paraId="388E9D47" w14:textId="77777777" w:rsidTr="008F74CD">
        <w:trPr>
          <w:cantSplit/>
          <w:tblHeader/>
        </w:trPr>
        <w:tc>
          <w:tcPr>
            <w:tcW w:w="1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45BB3D"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GEF Component/Atlas Activity</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2D0054"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 xml:space="preserve">Responsible Party </w:t>
            </w:r>
          </w:p>
          <w:p w14:paraId="7472894E" w14:textId="77777777" w:rsidR="007F2E89" w:rsidRPr="007D0C32" w:rsidRDefault="007F2E89" w:rsidP="007C5147">
            <w:pPr>
              <w:spacing w:after="0"/>
              <w:jc w:val="center"/>
              <w:rPr>
                <w:rFonts w:asciiTheme="minorHAnsi" w:hAnsiTheme="minorHAnsi"/>
                <w:bCs/>
                <w:sz w:val="18"/>
                <w:szCs w:val="18"/>
              </w:rPr>
            </w:pPr>
            <w:r w:rsidRPr="007D0C32">
              <w:rPr>
                <w:rFonts w:asciiTheme="minorHAnsi" w:hAnsiTheme="minorHAnsi"/>
                <w:b/>
                <w:bCs/>
                <w:sz w:val="18"/>
                <w:szCs w:val="18"/>
              </w:rPr>
              <w:t>(Atlas I</w:t>
            </w:r>
            <w:r w:rsidR="007C5147" w:rsidRPr="007D0C32">
              <w:rPr>
                <w:rFonts w:asciiTheme="minorHAnsi" w:hAnsiTheme="minorHAnsi"/>
                <w:b/>
                <w:bCs/>
                <w:sz w:val="18"/>
                <w:szCs w:val="18"/>
              </w:rPr>
              <w:t xml:space="preserve">. </w:t>
            </w:r>
            <w:r w:rsidRPr="007D0C32">
              <w:rPr>
                <w:rFonts w:asciiTheme="minorHAnsi" w:hAnsiTheme="minorHAnsi"/>
                <w:b/>
                <w:bCs/>
                <w:sz w:val="18"/>
                <w:szCs w:val="18"/>
              </w:rPr>
              <w:t>Agent)</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A59AA"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Fund ID</w:t>
            </w:r>
          </w:p>
        </w:tc>
        <w:tc>
          <w:tcPr>
            <w:tcW w:w="1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1EB0FD"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Donor Name</w:t>
            </w:r>
          </w:p>
          <w:p w14:paraId="2D78B8C5" w14:textId="77777777" w:rsidR="007F2E89" w:rsidRPr="007D0C32" w:rsidRDefault="007F2E89"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5535C3"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Atlas Budgetary Account Code</w:t>
            </w:r>
          </w:p>
        </w:tc>
        <w:tc>
          <w:tcPr>
            <w:tcW w:w="2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FC254C"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ATLAS Budget Description</w:t>
            </w:r>
          </w:p>
        </w:tc>
        <w:tc>
          <w:tcPr>
            <w:tcW w:w="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FBBF0"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Amount Year 1 (USD)</w:t>
            </w: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49AC2B"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Amount Year 2 (USD)</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5EE07C"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Amount Year 3 (USD)</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6E058"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Amount Year 4  (USD)</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696E02"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Total (USD)</w:t>
            </w: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ADF4A0"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See Budget Note:</w:t>
            </w:r>
          </w:p>
        </w:tc>
      </w:tr>
      <w:tr w:rsidR="007C5147" w:rsidRPr="007D0C32" w14:paraId="2B069DB2" w14:textId="77777777" w:rsidTr="008F74CD">
        <w:trPr>
          <w:cantSplit/>
        </w:trPr>
        <w:tc>
          <w:tcPr>
            <w:tcW w:w="1936" w:type="dxa"/>
            <w:vMerge w:val="restart"/>
            <w:tcBorders>
              <w:top w:val="single" w:sz="4" w:space="0" w:color="auto"/>
              <w:left w:val="single" w:sz="4" w:space="0" w:color="auto"/>
              <w:right w:val="single" w:sz="4" w:space="0" w:color="auto"/>
            </w:tcBorders>
            <w:shd w:val="clear" w:color="auto" w:fill="auto"/>
            <w:vAlign w:val="center"/>
          </w:tcPr>
          <w:p w14:paraId="52349012" w14:textId="77777777" w:rsidR="007C5147" w:rsidRPr="007D0C32" w:rsidRDefault="007C5147" w:rsidP="007C5147">
            <w:pPr>
              <w:spacing w:after="0"/>
              <w:jc w:val="center"/>
              <w:rPr>
                <w:rFonts w:asciiTheme="minorHAnsi" w:hAnsiTheme="minorHAnsi"/>
                <w:b/>
                <w:bCs/>
                <w:sz w:val="18"/>
                <w:szCs w:val="18"/>
              </w:rPr>
            </w:pPr>
            <w:r w:rsidRPr="007D0C32">
              <w:rPr>
                <w:rFonts w:asciiTheme="minorHAnsi" w:hAnsiTheme="minorHAnsi"/>
                <w:b/>
                <w:bCs/>
                <w:sz w:val="18"/>
                <w:szCs w:val="18"/>
              </w:rPr>
              <w:t>COMPONENT/</w:t>
            </w:r>
          </w:p>
          <w:p w14:paraId="4587F63A" w14:textId="77777777" w:rsidR="007C5147" w:rsidRPr="007D0C32" w:rsidRDefault="007C5147" w:rsidP="007C5147">
            <w:pPr>
              <w:spacing w:after="0"/>
              <w:jc w:val="center"/>
              <w:rPr>
                <w:rFonts w:asciiTheme="minorHAnsi" w:hAnsiTheme="minorHAnsi"/>
                <w:b/>
                <w:bCs/>
                <w:i/>
                <w:sz w:val="18"/>
                <w:szCs w:val="18"/>
              </w:rPr>
            </w:pPr>
            <w:r w:rsidRPr="007D0C32">
              <w:rPr>
                <w:rFonts w:asciiTheme="minorHAnsi" w:hAnsiTheme="minorHAnsi"/>
                <w:b/>
                <w:bCs/>
                <w:sz w:val="18"/>
                <w:szCs w:val="18"/>
              </w:rPr>
              <w:t xml:space="preserve">OUTCOME 1: </w:t>
            </w:r>
            <w:r w:rsidRPr="007D0C32">
              <w:rPr>
                <w:rFonts w:asciiTheme="minorHAnsi" w:hAnsiTheme="minorHAnsi"/>
                <w:bCs/>
                <w:sz w:val="18"/>
                <w:szCs w:val="18"/>
              </w:rPr>
              <w:t>Improved environmental management systems for an effective mainstreaming of MEAs commitments</w:t>
            </w:r>
          </w:p>
        </w:tc>
        <w:tc>
          <w:tcPr>
            <w:tcW w:w="1440" w:type="dxa"/>
            <w:vMerge w:val="restart"/>
            <w:tcBorders>
              <w:top w:val="single" w:sz="4" w:space="0" w:color="auto"/>
              <w:left w:val="single" w:sz="4" w:space="0" w:color="auto"/>
              <w:right w:val="single" w:sz="4" w:space="0" w:color="auto"/>
            </w:tcBorders>
            <w:shd w:val="clear" w:color="auto" w:fill="auto"/>
            <w:vAlign w:val="center"/>
          </w:tcPr>
          <w:p w14:paraId="0BFDFA4C" w14:textId="77777777" w:rsidR="007C5147" w:rsidRPr="007D0C32" w:rsidRDefault="007C5147" w:rsidP="007C5147">
            <w:pPr>
              <w:spacing w:after="0"/>
              <w:jc w:val="center"/>
              <w:rPr>
                <w:rFonts w:asciiTheme="minorHAnsi" w:hAnsiTheme="minorHAnsi"/>
                <w:b/>
                <w:bCs/>
                <w:sz w:val="18"/>
                <w:szCs w:val="18"/>
              </w:rPr>
            </w:pPr>
            <w:r w:rsidRPr="007D0C32">
              <w:rPr>
                <w:rFonts w:asciiTheme="minorHAnsi" w:hAnsiTheme="minorHAnsi"/>
                <w:b/>
                <w:bCs/>
                <w:sz w:val="18"/>
                <w:szCs w:val="18"/>
              </w:rPr>
              <w:t>MOE</w:t>
            </w:r>
          </w:p>
        </w:tc>
        <w:tc>
          <w:tcPr>
            <w:tcW w:w="915" w:type="dxa"/>
            <w:vMerge w:val="restart"/>
            <w:tcBorders>
              <w:top w:val="single" w:sz="4" w:space="0" w:color="auto"/>
              <w:left w:val="single" w:sz="4" w:space="0" w:color="auto"/>
              <w:right w:val="single" w:sz="4" w:space="0" w:color="auto"/>
            </w:tcBorders>
            <w:shd w:val="clear" w:color="auto" w:fill="auto"/>
            <w:vAlign w:val="center"/>
          </w:tcPr>
          <w:p w14:paraId="2977E651" w14:textId="77777777" w:rsidR="007C5147" w:rsidRPr="007D0C32" w:rsidRDefault="007C5147" w:rsidP="007C5147">
            <w:pPr>
              <w:spacing w:after="0"/>
              <w:jc w:val="center"/>
              <w:rPr>
                <w:rFonts w:asciiTheme="minorHAnsi" w:hAnsiTheme="minorHAnsi"/>
                <w:b/>
                <w:bCs/>
                <w:sz w:val="18"/>
                <w:szCs w:val="18"/>
              </w:rPr>
            </w:pPr>
            <w:r w:rsidRPr="007D0C32">
              <w:rPr>
                <w:rFonts w:asciiTheme="minorHAnsi" w:hAnsiTheme="minorHAnsi"/>
                <w:b/>
                <w:bCs/>
                <w:sz w:val="18"/>
                <w:szCs w:val="18"/>
              </w:rPr>
              <w:t>62000</w:t>
            </w:r>
          </w:p>
        </w:tc>
        <w:tc>
          <w:tcPr>
            <w:tcW w:w="1065" w:type="dxa"/>
            <w:vMerge w:val="restart"/>
            <w:tcBorders>
              <w:top w:val="single" w:sz="4" w:space="0" w:color="auto"/>
              <w:left w:val="single" w:sz="4" w:space="0" w:color="auto"/>
              <w:right w:val="single" w:sz="4" w:space="0" w:color="auto"/>
            </w:tcBorders>
            <w:vAlign w:val="center"/>
          </w:tcPr>
          <w:p w14:paraId="77CB6772" w14:textId="77777777" w:rsidR="007C5147" w:rsidRPr="007D0C32" w:rsidRDefault="007C5147" w:rsidP="007C5147">
            <w:pPr>
              <w:spacing w:after="0"/>
              <w:jc w:val="center"/>
              <w:rPr>
                <w:rFonts w:asciiTheme="minorHAnsi" w:hAnsiTheme="minorHAnsi"/>
                <w:b/>
                <w:bCs/>
                <w:sz w:val="18"/>
                <w:szCs w:val="18"/>
              </w:rPr>
            </w:pPr>
            <w:r w:rsidRPr="007D0C32">
              <w:rPr>
                <w:rFonts w:asciiTheme="minorHAnsi" w:hAnsiTheme="minorHAnsi"/>
                <w:b/>
                <w:bCs/>
                <w:sz w:val="18"/>
                <w:szCs w:val="18"/>
              </w:rPr>
              <w:t>GEF</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C7F31"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71200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EB86186" w14:textId="77777777" w:rsidR="007C5147" w:rsidRPr="007D0C32" w:rsidRDefault="007C5147" w:rsidP="007C5147">
            <w:pPr>
              <w:spacing w:after="0"/>
              <w:jc w:val="left"/>
              <w:rPr>
                <w:rFonts w:asciiTheme="minorHAnsi" w:hAnsiTheme="minorHAnsi"/>
                <w:sz w:val="18"/>
                <w:szCs w:val="18"/>
              </w:rPr>
            </w:pPr>
            <w:r w:rsidRPr="007D0C32">
              <w:rPr>
                <w:rFonts w:asciiTheme="minorHAnsi" w:hAnsiTheme="minorHAnsi"/>
                <w:sz w:val="18"/>
                <w:szCs w:val="18"/>
              </w:rPr>
              <w:t>International Consultants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25303"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73AFB"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EA56B"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21,000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D02D7"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2CD71"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21,000</w:t>
            </w:r>
          </w:p>
        </w:tc>
        <w:tc>
          <w:tcPr>
            <w:tcW w:w="1024" w:type="dxa"/>
            <w:tcBorders>
              <w:top w:val="single" w:sz="4" w:space="0" w:color="auto"/>
              <w:left w:val="single" w:sz="4" w:space="0" w:color="auto"/>
              <w:bottom w:val="single" w:sz="4" w:space="0" w:color="auto"/>
              <w:right w:val="single" w:sz="4" w:space="0" w:color="auto"/>
            </w:tcBorders>
            <w:vAlign w:val="center"/>
          </w:tcPr>
          <w:p w14:paraId="777051FF"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1</w:t>
            </w:r>
          </w:p>
        </w:tc>
      </w:tr>
      <w:tr w:rsidR="007C5147" w:rsidRPr="007D0C32" w14:paraId="68002E94" w14:textId="77777777" w:rsidTr="008F74CD">
        <w:trPr>
          <w:cantSplit/>
        </w:trPr>
        <w:tc>
          <w:tcPr>
            <w:tcW w:w="1936" w:type="dxa"/>
            <w:vMerge/>
            <w:tcBorders>
              <w:left w:val="single" w:sz="4" w:space="0" w:color="auto"/>
              <w:right w:val="single" w:sz="4" w:space="0" w:color="auto"/>
            </w:tcBorders>
            <w:shd w:val="clear" w:color="auto" w:fill="auto"/>
            <w:vAlign w:val="center"/>
          </w:tcPr>
          <w:p w14:paraId="37DC8B75" w14:textId="77777777" w:rsidR="007C5147" w:rsidRPr="007D0C32" w:rsidRDefault="007C5147" w:rsidP="007C5147">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22DEE085" w14:textId="77777777" w:rsidR="007C5147" w:rsidRPr="007D0C32" w:rsidRDefault="007C5147"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5B582010" w14:textId="77777777" w:rsidR="007C5147" w:rsidRPr="007D0C32" w:rsidRDefault="007C5147"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ED2E62B" w14:textId="77777777" w:rsidR="007C5147" w:rsidRPr="007D0C32" w:rsidRDefault="007C5147" w:rsidP="007C5147">
            <w:pPr>
              <w:spacing w:after="0"/>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4F016"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71300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B6E7C" w14:textId="77777777" w:rsidR="007C5147" w:rsidRPr="007D0C32" w:rsidRDefault="007C5147" w:rsidP="007C5147">
            <w:pPr>
              <w:spacing w:after="0"/>
              <w:jc w:val="left"/>
              <w:rPr>
                <w:rFonts w:asciiTheme="minorHAnsi" w:hAnsiTheme="minorHAnsi"/>
                <w:sz w:val="18"/>
                <w:szCs w:val="18"/>
              </w:rPr>
            </w:pPr>
            <w:r w:rsidRPr="007D0C32">
              <w:rPr>
                <w:rFonts w:asciiTheme="minorHAnsi" w:hAnsiTheme="minorHAnsi"/>
                <w:sz w:val="18"/>
                <w:szCs w:val="18"/>
              </w:rPr>
              <w:t>Local Consultants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A5381"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15,000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24825"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30,000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66379"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30,000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2DCFE"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15,000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4D36A"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90,000</w:t>
            </w:r>
          </w:p>
        </w:tc>
        <w:tc>
          <w:tcPr>
            <w:tcW w:w="1024" w:type="dxa"/>
            <w:tcBorders>
              <w:top w:val="single" w:sz="4" w:space="0" w:color="auto"/>
              <w:left w:val="single" w:sz="4" w:space="0" w:color="auto"/>
              <w:bottom w:val="single" w:sz="4" w:space="0" w:color="auto"/>
              <w:right w:val="single" w:sz="4" w:space="0" w:color="auto"/>
            </w:tcBorders>
            <w:vAlign w:val="center"/>
          </w:tcPr>
          <w:p w14:paraId="3EFF6CDD"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2</w:t>
            </w:r>
          </w:p>
        </w:tc>
      </w:tr>
      <w:tr w:rsidR="001846EC" w:rsidRPr="007D0C32" w14:paraId="3964DCE6" w14:textId="77777777" w:rsidTr="008F74CD">
        <w:trPr>
          <w:cantSplit/>
        </w:trPr>
        <w:tc>
          <w:tcPr>
            <w:tcW w:w="1936" w:type="dxa"/>
            <w:vMerge/>
            <w:tcBorders>
              <w:left w:val="single" w:sz="4" w:space="0" w:color="auto"/>
              <w:right w:val="single" w:sz="4" w:space="0" w:color="auto"/>
            </w:tcBorders>
            <w:shd w:val="clear" w:color="auto" w:fill="auto"/>
            <w:vAlign w:val="center"/>
          </w:tcPr>
          <w:p w14:paraId="6A07CADD" w14:textId="77777777" w:rsidR="001846EC" w:rsidRPr="007D0C32" w:rsidRDefault="001846EC" w:rsidP="001846EC">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47FE7E17" w14:textId="77777777" w:rsidR="001846EC" w:rsidRPr="007D0C32" w:rsidRDefault="001846EC" w:rsidP="001846EC">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09381139" w14:textId="77777777" w:rsidR="001846EC" w:rsidRPr="007D0C32" w:rsidRDefault="001846EC" w:rsidP="001846EC">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46F97B84" w14:textId="77777777" w:rsidR="001846EC" w:rsidRPr="007D0C32" w:rsidRDefault="001846EC" w:rsidP="001846EC">
            <w:pPr>
              <w:spacing w:after="0"/>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45F8D" w14:textId="77777777" w:rsidR="001846EC" w:rsidRPr="007D0C32" w:rsidRDefault="001846EC" w:rsidP="001846EC">
            <w:pPr>
              <w:spacing w:after="0"/>
              <w:jc w:val="center"/>
              <w:rPr>
                <w:rFonts w:asciiTheme="minorHAnsi" w:hAnsiTheme="minorHAnsi"/>
                <w:sz w:val="18"/>
                <w:szCs w:val="18"/>
              </w:rPr>
            </w:pPr>
            <w:r w:rsidRPr="007D0C32">
              <w:rPr>
                <w:rFonts w:asciiTheme="minorHAnsi" w:hAnsiTheme="minorHAnsi"/>
                <w:sz w:val="18"/>
                <w:szCs w:val="18"/>
              </w:rPr>
              <w:t>71400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293F0" w14:textId="77777777" w:rsidR="001846EC" w:rsidRPr="007D0C32" w:rsidRDefault="001846EC" w:rsidP="001846EC">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Contractual Services –Individ.</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257CB" w14:textId="0BAFF6DB"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8,940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EFF74" w14:textId="5C5DBEF7"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8,940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AF6F6" w14:textId="62EAC74F"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8,940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0EB8C" w14:textId="17DC1364"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8,940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92BD5" w14:textId="4ABE7A37" w:rsidR="001846EC" w:rsidRPr="007D0C32" w:rsidRDefault="008D563D" w:rsidP="001846EC">
            <w:pPr>
              <w:spacing w:after="0"/>
              <w:jc w:val="right"/>
              <w:rPr>
                <w:rFonts w:asciiTheme="minorHAnsi" w:hAnsiTheme="minorHAnsi"/>
                <w:sz w:val="18"/>
                <w:szCs w:val="18"/>
              </w:rPr>
            </w:pPr>
            <w:r>
              <w:rPr>
                <w:rFonts w:asciiTheme="minorHAnsi" w:hAnsiTheme="minorHAnsi"/>
                <w:sz w:val="18"/>
                <w:szCs w:val="18"/>
              </w:rPr>
              <w:t>35,7</w:t>
            </w:r>
            <w:r w:rsidR="001846EC">
              <w:rPr>
                <w:rFonts w:asciiTheme="minorHAnsi" w:hAnsiTheme="minorHAnsi"/>
                <w:sz w:val="18"/>
                <w:szCs w:val="18"/>
              </w:rPr>
              <w:t>60</w:t>
            </w:r>
          </w:p>
        </w:tc>
        <w:tc>
          <w:tcPr>
            <w:tcW w:w="1024" w:type="dxa"/>
            <w:tcBorders>
              <w:top w:val="single" w:sz="4" w:space="0" w:color="auto"/>
              <w:left w:val="single" w:sz="4" w:space="0" w:color="auto"/>
              <w:bottom w:val="single" w:sz="4" w:space="0" w:color="auto"/>
              <w:right w:val="single" w:sz="4" w:space="0" w:color="auto"/>
            </w:tcBorders>
            <w:vAlign w:val="center"/>
          </w:tcPr>
          <w:p w14:paraId="77635946" w14:textId="77777777" w:rsidR="001846EC" w:rsidRPr="007D0C32" w:rsidRDefault="001846EC" w:rsidP="001846EC">
            <w:pPr>
              <w:spacing w:after="0"/>
              <w:jc w:val="center"/>
              <w:rPr>
                <w:rFonts w:asciiTheme="minorHAnsi" w:hAnsiTheme="minorHAnsi"/>
                <w:sz w:val="18"/>
                <w:szCs w:val="18"/>
              </w:rPr>
            </w:pPr>
            <w:r w:rsidRPr="007D0C32">
              <w:rPr>
                <w:rFonts w:asciiTheme="minorHAnsi" w:hAnsiTheme="minorHAnsi"/>
                <w:sz w:val="18"/>
                <w:szCs w:val="18"/>
              </w:rPr>
              <w:t>3</w:t>
            </w:r>
          </w:p>
        </w:tc>
      </w:tr>
      <w:tr w:rsidR="001846EC" w:rsidRPr="007D0C32" w14:paraId="722611BF" w14:textId="77777777" w:rsidTr="008F74CD">
        <w:trPr>
          <w:cantSplit/>
        </w:trPr>
        <w:tc>
          <w:tcPr>
            <w:tcW w:w="1936" w:type="dxa"/>
            <w:vMerge/>
            <w:tcBorders>
              <w:left w:val="single" w:sz="4" w:space="0" w:color="auto"/>
              <w:right w:val="single" w:sz="4" w:space="0" w:color="auto"/>
            </w:tcBorders>
            <w:shd w:val="clear" w:color="auto" w:fill="auto"/>
            <w:vAlign w:val="center"/>
          </w:tcPr>
          <w:p w14:paraId="6D7B30CE" w14:textId="77777777" w:rsidR="001846EC" w:rsidRPr="007D0C32" w:rsidRDefault="001846EC" w:rsidP="001846EC">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2A0C3317" w14:textId="77777777" w:rsidR="001846EC" w:rsidRPr="007D0C32" w:rsidRDefault="001846EC" w:rsidP="001846EC">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3110D4B2" w14:textId="77777777" w:rsidR="001846EC" w:rsidRPr="007D0C32" w:rsidRDefault="001846EC" w:rsidP="001846EC">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6DBC743F" w14:textId="77777777" w:rsidR="001846EC" w:rsidRPr="007D0C32" w:rsidRDefault="001846EC" w:rsidP="001846EC">
            <w:pPr>
              <w:spacing w:after="0"/>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48EF1" w14:textId="77777777" w:rsidR="001846EC" w:rsidRPr="007D0C32" w:rsidRDefault="001846EC" w:rsidP="001846EC">
            <w:pPr>
              <w:spacing w:after="0"/>
              <w:jc w:val="center"/>
              <w:rPr>
                <w:rFonts w:asciiTheme="minorHAnsi" w:hAnsiTheme="minorHAnsi"/>
                <w:sz w:val="18"/>
                <w:szCs w:val="18"/>
              </w:rPr>
            </w:pPr>
            <w:r w:rsidRPr="007D0C32">
              <w:rPr>
                <w:rFonts w:asciiTheme="minorHAnsi" w:hAnsiTheme="minorHAnsi"/>
                <w:sz w:val="18"/>
                <w:szCs w:val="18"/>
              </w:rPr>
              <w:t>72100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CAFB6" w14:textId="77777777" w:rsidR="001846EC" w:rsidRPr="007D0C32" w:rsidRDefault="001846EC" w:rsidP="001846EC">
            <w:pPr>
              <w:spacing w:after="0"/>
              <w:jc w:val="left"/>
              <w:rPr>
                <w:rFonts w:asciiTheme="minorHAnsi" w:hAnsiTheme="minorHAnsi"/>
                <w:sz w:val="18"/>
                <w:szCs w:val="18"/>
              </w:rPr>
            </w:pPr>
            <w:r w:rsidRPr="007D0C32">
              <w:rPr>
                <w:rFonts w:asciiTheme="minorHAnsi" w:hAnsiTheme="minorHAnsi"/>
                <w:sz w:val="18"/>
                <w:szCs w:val="18"/>
              </w:rPr>
              <w:t>Contractual services – Comp.</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D8BD8" w14:textId="5EF59400"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7,610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AB62E" w14:textId="24420351"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7,610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C0550" w14:textId="17434338"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7,610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4989F" w14:textId="7C32E3B5"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7,610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FB4F9" w14:textId="60825FD2" w:rsidR="001846EC" w:rsidRPr="007D0C32" w:rsidRDefault="001846EC" w:rsidP="001846EC">
            <w:pPr>
              <w:spacing w:after="0"/>
              <w:jc w:val="right"/>
              <w:rPr>
                <w:rFonts w:asciiTheme="minorHAnsi" w:hAnsiTheme="minorHAnsi"/>
                <w:sz w:val="18"/>
                <w:szCs w:val="18"/>
              </w:rPr>
            </w:pPr>
            <w:r>
              <w:rPr>
                <w:rFonts w:asciiTheme="minorHAnsi" w:hAnsiTheme="minorHAnsi"/>
                <w:sz w:val="18"/>
                <w:szCs w:val="18"/>
              </w:rPr>
              <w:t>30,440</w:t>
            </w:r>
          </w:p>
        </w:tc>
        <w:tc>
          <w:tcPr>
            <w:tcW w:w="1024" w:type="dxa"/>
            <w:tcBorders>
              <w:top w:val="single" w:sz="4" w:space="0" w:color="auto"/>
              <w:left w:val="single" w:sz="4" w:space="0" w:color="auto"/>
              <w:bottom w:val="single" w:sz="4" w:space="0" w:color="auto"/>
              <w:right w:val="single" w:sz="4" w:space="0" w:color="auto"/>
            </w:tcBorders>
            <w:vAlign w:val="center"/>
          </w:tcPr>
          <w:p w14:paraId="3A4E8A8D" w14:textId="77777777" w:rsidR="001846EC" w:rsidRPr="007D0C32" w:rsidRDefault="001846EC" w:rsidP="001846EC">
            <w:pPr>
              <w:spacing w:after="0"/>
              <w:jc w:val="center"/>
              <w:rPr>
                <w:rFonts w:asciiTheme="minorHAnsi" w:hAnsiTheme="minorHAnsi"/>
                <w:sz w:val="18"/>
                <w:szCs w:val="18"/>
              </w:rPr>
            </w:pPr>
            <w:r w:rsidRPr="007D0C32">
              <w:rPr>
                <w:rFonts w:asciiTheme="minorHAnsi" w:hAnsiTheme="minorHAnsi"/>
                <w:sz w:val="18"/>
                <w:szCs w:val="18"/>
              </w:rPr>
              <w:t>4</w:t>
            </w:r>
          </w:p>
        </w:tc>
      </w:tr>
      <w:tr w:rsidR="007C5147" w:rsidRPr="007D0C32" w14:paraId="324D7E04" w14:textId="77777777" w:rsidTr="008F74CD">
        <w:trPr>
          <w:cantSplit/>
        </w:trPr>
        <w:tc>
          <w:tcPr>
            <w:tcW w:w="1936" w:type="dxa"/>
            <w:vMerge/>
            <w:tcBorders>
              <w:left w:val="single" w:sz="4" w:space="0" w:color="auto"/>
              <w:right w:val="single" w:sz="4" w:space="0" w:color="auto"/>
            </w:tcBorders>
            <w:shd w:val="clear" w:color="auto" w:fill="auto"/>
            <w:vAlign w:val="center"/>
          </w:tcPr>
          <w:p w14:paraId="3983B403" w14:textId="77777777" w:rsidR="007C5147" w:rsidRPr="007D0C32" w:rsidRDefault="007C5147" w:rsidP="007C5147">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0C9DB906" w14:textId="77777777" w:rsidR="007C5147" w:rsidRPr="007D0C32" w:rsidRDefault="007C5147"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19CFDE2B" w14:textId="77777777" w:rsidR="007C5147" w:rsidRPr="007D0C32" w:rsidRDefault="007C5147"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68AD9EE" w14:textId="77777777" w:rsidR="007C5147" w:rsidRPr="007D0C32" w:rsidRDefault="007C5147" w:rsidP="007C5147">
            <w:pPr>
              <w:spacing w:after="0"/>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77626"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74200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C5EDB" w14:textId="77777777" w:rsidR="007C5147" w:rsidRPr="007D0C32" w:rsidRDefault="007C5147" w:rsidP="007C5147">
            <w:pPr>
              <w:spacing w:after="0"/>
              <w:jc w:val="left"/>
              <w:rPr>
                <w:rFonts w:asciiTheme="minorHAnsi" w:hAnsiTheme="minorHAnsi"/>
                <w:sz w:val="18"/>
                <w:szCs w:val="18"/>
              </w:rPr>
            </w:pPr>
            <w:r w:rsidRPr="007D0C32">
              <w:rPr>
                <w:rFonts w:asciiTheme="minorHAnsi" w:hAnsiTheme="minorHAnsi"/>
                <w:sz w:val="18"/>
                <w:szCs w:val="18"/>
              </w:rPr>
              <w:t>Audio Visual&amp;Print Prod. Costs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FC33D"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1C02C"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616A0"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ECC46"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F4C3B"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1024" w:type="dxa"/>
            <w:tcBorders>
              <w:top w:val="single" w:sz="4" w:space="0" w:color="auto"/>
              <w:left w:val="single" w:sz="4" w:space="0" w:color="auto"/>
              <w:bottom w:val="single" w:sz="4" w:space="0" w:color="auto"/>
              <w:right w:val="single" w:sz="4" w:space="0" w:color="auto"/>
            </w:tcBorders>
            <w:vAlign w:val="center"/>
          </w:tcPr>
          <w:p w14:paraId="713C531D"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5</w:t>
            </w:r>
          </w:p>
        </w:tc>
      </w:tr>
      <w:tr w:rsidR="007C5147" w:rsidRPr="007D0C32" w14:paraId="72C88564" w14:textId="77777777" w:rsidTr="008F74CD">
        <w:trPr>
          <w:cantSplit/>
        </w:trPr>
        <w:tc>
          <w:tcPr>
            <w:tcW w:w="1936" w:type="dxa"/>
            <w:vMerge/>
            <w:tcBorders>
              <w:left w:val="single" w:sz="4" w:space="0" w:color="auto"/>
              <w:right w:val="single" w:sz="4" w:space="0" w:color="auto"/>
            </w:tcBorders>
            <w:shd w:val="clear" w:color="auto" w:fill="auto"/>
            <w:vAlign w:val="center"/>
          </w:tcPr>
          <w:p w14:paraId="61E82A4E" w14:textId="77777777" w:rsidR="007C5147" w:rsidRPr="007D0C32" w:rsidRDefault="007C5147" w:rsidP="007C5147">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22ABDDC9" w14:textId="77777777" w:rsidR="007C5147" w:rsidRPr="007D0C32" w:rsidRDefault="007C5147"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36682DA1" w14:textId="77777777" w:rsidR="007C5147" w:rsidRPr="007D0C32" w:rsidRDefault="007C5147"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5AB4983" w14:textId="77777777" w:rsidR="007C5147" w:rsidRPr="007D0C32" w:rsidRDefault="007C5147" w:rsidP="007C5147">
            <w:pPr>
              <w:spacing w:after="0"/>
              <w:rPr>
                <w:rFonts w:asciiTheme="minorHAnsi" w:hAnsiTheme="minorHAnsi"/>
                <w:b/>
                <w:bCs/>
                <w:sz w:val="18"/>
                <w:szCs w:val="18"/>
              </w:rPr>
            </w:pPr>
          </w:p>
        </w:tc>
        <w:tc>
          <w:tcPr>
            <w:tcW w:w="12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7300022"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75700</w:t>
            </w:r>
          </w:p>
        </w:tc>
        <w:tc>
          <w:tcPr>
            <w:tcW w:w="209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7781CE26" w14:textId="77777777" w:rsidR="007C5147" w:rsidRPr="007D0C32" w:rsidRDefault="007C5147" w:rsidP="007C5147">
            <w:pPr>
              <w:spacing w:after="0"/>
              <w:jc w:val="left"/>
              <w:rPr>
                <w:rFonts w:asciiTheme="minorHAnsi" w:hAnsiTheme="minorHAnsi"/>
                <w:sz w:val="18"/>
                <w:szCs w:val="18"/>
              </w:rPr>
            </w:pPr>
            <w:r w:rsidRPr="007D0C32">
              <w:rPr>
                <w:rFonts w:asciiTheme="minorHAnsi" w:hAnsiTheme="minorHAnsi"/>
                <w:sz w:val="18"/>
                <w:szCs w:val="18"/>
              </w:rPr>
              <w:t>Training, Workshops and Conference</w:t>
            </w:r>
          </w:p>
        </w:tc>
        <w:tc>
          <w:tcPr>
            <w:tcW w:w="83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49CE71AE"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9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0FEBED04"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68F06CE5"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6A8E811A"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17,000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77FBC292" w14:textId="77777777" w:rsidR="007C5147" w:rsidRPr="007D0C32" w:rsidRDefault="007C5147" w:rsidP="007C5147">
            <w:pPr>
              <w:spacing w:after="0"/>
              <w:jc w:val="right"/>
              <w:rPr>
                <w:rFonts w:asciiTheme="minorHAnsi" w:hAnsiTheme="minorHAnsi"/>
                <w:sz w:val="18"/>
                <w:szCs w:val="18"/>
              </w:rPr>
            </w:pPr>
            <w:r w:rsidRPr="007D0C32">
              <w:rPr>
                <w:rFonts w:asciiTheme="minorHAnsi" w:hAnsiTheme="minorHAnsi"/>
                <w:sz w:val="18"/>
                <w:szCs w:val="18"/>
              </w:rPr>
              <w:t>77,000</w:t>
            </w:r>
          </w:p>
        </w:tc>
        <w:tc>
          <w:tcPr>
            <w:tcW w:w="1024" w:type="dxa"/>
            <w:tcBorders>
              <w:top w:val="single" w:sz="4" w:space="0" w:color="auto"/>
              <w:left w:val="single" w:sz="4" w:space="0" w:color="auto"/>
              <w:bottom w:val="single" w:sz="18" w:space="0" w:color="auto"/>
              <w:right w:val="single" w:sz="4" w:space="0" w:color="auto"/>
            </w:tcBorders>
            <w:vAlign w:val="center"/>
          </w:tcPr>
          <w:p w14:paraId="10644C1C" w14:textId="77777777" w:rsidR="007C5147" w:rsidRPr="007D0C32" w:rsidRDefault="007C5147" w:rsidP="007C5147">
            <w:pPr>
              <w:spacing w:after="0"/>
              <w:jc w:val="center"/>
              <w:rPr>
                <w:rFonts w:asciiTheme="minorHAnsi" w:hAnsiTheme="minorHAnsi"/>
                <w:sz w:val="18"/>
                <w:szCs w:val="18"/>
              </w:rPr>
            </w:pPr>
            <w:r w:rsidRPr="007D0C32">
              <w:rPr>
                <w:rFonts w:asciiTheme="minorHAnsi" w:hAnsiTheme="minorHAnsi"/>
                <w:sz w:val="18"/>
                <w:szCs w:val="18"/>
              </w:rPr>
              <w:t>6</w:t>
            </w:r>
          </w:p>
        </w:tc>
      </w:tr>
      <w:tr w:rsidR="007C5147" w:rsidRPr="007D0C32" w14:paraId="56405247" w14:textId="77777777" w:rsidTr="008F74CD">
        <w:trPr>
          <w:cantSplit/>
          <w:trHeight w:val="229"/>
        </w:trPr>
        <w:tc>
          <w:tcPr>
            <w:tcW w:w="1936" w:type="dxa"/>
            <w:vMerge/>
            <w:tcBorders>
              <w:left w:val="single" w:sz="4" w:space="0" w:color="auto"/>
              <w:right w:val="single" w:sz="4" w:space="0" w:color="auto"/>
            </w:tcBorders>
            <w:shd w:val="clear" w:color="auto" w:fill="auto"/>
            <w:vAlign w:val="center"/>
          </w:tcPr>
          <w:p w14:paraId="11B24883" w14:textId="77777777" w:rsidR="007C5147" w:rsidRPr="007D0C32" w:rsidRDefault="007C5147" w:rsidP="007C5147">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7F9494BD" w14:textId="77777777" w:rsidR="007C5147" w:rsidRPr="007D0C32" w:rsidRDefault="007C5147" w:rsidP="007C5147">
            <w:pPr>
              <w:spacing w:after="0"/>
              <w:jc w:val="center"/>
              <w:rPr>
                <w:rFonts w:asciiTheme="minorHAnsi" w:hAnsiTheme="minorHAnsi"/>
                <w:b/>
                <w:bCs/>
                <w:sz w:val="18"/>
                <w:szCs w:val="18"/>
              </w:rPr>
            </w:pPr>
          </w:p>
        </w:tc>
        <w:tc>
          <w:tcPr>
            <w:tcW w:w="915" w:type="dxa"/>
            <w:vMerge/>
            <w:tcBorders>
              <w:left w:val="single" w:sz="4" w:space="0" w:color="auto"/>
              <w:bottom w:val="single" w:sz="24" w:space="0" w:color="auto"/>
              <w:right w:val="single" w:sz="4" w:space="0" w:color="auto"/>
            </w:tcBorders>
            <w:shd w:val="clear" w:color="auto" w:fill="auto"/>
            <w:vAlign w:val="center"/>
          </w:tcPr>
          <w:p w14:paraId="021B1DFC" w14:textId="77777777" w:rsidR="007C5147" w:rsidRPr="007D0C32" w:rsidRDefault="007C5147" w:rsidP="007C5147">
            <w:pPr>
              <w:spacing w:after="0"/>
              <w:jc w:val="center"/>
              <w:rPr>
                <w:rFonts w:asciiTheme="minorHAnsi" w:hAnsiTheme="minorHAnsi"/>
                <w:b/>
                <w:bCs/>
                <w:sz w:val="18"/>
                <w:szCs w:val="18"/>
              </w:rPr>
            </w:pPr>
          </w:p>
        </w:tc>
        <w:tc>
          <w:tcPr>
            <w:tcW w:w="1065" w:type="dxa"/>
            <w:vMerge/>
            <w:tcBorders>
              <w:left w:val="single" w:sz="4" w:space="0" w:color="auto"/>
              <w:bottom w:val="single" w:sz="24" w:space="0" w:color="auto"/>
              <w:right w:val="single" w:sz="4" w:space="0" w:color="auto"/>
            </w:tcBorders>
            <w:vAlign w:val="center"/>
          </w:tcPr>
          <w:p w14:paraId="655A01D2" w14:textId="77777777" w:rsidR="007C5147" w:rsidRPr="007D0C32" w:rsidRDefault="007C5147" w:rsidP="007C5147">
            <w:pPr>
              <w:spacing w:after="0"/>
              <w:jc w:val="center"/>
              <w:rPr>
                <w:rFonts w:asciiTheme="minorHAnsi" w:hAnsiTheme="minorHAnsi"/>
                <w:b/>
                <w:bCs/>
                <w:sz w:val="18"/>
                <w:szCs w:val="18"/>
              </w:rPr>
            </w:pPr>
          </w:p>
        </w:tc>
        <w:tc>
          <w:tcPr>
            <w:tcW w:w="1247" w:type="dxa"/>
            <w:tcBorders>
              <w:top w:val="single" w:sz="18" w:space="0" w:color="auto"/>
              <w:left w:val="single" w:sz="4" w:space="0" w:color="auto"/>
              <w:bottom w:val="single" w:sz="24" w:space="0" w:color="auto"/>
            </w:tcBorders>
            <w:shd w:val="clear" w:color="auto" w:fill="auto"/>
            <w:noWrap/>
            <w:vAlign w:val="center"/>
          </w:tcPr>
          <w:p w14:paraId="4904B4C0" w14:textId="77777777" w:rsidR="007C5147" w:rsidRPr="007D0C32" w:rsidRDefault="007C5147" w:rsidP="007C5147">
            <w:pPr>
              <w:spacing w:after="0"/>
              <w:jc w:val="center"/>
              <w:rPr>
                <w:rFonts w:asciiTheme="minorHAnsi" w:hAnsiTheme="minorHAnsi"/>
                <w:sz w:val="18"/>
                <w:szCs w:val="18"/>
              </w:rPr>
            </w:pPr>
          </w:p>
        </w:tc>
        <w:tc>
          <w:tcPr>
            <w:tcW w:w="2098" w:type="dxa"/>
            <w:tcBorders>
              <w:top w:val="single" w:sz="18" w:space="0" w:color="auto"/>
              <w:bottom w:val="single" w:sz="24" w:space="0" w:color="auto"/>
              <w:right w:val="single" w:sz="4" w:space="0" w:color="auto"/>
            </w:tcBorders>
            <w:shd w:val="clear" w:color="auto" w:fill="auto"/>
            <w:noWrap/>
            <w:vAlign w:val="center"/>
          </w:tcPr>
          <w:p w14:paraId="549703F6" w14:textId="77777777" w:rsidR="007C5147" w:rsidRPr="007D0C32" w:rsidRDefault="00211035" w:rsidP="007C5147">
            <w:pPr>
              <w:spacing w:after="0"/>
              <w:rPr>
                <w:rFonts w:asciiTheme="minorHAnsi" w:hAnsiTheme="minorHAnsi"/>
                <w:b/>
                <w:bCs/>
                <w:sz w:val="18"/>
                <w:szCs w:val="18"/>
              </w:rPr>
            </w:pPr>
            <w:r w:rsidRPr="007D0C32">
              <w:rPr>
                <w:rFonts w:asciiTheme="minorHAnsi" w:hAnsiTheme="minorHAnsi"/>
                <w:b/>
                <w:bCs/>
                <w:sz w:val="18"/>
                <w:szCs w:val="18"/>
              </w:rPr>
              <w:t>S</w:t>
            </w:r>
            <w:r w:rsidR="007C5147" w:rsidRPr="007D0C32">
              <w:rPr>
                <w:rFonts w:asciiTheme="minorHAnsi" w:hAnsiTheme="minorHAnsi"/>
                <w:b/>
                <w:bCs/>
                <w:sz w:val="18"/>
                <w:szCs w:val="18"/>
              </w:rPr>
              <w:t>ub-total GEF</w:t>
            </w:r>
          </w:p>
        </w:tc>
        <w:tc>
          <w:tcPr>
            <w:tcW w:w="838"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407FE8E2" w14:textId="3CDEFD90"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56,55</w:t>
            </w:r>
            <w:r w:rsidR="007C5147" w:rsidRPr="007D0C32">
              <w:rPr>
                <w:rFonts w:asciiTheme="minorHAnsi" w:hAnsiTheme="minorHAnsi"/>
                <w:b/>
                <w:sz w:val="18"/>
                <w:szCs w:val="18"/>
              </w:rPr>
              <w:t>0</w:t>
            </w:r>
          </w:p>
        </w:tc>
        <w:tc>
          <w:tcPr>
            <w:tcW w:w="947"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0615EAE4" w14:textId="483D2D0A"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71,55</w:t>
            </w:r>
            <w:r w:rsidR="007C5147" w:rsidRPr="007D0C32">
              <w:rPr>
                <w:rFonts w:asciiTheme="minorHAnsi" w:hAnsiTheme="minorHAnsi"/>
                <w:b/>
                <w:sz w:val="18"/>
                <w:szCs w:val="18"/>
              </w:rPr>
              <w:t>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11E0D691" w14:textId="1EB30632"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92,55</w:t>
            </w:r>
            <w:r w:rsidR="007C5147" w:rsidRPr="007D0C32">
              <w:rPr>
                <w:rFonts w:asciiTheme="minorHAnsi" w:hAnsiTheme="minorHAnsi"/>
                <w:b/>
                <w:sz w:val="18"/>
                <w:szCs w:val="18"/>
              </w:rPr>
              <w:t>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799432D1" w14:textId="416D4BAF"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53,55</w:t>
            </w:r>
            <w:r w:rsidR="007C5147" w:rsidRPr="007D0C32">
              <w:rPr>
                <w:rFonts w:asciiTheme="minorHAnsi" w:hAnsiTheme="minorHAnsi"/>
                <w:b/>
                <w:sz w:val="18"/>
                <w:szCs w:val="18"/>
              </w:rPr>
              <w:t>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456E7A54" w14:textId="08624695"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274,2</w:t>
            </w:r>
            <w:r w:rsidR="007C5147" w:rsidRPr="007D0C32">
              <w:rPr>
                <w:rFonts w:asciiTheme="minorHAnsi" w:hAnsiTheme="minorHAnsi"/>
                <w:b/>
                <w:sz w:val="18"/>
                <w:szCs w:val="18"/>
              </w:rPr>
              <w:t>00</w:t>
            </w:r>
          </w:p>
        </w:tc>
        <w:tc>
          <w:tcPr>
            <w:tcW w:w="1024" w:type="dxa"/>
            <w:tcBorders>
              <w:top w:val="single" w:sz="18" w:space="0" w:color="auto"/>
              <w:left w:val="single" w:sz="4" w:space="0" w:color="auto"/>
              <w:bottom w:val="single" w:sz="24" w:space="0" w:color="auto"/>
              <w:right w:val="single" w:sz="4" w:space="0" w:color="auto"/>
            </w:tcBorders>
            <w:vAlign w:val="center"/>
          </w:tcPr>
          <w:p w14:paraId="3A57D2D7" w14:textId="77777777" w:rsidR="007C5147" w:rsidRPr="007D0C32" w:rsidRDefault="007C5147" w:rsidP="007C5147">
            <w:pPr>
              <w:spacing w:after="0"/>
              <w:jc w:val="center"/>
              <w:rPr>
                <w:rFonts w:asciiTheme="minorHAnsi" w:hAnsiTheme="minorHAnsi"/>
                <w:b/>
                <w:sz w:val="18"/>
                <w:szCs w:val="18"/>
              </w:rPr>
            </w:pPr>
          </w:p>
        </w:tc>
      </w:tr>
      <w:tr w:rsidR="007C5147" w:rsidRPr="007D0C32" w14:paraId="2C572D22" w14:textId="77777777" w:rsidTr="008F74CD">
        <w:trPr>
          <w:cantSplit/>
          <w:trHeight w:val="333"/>
        </w:trPr>
        <w:tc>
          <w:tcPr>
            <w:tcW w:w="1936" w:type="dxa"/>
            <w:vMerge/>
            <w:tcBorders>
              <w:left w:val="single" w:sz="4" w:space="0" w:color="auto"/>
              <w:bottom w:val="double" w:sz="4" w:space="0" w:color="auto"/>
              <w:right w:val="single" w:sz="4" w:space="0" w:color="auto"/>
            </w:tcBorders>
            <w:shd w:val="clear" w:color="auto" w:fill="auto"/>
            <w:noWrap/>
            <w:vAlign w:val="center"/>
          </w:tcPr>
          <w:p w14:paraId="7CA15544" w14:textId="77777777" w:rsidR="007C5147" w:rsidRPr="007D0C32" w:rsidRDefault="007C5147" w:rsidP="007C5147">
            <w:pPr>
              <w:spacing w:after="0"/>
              <w:rPr>
                <w:rFonts w:asciiTheme="minorHAnsi" w:hAnsiTheme="minorHAnsi"/>
                <w:b/>
                <w:bCs/>
                <w:sz w:val="18"/>
                <w:szCs w:val="18"/>
              </w:rPr>
            </w:pPr>
          </w:p>
        </w:tc>
        <w:tc>
          <w:tcPr>
            <w:tcW w:w="1440" w:type="dxa"/>
            <w:vMerge/>
            <w:tcBorders>
              <w:left w:val="single" w:sz="4" w:space="0" w:color="auto"/>
              <w:bottom w:val="double" w:sz="4" w:space="0" w:color="auto"/>
              <w:right w:val="single" w:sz="4" w:space="0" w:color="auto"/>
            </w:tcBorders>
            <w:shd w:val="clear" w:color="auto" w:fill="auto"/>
            <w:vAlign w:val="center"/>
          </w:tcPr>
          <w:p w14:paraId="54510BFC" w14:textId="77777777" w:rsidR="007C5147" w:rsidRPr="007D0C32" w:rsidRDefault="007C5147" w:rsidP="007C5147">
            <w:pPr>
              <w:spacing w:after="0"/>
              <w:jc w:val="center"/>
              <w:rPr>
                <w:rFonts w:asciiTheme="minorHAnsi" w:hAnsiTheme="minorHAnsi"/>
                <w:b/>
                <w:bCs/>
                <w:sz w:val="18"/>
                <w:szCs w:val="18"/>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4445AD2B" w14:textId="77777777" w:rsidR="007C5147" w:rsidRPr="007D0C32" w:rsidRDefault="007C5147" w:rsidP="007C5147">
            <w:pPr>
              <w:spacing w:after="0"/>
              <w:jc w:val="center"/>
              <w:rPr>
                <w:rFonts w:asciiTheme="minorHAnsi" w:hAnsiTheme="minorHAnsi"/>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401136AB" w14:textId="77777777" w:rsidR="007C5147" w:rsidRPr="007D0C32" w:rsidRDefault="007C5147" w:rsidP="007C5147">
            <w:pPr>
              <w:spacing w:after="0"/>
              <w:jc w:val="center"/>
              <w:rPr>
                <w:rFonts w:asciiTheme="minorHAnsi" w:hAnsiTheme="minorHAnsi"/>
                <w:b/>
                <w:bCs/>
                <w:sz w:val="18"/>
                <w:szCs w:val="18"/>
              </w:rPr>
            </w:pPr>
          </w:p>
        </w:tc>
        <w:tc>
          <w:tcPr>
            <w:tcW w:w="124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F6B151C" w14:textId="77777777" w:rsidR="007C5147" w:rsidRPr="007D0C32" w:rsidRDefault="007C5147" w:rsidP="007C5147">
            <w:pPr>
              <w:spacing w:after="0"/>
              <w:jc w:val="center"/>
              <w:rPr>
                <w:rFonts w:asciiTheme="minorHAnsi" w:hAnsiTheme="minorHAnsi"/>
                <w:sz w:val="18"/>
                <w:szCs w:val="18"/>
              </w:rPr>
            </w:pPr>
          </w:p>
        </w:tc>
        <w:tc>
          <w:tcPr>
            <w:tcW w:w="2098" w:type="dxa"/>
            <w:tcBorders>
              <w:top w:val="single" w:sz="4" w:space="0" w:color="auto"/>
              <w:left w:val="single" w:sz="4" w:space="0" w:color="auto"/>
              <w:bottom w:val="double" w:sz="4" w:space="0" w:color="auto"/>
              <w:right w:val="single" w:sz="4" w:space="0" w:color="auto"/>
            </w:tcBorders>
            <w:shd w:val="clear" w:color="auto" w:fill="auto"/>
            <w:vAlign w:val="center"/>
          </w:tcPr>
          <w:p w14:paraId="7A15CEF3" w14:textId="77777777" w:rsidR="007C5147" w:rsidRPr="007D0C32" w:rsidRDefault="007C5147" w:rsidP="007C5147">
            <w:pPr>
              <w:spacing w:after="0"/>
              <w:rPr>
                <w:rFonts w:asciiTheme="minorHAnsi" w:hAnsiTheme="minorHAnsi"/>
                <w:b/>
                <w:sz w:val="18"/>
                <w:szCs w:val="18"/>
              </w:rPr>
            </w:pPr>
            <w:r w:rsidRPr="007D0C32">
              <w:rPr>
                <w:rFonts w:asciiTheme="minorHAnsi" w:hAnsiTheme="minorHAnsi"/>
                <w:b/>
                <w:sz w:val="18"/>
                <w:szCs w:val="18"/>
              </w:rPr>
              <w:t>Total Outcome 1</w:t>
            </w:r>
          </w:p>
        </w:tc>
        <w:tc>
          <w:tcPr>
            <w:tcW w:w="8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1B1432E" w14:textId="3BB53229"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56,55</w:t>
            </w:r>
            <w:r w:rsidR="007C5147" w:rsidRPr="007D0C32">
              <w:rPr>
                <w:rFonts w:asciiTheme="minorHAnsi" w:hAnsiTheme="minorHAnsi"/>
                <w:b/>
                <w:sz w:val="18"/>
                <w:szCs w:val="18"/>
              </w:rPr>
              <w:t>0</w:t>
            </w:r>
          </w:p>
        </w:tc>
        <w:tc>
          <w:tcPr>
            <w:tcW w:w="94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86AFBC6" w14:textId="6E4FABC9"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71,55</w:t>
            </w:r>
            <w:r w:rsidR="007C5147" w:rsidRPr="007D0C32">
              <w:rPr>
                <w:rFonts w:asciiTheme="minorHAnsi" w:hAnsiTheme="minorHAnsi"/>
                <w:b/>
                <w:sz w:val="18"/>
                <w:szCs w:val="18"/>
              </w:rPr>
              <w:t>0</w:t>
            </w:r>
          </w:p>
        </w:tc>
        <w:tc>
          <w:tcPr>
            <w:tcW w:w="88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49C062" w14:textId="07587D14"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92,55</w:t>
            </w:r>
            <w:r w:rsidR="007C5147" w:rsidRPr="007D0C32">
              <w:rPr>
                <w:rFonts w:asciiTheme="minorHAnsi" w:hAnsiTheme="minorHAnsi"/>
                <w:b/>
                <w:sz w:val="18"/>
                <w:szCs w:val="18"/>
              </w:rPr>
              <w:t>0</w:t>
            </w:r>
          </w:p>
        </w:tc>
        <w:tc>
          <w:tcPr>
            <w:tcW w:w="88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7664758" w14:textId="50049FFE"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53,55</w:t>
            </w:r>
            <w:r w:rsidR="007C5147" w:rsidRPr="007D0C32">
              <w:rPr>
                <w:rFonts w:asciiTheme="minorHAnsi" w:hAnsiTheme="minorHAnsi"/>
                <w:b/>
                <w:sz w:val="18"/>
                <w:szCs w:val="18"/>
              </w:rPr>
              <w:t>0</w:t>
            </w:r>
          </w:p>
        </w:tc>
        <w:tc>
          <w:tcPr>
            <w:tcW w:w="88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9CBC958" w14:textId="76A0CCF0" w:rsidR="007C5147"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274,2</w:t>
            </w:r>
            <w:r w:rsidR="007C5147" w:rsidRPr="007D0C32">
              <w:rPr>
                <w:rFonts w:asciiTheme="minorHAnsi" w:hAnsiTheme="minorHAnsi"/>
                <w:b/>
                <w:sz w:val="18"/>
                <w:szCs w:val="18"/>
              </w:rPr>
              <w:t>00</w:t>
            </w:r>
          </w:p>
        </w:tc>
        <w:tc>
          <w:tcPr>
            <w:tcW w:w="1024" w:type="dxa"/>
            <w:tcBorders>
              <w:top w:val="single" w:sz="4" w:space="0" w:color="auto"/>
              <w:left w:val="single" w:sz="4" w:space="0" w:color="auto"/>
              <w:bottom w:val="double" w:sz="4" w:space="0" w:color="auto"/>
              <w:right w:val="single" w:sz="4" w:space="0" w:color="auto"/>
            </w:tcBorders>
            <w:vAlign w:val="center"/>
          </w:tcPr>
          <w:p w14:paraId="29F80EA9" w14:textId="77777777" w:rsidR="007C5147" w:rsidRPr="007D0C32" w:rsidRDefault="007C5147" w:rsidP="007C5147">
            <w:pPr>
              <w:spacing w:after="0"/>
              <w:jc w:val="center"/>
              <w:rPr>
                <w:rFonts w:asciiTheme="minorHAnsi" w:hAnsiTheme="minorHAnsi"/>
                <w:b/>
                <w:sz w:val="18"/>
                <w:szCs w:val="18"/>
              </w:rPr>
            </w:pPr>
          </w:p>
        </w:tc>
      </w:tr>
      <w:tr w:rsidR="007F2E89" w:rsidRPr="007D0C32" w14:paraId="79B60F53" w14:textId="77777777" w:rsidTr="008F74CD">
        <w:trPr>
          <w:cantSplit/>
        </w:trPr>
        <w:tc>
          <w:tcPr>
            <w:tcW w:w="1936" w:type="dxa"/>
            <w:vMerge w:val="restart"/>
            <w:tcBorders>
              <w:top w:val="double" w:sz="4" w:space="0" w:color="auto"/>
              <w:left w:val="single" w:sz="4" w:space="0" w:color="auto"/>
            </w:tcBorders>
            <w:shd w:val="clear" w:color="auto" w:fill="auto"/>
            <w:noWrap/>
            <w:vAlign w:val="center"/>
          </w:tcPr>
          <w:p w14:paraId="276B2C9F" w14:textId="77777777" w:rsidR="007F2E89" w:rsidRPr="007D0C32" w:rsidRDefault="007F2E89" w:rsidP="007C5147">
            <w:pPr>
              <w:spacing w:after="0"/>
              <w:jc w:val="center"/>
              <w:rPr>
                <w:rFonts w:asciiTheme="minorHAnsi" w:hAnsiTheme="minorHAnsi"/>
                <w:b/>
                <w:sz w:val="18"/>
                <w:szCs w:val="18"/>
              </w:rPr>
            </w:pPr>
            <w:r w:rsidRPr="007D0C32">
              <w:rPr>
                <w:rFonts w:asciiTheme="minorHAnsi" w:hAnsiTheme="minorHAnsi"/>
                <w:sz w:val="18"/>
                <w:szCs w:val="18"/>
              </w:rPr>
              <w:br w:type="page"/>
            </w:r>
            <w:r w:rsidRPr="007D0C32">
              <w:rPr>
                <w:rFonts w:asciiTheme="minorHAnsi" w:hAnsiTheme="minorHAnsi"/>
                <w:b/>
                <w:sz w:val="18"/>
                <w:szCs w:val="18"/>
              </w:rPr>
              <w:t>COMPONENT/</w:t>
            </w:r>
          </w:p>
          <w:p w14:paraId="559B9D3D" w14:textId="77777777" w:rsidR="007F2E89" w:rsidRPr="007D0C32" w:rsidRDefault="007F2E89" w:rsidP="007C5147">
            <w:pPr>
              <w:spacing w:after="0"/>
              <w:jc w:val="center"/>
              <w:rPr>
                <w:rFonts w:asciiTheme="minorHAnsi" w:hAnsiTheme="minorHAnsi"/>
                <w:i/>
                <w:sz w:val="18"/>
                <w:szCs w:val="18"/>
              </w:rPr>
            </w:pPr>
            <w:r w:rsidRPr="007D0C32">
              <w:rPr>
                <w:rFonts w:asciiTheme="minorHAnsi" w:hAnsiTheme="minorHAnsi"/>
                <w:b/>
                <w:bCs/>
                <w:sz w:val="18"/>
                <w:szCs w:val="18"/>
              </w:rPr>
              <w:t xml:space="preserve">OUTCOME 2: </w:t>
            </w:r>
            <w:r w:rsidRPr="007D0C32">
              <w:rPr>
                <w:rFonts w:asciiTheme="minorHAnsi" w:hAnsiTheme="minorHAnsi"/>
                <w:bCs/>
                <w:sz w:val="18"/>
                <w:szCs w:val="18"/>
              </w:rPr>
              <w:t>Enhanced public awareness and perception of MEAs and its contributions to sustainable development</w:t>
            </w:r>
          </w:p>
        </w:tc>
        <w:tc>
          <w:tcPr>
            <w:tcW w:w="1440" w:type="dxa"/>
            <w:vMerge w:val="restart"/>
            <w:tcBorders>
              <w:top w:val="double" w:sz="4" w:space="0" w:color="auto"/>
              <w:left w:val="single" w:sz="4" w:space="0" w:color="auto"/>
              <w:right w:val="single" w:sz="4" w:space="0" w:color="auto"/>
            </w:tcBorders>
            <w:shd w:val="clear" w:color="auto" w:fill="auto"/>
            <w:vAlign w:val="center"/>
          </w:tcPr>
          <w:p w14:paraId="4DEBFFF5"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MOE</w:t>
            </w:r>
          </w:p>
        </w:tc>
        <w:tc>
          <w:tcPr>
            <w:tcW w:w="915" w:type="dxa"/>
            <w:vMerge w:val="restart"/>
            <w:tcBorders>
              <w:top w:val="double" w:sz="4" w:space="0" w:color="auto"/>
              <w:left w:val="single" w:sz="4" w:space="0" w:color="auto"/>
              <w:right w:val="single" w:sz="4" w:space="0" w:color="auto"/>
            </w:tcBorders>
            <w:shd w:val="clear" w:color="auto" w:fill="auto"/>
            <w:vAlign w:val="center"/>
          </w:tcPr>
          <w:p w14:paraId="71C728D3"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62000</w:t>
            </w:r>
          </w:p>
        </w:tc>
        <w:tc>
          <w:tcPr>
            <w:tcW w:w="1065" w:type="dxa"/>
            <w:vMerge w:val="restart"/>
            <w:tcBorders>
              <w:top w:val="double" w:sz="4" w:space="0" w:color="auto"/>
              <w:left w:val="single" w:sz="4" w:space="0" w:color="auto"/>
              <w:right w:val="single" w:sz="4" w:space="0" w:color="auto"/>
            </w:tcBorders>
            <w:vAlign w:val="center"/>
          </w:tcPr>
          <w:p w14:paraId="00762A28" w14:textId="77777777" w:rsidR="007F2E89" w:rsidRPr="007D0C32" w:rsidRDefault="007F2E89" w:rsidP="007C5147">
            <w:pPr>
              <w:spacing w:after="0"/>
              <w:jc w:val="center"/>
              <w:rPr>
                <w:rFonts w:asciiTheme="minorHAnsi" w:hAnsiTheme="minorHAnsi"/>
                <w:b/>
                <w:bCs/>
                <w:sz w:val="18"/>
                <w:szCs w:val="18"/>
              </w:rPr>
            </w:pPr>
            <w:r w:rsidRPr="007D0C32">
              <w:rPr>
                <w:rFonts w:asciiTheme="minorHAnsi" w:hAnsiTheme="minorHAnsi"/>
                <w:b/>
                <w:bCs/>
                <w:sz w:val="18"/>
                <w:szCs w:val="18"/>
              </w:rPr>
              <w:t>GEF</w:t>
            </w:r>
          </w:p>
        </w:tc>
        <w:tc>
          <w:tcPr>
            <w:tcW w:w="124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03BEB9D" w14:textId="77777777" w:rsidR="007F2E89" w:rsidRPr="007D0C32" w:rsidRDefault="007F2E89" w:rsidP="007C5147">
            <w:pPr>
              <w:spacing w:after="0"/>
              <w:jc w:val="center"/>
              <w:rPr>
                <w:rFonts w:asciiTheme="minorHAnsi" w:hAnsiTheme="minorHAnsi"/>
                <w:sz w:val="18"/>
                <w:szCs w:val="18"/>
              </w:rPr>
            </w:pPr>
            <w:r w:rsidRPr="007D0C32">
              <w:rPr>
                <w:rFonts w:asciiTheme="minorHAnsi" w:hAnsiTheme="minorHAnsi"/>
                <w:sz w:val="18"/>
                <w:szCs w:val="18"/>
              </w:rPr>
              <w:t>71200</w:t>
            </w:r>
          </w:p>
        </w:tc>
        <w:tc>
          <w:tcPr>
            <w:tcW w:w="2098" w:type="dxa"/>
            <w:tcBorders>
              <w:top w:val="double" w:sz="4" w:space="0" w:color="auto"/>
              <w:left w:val="single" w:sz="4" w:space="0" w:color="auto"/>
              <w:bottom w:val="single" w:sz="4" w:space="0" w:color="auto"/>
              <w:right w:val="single" w:sz="4" w:space="0" w:color="auto"/>
            </w:tcBorders>
            <w:shd w:val="clear" w:color="auto" w:fill="auto"/>
            <w:vAlign w:val="center"/>
          </w:tcPr>
          <w:p w14:paraId="25CAD0E3" w14:textId="77777777" w:rsidR="007F2E89" w:rsidRPr="007D0C32" w:rsidRDefault="007F2E89" w:rsidP="007C5147">
            <w:pPr>
              <w:spacing w:after="0"/>
              <w:jc w:val="left"/>
              <w:rPr>
                <w:rFonts w:asciiTheme="minorHAnsi" w:hAnsiTheme="minorHAnsi"/>
                <w:sz w:val="18"/>
                <w:szCs w:val="18"/>
              </w:rPr>
            </w:pPr>
            <w:r w:rsidRPr="007D0C32">
              <w:rPr>
                <w:rFonts w:asciiTheme="minorHAnsi" w:hAnsiTheme="minorHAnsi"/>
                <w:sz w:val="18"/>
                <w:szCs w:val="18"/>
              </w:rPr>
              <w:t>International Consultants</w:t>
            </w:r>
          </w:p>
        </w:tc>
        <w:tc>
          <w:tcPr>
            <w:tcW w:w="8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0BC5427" w14:textId="77777777" w:rsidR="007F2E89" w:rsidRPr="007D0C32" w:rsidRDefault="007F0A6A"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3F54526" w14:textId="77777777" w:rsidR="007F2E89" w:rsidRPr="007D0C32" w:rsidRDefault="007F0A6A" w:rsidP="007C5147">
            <w:pPr>
              <w:spacing w:after="0"/>
              <w:jc w:val="right"/>
              <w:rPr>
                <w:rFonts w:asciiTheme="minorHAnsi" w:hAnsiTheme="minorHAnsi"/>
                <w:sz w:val="18"/>
                <w:szCs w:val="18"/>
              </w:rPr>
            </w:pPr>
            <w:r w:rsidRPr="007D0C32">
              <w:rPr>
                <w:rFonts w:asciiTheme="minorHAnsi" w:hAnsiTheme="minorHAnsi"/>
                <w:sz w:val="18"/>
                <w:szCs w:val="18"/>
              </w:rPr>
              <w:t>21,000</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36A6259" w14:textId="77777777" w:rsidR="007F2E89" w:rsidRPr="007D0C32" w:rsidRDefault="007F0A6A"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4BDC3A" w14:textId="77777777" w:rsidR="007F2E89" w:rsidRPr="007D0C32" w:rsidRDefault="007F0A6A"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04C8C7E" w14:textId="77777777" w:rsidR="007F2E89" w:rsidRPr="007D0C32" w:rsidRDefault="007F0A6A" w:rsidP="007C5147">
            <w:pPr>
              <w:spacing w:after="0"/>
              <w:jc w:val="right"/>
              <w:rPr>
                <w:rFonts w:asciiTheme="minorHAnsi" w:hAnsiTheme="minorHAnsi"/>
                <w:sz w:val="18"/>
                <w:szCs w:val="18"/>
              </w:rPr>
            </w:pPr>
            <w:r w:rsidRPr="007D0C32">
              <w:rPr>
                <w:rFonts w:asciiTheme="minorHAnsi" w:hAnsiTheme="minorHAnsi"/>
                <w:sz w:val="18"/>
                <w:szCs w:val="18"/>
              </w:rPr>
              <w:t>21,000</w:t>
            </w:r>
          </w:p>
        </w:tc>
        <w:tc>
          <w:tcPr>
            <w:tcW w:w="1024" w:type="dxa"/>
            <w:tcBorders>
              <w:top w:val="double" w:sz="4" w:space="0" w:color="auto"/>
              <w:left w:val="single" w:sz="4" w:space="0" w:color="auto"/>
              <w:bottom w:val="single" w:sz="4" w:space="0" w:color="auto"/>
              <w:right w:val="single" w:sz="4" w:space="0" w:color="auto"/>
            </w:tcBorders>
            <w:vAlign w:val="center"/>
          </w:tcPr>
          <w:p w14:paraId="33B67512" w14:textId="77777777" w:rsidR="007F2E89" w:rsidRPr="007D0C32" w:rsidRDefault="00B00DB7" w:rsidP="007C5147">
            <w:pPr>
              <w:spacing w:after="0"/>
              <w:jc w:val="center"/>
              <w:rPr>
                <w:rFonts w:asciiTheme="minorHAnsi" w:hAnsiTheme="minorHAnsi"/>
                <w:sz w:val="18"/>
                <w:szCs w:val="18"/>
              </w:rPr>
            </w:pPr>
            <w:r w:rsidRPr="007D0C32">
              <w:rPr>
                <w:rFonts w:asciiTheme="minorHAnsi" w:hAnsiTheme="minorHAnsi"/>
                <w:sz w:val="18"/>
                <w:szCs w:val="18"/>
              </w:rPr>
              <w:t>7</w:t>
            </w:r>
          </w:p>
        </w:tc>
      </w:tr>
      <w:tr w:rsidR="00936D80" w:rsidRPr="007D0C32" w14:paraId="29F13DF3" w14:textId="77777777" w:rsidTr="008F74CD">
        <w:trPr>
          <w:cantSplit/>
        </w:trPr>
        <w:tc>
          <w:tcPr>
            <w:tcW w:w="1936" w:type="dxa"/>
            <w:vMerge/>
            <w:tcBorders>
              <w:left w:val="single" w:sz="4" w:space="0" w:color="auto"/>
              <w:right w:val="single" w:sz="4" w:space="0" w:color="auto"/>
            </w:tcBorders>
            <w:shd w:val="clear" w:color="auto" w:fill="auto"/>
            <w:vAlign w:val="center"/>
          </w:tcPr>
          <w:p w14:paraId="5876D08C" w14:textId="77777777" w:rsidR="00936D80" w:rsidRPr="007D0C32" w:rsidRDefault="00936D80" w:rsidP="007C5147">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612B6C31"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59E26BC4"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E4D217B" w14:textId="77777777" w:rsidR="00936D80" w:rsidRPr="007D0C32" w:rsidRDefault="00936D80" w:rsidP="007C5147">
            <w:pPr>
              <w:spacing w:after="0"/>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A5F5F"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71300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38F9AABC"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Local Consultants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7C55D"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15,000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B5D2B"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23967"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0E4C8"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5A79F"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90,000</w:t>
            </w:r>
          </w:p>
        </w:tc>
        <w:tc>
          <w:tcPr>
            <w:tcW w:w="1024" w:type="dxa"/>
            <w:tcBorders>
              <w:top w:val="single" w:sz="4" w:space="0" w:color="auto"/>
              <w:left w:val="single" w:sz="4" w:space="0" w:color="auto"/>
              <w:bottom w:val="single" w:sz="4" w:space="0" w:color="auto"/>
              <w:right w:val="single" w:sz="4" w:space="0" w:color="auto"/>
            </w:tcBorders>
            <w:vAlign w:val="center"/>
          </w:tcPr>
          <w:p w14:paraId="775C45DE"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8</w:t>
            </w:r>
          </w:p>
        </w:tc>
      </w:tr>
      <w:tr w:rsidR="00D9581A" w:rsidRPr="007D0C32" w14:paraId="7C1253AB" w14:textId="77777777" w:rsidTr="008F74CD">
        <w:trPr>
          <w:cantSplit/>
        </w:trPr>
        <w:tc>
          <w:tcPr>
            <w:tcW w:w="1936" w:type="dxa"/>
            <w:vMerge/>
            <w:tcBorders>
              <w:left w:val="single" w:sz="4" w:space="0" w:color="auto"/>
              <w:right w:val="single" w:sz="4" w:space="0" w:color="auto"/>
            </w:tcBorders>
            <w:shd w:val="clear" w:color="auto" w:fill="auto"/>
            <w:vAlign w:val="center"/>
          </w:tcPr>
          <w:p w14:paraId="26E26720" w14:textId="77777777" w:rsidR="00D9581A" w:rsidRPr="007D0C32" w:rsidRDefault="00D9581A"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569AF3EA" w14:textId="77777777" w:rsidR="00D9581A" w:rsidRPr="007D0C32" w:rsidRDefault="00D9581A"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118C482E" w14:textId="77777777" w:rsidR="00D9581A" w:rsidRPr="007D0C32" w:rsidRDefault="00D9581A"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4DB9BCF7" w14:textId="77777777" w:rsidR="00D9581A" w:rsidRPr="007D0C32" w:rsidRDefault="00D9581A"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328AB" w14:textId="77777777" w:rsidR="00D9581A" w:rsidRPr="007D0C32" w:rsidRDefault="00D9581A" w:rsidP="007C5147">
            <w:pPr>
              <w:spacing w:after="0"/>
              <w:jc w:val="center"/>
              <w:rPr>
                <w:rFonts w:asciiTheme="minorHAnsi" w:hAnsiTheme="minorHAnsi"/>
                <w:sz w:val="18"/>
                <w:szCs w:val="18"/>
              </w:rPr>
            </w:pPr>
            <w:r w:rsidRPr="007D0C32">
              <w:rPr>
                <w:rFonts w:asciiTheme="minorHAnsi" w:hAnsiTheme="minorHAnsi"/>
                <w:sz w:val="18"/>
                <w:szCs w:val="18"/>
              </w:rPr>
              <w:t>71400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C1943" w14:textId="77777777" w:rsidR="00D9581A" w:rsidRPr="007D0C32" w:rsidRDefault="00D9581A" w:rsidP="007C5147">
            <w:pPr>
              <w:spacing w:after="0"/>
              <w:jc w:val="left"/>
              <w:rPr>
                <w:rFonts w:asciiTheme="minorHAnsi" w:hAnsiTheme="minorHAnsi"/>
                <w:sz w:val="18"/>
                <w:szCs w:val="18"/>
              </w:rPr>
            </w:pPr>
            <w:r w:rsidRPr="007D0C32">
              <w:rPr>
                <w:rFonts w:asciiTheme="minorHAnsi" w:eastAsia="Times New Roman" w:hAnsiTheme="minorHAnsi"/>
                <w:color w:val="000000"/>
                <w:sz w:val="18"/>
                <w:szCs w:val="18"/>
              </w:rPr>
              <w:t>Contractual Services –Individ.</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203D2" w14:textId="13458975"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15,1</w:t>
            </w:r>
            <w:r w:rsidRPr="007D0C32">
              <w:rPr>
                <w:rFonts w:asciiTheme="minorHAnsi" w:hAnsiTheme="minorHAnsi"/>
                <w:sz w:val="18"/>
                <w:szCs w:val="18"/>
              </w:rPr>
              <w:t>50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95905" w14:textId="19698421"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15,1</w:t>
            </w:r>
            <w:r w:rsidRPr="007D0C32">
              <w:rPr>
                <w:rFonts w:asciiTheme="minorHAnsi" w:hAnsiTheme="minorHAnsi"/>
                <w:sz w:val="18"/>
                <w:szCs w:val="18"/>
              </w:rPr>
              <w:t>50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8E477" w14:textId="687437D1"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15,1</w:t>
            </w:r>
            <w:r w:rsidRPr="007D0C32">
              <w:rPr>
                <w:rFonts w:asciiTheme="minorHAnsi" w:hAnsiTheme="minorHAnsi"/>
                <w:sz w:val="18"/>
                <w:szCs w:val="18"/>
              </w:rPr>
              <w:t>50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64B" w14:textId="674E7B5D"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15,1</w:t>
            </w:r>
            <w:r w:rsidRPr="007D0C32">
              <w:rPr>
                <w:rFonts w:asciiTheme="minorHAnsi" w:hAnsiTheme="minorHAnsi"/>
                <w:sz w:val="18"/>
                <w:szCs w:val="18"/>
              </w:rPr>
              <w:t>50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9B5A7" w14:textId="4C2A359F"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60,6</w:t>
            </w:r>
            <w:r w:rsidRPr="007D0C32">
              <w:rPr>
                <w:rFonts w:asciiTheme="minorHAnsi" w:hAnsiTheme="minorHAnsi"/>
                <w:sz w:val="18"/>
                <w:szCs w:val="18"/>
              </w:rPr>
              <w:t>00</w:t>
            </w:r>
          </w:p>
        </w:tc>
        <w:tc>
          <w:tcPr>
            <w:tcW w:w="1024" w:type="dxa"/>
            <w:tcBorders>
              <w:top w:val="single" w:sz="4" w:space="0" w:color="auto"/>
              <w:left w:val="single" w:sz="4" w:space="0" w:color="auto"/>
              <w:bottom w:val="single" w:sz="4" w:space="0" w:color="auto"/>
              <w:right w:val="single" w:sz="4" w:space="0" w:color="auto"/>
            </w:tcBorders>
            <w:vAlign w:val="center"/>
          </w:tcPr>
          <w:p w14:paraId="131A894F" w14:textId="77777777" w:rsidR="00D9581A" w:rsidRPr="007D0C32" w:rsidRDefault="00D9581A" w:rsidP="007C5147">
            <w:pPr>
              <w:spacing w:after="0"/>
              <w:jc w:val="center"/>
              <w:rPr>
                <w:rFonts w:asciiTheme="minorHAnsi" w:hAnsiTheme="minorHAnsi"/>
                <w:sz w:val="18"/>
                <w:szCs w:val="18"/>
              </w:rPr>
            </w:pPr>
            <w:r w:rsidRPr="007D0C32">
              <w:rPr>
                <w:rFonts w:asciiTheme="minorHAnsi" w:hAnsiTheme="minorHAnsi"/>
                <w:sz w:val="18"/>
                <w:szCs w:val="18"/>
              </w:rPr>
              <w:t>9</w:t>
            </w:r>
          </w:p>
        </w:tc>
      </w:tr>
      <w:tr w:rsidR="00936D80" w:rsidRPr="007D0C32" w14:paraId="10B59B49" w14:textId="77777777" w:rsidTr="008F74CD">
        <w:trPr>
          <w:cantSplit/>
        </w:trPr>
        <w:tc>
          <w:tcPr>
            <w:tcW w:w="1936" w:type="dxa"/>
            <w:vMerge/>
            <w:tcBorders>
              <w:left w:val="single" w:sz="4" w:space="0" w:color="auto"/>
              <w:right w:val="single" w:sz="4" w:space="0" w:color="auto"/>
            </w:tcBorders>
            <w:shd w:val="clear" w:color="auto" w:fill="auto"/>
            <w:vAlign w:val="center"/>
          </w:tcPr>
          <w:p w14:paraId="6620BB42"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10BCC1CC"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34637B63"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67815B5B"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A9C74"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71600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10BA6"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Travel</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89C4C"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0E3E8" w14:textId="7326928A" w:rsidR="00936D80" w:rsidRPr="007D0C32" w:rsidRDefault="00D9581A" w:rsidP="007C5147">
            <w:pPr>
              <w:spacing w:after="0"/>
              <w:jc w:val="right"/>
              <w:rPr>
                <w:rFonts w:asciiTheme="minorHAnsi" w:hAnsiTheme="minorHAnsi"/>
                <w:sz w:val="18"/>
                <w:szCs w:val="18"/>
              </w:rPr>
            </w:pPr>
            <w:r>
              <w:rPr>
                <w:rFonts w:asciiTheme="minorHAnsi" w:hAnsiTheme="minorHAnsi"/>
                <w:sz w:val="18"/>
                <w:szCs w:val="18"/>
              </w:rPr>
              <w:t>2,0</w:t>
            </w:r>
            <w:r w:rsidR="00936D80" w:rsidRPr="007D0C32">
              <w:rPr>
                <w:rFonts w:asciiTheme="minorHAnsi" w:hAnsiTheme="minorHAnsi"/>
                <w:sz w:val="18"/>
                <w:szCs w:val="18"/>
              </w:rPr>
              <w:t>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3FC04" w14:textId="478D095E" w:rsidR="00936D80" w:rsidRPr="007D0C32" w:rsidRDefault="00D9581A" w:rsidP="007C5147">
            <w:pPr>
              <w:spacing w:after="0"/>
              <w:jc w:val="right"/>
              <w:rPr>
                <w:rFonts w:asciiTheme="minorHAnsi" w:hAnsiTheme="minorHAnsi"/>
                <w:sz w:val="18"/>
                <w:szCs w:val="18"/>
              </w:rPr>
            </w:pPr>
            <w:r>
              <w:rPr>
                <w:rFonts w:asciiTheme="minorHAnsi" w:hAnsiTheme="minorHAnsi"/>
                <w:sz w:val="18"/>
                <w:szCs w:val="18"/>
              </w:rPr>
              <w:t>2</w:t>
            </w:r>
            <w:r w:rsidR="00B841BB">
              <w:rPr>
                <w:rFonts w:asciiTheme="minorHAnsi" w:hAnsiTheme="minorHAnsi"/>
                <w:sz w:val="18"/>
                <w:szCs w:val="18"/>
              </w:rPr>
              <w:t>,0</w:t>
            </w:r>
            <w:r w:rsidR="00936D80" w:rsidRPr="007D0C32">
              <w:rPr>
                <w:rFonts w:asciiTheme="minorHAnsi" w:hAnsiTheme="minorHAnsi"/>
                <w:sz w:val="18"/>
                <w:szCs w:val="18"/>
              </w:rPr>
              <w:t>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82342"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D73EB" w14:textId="6D39ED5E" w:rsidR="00936D80" w:rsidRPr="007D0C32" w:rsidRDefault="00D9581A" w:rsidP="007C5147">
            <w:pPr>
              <w:spacing w:after="0"/>
              <w:jc w:val="right"/>
              <w:rPr>
                <w:rFonts w:asciiTheme="minorHAnsi" w:hAnsiTheme="minorHAnsi"/>
                <w:sz w:val="18"/>
                <w:szCs w:val="18"/>
              </w:rPr>
            </w:pPr>
            <w:r>
              <w:rPr>
                <w:rFonts w:asciiTheme="minorHAnsi" w:hAnsiTheme="minorHAnsi"/>
                <w:sz w:val="18"/>
                <w:szCs w:val="18"/>
              </w:rPr>
              <w:t>4,0</w:t>
            </w:r>
            <w:r w:rsidR="00936D80" w:rsidRPr="007D0C32">
              <w:rPr>
                <w:rFonts w:asciiTheme="minorHAnsi" w:hAnsiTheme="minorHAnsi"/>
                <w:sz w:val="18"/>
                <w:szCs w:val="18"/>
              </w:rPr>
              <w:t>00</w:t>
            </w:r>
          </w:p>
        </w:tc>
        <w:tc>
          <w:tcPr>
            <w:tcW w:w="1024" w:type="dxa"/>
            <w:tcBorders>
              <w:top w:val="single" w:sz="4" w:space="0" w:color="auto"/>
              <w:left w:val="single" w:sz="4" w:space="0" w:color="auto"/>
              <w:bottom w:val="single" w:sz="4" w:space="0" w:color="auto"/>
              <w:right w:val="single" w:sz="4" w:space="0" w:color="auto"/>
            </w:tcBorders>
            <w:vAlign w:val="center"/>
          </w:tcPr>
          <w:p w14:paraId="3554C927"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10</w:t>
            </w:r>
          </w:p>
        </w:tc>
      </w:tr>
      <w:tr w:rsidR="00936D80" w:rsidRPr="007D0C32" w14:paraId="59B4A06A" w14:textId="77777777" w:rsidTr="008F74CD">
        <w:trPr>
          <w:cantSplit/>
        </w:trPr>
        <w:tc>
          <w:tcPr>
            <w:tcW w:w="1936" w:type="dxa"/>
            <w:vMerge/>
            <w:tcBorders>
              <w:left w:val="single" w:sz="4" w:space="0" w:color="auto"/>
              <w:right w:val="single" w:sz="4" w:space="0" w:color="auto"/>
            </w:tcBorders>
            <w:shd w:val="clear" w:color="auto" w:fill="auto"/>
            <w:vAlign w:val="center"/>
          </w:tcPr>
          <w:p w14:paraId="22130940"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4F56ABE6"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4B0D739E"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E193ECD"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B267A"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72100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FCE4B"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Contractual services – Comp.</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9E106"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A6B7C"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80,000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A58BF"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80,000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B9C63"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B4553"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200,000</w:t>
            </w:r>
          </w:p>
        </w:tc>
        <w:tc>
          <w:tcPr>
            <w:tcW w:w="1024" w:type="dxa"/>
            <w:tcBorders>
              <w:top w:val="single" w:sz="4" w:space="0" w:color="auto"/>
              <w:left w:val="single" w:sz="4" w:space="0" w:color="auto"/>
              <w:bottom w:val="single" w:sz="4" w:space="0" w:color="auto"/>
              <w:right w:val="single" w:sz="4" w:space="0" w:color="auto"/>
            </w:tcBorders>
            <w:vAlign w:val="center"/>
          </w:tcPr>
          <w:p w14:paraId="716F664E"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11</w:t>
            </w:r>
          </w:p>
        </w:tc>
      </w:tr>
      <w:tr w:rsidR="00936D80" w:rsidRPr="007D0C32" w14:paraId="20EA65F4" w14:textId="77777777" w:rsidTr="008F74CD">
        <w:trPr>
          <w:cantSplit/>
        </w:trPr>
        <w:tc>
          <w:tcPr>
            <w:tcW w:w="1936" w:type="dxa"/>
            <w:vMerge/>
            <w:tcBorders>
              <w:left w:val="single" w:sz="4" w:space="0" w:color="auto"/>
              <w:right w:val="single" w:sz="4" w:space="0" w:color="auto"/>
            </w:tcBorders>
            <w:shd w:val="clear" w:color="auto" w:fill="auto"/>
            <w:vAlign w:val="center"/>
          </w:tcPr>
          <w:p w14:paraId="017AF9DF"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65D0A10C"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0FBF3CAE"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36878CB1"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D45F6"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74200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191CF"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Audio Visual&amp;Print Prod. Costs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388D0" w14:textId="52BD809C" w:rsidR="00936D80" w:rsidRPr="007D0C32" w:rsidRDefault="00D9581A" w:rsidP="007C5147">
            <w:pPr>
              <w:spacing w:after="0"/>
              <w:jc w:val="right"/>
              <w:rPr>
                <w:rFonts w:asciiTheme="minorHAnsi" w:hAnsiTheme="minorHAnsi"/>
                <w:sz w:val="18"/>
                <w:szCs w:val="18"/>
              </w:rPr>
            </w:pPr>
            <w:r>
              <w:rPr>
                <w:rFonts w:asciiTheme="minorHAnsi" w:hAnsiTheme="minorHAnsi"/>
                <w:sz w:val="18"/>
                <w:szCs w:val="18"/>
              </w:rPr>
              <w:t>4,8</w:t>
            </w:r>
            <w:r w:rsidR="00936D80" w:rsidRPr="007D0C32">
              <w:rPr>
                <w:rFonts w:asciiTheme="minorHAnsi" w:hAnsiTheme="minorHAnsi"/>
                <w:sz w:val="18"/>
                <w:szCs w:val="18"/>
              </w:rPr>
              <w:t>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492DD"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31981"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2EF3" w14:textId="79C86182" w:rsidR="00936D80" w:rsidRPr="007D0C32" w:rsidRDefault="00D9581A" w:rsidP="007C5147">
            <w:pPr>
              <w:spacing w:after="0"/>
              <w:jc w:val="right"/>
              <w:rPr>
                <w:rFonts w:asciiTheme="minorHAnsi" w:hAnsiTheme="minorHAnsi"/>
                <w:sz w:val="18"/>
                <w:szCs w:val="18"/>
              </w:rPr>
            </w:pPr>
            <w:r>
              <w:rPr>
                <w:rFonts w:asciiTheme="minorHAnsi" w:hAnsiTheme="minorHAnsi"/>
                <w:sz w:val="18"/>
                <w:szCs w:val="18"/>
              </w:rPr>
              <w:t>5</w:t>
            </w:r>
            <w:r w:rsidR="00936D80" w:rsidRPr="007D0C32">
              <w:rPr>
                <w:rFonts w:asciiTheme="minorHAnsi" w:hAnsiTheme="minorHAnsi"/>
                <w:sz w:val="18"/>
                <w:szCs w:val="18"/>
              </w:rPr>
              <w:t>,0</w:t>
            </w:r>
            <w:r w:rsidR="003171A7">
              <w:rPr>
                <w:rFonts w:asciiTheme="minorHAnsi" w:hAnsiTheme="minorHAnsi"/>
                <w:sz w:val="18"/>
                <w:szCs w:val="18"/>
              </w:rPr>
              <w:t>10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3E5E3" w14:textId="679D8796" w:rsidR="00936D80" w:rsidRPr="007D0C32" w:rsidRDefault="008F74CD" w:rsidP="007C5147">
            <w:pPr>
              <w:spacing w:after="0"/>
              <w:jc w:val="right"/>
              <w:rPr>
                <w:rFonts w:asciiTheme="minorHAnsi" w:hAnsiTheme="minorHAnsi"/>
                <w:sz w:val="18"/>
                <w:szCs w:val="18"/>
              </w:rPr>
            </w:pPr>
            <w:r>
              <w:rPr>
                <w:rFonts w:asciiTheme="minorHAnsi" w:hAnsiTheme="minorHAnsi"/>
                <w:sz w:val="18"/>
                <w:szCs w:val="18"/>
              </w:rPr>
              <w:t>19,</w:t>
            </w:r>
            <w:r w:rsidR="00D9581A">
              <w:rPr>
                <w:rFonts w:asciiTheme="minorHAnsi" w:hAnsiTheme="minorHAnsi"/>
                <w:sz w:val="18"/>
                <w:szCs w:val="18"/>
              </w:rPr>
              <w:t>8</w:t>
            </w:r>
            <w:r w:rsidR="003171A7">
              <w:rPr>
                <w:rFonts w:asciiTheme="minorHAnsi" w:hAnsiTheme="minorHAnsi"/>
                <w:sz w:val="18"/>
                <w:szCs w:val="18"/>
              </w:rPr>
              <w:t>10</w:t>
            </w:r>
          </w:p>
        </w:tc>
        <w:tc>
          <w:tcPr>
            <w:tcW w:w="1024" w:type="dxa"/>
            <w:tcBorders>
              <w:top w:val="single" w:sz="4" w:space="0" w:color="auto"/>
              <w:left w:val="single" w:sz="4" w:space="0" w:color="auto"/>
              <w:bottom w:val="single" w:sz="4" w:space="0" w:color="auto"/>
              <w:right w:val="single" w:sz="4" w:space="0" w:color="auto"/>
            </w:tcBorders>
            <w:vAlign w:val="center"/>
          </w:tcPr>
          <w:p w14:paraId="5287057D"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12</w:t>
            </w:r>
          </w:p>
        </w:tc>
      </w:tr>
      <w:tr w:rsidR="00936D80" w:rsidRPr="007D0C32" w14:paraId="360066C2" w14:textId="77777777" w:rsidTr="008F74CD">
        <w:trPr>
          <w:cantSplit/>
        </w:trPr>
        <w:tc>
          <w:tcPr>
            <w:tcW w:w="1936" w:type="dxa"/>
            <w:vMerge/>
            <w:tcBorders>
              <w:left w:val="single" w:sz="4" w:space="0" w:color="auto"/>
              <w:right w:val="single" w:sz="4" w:space="0" w:color="auto"/>
            </w:tcBorders>
            <w:shd w:val="clear" w:color="auto" w:fill="auto"/>
            <w:vAlign w:val="center"/>
          </w:tcPr>
          <w:p w14:paraId="5B55F770"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0C026D91"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5431FA0A"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1C522B79"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175A92A2"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75700</w:t>
            </w:r>
          </w:p>
        </w:tc>
        <w:tc>
          <w:tcPr>
            <w:tcW w:w="209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08B803E2"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Training, Workshops and Conference</w:t>
            </w:r>
          </w:p>
        </w:tc>
        <w:tc>
          <w:tcPr>
            <w:tcW w:w="83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16799CF7"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10,000</w:t>
            </w:r>
          </w:p>
        </w:tc>
        <w:tc>
          <w:tcPr>
            <w:tcW w:w="9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52877B7B"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32991006"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35089710"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5981555"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70,000</w:t>
            </w:r>
          </w:p>
        </w:tc>
        <w:tc>
          <w:tcPr>
            <w:tcW w:w="1024" w:type="dxa"/>
            <w:tcBorders>
              <w:top w:val="single" w:sz="4" w:space="0" w:color="auto"/>
              <w:left w:val="single" w:sz="4" w:space="0" w:color="auto"/>
              <w:bottom w:val="single" w:sz="18" w:space="0" w:color="auto"/>
              <w:right w:val="single" w:sz="4" w:space="0" w:color="auto"/>
            </w:tcBorders>
            <w:vAlign w:val="center"/>
          </w:tcPr>
          <w:p w14:paraId="56773385"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13</w:t>
            </w:r>
          </w:p>
        </w:tc>
      </w:tr>
      <w:tr w:rsidR="00936D80" w:rsidRPr="007D0C32" w14:paraId="30F032DC" w14:textId="77777777" w:rsidTr="008F74CD">
        <w:trPr>
          <w:cantSplit/>
          <w:trHeight w:val="243"/>
        </w:trPr>
        <w:tc>
          <w:tcPr>
            <w:tcW w:w="1936" w:type="dxa"/>
            <w:vMerge/>
            <w:tcBorders>
              <w:left w:val="single" w:sz="4" w:space="0" w:color="auto"/>
              <w:right w:val="single" w:sz="4" w:space="0" w:color="auto"/>
            </w:tcBorders>
            <w:shd w:val="clear" w:color="auto" w:fill="auto"/>
            <w:vAlign w:val="center"/>
          </w:tcPr>
          <w:p w14:paraId="4872FA77"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7DFF86D6"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bottom w:val="single" w:sz="24" w:space="0" w:color="auto"/>
              <w:right w:val="single" w:sz="4" w:space="0" w:color="auto"/>
            </w:tcBorders>
            <w:shd w:val="clear" w:color="auto" w:fill="auto"/>
            <w:vAlign w:val="center"/>
          </w:tcPr>
          <w:p w14:paraId="4EE4B741"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bottom w:val="single" w:sz="24" w:space="0" w:color="auto"/>
              <w:right w:val="single" w:sz="4" w:space="0" w:color="auto"/>
            </w:tcBorders>
            <w:vAlign w:val="center"/>
          </w:tcPr>
          <w:p w14:paraId="375707AA"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18" w:space="0" w:color="auto"/>
              <w:left w:val="single" w:sz="4" w:space="0" w:color="auto"/>
              <w:bottom w:val="single" w:sz="24" w:space="0" w:color="auto"/>
            </w:tcBorders>
            <w:shd w:val="clear" w:color="auto" w:fill="auto"/>
            <w:noWrap/>
            <w:vAlign w:val="center"/>
          </w:tcPr>
          <w:p w14:paraId="20CDD070" w14:textId="77777777" w:rsidR="00936D80" w:rsidRPr="007D0C32" w:rsidRDefault="00936D80" w:rsidP="007C5147">
            <w:pPr>
              <w:spacing w:after="0"/>
              <w:jc w:val="center"/>
              <w:rPr>
                <w:rFonts w:asciiTheme="minorHAnsi" w:hAnsiTheme="minorHAnsi"/>
                <w:sz w:val="18"/>
                <w:szCs w:val="18"/>
              </w:rPr>
            </w:pPr>
          </w:p>
        </w:tc>
        <w:tc>
          <w:tcPr>
            <w:tcW w:w="2098" w:type="dxa"/>
            <w:tcBorders>
              <w:top w:val="single" w:sz="18" w:space="0" w:color="auto"/>
              <w:bottom w:val="single" w:sz="24" w:space="0" w:color="auto"/>
              <w:right w:val="single" w:sz="4" w:space="0" w:color="auto"/>
            </w:tcBorders>
            <w:shd w:val="clear" w:color="auto" w:fill="auto"/>
            <w:noWrap/>
            <w:vAlign w:val="center"/>
          </w:tcPr>
          <w:p w14:paraId="12C21DB3" w14:textId="77777777" w:rsidR="00936D80" w:rsidRPr="007D0C32" w:rsidRDefault="00211035" w:rsidP="007C5147">
            <w:pPr>
              <w:spacing w:after="0"/>
              <w:rPr>
                <w:rFonts w:asciiTheme="minorHAnsi" w:hAnsiTheme="minorHAnsi"/>
                <w:sz w:val="18"/>
                <w:szCs w:val="18"/>
              </w:rPr>
            </w:pPr>
            <w:r w:rsidRPr="007D0C32">
              <w:rPr>
                <w:rFonts w:asciiTheme="minorHAnsi" w:hAnsiTheme="minorHAnsi"/>
                <w:b/>
                <w:bCs/>
                <w:sz w:val="18"/>
                <w:szCs w:val="18"/>
              </w:rPr>
              <w:t>S</w:t>
            </w:r>
            <w:r w:rsidR="00936D80" w:rsidRPr="007D0C32">
              <w:rPr>
                <w:rFonts w:asciiTheme="minorHAnsi" w:hAnsiTheme="minorHAnsi"/>
                <w:b/>
                <w:bCs/>
                <w:sz w:val="18"/>
                <w:szCs w:val="18"/>
              </w:rPr>
              <w:t>ub-total GEF</w:t>
            </w:r>
          </w:p>
        </w:tc>
        <w:tc>
          <w:tcPr>
            <w:tcW w:w="838"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3BFA1AAB" w14:textId="3CD5E932"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64,9</w:t>
            </w:r>
            <w:r w:rsidR="00936D80" w:rsidRPr="007D0C32">
              <w:rPr>
                <w:rFonts w:asciiTheme="minorHAnsi" w:hAnsiTheme="minorHAnsi"/>
                <w:b/>
                <w:sz w:val="18"/>
                <w:szCs w:val="18"/>
              </w:rPr>
              <w:t>50</w:t>
            </w:r>
          </w:p>
        </w:tc>
        <w:tc>
          <w:tcPr>
            <w:tcW w:w="947"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04DDE645" w14:textId="6AF49E9D"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173,1</w:t>
            </w:r>
            <w:r w:rsidR="00936D80" w:rsidRPr="007D0C32">
              <w:rPr>
                <w:rFonts w:asciiTheme="minorHAnsi" w:hAnsiTheme="minorHAnsi"/>
                <w:b/>
                <w:sz w:val="18"/>
                <w:szCs w:val="18"/>
              </w:rPr>
              <w:t>50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4FD797DE" w14:textId="358724BE"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152,1</w:t>
            </w:r>
            <w:r w:rsidR="00936D80" w:rsidRPr="007D0C32">
              <w:rPr>
                <w:rFonts w:asciiTheme="minorHAnsi" w:hAnsiTheme="minorHAnsi"/>
                <w:b/>
                <w:sz w:val="18"/>
                <w:szCs w:val="18"/>
              </w:rPr>
              <w:t>50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1CE9FF56" w14:textId="42B1D88C"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75</w:t>
            </w:r>
            <w:r w:rsidR="00936D80" w:rsidRPr="007D0C32">
              <w:rPr>
                <w:rFonts w:asciiTheme="minorHAnsi" w:hAnsiTheme="minorHAnsi"/>
                <w:b/>
                <w:sz w:val="18"/>
                <w:szCs w:val="18"/>
              </w:rPr>
              <w:t>,</w:t>
            </w:r>
            <w:r>
              <w:rPr>
                <w:rFonts w:asciiTheme="minorHAnsi" w:hAnsiTheme="minorHAnsi"/>
                <w:b/>
                <w:sz w:val="18"/>
                <w:szCs w:val="18"/>
              </w:rPr>
              <w:t>1</w:t>
            </w:r>
            <w:r w:rsidR="003171A7">
              <w:rPr>
                <w:rFonts w:asciiTheme="minorHAnsi" w:hAnsiTheme="minorHAnsi"/>
                <w:b/>
                <w:sz w:val="18"/>
                <w:szCs w:val="18"/>
              </w:rPr>
              <w:t>60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57F537FE" w14:textId="43C2F6A8"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465</w:t>
            </w:r>
            <w:r w:rsidR="00936D80" w:rsidRPr="007D0C32">
              <w:rPr>
                <w:rFonts w:asciiTheme="minorHAnsi" w:hAnsiTheme="minorHAnsi"/>
                <w:b/>
                <w:sz w:val="18"/>
                <w:szCs w:val="18"/>
              </w:rPr>
              <w:t>,</w:t>
            </w:r>
            <w:r>
              <w:rPr>
                <w:rFonts w:asciiTheme="minorHAnsi" w:hAnsiTheme="minorHAnsi"/>
                <w:b/>
                <w:sz w:val="18"/>
                <w:szCs w:val="18"/>
              </w:rPr>
              <w:t>4</w:t>
            </w:r>
            <w:r w:rsidR="003171A7">
              <w:rPr>
                <w:rFonts w:asciiTheme="minorHAnsi" w:hAnsiTheme="minorHAnsi"/>
                <w:b/>
                <w:sz w:val="18"/>
                <w:szCs w:val="18"/>
              </w:rPr>
              <w:t>10</w:t>
            </w:r>
          </w:p>
        </w:tc>
        <w:tc>
          <w:tcPr>
            <w:tcW w:w="1024" w:type="dxa"/>
            <w:tcBorders>
              <w:top w:val="single" w:sz="18" w:space="0" w:color="auto"/>
              <w:left w:val="single" w:sz="4" w:space="0" w:color="auto"/>
              <w:bottom w:val="single" w:sz="24" w:space="0" w:color="auto"/>
              <w:right w:val="single" w:sz="4" w:space="0" w:color="auto"/>
            </w:tcBorders>
            <w:vAlign w:val="center"/>
          </w:tcPr>
          <w:p w14:paraId="7571FC7D" w14:textId="77777777" w:rsidR="00936D80" w:rsidRPr="007D0C32" w:rsidRDefault="00936D80" w:rsidP="007C5147">
            <w:pPr>
              <w:spacing w:after="0"/>
              <w:jc w:val="center"/>
              <w:rPr>
                <w:rFonts w:asciiTheme="minorHAnsi" w:hAnsiTheme="minorHAnsi"/>
                <w:sz w:val="18"/>
                <w:szCs w:val="18"/>
              </w:rPr>
            </w:pPr>
          </w:p>
        </w:tc>
      </w:tr>
      <w:tr w:rsidR="00936D80" w:rsidRPr="007D0C32" w14:paraId="05C56CAF" w14:textId="77777777" w:rsidTr="008F74CD">
        <w:trPr>
          <w:cantSplit/>
          <w:trHeight w:val="389"/>
        </w:trPr>
        <w:tc>
          <w:tcPr>
            <w:tcW w:w="1936" w:type="dxa"/>
            <w:vMerge/>
            <w:tcBorders>
              <w:left w:val="single" w:sz="4" w:space="0" w:color="auto"/>
              <w:bottom w:val="double" w:sz="4" w:space="0" w:color="auto"/>
              <w:right w:val="single" w:sz="4" w:space="0" w:color="auto"/>
            </w:tcBorders>
            <w:shd w:val="clear" w:color="auto" w:fill="auto"/>
            <w:vAlign w:val="center"/>
          </w:tcPr>
          <w:p w14:paraId="09DBE7AF"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bottom w:val="double" w:sz="4" w:space="0" w:color="auto"/>
              <w:right w:val="single" w:sz="4" w:space="0" w:color="auto"/>
            </w:tcBorders>
            <w:shd w:val="clear" w:color="auto" w:fill="auto"/>
            <w:vAlign w:val="center"/>
          </w:tcPr>
          <w:p w14:paraId="5453DC2C" w14:textId="77777777" w:rsidR="00936D80" w:rsidRPr="007D0C32" w:rsidRDefault="00936D80" w:rsidP="007C5147">
            <w:pPr>
              <w:spacing w:after="0"/>
              <w:jc w:val="center"/>
              <w:rPr>
                <w:rFonts w:asciiTheme="minorHAnsi" w:hAnsiTheme="minorHAnsi"/>
                <w:b/>
                <w:bCs/>
                <w:sz w:val="18"/>
                <w:szCs w:val="18"/>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30325548" w14:textId="77777777" w:rsidR="00936D80" w:rsidRPr="007D0C32" w:rsidRDefault="00936D80" w:rsidP="007C5147">
            <w:pPr>
              <w:spacing w:after="0"/>
              <w:jc w:val="center"/>
              <w:rPr>
                <w:rFonts w:asciiTheme="minorHAnsi" w:hAnsiTheme="minorHAnsi"/>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15FE8812"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0B6D701" w14:textId="77777777" w:rsidR="00936D80" w:rsidRPr="007D0C32" w:rsidRDefault="00936D80" w:rsidP="007C5147">
            <w:pPr>
              <w:spacing w:after="0"/>
              <w:jc w:val="center"/>
              <w:rPr>
                <w:rFonts w:asciiTheme="minorHAnsi" w:hAnsiTheme="minorHAnsi"/>
                <w:sz w:val="18"/>
                <w:szCs w:val="18"/>
              </w:rPr>
            </w:pPr>
          </w:p>
        </w:tc>
        <w:tc>
          <w:tcPr>
            <w:tcW w:w="209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163319B" w14:textId="77777777" w:rsidR="00936D80" w:rsidRPr="007D0C32" w:rsidRDefault="00936D80" w:rsidP="007C5147">
            <w:pPr>
              <w:spacing w:after="0"/>
              <w:rPr>
                <w:rFonts w:asciiTheme="minorHAnsi" w:hAnsiTheme="minorHAnsi"/>
                <w:b/>
                <w:bCs/>
                <w:sz w:val="18"/>
                <w:szCs w:val="18"/>
              </w:rPr>
            </w:pPr>
            <w:r w:rsidRPr="007D0C32">
              <w:rPr>
                <w:rFonts w:asciiTheme="minorHAnsi" w:hAnsiTheme="minorHAnsi"/>
                <w:b/>
                <w:bCs/>
                <w:sz w:val="18"/>
                <w:szCs w:val="18"/>
              </w:rPr>
              <w:t>Total Outcome 2</w:t>
            </w:r>
          </w:p>
        </w:tc>
        <w:tc>
          <w:tcPr>
            <w:tcW w:w="83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572E4E5" w14:textId="6D7478F8"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64,9</w:t>
            </w:r>
            <w:r w:rsidR="00936D80" w:rsidRPr="007D0C32">
              <w:rPr>
                <w:rFonts w:asciiTheme="minorHAnsi" w:hAnsiTheme="minorHAnsi"/>
                <w:b/>
                <w:sz w:val="18"/>
                <w:szCs w:val="18"/>
              </w:rPr>
              <w:t>50</w:t>
            </w:r>
          </w:p>
        </w:tc>
        <w:tc>
          <w:tcPr>
            <w:tcW w:w="94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3C3FA03" w14:textId="64CCF113"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173,1</w:t>
            </w:r>
            <w:r w:rsidR="00936D80" w:rsidRPr="007D0C32">
              <w:rPr>
                <w:rFonts w:asciiTheme="minorHAnsi" w:hAnsiTheme="minorHAnsi"/>
                <w:b/>
                <w:sz w:val="18"/>
                <w:szCs w:val="18"/>
              </w:rPr>
              <w:t>50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05B103E" w14:textId="0ACDD7C5"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152,1</w:t>
            </w:r>
            <w:r w:rsidR="00936D80" w:rsidRPr="007D0C32">
              <w:rPr>
                <w:rFonts w:asciiTheme="minorHAnsi" w:hAnsiTheme="minorHAnsi"/>
                <w:b/>
                <w:sz w:val="18"/>
                <w:szCs w:val="18"/>
              </w:rPr>
              <w:t>50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08AFB7C" w14:textId="4D2D76DF"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75</w:t>
            </w:r>
            <w:r w:rsidR="00936D80" w:rsidRPr="007D0C32">
              <w:rPr>
                <w:rFonts w:asciiTheme="minorHAnsi" w:hAnsiTheme="minorHAnsi"/>
                <w:b/>
                <w:sz w:val="18"/>
                <w:szCs w:val="18"/>
              </w:rPr>
              <w:t>,</w:t>
            </w:r>
            <w:r>
              <w:rPr>
                <w:rFonts w:asciiTheme="minorHAnsi" w:hAnsiTheme="minorHAnsi"/>
                <w:b/>
                <w:sz w:val="18"/>
                <w:szCs w:val="18"/>
              </w:rPr>
              <w:t>1</w:t>
            </w:r>
            <w:r w:rsidR="003171A7">
              <w:rPr>
                <w:rFonts w:asciiTheme="minorHAnsi" w:hAnsiTheme="minorHAnsi"/>
                <w:b/>
                <w:sz w:val="18"/>
                <w:szCs w:val="18"/>
              </w:rPr>
              <w:t>60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EDE792D" w14:textId="2BDBF913"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465</w:t>
            </w:r>
            <w:r w:rsidR="00936D80" w:rsidRPr="007D0C32">
              <w:rPr>
                <w:rFonts w:asciiTheme="minorHAnsi" w:hAnsiTheme="minorHAnsi"/>
                <w:b/>
                <w:sz w:val="18"/>
                <w:szCs w:val="18"/>
              </w:rPr>
              <w:t>,</w:t>
            </w:r>
            <w:r>
              <w:rPr>
                <w:rFonts w:asciiTheme="minorHAnsi" w:hAnsiTheme="minorHAnsi"/>
                <w:b/>
                <w:sz w:val="18"/>
                <w:szCs w:val="18"/>
              </w:rPr>
              <w:t>4</w:t>
            </w:r>
            <w:r w:rsidR="003171A7">
              <w:rPr>
                <w:rFonts w:asciiTheme="minorHAnsi" w:hAnsiTheme="minorHAnsi"/>
                <w:b/>
                <w:sz w:val="18"/>
                <w:szCs w:val="18"/>
              </w:rPr>
              <w:t>10</w:t>
            </w:r>
          </w:p>
        </w:tc>
        <w:tc>
          <w:tcPr>
            <w:tcW w:w="1024" w:type="dxa"/>
            <w:tcBorders>
              <w:top w:val="double" w:sz="4" w:space="0" w:color="auto"/>
              <w:left w:val="single" w:sz="4" w:space="0" w:color="auto"/>
              <w:bottom w:val="double" w:sz="4" w:space="0" w:color="auto"/>
              <w:right w:val="single" w:sz="4" w:space="0" w:color="auto"/>
            </w:tcBorders>
            <w:vAlign w:val="center"/>
          </w:tcPr>
          <w:p w14:paraId="07DB5E83" w14:textId="77777777" w:rsidR="00936D80" w:rsidRPr="007D0C32" w:rsidRDefault="00936D80" w:rsidP="007C5147">
            <w:pPr>
              <w:spacing w:after="0"/>
              <w:jc w:val="center"/>
              <w:rPr>
                <w:rFonts w:asciiTheme="minorHAnsi" w:hAnsiTheme="minorHAnsi"/>
                <w:sz w:val="18"/>
                <w:szCs w:val="18"/>
              </w:rPr>
            </w:pPr>
          </w:p>
        </w:tc>
      </w:tr>
      <w:tr w:rsidR="00936D80" w:rsidRPr="007D0C32" w14:paraId="66C947AA" w14:textId="77777777" w:rsidTr="008F74CD">
        <w:trPr>
          <w:cantSplit/>
        </w:trPr>
        <w:tc>
          <w:tcPr>
            <w:tcW w:w="1936" w:type="dxa"/>
            <w:vMerge w:val="restart"/>
            <w:tcBorders>
              <w:top w:val="double" w:sz="4" w:space="0" w:color="auto"/>
              <w:left w:val="single" w:sz="4" w:space="0" w:color="auto"/>
            </w:tcBorders>
            <w:shd w:val="clear" w:color="auto" w:fill="auto"/>
            <w:noWrap/>
            <w:vAlign w:val="center"/>
          </w:tcPr>
          <w:p w14:paraId="01E725AF" w14:textId="77777777" w:rsidR="00936D80" w:rsidRPr="007D0C32" w:rsidRDefault="00936D80" w:rsidP="007C5147">
            <w:pPr>
              <w:spacing w:after="0"/>
              <w:jc w:val="center"/>
              <w:rPr>
                <w:rFonts w:asciiTheme="minorHAnsi" w:hAnsiTheme="minorHAnsi"/>
                <w:b/>
                <w:bCs/>
                <w:sz w:val="18"/>
                <w:szCs w:val="18"/>
              </w:rPr>
            </w:pPr>
            <w:r w:rsidRPr="007D0C32">
              <w:rPr>
                <w:rFonts w:asciiTheme="minorHAnsi" w:hAnsiTheme="minorHAnsi"/>
                <w:b/>
                <w:bCs/>
                <w:sz w:val="18"/>
                <w:szCs w:val="18"/>
              </w:rPr>
              <w:t>COMPONENT/</w:t>
            </w:r>
          </w:p>
          <w:p w14:paraId="1B9D4F37" w14:textId="77777777" w:rsidR="00936D80" w:rsidRPr="007D0C32" w:rsidRDefault="00936D80" w:rsidP="007C5147">
            <w:pPr>
              <w:spacing w:after="0"/>
              <w:jc w:val="center"/>
              <w:rPr>
                <w:rFonts w:asciiTheme="minorHAnsi" w:hAnsiTheme="minorHAnsi"/>
                <w:i/>
                <w:sz w:val="18"/>
                <w:szCs w:val="18"/>
              </w:rPr>
            </w:pPr>
            <w:r w:rsidRPr="007D0C32">
              <w:rPr>
                <w:rFonts w:asciiTheme="minorHAnsi" w:hAnsiTheme="minorHAnsi"/>
                <w:b/>
                <w:bCs/>
                <w:sz w:val="18"/>
                <w:szCs w:val="18"/>
              </w:rPr>
              <w:t xml:space="preserve">OUTCOME 3: </w:t>
            </w:r>
            <w:r w:rsidRPr="007D0C32">
              <w:rPr>
                <w:rFonts w:asciiTheme="minorHAnsi" w:hAnsiTheme="minorHAnsi"/>
                <w:bCs/>
                <w:sz w:val="18"/>
                <w:szCs w:val="18"/>
              </w:rPr>
              <w:t>Documented and communicated/shared knowledge accumulated by the project</w:t>
            </w:r>
          </w:p>
        </w:tc>
        <w:tc>
          <w:tcPr>
            <w:tcW w:w="1440" w:type="dxa"/>
            <w:vMerge w:val="restart"/>
            <w:tcBorders>
              <w:top w:val="double" w:sz="4" w:space="0" w:color="auto"/>
              <w:left w:val="single" w:sz="4" w:space="0" w:color="auto"/>
              <w:right w:val="single" w:sz="4" w:space="0" w:color="auto"/>
            </w:tcBorders>
            <w:shd w:val="clear" w:color="auto" w:fill="auto"/>
            <w:vAlign w:val="center"/>
          </w:tcPr>
          <w:p w14:paraId="7CF4C400" w14:textId="77777777" w:rsidR="00936D80" w:rsidRPr="007D0C32" w:rsidRDefault="00936D80" w:rsidP="007C5147">
            <w:pPr>
              <w:spacing w:after="0"/>
              <w:jc w:val="center"/>
              <w:rPr>
                <w:rFonts w:asciiTheme="minorHAnsi" w:hAnsiTheme="minorHAnsi"/>
                <w:b/>
                <w:bCs/>
                <w:sz w:val="18"/>
                <w:szCs w:val="18"/>
              </w:rPr>
            </w:pPr>
            <w:r w:rsidRPr="007D0C32">
              <w:rPr>
                <w:rFonts w:asciiTheme="minorHAnsi" w:hAnsiTheme="minorHAnsi"/>
                <w:b/>
                <w:bCs/>
                <w:sz w:val="18"/>
                <w:szCs w:val="18"/>
              </w:rPr>
              <w:t>MOE</w:t>
            </w:r>
          </w:p>
        </w:tc>
        <w:tc>
          <w:tcPr>
            <w:tcW w:w="915" w:type="dxa"/>
            <w:vMerge w:val="restart"/>
            <w:tcBorders>
              <w:top w:val="double" w:sz="4" w:space="0" w:color="auto"/>
              <w:left w:val="single" w:sz="4" w:space="0" w:color="auto"/>
              <w:right w:val="single" w:sz="4" w:space="0" w:color="auto"/>
            </w:tcBorders>
            <w:shd w:val="clear" w:color="auto" w:fill="auto"/>
            <w:vAlign w:val="center"/>
          </w:tcPr>
          <w:p w14:paraId="55102EBB" w14:textId="77777777" w:rsidR="00936D80" w:rsidRPr="007D0C32" w:rsidRDefault="00936D80" w:rsidP="007C5147">
            <w:pPr>
              <w:spacing w:after="0"/>
              <w:jc w:val="center"/>
              <w:rPr>
                <w:rFonts w:asciiTheme="minorHAnsi" w:hAnsiTheme="minorHAnsi"/>
                <w:b/>
                <w:bCs/>
                <w:sz w:val="18"/>
                <w:szCs w:val="18"/>
              </w:rPr>
            </w:pPr>
            <w:r w:rsidRPr="007D0C32">
              <w:rPr>
                <w:rFonts w:asciiTheme="minorHAnsi" w:hAnsiTheme="minorHAnsi"/>
                <w:b/>
                <w:bCs/>
                <w:sz w:val="18"/>
                <w:szCs w:val="18"/>
              </w:rPr>
              <w:t>62000</w:t>
            </w:r>
          </w:p>
        </w:tc>
        <w:tc>
          <w:tcPr>
            <w:tcW w:w="1065" w:type="dxa"/>
            <w:vMerge w:val="restart"/>
            <w:tcBorders>
              <w:top w:val="double" w:sz="4" w:space="0" w:color="auto"/>
              <w:left w:val="single" w:sz="4" w:space="0" w:color="auto"/>
              <w:right w:val="single" w:sz="4" w:space="0" w:color="auto"/>
            </w:tcBorders>
            <w:vAlign w:val="center"/>
          </w:tcPr>
          <w:p w14:paraId="68DDAA27" w14:textId="77777777" w:rsidR="00936D80" w:rsidRPr="007D0C32" w:rsidRDefault="00936D80" w:rsidP="007C5147">
            <w:pPr>
              <w:spacing w:after="0"/>
              <w:jc w:val="center"/>
              <w:rPr>
                <w:rFonts w:asciiTheme="minorHAnsi" w:hAnsiTheme="minorHAnsi"/>
                <w:b/>
                <w:bCs/>
                <w:sz w:val="18"/>
                <w:szCs w:val="18"/>
              </w:rPr>
            </w:pPr>
            <w:r w:rsidRPr="007D0C32">
              <w:rPr>
                <w:rFonts w:asciiTheme="minorHAnsi" w:hAnsiTheme="minorHAnsi"/>
                <w:b/>
                <w:bCs/>
                <w:sz w:val="18"/>
                <w:szCs w:val="18"/>
              </w:rPr>
              <w:t>GEF</w:t>
            </w:r>
          </w:p>
        </w:tc>
        <w:tc>
          <w:tcPr>
            <w:tcW w:w="124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AD57B6D"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71200</w:t>
            </w:r>
          </w:p>
        </w:tc>
        <w:tc>
          <w:tcPr>
            <w:tcW w:w="2098" w:type="dxa"/>
            <w:tcBorders>
              <w:top w:val="double" w:sz="4" w:space="0" w:color="auto"/>
              <w:left w:val="single" w:sz="4" w:space="0" w:color="auto"/>
              <w:bottom w:val="single" w:sz="4" w:space="0" w:color="auto"/>
              <w:right w:val="single" w:sz="4" w:space="0" w:color="auto"/>
            </w:tcBorders>
            <w:shd w:val="clear" w:color="auto" w:fill="auto"/>
            <w:vAlign w:val="center"/>
          </w:tcPr>
          <w:p w14:paraId="0AECD599"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International Consultants</w:t>
            </w:r>
          </w:p>
        </w:tc>
        <w:tc>
          <w:tcPr>
            <w:tcW w:w="8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ACB0F9F"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B2313B7"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BB81BDD"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111B298"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17,500</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EFD4BBC"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17,500</w:t>
            </w:r>
          </w:p>
        </w:tc>
        <w:tc>
          <w:tcPr>
            <w:tcW w:w="1024" w:type="dxa"/>
            <w:tcBorders>
              <w:top w:val="double" w:sz="4" w:space="0" w:color="auto"/>
              <w:left w:val="single" w:sz="4" w:space="0" w:color="auto"/>
              <w:bottom w:val="single" w:sz="4" w:space="0" w:color="auto"/>
              <w:right w:val="single" w:sz="4" w:space="0" w:color="auto"/>
            </w:tcBorders>
            <w:vAlign w:val="center"/>
          </w:tcPr>
          <w:p w14:paraId="464F2EF5"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14</w:t>
            </w:r>
          </w:p>
        </w:tc>
      </w:tr>
      <w:tr w:rsidR="00936D80" w:rsidRPr="007D0C32" w14:paraId="0FF96BDE" w14:textId="77777777" w:rsidTr="008F74CD">
        <w:trPr>
          <w:cantSplit/>
        </w:trPr>
        <w:tc>
          <w:tcPr>
            <w:tcW w:w="1936" w:type="dxa"/>
            <w:vMerge/>
            <w:tcBorders>
              <w:left w:val="single" w:sz="4" w:space="0" w:color="auto"/>
              <w:right w:val="single" w:sz="4" w:space="0" w:color="auto"/>
            </w:tcBorders>
            <w:shd w:val="clear" w:color="auto" w:fill="auto"/>
            <w:vAlign w:val="center"/>
          </w:tcPr>
          <w:p w14:paraId="52CF3CB8" w14:textId="77777777" w:rsidR="00936D80" w:rsidRPr="007D0C32" w:rsidRDefault="00936D80" w:rsidP="007C5147">
            <w:pPr>
              <w:spacing w:after="0"/>
              <w:rPr>
                <w:rFonts w:asciiTheme="minorHAnsi" w:hAnsiTheme="minorHAnsi"/>
                <w:b/>
                <w:bCs/>
                <w:sz w:val="18"/>
                <w:szCs w:val="18"/>
              </w:rPr>
            </w:pPr>
          </w:p>
        </w:tc>
        <w:tc>
          <w:tcPr>
            <w:tcW w:w="1440" w:type="dxa"/>
            <w:vMerge/>
            <w:tcBorders>
              <w:left w:val="single" w:sz="4" w:space="0" w:color="auto"/>
              <w:right w:val="single" w:sz="4" w:space="0" w:color="auto"/>
            </w:tcBorders>
            <w:shd w:val="clear" w:color="auto" w:fill="auto"/>
            <w:vAlign w:val="center"/>
          </w:tcPr>
          <w:p w14:paraId="73593143"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3FC3D00D"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6114E2D" w14:textId="77777777" w:rsidR="00936D80" w:rsidRPr="007D0C32" w:rsidRDefault="00936D80" w:rsidP="007C5147">
            <w:pPr>
              <w:spacing w:after="0"/>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0EAD0"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71300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656D1EED"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Local Consultants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8638F"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02949"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CA22B"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644DB"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C5B5A"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30,000</w:t>
            </w:r>
          </w:p>
        </w:tc>
        <w:tc>
          <w:tcPr>
            <w:tcW w:w="1024" w:type="dxa"/>
            <w:tcBorders>
              <w:top w:val="single" w:sz="4" w:space="0" w:color="auto"/>
              <w:left w:val="single" w:sz="4" w:space="0" w:color="auto"/>
              <w:bottom w:val="single" w:sz="4" w:space="0" w:color="auto"/>
              <w:right w:val="single" w:sz="4" w:space="0" w:color="auto"/>
            </w:tcBorders>
            <w:vAlign w:val="center"/>
          </w:tcPr>
          <w:p w14:paraId="55D964B6"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15</w:t>
            </w:r>
          </w:p>
        </w:tc>
      </w:tr>
      <w:tr w:rsidR="00D9581A" w:rsidRPr="007D0C32" w14:paraId="7389E56E" w14:textId="77777777" w:rsidTr="008F74CD">
        <w:trPr>
          <w:cantSplit/>
        </w:trPr>
        <w:tc>
          <w:tcPr>
            <w:tcW w:w="1936" w:type="dxa"/>
            <w:vMerge/>
            <w:tcBorders>
              <w:left w:val="single" w:sz="4" w:space="0" w:color="auto"/>
              <w:right w:val="single" w:sz="4" w:space="0" w:color="auto"/>
            </w:tcBorders>
            <w:shd w:val="clear" w:color="auto" w:fill="auto"/>
            <w:vAlign w:val="center"/>
          </w:tcPr>
          <w:p w14:paraId="6EABDDA4" w14:textId="77777777" w:rsidR="00D9581A" w:rsidRPr="007D0C32" w:rsidRDefault="00D9581A"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5262CD0B" w14:textId="77777777" w:rsidR="00D9581A" w:rsidRPr="007D0C32" w:rsidRDefault="00D9581A"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33611190" w14:textId="77777777" w:rsidR="00D9581A" w:rsidRPr="007D0C32" w:rsidRDefault="00D9581A"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2DEB90BD" w14:textId="77777777" w:rsidR="00D9581A" w:rsidRPr="007D0C32" w:rsidRDefault="00D9581A"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C6AD1" w14:textId="77777777" w:rsidR="00D9581A" w:rsidRPr="007D0C32" w:rsidRDefault="00D9581A" w:rsidP="007C5147">
            <w:pPr>
              <w:spacing w:after="0"/>
              <w:jc w:val="center"/>
              <w:rPr>
                <w:rFonts w:asciiTheme="minorHAnsi" w:hAnsiTheme="minorHAnsi"/>
                <w:sz w:val="18"/>
                <w:szCs w:val="18"/>
              </w:rPr>
            </w:pPr>
            <w:r w:rsidRPr="007D0C32">
              <w:rPr>
                <w:rFonts w:asciiTheme="minorHAnsi" w:hAnsiTheme="minorHAnsi"/>
                <w:sz w:val="18"/>
                <w:szCs w:val="18"/>
              </w:rPr>
              <w:t>71400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AAAB1" w14:textId="77777777" w:rsidR="00D9581A" w:rsidRPr="007D0C32" w:rsidRDefault="00D9581A" w:rsidP="007C5147">
            <w:pPr>
              <w:spacing w:after="0"/>
              <w:jc w:val="left"/>
              <w:rPr>
                <w:rFonts w:asciiTheme="minorHAnsi" w:hAnsiTheme="minorHAnsi"/>
                <w:sz w:val="18"/>
                <w:szCs w:val="18"/>
              </w:rPr>
            </w:pPr>
            <w:r w:rsidRPr="007D0C32">
              <w:rPr>
                <w:rFonts w:asciiTheme="minorHAnsi" w:eastAsia="Times New Roman" w:hAnsiTheme="minorHAnsi"/>
                <w:color w:val="000000"/>
                <w:sz w:val="18"/>
                <w:szCs w:val="18"/>
              </w:rPr>
              <w:t>Contractual Services –Individ.</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32F2E" w14:textId="523C3C05"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7,95</w:t>
            </w:r>
            <w:r w:rsidRPr="007D0C32">
              <w:rPr>
                <w:rFonts w:asciiTheme="minorHAnsi" w:hAnsiTheme="minorHAnsi"/>
                <w:sz w:val="18"/>
                <w:szCs w:val="18"/>
              </w:rPr>
              <w:t>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5BA52" w14:textId="2621563F"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7,95</w:t>
            </w:r>
            <w:r w:rsidRPr="007D0C32">
              <w:rPr>
                <w:rFonts w:asciiTheme="minorHAnsi" w:hAnsiTheme="minorHAnsi"/>
                <w:sz w:val="18"/>
                <w:szCs w:val="18"/>
              </w:rPr>
              <w:t>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9C7FC" w14:textId="74C8FD31"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7,95</w:t>
            </w:r>
            <w:r w:rsidRPr="007D0C32">
              <w:rPr>
                <w:rFonts w:asciiTheme="minorHAnsi" w:hAnsiTheme="minorHAnsi"/>
                <w:sz w:val="18"/>
                <w:szCs w:val="18"/>
              </w:rPr>
              <w:t>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9F379" w14:textId="4D3E1EF0"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7,95</w:t>
            </w:r>
            <w:r w:rsidRPr="007D0C32">
              <w:rPr>
                <w:rFonts w:asciiTheme="minorHAnsi" w:hAnsiTheme="minorHAnsi"/>
                <w:sz w:val="18"/>
                <w:szCs w:val="18"/>
              </w:rPr>
              <w:t>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E5C92" w14:textId="20A6E31A" w:rsidR="00D9581A" w:rsidRPr="007D0C32" w:rsidRDefault="00D9581A" w:rsidP="007C5147">
            <w:pPr>
              <w:spacing w:after="0"/>
              <w:jc w:val="right"/>
              <w:rPr>
                <w:rFonts w:asciiTheme="minorHAnsi" w:hAnsiTheme="minorHAnsi"/>
                <w:sz w:val="18"/>
                <w:szCs w:val="18"/>
              </w:rPr>
            </w:pPr>
            <w:r>
              <w:rPr>
                <w:rFonts w:asciiTheme="minorHAnsi" w:hAnsiTheme="minorHAnsi"/>
                <w:sz w:val="18"/>
                <w:szCs w:val="18"/>
              </w:rPr>
              <w:t>31</w:t>
            </w:r>
            <w:r w:rsidRPr="007D0C32">
              <w:rPr>
                <w:rFonts w:asciiTheme="minorHAnsi" w:hAnsiTheme="minorHAnsi"/>
                <w:sz w:val="18"/>
                <w:szCs w:val="18"/>
              </w:rPr>
              <w:t>,800</w:t>
            </w:r>
          </w:p>
        </w:tc>
        <w:tc>
          <w:tcPr>
            <w:tcW w:w="1024" w:type="dxa"/>
            <w:tcBorders>
              <w:top w:val="single" w:sz="4" w:space="0" w:color="auto"/>
              <w:left w:val="single" w:sz="4" w:space="0" w:color="auto"/>
              <w:bottom w:val="single" w:sz="4" w:space="0" w:color="auto"/>
              <w:right w:val="single" w:sz="4" w:space="0" w:color="auto"/>
            </w:tcBorders>
            <w:vAlign w:val="center"/>
          </w:tcPr>
          <w:p w14:paraId="0FE2314C" w14:textId="77777777" w:rsidR="00D9581A" w:rsidRPr="007D0C32" w:rsidRDefault="00D9581A" w:rsidP="007C5147">
            <w:pPr>
              <w:spacing w:after="0"/>
              <w:jc w:val="center"/>
              <w:rPr>
                <w:rFonts w:asciiTheme="minorHAnsi" w:hAnsiTheme="minorHAnsi"/>
                <w:sz w:val="18"/>
                <w:szCs w:val="18"/>
              </w:rPr>
            </w:pPr>
            <w:r w:rsidRPr="007D0C32">
              <w:rPr>
                <w:rFonts w:asciiTheme="minorHAnsi" w:hAnsiTheme="minorHAnsi"/>
                <w:sz w:val="18"/>
                <w:szCs w:val="18"/>
              </w:rPr>
              <w:t>16</w:t>
            </w:r>
          </w:p>
        </w:tc>
      </w:tr>
      <w:tr w:rsidR="00936D80" w:rsidRPr="007D0C32" w14:paraId="0BCE8A46" w14:textId="77777777" w:rsidTr="008F74CD">
        <w:trPr>
          <w:cantSplit/>
        </w:trPr>
        <w:tc>
          <w:tcPr>
            <w:tcW w:w="1936" w:type="dxa"/>
            <w:vMerge/>
            <w:tcBorders>
              <w:left w:val="single" w:sz="4" w:space="0" w:color="auto"/>
              <w:right w:val="single" w:sz="4" w:space="0" w:color="auto"/>
            </w:tcBorders>
            <w:shd w:val="clear" w:color="auto" w:fill="auto"/>
            <w:vAlign w:val="center"/>
          </w:tcPr>
          <w:p w14:paraId="0C33AF57"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35DA522E"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138F83AF"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03BB834E"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8F9B0"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71600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FB12D"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Travel</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CD5D4"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EEA0"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623FA"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EFBF9"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5443E"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1024" w:type="dxa"/>
            <w:tcBorders>
              <w:top w:val="single" w:sz="4" w:space="0" w:color="auto"/>
              <w:left w:val="single" w:sz="4" w:space="0" w:color="auto"/>
              <w:bottom w:val="single" w:sz="4" w:space="0" w:color="auto"/>
              <w:right w:val="single" w:sz="4" w:space="0" w:color="auto"/>
            </w:tcBorders>
            <w:vAlign w:val="center"/>
          </w:tcPr>
          <w:p w14:paraId="0647CEA0"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17</w:t>
            </w:r>
          </w:p>
        </w:tc>
      </w:tr>
      <w:tr w:rsidR="00936D80" w:rsidRPr="007D0C32" w14:paraId="33CB4ABB" w14:textId="77777777" w:rsidTr="008F74CD">
        <w:trPr>
          <w:cantSplit/>
        </w:trPr>
        <w:tc>
          <w:tcPr>
            <w:tcW w:w="1936" w:type="dxa"/>
            <w:vMerge/>
            <w:tcBorders>
              <w:left w:val="single" w:sz="4" w:space="0" w:color="auto"/>
              <w:right w:val="single" w:sz="4" w:space="0" w:color="auto"/>
            </w:tcBorders>
            <w:shd w:val="clear" w:color="auto" w:fill="auto"/>
            <w:vAlign w:val="center"/>
          </w:tcPr>
          <w:p w14:paraId="0D9B511C"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1A83630F"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3D7BFFA8"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90B9544"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A2540"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72100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3D007"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Contractual services – Comp.</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09D33"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5C5B"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2FD0E"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2CE71"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67C0C"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15,000</w:t>
            </w:r>
          </w:p>
        </w:tc>
        <w:tc>
          <w:tcPr>
            <w:tcW w:w="1024" w:type="dxa"/>
            <w:tcBorders>
              <w:top w:val="single" w:sz="4" w:space="0" w:color="auto"/>
              <w:left w:val="single" w:sz="4" w:space="0" w:color="auto"/>
              <w:bottom w:val="single" w:sz="4" w:space="0" w:color="auto"/>
              <w:right w:val="single" w:sz="4" w:space="0" w:color="auto"/>
            </w:tcBorders>
            <w:vAlign w:val="center"/>
          </w:tcPr>
          <w:p w14:paraId="3011BEA3"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18</w:t>
            </w:r>
          </w:p>
        </w:tc>
      </w:tr>
      <w:tr w:rsidR="00936D80" w:rsidRPr="007D0C32" w14:paraId="703FCD85" w14:textId="77777777" w:rsidTr="008F74CD">
        <w:trPr>
          <w:cantSplit/>
        </w:trPr>
        <w:tc>
          <w:tcPr>
            <w:tcW w:w="1936" w:type="dxa"/>
            <w:vMerge/>
            <w:tcBorders>
              <w:left w:val="single" w:sz="4" w:space="0" w:color="auto"/>
              <w:right w:val="single" w:sz="4" w:space="0" w:color="auto"/>
            </w:tcBorders>
            <w:shd w:val="clear" w:color="auto" w:fill="auto"/>
            <w:vAlign w:val="center"/>
          </w:tcPr>
          <w:p w14:paraId="18FEC7C5"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01429042"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71A4F696"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6094C4B0"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A8468"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74100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655E9"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Professional Services: Audits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A9419"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075BA"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1109A"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6A7FB"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71F53"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12,000</w:t>
            </w:r>
          </w:p>
        </w:tc>
        <w:tc>
          <w:tcPr>
            <w:tcW w:w="1024" w:type="dxa"/>
            <w:tcBorders>
              <w:top w:val="single" w:sz="4" w:space="0" w:color="auto"/>
              <w:left w:val="single" w:sz="4" w:space="0" w:color="auto"/>
              <w:bottom w:val="single" w:sz="4" w:space="0" w:color="auto"/>
              <w:right w:val="single" w:sz="4" w:space="0" w:color="auto"/>
            </w:tcBorders>
            <w:vAlign w:val="center"/>
          </w:tcPr>
          <w:p w14:paraId="64E99681"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19</w:t>
            </w:r>
          </w:p>
        </w:tc>
      </w:tr>
      <w:tr w:rsidR="00936D80" w:rsidRPr="007D0C32" w14:paraId="4B458753" w14:textId="77777777" w:rsidTr="008F74CD">
        <w:trPr>
          <w:cantSplit/>
        </w:trPr>
        <w:tc>
          <w:tcPr>
            <w:tcW w:w="1936" w:type="dxa"/>
            <w:vMerge/>
            <w:tcBorders>
              <w:left w:val="single" w:sz="4" w:space="0" w:color="auto"/>
              <w:right w:val="single" w:sz="4" w:space="0" w:color="auto"/>
            </w:tcBorders>
            <w:shd w:val="clear" w:color="auto" w:fill="auto"/>
            <w:vAlign w:val="center"/>
          </w:tcPr>
          <w:p w14:paraId="5ABC4E6B"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05193651"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334573EE"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0A7D3546"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180AC"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74200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1E97A"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Audio Visual&amp;Print Prod. Costs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6C07E"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37894"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59CFC"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3382"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8D267"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20,000</w:t>
            </w:r>
          </w:p>
        </w:tc>
        <w:tc>
          <w:tcPr>
            <w:tcW w:w="1024" w:type="dxa"/>
            <w:tcBorders>
              <w:top w:val="single" w:sz="4" w:space="0" w:color="auto"/>
              <w:left w:val="single" w:sz="4" w:space="0" w:color="auto"/>
              <w:bottom w:val="single" w:sz="4" w:space="0" w:color="auto"/>
              <w:right w:val="single" w:sz="4" w:space="0" w:color="auto"/>
            </w:tcBorders>
            <w:vAlign w:val="center"/>
          </w:tcPr>
          <w:p w14:paraId="7F8C7A87"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20</w:t>
            </w:r>
          </w:p>
        </w:tc>
      </w:tr>
      <w:tr w:rsidR="00936D80" w:rsidRPr="007D0C32" w14:paraId="4927FCEB" w14:textId="77777777" w:rsidTr="008F74CD">
        <w:trPr>
          <w:cantSplit/>
        </w:trPr>
        <w:tc>
          <w:tcPr>
            <w:tcW w:w="1936" w:type="dxa"/>
            <w:vMerge/>
            <w:tcBorders>
              <w:left w:val="single" w:sz="4" w:space="0" w:color="auto"/>
              <w:right w:val="single" w:sz="4" w:space="0" w:color="auto"/>
            </w:tcBorders>
            <w:shd w:val="clear" w:color="auto" w:fill="auto"/>
            <w:vAlign w:val="center"/>
          </w:tcPr>
          <w:p w14:paraId="456565C6"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5DFE48FA"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7F4275CF"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33AE81FB"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48BD56B8"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75700</w:t>
            </w:r>
          </w:p>
        </w:tc>
        <w:tc>
          <w:tcPr>
            <w:tcW w:w="209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2B4B733" w14:textId="77777777" w:rsidR="00936D80" w:rsidRPr="007D0C32" w:rsidRDefault="00936D80" w:rsidP="007C5147">
            <w:pPr>
              <w:spacing w:after="0"/>
              <w:jc w:val="left"/>
              <w:rPr>
                <w:rFonts w:asciiTheme="minorHAnsi" w:hAnsiTheme="minorHAnsi"/>
                <w:sz w:val="18"/>
                <w:szCs w:val="18"/>
              </w:rPr>
            </w:pPr>
            <w:r w:rsidRPr="007D0C32">
              <w:rPr>
                <w:rFonts w:asciiTheme="minorHAnsi" w:hAnsiTheme="minorHAnsi"/>
                <w:sz w:val="18"/>
                <w:szCs w:val="18"/>
              </w:rPr>
              <w:t>Training, Workshops and Conference</w:t>
            </w:r>
          </w:p>
        </w:tc>
        <w:tc>
          <w:tcPr>
            <w:tcW w:w="83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09E4D7A7"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w:t>
            </w:r>
          </w:p>
        </w:tc>
        <w:tc>
          <w:tcPr>
            <w:tcW w:w="9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B31D705"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32129AE2"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0ECC8F32"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10,000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589E2264" w14:textId="77777777" w:rsidR="00936D80" w:rsidRPr="007D0C32" w:rsidRDefault="00936D80" w:rsidP="007C5147">
            <w:pPr>
              <w:spacing w:after="0"/>
              <w:jc w:val="right"/>
              <w:rPr>
                <w:rFonts w:asciiTheme="minorHAnsi" w:hAnsiTheme="minorHAnsi"/>
                <w:sz w:val="18"/>
                <w:szCs w:val="18"/>
              </w:rPr>
            </w:pPr>
            <w:r w:rsidRPr="007D0C32">
              <w:rPr>
                <w:rFonts w:asciiTheme="minorHAnsi" w:hAnsiTheme="minorHAnsi"/>
                <w:sz w:val="18"/>
                <w:szCs w:val="18"/>
              </w:rPr>
              <w:t>30,000</w:t>
            </w:r>
          </w:p>
        </w:tc>
        <w:tc>
          <w:tcPr>
            <w:tcW w:w="1024" w:type="dxa"/>
            <w:tcBorders>
              <w:top w:val="single" w:sz="4" w:space="0" w:color="auto"/>
              <w:left w:val="single" w:sz="4" w:space="0" w:color="auto"/>
              <w:bottom w:val="single" w:sz="18" w:space="0" w:color="auto"/>
              <w:right w:val="single" w:sz="4" w:space="0" w:color="auto"/>
            </w:tcBorders>
            <w:vAlign w:val="center"/>
          </w:tcPr>
          <w:p w14:paraId="459A3D21" w14:textId="77777777" w:rsidR="00936D80" w:rsidRPr="007D0C32" w:rsidRDefault="00936D80" w:rsidP="007C5147">
            <w:pPr>
              <w:spacing w:after="0"/>
              <w:jc w:val="center"/>
              <w:rPr>
                <w:rFonts w:asciiTheme="minorHAnsi" w:hAnsiTheme="minorHAnsi"/>
                <w:sz w:val="18"/>
                <w:szCs w:val="18"/>
              </w:rPr>
            </w:pPr>
            <w:r w:rsidRPr="007D0C32">
              <w:rPr>
                <w:rFonts w:asciiTheme="minorHAnsi" w:hAnsiTheme="minorHAnsi"/>
                <w:sz w:val="18"/>
                <w:szCs w:val="18"/>
              </w:rPr>
              <w:t>21</w:t>
            </w:r>
          </w:p>
        </w:tc>
      </w:tr>
      <w:tr w:rsidR="00936D80" w:rsidRPr="007D0C32" w14:paraId="1106E68A" w14:textId="77777777" w:rsidTr="008F74CD">
        <w:trPr>
          <w:cantSplit/>
          <w:trHeight w:val="258"/>
        </w:trPr>
        <w:tc>
          <w:tcPr>
            <w:tcW w:w="1936" w:type="dxa"/>
            <w:vMerge/>
            <w:tcBorders>
              <w:left w:val="single" w:sz="4" w:space="0" w:color="auto"/>
              <w:right w:val="single" w:sz="4" w:space="0" w:color="auto"/>
            </w:tcBorders>
            <w:shd w:val="clear" w:color="auto" w:fill="auto"/>
            <w:vAlign w:val="center"/>
          </w:tcPr>
          <w:p w14:paraId="1E1EACB9"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19D4F785" w14:textId="77777777" w:rsidR="00936D80" w:rsidRPr="007D0C32" w:rsidRDefault="00936D80" w:rsidP="007C5147">
            <w:pPr>
              <w:spacing w:after="0"/>
              <w:jc w:val="center"/>
              <w:rPr>
                <w:rFonts w:asciiTheme="minorHAnsi" w:hAnsiTheme="minorHAnsi"/>
                <w:b/>
                <w:bCs/>
                <w:sz w:val="18"/>
                <w:szCs w:val="18"/>
              </w:rPr>
            </w:pPr>
          </w:p>
        </w:tc>
        <w:tc>
          <w:tcPr>
            <w:tcW w:w="915" w:type="dxa"/>
            <w:vMerge/>
            <w:tcBorders>
              <w:left w:val="single" w:sz="4" w:space="0" w:color="auto"/>
              <w:bottom w:val="single" w:sz="24" w:space="0" w:color="auto"/>
              <w:right w:val="single" w:sz="4" w:space="0" w:color="auto"/>
            </w:tcBorders>
            <w:shd w:val="clear" w:color="auto" w:fill="auto"/>
            <w:vAlign w:val="center"/>
          </w:tcPr>
          <w:p w14:paraId="1A2879A4"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bottom w:val="single" w:sz="24" w:space="0" w:color="auto"/>
              <w:right w:val="single" w:sz="4" w:space="0" w:color="auto"/>
            </w:tcBorders>
            <w:vAlign w:val="center"/>
          </w:tcPr>
          <w:p w14:paraId="1DCF57A1"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single" w:sz="18" w:space="0" w:color="auto"/>
              <w:left w:val="single" w:sz="4" w:space="0" w:color="auto"/>
              <w:bottom w:val="single" w:sz="24" w:space="0" w:color="auto"/>
            </w:tcBorders>
            <w:shd w:val="clear" w:color="auto" w:fill="auto"/>
            <w:noWrap/>
            <w:vAlign w:val="center"/>
          </w:tcPr>
          <w:p w14:paraId="3661872B" w14:textId="77777777" w:rsidR="00936D80" w:rsidRPr="007D0C32" w:rsidRDefault="00936D80" w:rsidP="007C5147">
            <w:pPr>
              <w:spacing w:after="0"/>
              <w:jc w:val="center"/>
              <w:rPr>
                <w:rFonts w:asciiTheme="minorHAnsi" w:hAnsiTheme="minorHAnsi"/>
                <w:sz w:val="18"/>
                <w:szCs w:val="18"/>
              </w:rPr>
            </w:pPr>
          </w:p>
        </w:tc>
        <w:tc>
          <w:tcPr>
            <w:tcW w:w="2098" w:type="dxa"/>
            <w:tcBorders>
              <w:top w:val="single" w:sz="18" w:space="0" w:color="auto"/>
              <w:bottom w:val="single" w:sz="24" w:space="0" w:color="auto"/>
              <w:right w:val="single" w:sz="4" w:space="0" w:color="auto"/>
            </w:tcBorders>
            <w:shd w:val="clear" w:color="auto" w:fill="auto"/>
            <w:noWrap/>
            <w:vAlign w:val="center"/>
          </w:tcPr>
          <w:p w14:paraId="568B41A1" w14:textId="77777777" w:rsidR="00936D80" w:rsidRPr="007D0C32" w:rsidRDefault="00936D80" w:rsidP="007C5147">
            <w:pPr>
              <w:spacing w:after="0"/>
              <w:rPr>
                <w:rFonts w:asciiTheme="minorHAnsi" w:hAnsiTheme="minorHAnsi"/>
                <w:sz w:val="18"/>
                <w:szCs w:val="18"/>
              </w:rPr>
            </w:pPr>
            <w:r w:rsidRPr="007D0C32">
              <w:rPr>
                <w:rFonts w:asciiTheme="minorHAnsi" w:hAnsiTheme="minorHAnsi"/>
                <w:b/>
                <w:bCs/>
                <w:sz w:val="18"/>
                <w:szCs w:val="18"/>
              </w:rPr>
              <w:t>Sub-total GEF</w:t>
            </w:r>
          </w:p>
        </w:tc>
        <w:tc>
          <w:tcPr>
            <w:tcW w:w="838"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3761A27E" w14:textId="65964756"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10,95</w:t>
            </w:r>
            <w:r w:rsidR="00936D80" w:rsidRPr="007D0C32">
              <w:rPr>
                <w:rFonts w:asciiTheme="minorHAnsi" w:hAnsiTheme="minorHAnsi"/>
                <w:b/>
                <w:sz w:val="18"/>
                <w:szCs w:val="18"/>
              </w:rPr>
              <w:t>0</w:t>
            </w:r>
          </w:p>
        </w:tc>
        <w:tc>
          <w:tcPr>
            <w:tcW w:w="947"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37A38FEB" w14:textId="79DD824D"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30,95</w:t>
            </w:r>
            <w:r w:rsidR="00936D80" w:rsidRPr="007D0C32">
              <w:rPr>
                <w:rFonts w:asciiTheme="minorHAnsi" w:hAnsiTheme="minorHAnsi"/>
                <w:b/>
                <w:sz w:val="18"/>
                <w:szCs w:val="18"/>
              </w:rPr>
              <w:t>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18D5038A" w14:textId="0C416D9E"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45,95</w:t>
            </w:r>
            <w:r w:rsidR="00936D80" w:rsidRPr="007D0C32">
              <w:rPr>
                <w:rFonts w:asciiTheme="minorHAnsi" w:hAnsiTheme="minorHAnsi"/>
                <w:b/>
                <w:sz w:val="18"/>
                <w:szCs w:val="18"/>
              </w:rPr>
              <w:t>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3EF57E74" w14:textId="56CBDBD4"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73,45</w:t>
            </w:r>
            <w:r w:rsidR="00936D80" w:rsidRPr="007D0C32">
              <w:rPr>
                <w:rFonts w:asciiTheme="minorHAnsi" w:hAnsiTheme="minorHAnsi"/>
                <w:b/>
                <w:sz w:val="18"/>
                <w:szCs w:val="18"/>
              </w:rPr>
              <w:t>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6B010041" w14:textId="1FF5D96A"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161</w:t>
            </w:r>
            <w:r w:rsidR="00936D80" w:rsidRPr="007D0C32">
              <w:rPr>
                <w:rFonts w:asciiTheme="minorHAnsi" w:hAnsiTheme="minorHAnsi"/>
                <w:b/>
                <w:sz w:val="18"/>
                <w:szCs w:val="18"/>
              </w:rPr>
              <w:t>,300</w:t>
            </w:r>
          </w:p>
        </w:tc>
        <w:tc>
          <w:tcPr>
            <w:tcW w:w="1024" w:type="dxa"/>
            <w:tcBorders>
              <w:top w:val="single" w:sz="18" w:space="0" w:color="auto"/>
              <w:left w:val="single" w:sz="4" w:space="0" w:color="auto"/>
              <w:bottom w:val="single" w:sz="24" w:space="0" w:color="auto"/>
              <w:right w:val="single" w:sz="4" w:space="0" w:color="auto"/>
            </w:tcBorders>
            <w:vAlign w:val="center"/>
          </w:tcPr>
          <w:p w14:paraId="2073AED5" w14:textId="77777777" w:rsidR="00936D80" w:rsidRPr="007D0C32" w:rsidRDefault="00936D80" w:rsidP="007C5147">
            <w:pPr>
              <w:spacing w:after="0"/>
              <w:jc w:val="center"/>
              <w:rPr>
                <w:rFonts w:asciiTheme="minorHAnsi" w:hAnsiTheme="minorHAnsi"/>
                <w:sz w:val="18"/>
                <w:szCs w:val="18"/>
              </w:rPr>
            </w:pPr>
          </w:p>
        </w:tc>
      </w:tr>
      <w:tr w:rsidR="00936D80" w:rsidRPr="007D0C32" w14:paraId="13DC237C" w14:textId="77777777" w:rsidTr="008F74CD">
        <w:trPr>
          <w:cantSplit/>
          <w:trHeight w:val="319"/>
        </w:trPr>
        <w:tc>
          <w:tcPr>
            <w:tcW w:w="1936" w:type="dxa"/>
            <w:vMerge/>
            <w:tcBorders>
              <w:left w:val="single" w:sz="4" w:space="0" w:color="auto"/>
              <w:bottom w:val="double" w:sz="4" w:space="0" w:color="auto"/>
              <w:right w:val="single" w:sz="4" w:space="0" w:color="auto"/>
            </w:tcBorders>
            <w:shd w:val="clear" w:color="auto" w:fill="auto"/>
            <w:vAlign w:val="center"/>
          </w:tcPr>
          <w:p w14:paraId="50C708B5"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bottom w:val="double" w:sz="4" w:space="0" w:color="auto"/>
              <w:right w:val="single" w:sz="4" w:space="0" w:color="auto"/>
            </w:tcBorders>
            <w:shd w:val="clear" w:color="auto" w:fill="auto"/>
            <w:vAlign w:val="center"/>
          </w:tcPr>
          <w:p w14:paraId="7EA5FA04" w14:textId="77777777" w:rsidR="00936D80" w:rsidRPr="007D0C32" w:rsidRDefault="00936D80" w:rsidP="007C5147">
            <w:pPr>
              <w:spacing w:after="0"/>
              <w:jc w:val="center"/>
              <w:rPr>
                <w:rFonts w:asciiTheme="minorHAnsi" w:hAnsiTheme="minorHAnsi"/>
                <w:b/>
                <w:bCs/>
                <w:sz w:val="18"/>
                <w:szCs w:val="18"/>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40756BBB" w14:textId="77777777" w:rsidR="00936D80" w:rsidRPr="007D0C32" w:rsidRDefault="00936D80" w:rsidP="007C5147">
            <w:pPr>
              <w:spacing w:after="0"/>
              <w:jc w:val="center"/>
              <w:rPr>
                <w:rFonts w:asciiTheme="minorHAnsi" w:hAnsiTheme="minorHAnsi"/>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73B2BD92" w14:textId="77777777" w:rsidR="00936D80" w:rsidRPr="007D0C32" w:rsidRDefault="00936D80" w:rsidP="007C5147">
            <w:pPr>
              <w:spacing w:after="0"/>
              <w:jc w:val="center"/>
              <w:rPr>
                <w:rFonts w:asciiTheme="minorHAnsi" w:hAnsiTheme="minorHAnsi"/>
                <w:b/>
                <w:bCs/>
                <w:sz w:val="18"/>
                <w:szCs w:val="18"/>
              </w:rPr>
            </w:pPr>
          </w:p>
        </w:tc>
        <w:tc>
          <w:tcPr>
            <w:tcW w:w="124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B1F85AC" w14:textId="77777777" w:rsidR="00936D80" w:rsidRPr="007D0C32" w:rsidRDefault="00936D80" w:rsidP="007C5147">
            <w:pPr>
              <w:spacing w:after="0"/>
              <w:jc w:val="center"/>
              <w:rPr>
                <w:rFonts w:asciiTheme="minorHAnsi" w:hAnsiTheme="minorHAnsi"/>
                <w:sz w:val="18"/>
                <w:szCs w:val="18"/>
              </w:rPr>
            </w:pPr>
          </w:p>
        </w:tc>
        <w:tc>
          <w:tcPr>
            <w:tcW w:w="209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357E63B" w14:textId="77777777" w:rsidR="00936D80" w:rsidRPr="007D0C32" w:rsidRDefault="007C5147" w:rsidP="007C5147">
            <w:pPr>
              <w:spacing w:after="0"/>
              <w:rPr>
                <w:rFonts w:asciiTheme="minorHAnsi" w:hAnsiTheme="minorHAnsi"/>
                <w:b/>
                <w:bCs/>
                <w:sz w:val="18"/>
                <w:szCs w:val="18"/>
              </w:rPr>
            </w:pPr>
            <w:r w:rsidRPr="007D0C32">
              <w:rPr>
                <w:rFonts w:asciiTheme="minorHAnsi" w:hAnsiTheme="minorHAnsi"/>
                <w:b/>
                <w:bCs/>
                <w:sz w:val="18"/>
                <w:szCs w:val="18"/>
              </w:rPr>
              <w:t>Total Outcome 3</w:t>
            </w:r>
          </w:p>
        </w:tc>
        <w:tc>
          <w:tcPr>
            <w:tcW w:w="83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E2861F8" w14:textId="1C445BA1"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10,95</w:t>
            </w:r>
            <w:r w:rsidR="00936D80" w:rsidRPr="007D0C32">
              <w:rPr>
                <w:rFonts w:asciiTheme="minorHAnsi" w:hAnsiTheme="minorHAnsi"/>
                <w:b/>
                <w:sz w:val="18"/>
                <w:szCs w:val="18"/>
              </w:rPr>
              <w:t>0</w:t>
            </w:r>
          </w:p>
        </w:tc>
        <w:tc>
          <w:tcPr>
            <w:tcW w:w="94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431660" w14:textId="1DBCEDCD"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30,95</w:t>
            </w:r>
            <w:r w:rsidR="00936D80" w:rsidRPr="007D0C32">
              <w:rPr>
                <w:rFonts w:asciiTheme="minorHAnsi" w:hAnsiTheme="minorHAnsi"/>
                <w:b/>
                <w:sz w:val="18"/>
                <w:szCs w:val="18"/>
              </w:rPr>
              <w:t>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EBE2BF4" w14:textId="2B3A453B"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45,95</w:t>
            </w:r>
            <w:r w:rsidR="00936D80" w:rsidRPr="007D0C32">
              <w:rPr>
                <w:rFonts w:asciiTheme="minorHAnsi" w:hAnsiTheme="minorHAnsi"/>
                <w:b/>
                <w:sz w:val="18"/>
                <w:szCs w:val="18"/>
              </w:rPr>
              <w:t>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0A909A1" w14:textId="531BBAC3"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73,45</w:t>
            </w:r>
            <w:r w:rsidR="00936D80" w:rsidRPr="007D0C32">
              <w:rPr>
                <w:rFonts w:asciiTheme="minorHAnsi" w:hAnsiTheme="minorHAnsi"/>
                <w:b/>
                <w:sz w:val="18"/>
                <w:szCs w:val="18"/>
              </w:rPr>
              <w:t>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FE34518" w14:textId="3A8B1258"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161</w:t>
            </w:r>
            <w:r w:rsidR="00936D80" w:rsidRPr="007D0C32">
              <w:rPr>
                <w:rFonts w:asciiTheme="minorHAnsi" w:hAnsiTheme="minorHAnsi"/>
                <w:b/>
                <w:sz w:val="18"/>
                <w:szCs w:val="18"/>
              </w:rPr>
              <w:t>,300</w:t>
            </w:r>
          </w:p>
        </w:tc>
        <w:tc>
          <w:tcPr>
            <w:tcW w:w="1024" w:type="dxa"/>
            <w:tcBorders>
              <w:top w:val="double" w:sz="4" w:space="0" w:color="auto"/>
              <w:left w:val="single" w:sz="4" w:space="0" w:color="auto"/>
              <w:bottom w:val="double" w:sz="4" w:space="0" w:color="auto"/>
              <w:right w:val="single" w:sz="4" w:space="0" w:color="auto"/>
            </w:tcBorders>
            <w:vAlign w:val="center"/>
          </w:tcPr>
          <w:p w14:paraId="4CDEA13B" w14:textId="77777777" w:rsidR="00936D80" w:rsidRPr="007D0C32" w:rsidRDefault="00936D80" w:rsidP="007C5147">
            <w:pPr>
              <w:spacing w:after="0"/>
              <w:rPr>
                <w:rFonts w:asciiTheme="minorHAnsi" w:hAnsiTheme="minorHAnsi"/>
                <w:i/>
                <w:sz w:val="18"/>
                <w:szCs w:val="18"/>
              </w:rPr>
            </w:pPr>
          </w:p>
        </w:tc>
      </w:tr>
      <w:tr w:rsidR="00C41FBB" w:rsidRPr="007D0C32" w14:paraId="16658C56" w14:textId="77777777" w:rsidTr="008F74CD">
        <w:trPr>
          <w:cantSplit/>
        </w:trPr>
        <w:tc>
          <w:tcPr>
            <w:tcW w:w="1936" w:type="dxa"/>
            <w:vMerge w:val="restart"/>
            <w:tcBorders>
              <w:top w:val="double" w:sz="4" w:space="0" w:color="auto"/>
              <w:left w:val="single" w:sz="4" w:space="0" w:color="auto"/>
              <w:right w:val="single" w:sz="4" w:space="0" w:color="auto"/>
            </w:tcBorders>
            <w:shd w:val="clear" w:color="auto" w:fill="auto"/>
            <w:vAlign w:val="center"/>
          </w:tcPr>
          <w:p w14:paraId="7F4A17B9" w14:textId="77777777" w:rsidR="00C41FBB" w:rsidRPr="007D0C32" w:rsidRDefault="00C41FBB" w:rsidP="00C41FBB">
            <w:pPr>
              <w:spacing w:after="0"/>
              <w:jc w:val="center"/>
              <w:rPr>
                <w:rFonts w:asciiTheme="minorHAnsi" w:hAnsiTheme="minorHAnsi"/>
                <w:b/>
                <w:bCs/>
                <w:caps/>
                <w:sz w:val="18"/>
                <w:szCs w:val="18"/>
              </w:rPr>
            </w:pPr>
            <w:r w:rsidRPr="007D0C32">
              <w:rPr>
                <w:rFonts w:asciiTheme="minorHAnsi" w:hAnsiTheme="minorHAnsi"/>
                <w:b/>
                <w:bCs/>
                <w:caps/>
                <w:sz w:val="18"/>
                <w:szCs w:val="18"/>
              </w:rPr>
              <w:t>Project MANAGEMENT</w:t>
            </w:r>
          </w:p>
        </w:tc>
        <w:tc>
          <w:tcPr>
            <w:tcW w:w="1440" w:type="dxa"/>
            <w:vMerge w:val="restart"/>
            <w:tcBorders>
              <w:top w:val="double" w:sz="4" w:space="0" w:color="auto"/>
              <w:left w:val="single" w:sz="4" w:space="0" w:color="auto"/>
              <w:right w:val="single" w:sz="4" w:space="0" w:color="auto"/>
            </w:tcBorders>
            <w:shd w:val="clear" w:color="auto" w:fill="auto"/>
            <w:vAlign w:val="center"/>
          </w:tcPr>
          <w:p w14:paraId="587CFF94" w14:textId="77777777" w:rsidR="00C41FBB" w:rsidRPr="007D0C32" w:rsidRDefault="00C41FBB" w:rsidP="00C41FBB">
            <w:pPr>
              <w:spacing w:after="0"/>
              <w:jc w:val="center"/>
              <w:rPr>
                <w:rFonts w:asciiTheme="minorHAnsi" w:hAnsiTheme="minorHAnsi"/>
                <w:b/>
                <w:bCs/>
                <w:sz w:val="18"/>
                <w:szCs w:val="18"/>
              </w:rPr>
            </w:pPr>
            <w:r w:rsidRPr="007D0C32">
              <w:rPr>
                <w:rFonts w:asciiTheme="minorHAnsi" w:hAnsiTheme="minorHAnsi"/>
                <w:b/>
                <w:bCs/>
                <w:sz w:val="18"/>
                <w:szCs w:val="18"/>
              </w:rPr>
              <w:t>MOE</w:t>
            </w:r>
          </w:p>
        </w:tc>
        <w:tc>
          <w:tcPr>
            <w:tcW w:w="915" w:type="dxa"/>
            <w:vMerge w:val="restart"/>
            <w:tcBorders>
              <w:top w:val="double" w:sz="4" w:space="0" w:color="auto"/>
              <w:left w:val="single" w:sz="4" w:space="0" w:color="auto"/>
              <w:right w:val="single" w:sz="4" w:space="0" w:color="auto"/>
            </w:tcBorders>
            <w:shd w:val="clear" w:color="auto" w:fill="auto"/>
            <w:vAlign w:val="center"/>
          </w:tcPr>
          <w:p w14:paraId="4E65B5D8" w14:textId="77777777" w:rsidR="00C41FBB" w:rsidRPr="007D0C32" w:rsidRDefault="00C41FBB" w:rsidP="00C41FBB">
            <w:pPr>
              <w:spacing w:after="0"/>
              <w:jc w:val="center"/>
              <w:rPr>
                <w:rFonts w:asciiTheme="minorHAnsi" w:hAnsiTheme="minorHAnsi"/>
                <w:b/>
                <w:bCs/>
                <w:sz w:val="18"/>
                <w:szCs w:val="18"/>
              </w:rPr>
            </w:pPr>
            <w:r w:rsidRPr="007D0C32">
              <w:rPr>
                <w:rFonts w:asciiTheme="minorHAnsi" w:hAnsiTheme="minorHAnsi"/>
                <w:b/>
                <w:bCs/>
                <w:sz w:val="18"/>
                <w:szCs w:val="18"/>
              </w:rPr>
              <w:t>62000</w:t>
            </w:r>
          </w:p>
        </w:tc>
        <w:tc>
          <w:tcPr>
            <w:tcW w:w="1065" w:type="dxa"/>
            <w:vMerge w:val="restart"/>
            <w:tcBorders>
              <w:top w:val="double" w:sz="4" w:space="0" w:color="auto"/>
              <w:left w:val="single" w:sz="4" w:space="0" w:color="auto"/>
              <w:right w:val="single" w:sz="4" w:space="0" w:color="auto"/>
            </w:tcBorders>
            <w:vAlign w:val="center"/>
          </w:tcPr>
          <w:p w14:paraId="2EFDFA95" w14:textId="77777777" w:rsidR="00C41FBB" w:rsidRPr="007D0C32" w:rsidRDefault="00C41FBB" w:rsidP="00C41FBB">
            <w:pPr>
              <w:spacing w:after="0"/>
              <w:jc w:val="center"/>
              <w:rPr>
                <w:rFonts w:asciiTheme="minorHAnsi" w:hAnsiTheme="minorHAnsi"/>
                <w:b/>
                <w:bCs/>
                <w:sz w:val="18"/>
                <w:szCs w:val="18"/>
              </w:rPr>
            </w:pPr>
            <w:r w:rsidRPr="007D0C32">
              <w:rPr>
                <w:rFonts w:asciiTheme="minorHAnsi" w:hAnsiTheme="minorHAnsi"/>
                <w:b/>
                <w:bCs/>
                <w:sz w:val="18"/>
                <w:szCs w:val="18"/>
              </w:rPr>
              <w:t>GEF</w:t>
            </w:r>
          </w:p>
        </w:tc>
        <w:tc>
          <w:tcPr>
            <w:tcW w:w="124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082FB2C"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71400</w:t>
            </w:r>
          </w:p>
        </w:tc>
        <w:tc>
          <w:tcPr>
            <w:tcW w:w="2098" w:type="dxa"/>
            <w:tcBorders>
              <w:top w:val="double" w:sz="4" w:space="0" w:color="auto"/>
              <w:left w:val="single" w:sz="4" w:space="0" w:color="auto"/>
              <w:bottom w:val="single" w:sz="4" w:space="0" w:color="auto"/>
              <w:right w:val="single" w:sz="4" w:space="0" w:color="auto"/>
            </w:tcBorders>
            <w:shd w:val="clear" w:color="auto" w:fill="auto"/>
            <w:vAlign w:val="center"/>
          </w:tcPr>
          <w:p w14:paraId="1BEAA70C" w14:textId="77777777" w:rsidR="00C41FBB" w:rsidRPr="007D0C32" w:rsidRDefault="00C41FBB" w:rsidP="00C41FBB">
            <w:pPr>
              <w:spacing w:after="0"/>
              <w:jc w:val="left"/>
              <w:rPr>
                <w:rFonts w:asciiTheme="minorHAnsi" w:hAnsiTheme="minorHAnsi"/>
                <w:sz w:val="18"/>
                <w:szCs w:val="18"/>
              </w:rPr>
            </w:pPr>
            <w:r w:rsidRPr="007D0C32">
              <w:rPr>
                <w:rFonts w:asciiTheme="minorHAnsi" w:eastAsia="Times New Roman" w:hAnsiTheme="minorHAnsi"/>
                <w:color w:val="000000"/>
                <w:sz w:val="18"/>
                <w:szCs w:val="18"/>
              </w:rPr>
              <w:t>Contractual Services –Individ.</w:t>
            </w:r>
          </w:p>
        </w:tc>
        <w:tc>
          <w:tcPr>
            <w:tcW w:w="8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4172598" w14:textId="23494BF8"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8,850</w:t>
            </w:r>
          </w:p>
        </w:tc>
        <w:tc>
          <w:tcPr>
            <w:tcW w:w="94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709EE77" w14:textId="2AFB6790"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8,850</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30E388D" w14:textId="44F5EEBF"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8,850</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39C5396" w14:textId="6A12686B"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8,850</w:t>
            </w:r>
          </w:p>
        </w:tc>
        <w:tc>
          <w:tcPr>
            <w:tcW w:w="88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3F7D94" w14:textId="592105B9" w:rsidR="00C41FBB" w:rsidRPr="007D0C32" w:rsidRDefault="008D563D" w:rsidP="00C41FBB">
            <w:pPr>
              <w:spacing w:after="0"/>
              <w:jc w:val="right"/>
              <w:rPr>
                <w:rFonts w:asciiTheme="minorHAnsi" w:hAnsiTheme="minorHAnsi"/>
                <w:sz w:val="18"/>
                <w:szCs w:val="18"/>
              </w:rPr>
            </w:pPr>
            <w:r>
              <w:rPr>
                <w:rFonts w:asciiTheme="minorHAnsi" w:hAnsiTheme="minorHAnsi"/>
                <w:sz w:val="18"/>
                <w:szCs w:val="18"/>
              </w:rPr>
              <w:t>35,4</w:t>
            </w:r>
            <w:r w:rsidR="00C41FBB">
              <w:rPr>
                <w:rFonts w:asciiTheme="minorHAnsi" w:hAnsiTheme="minorHAnsi"/>
                <w:sz w:val="18"/>
                <w:szCs w:val="18"/>
              </w:rPr>
              <w:t>00</w:t>
            </w:r>
          </w:p>
        </w:tc>
        <w:tc>
          <w:tcPr>
            <w:tcW w:w="1024" w:type="dxa"/>
            <w:tcBorders>
              <w:top w:val="double" w:sz="4" w:space="0" w:color="auto"/>
              <w:left w:val="single" w:sz="4" w:space="0" w:color="auto"/>
              <w:bottom w:val="single" w:sz="4" w:space="0" w:color="auto"/>
              <w:right w:val="single" w:sz="4" w:space="0" w:color="auto"/>
            </w:tcBorders>
            <w:vAlign w:val="center"/>
          </w:tcPr>
          <w:p w14:paraId="21C179AC"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22</w:t>
            </w:r>
          </w:p>
        </w:tc>
      </w:tr>
      <w:tr w:rsidR="00C41FBB" w:rsidRPr="007D0C32" w14:paraId="475E43E5" w14:textId="77777777" w:rsidTr="008F74CD">
        <w:trPr>
          <w:cantSplit/>
        </w:trPr>
        <w:tc>
          <w:tcPr>
            <w:tcW w:w="1936" w:type="dxa"/>
            <w:vMerge/>
            <w:tcBorders>
              <w:left w:val="single" w:sz="4" w:space="0" w:color="auto"/>
              <w:right w:val="single" w:sz="4" w:space="0" w:color="auto"/>
            </w:tcBorders>
            <w:shd w:val="clear" w:color="auto" w:fill="auto"/>
            <w:vAlign w:val="center"/>
          </w:tcPr>
          <w:p w14:paraId="50C57258" w14:textId="77777777" w:rsidR="00C41FBB" w:rsidRPr="007D0C32" w:rsidRDefault="00C41FBB" w:rsidP="00C41FBB">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41C06F2A" w14:textId="77777777" w:rsidR="00C41FBB" w:rsidRPr="007D0C32" w:rsidRDefault="00C41FBB" w:rsidP="00C41FBB">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0E7565E5" w14:textId="77777777" w:rsidR="00C41FBB" w:rsidRPr="007D0C32" w:rsidRDefault="00C41FBB" w:rsidP="00C41FBB">
            <w:pPr>
              <w:spacing w:after="0"/>
              <w:jc w:val="center"/>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48D2A82E" w14:textId="77777777" w:rsidR="00C41FBB" w:rsidRPr="007D0C32" w:rsidRDefault="00C41FBB" w:rsidP="00C41FBB">
            <w:pPr>
              <w:spacing w:after="0"/>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ACA12"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72200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6FAD0" w14:textId="77777777" w:rsidR="00C41FBB" w:rsidRPr="007D0C32" w:rsidRDefault="00C41FBB" w:rsidP="00C41FBB">
            <w:pPr>
              <w:spacing w:after="0"/>
              <w:jc w:val="left"/>
              <w:rPr>
                <w:rFonts w:asciiTheme="minorHAnsi" w:hAnsiTheme="minorHAnsi"/>
                <w:sz w:val="18"/>
                <w:szCs w:val="18"/>
              </w:rPr>
            </w:pPr>
            <w:r w:rsidRPr="007D0C32">
              <w:rPr>
                <w:rFonts w:asciiTheme="minorHAnsi" w:hAnsiTheme="minorHAnsi"/>
                <w:bCs/>
                <w:sz w:val="18"/>
                <w:szCs w:val="18"/>
              </w:rPr>
              <w:t>Equipment and Furniture</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0FB71" w14:textId="6BBCF110"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3</w:t>
            </w:r>
            <w:r w:rsidRPr="007D0C32">
              <w:rPr>
                <w:rFonts w:asciiTheme="minorHAnsi" w:hAnsiTheme="minorHAnsi"/>
                <w:sz w:val="18"/>
                <w:szCs w:val="18"/>
              </w:rPr>
              <w:t>,</w:t>
            </w:r>
            <w:r>
              <w:rPr>
                <w:rFonts w:asciiTheme="minorHAnsi" w:hAnsiTheme="minorHAnsi"/>
                <w:sz w:val="18"/>
                <w:szCs w:val="18"/>
              </w:rPr>
              <w:t>490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FDE2" w14:textId="1889463F"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2,000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AAD28" w14:textId="138ED8F7"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19A25" w14:textId="59888C69"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34347" w14:textId="452D20B9"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5</w:t>
            </w:r>
            <w:r w:rsidRPr="007D0C32">
              <w:rPr>
                <w:rFonts w:asciiTheme="minorHAnsi" w:hAnsiTheme="minorHAnsi"/>
                <w:sz w:val="18"/>
                <w:szCs w:val="18"/>
              </w:rPr>
              <w:t>,</w:t>
            </w:r>
            <w:r>
              <w:rPr>
                <w:rFonts w:asciiTheme="minorHAnsi" w:hAnsiTheme="minorHAnsi"/>
                <w:sz w:val="18"/>
                <w:szCs w:val="18"/>
              </w:rPr>
              <w:t>490</w:t>
            </w:r>
          </w:p>
        </w:tc>
        <w:tc>
          <w:tcPr>
            <w:tcW w:w="1024" w:type="dxa"/>
            <w:tcBorders>
              <w:top w:val="single" w:sz="4" w:space="0" w:color="auto"/>
              <w:left w:val="single" w:sz="4" w:space="0" w:color="auto"/>
              <w:bottom w:val="single" w:sz="4" w:space="0" w:color="auto"/>
              <w:right w:val="single" w:sz="4" w:space="0" w:color="auto"/>
            </w:tcBorders>
            <w:vAlign w:val="center"/>
          </w:tcPr>
          <w:p w14:paraId="3FF8D05D"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23</w:t>
            </w:r>
          </w:p>
        </w:tc>
      </w:tr>
      <w:tr w:rsidR="00C41FBB" w:rsidRPr="007D0C32" w14:paraId="37E03B12" w14:textId="77777777" w:rsidTr="008F74CD">
        <w:trPr>
          <w:cantSplit/>
        </w:trPr>
        <w:tc>
          <w:tcPr>
            <w:tcW w:w="1936" w:type="dxa"/>
            <w:vMerge/>
            <w:tcBorders>
              <w:left w:val="single" w:sz="4" w:space="0" w:color="auto"/>
              <w:right w:val="single" w:sz="4" w:space="0" w:color="auto"/>
            </w:tcBorders>
            <w:shd w:val="clear" w:color="auto" w:fill="auto"/>
            <w:vAlign w:val="center"/>
          </w:tcPr>
          <w:p w14:paraId="065F864E" w14:textId="77777777" w:rsidR="00C41FBB" w:rsidRPr="007D0C32" w:rsidRDefault="00C41FBB" w:rsidP="00C41FBB">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19B01736" w14:textId="77777777" w:rsidR="00C41FBB" w:rsidRPr="007D0C32" w:rsidRDefault="00C41FBB" w:rsidP="00C41FBB">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137720ED" w14:textId="77777777" w:rsidR="00C41FBB" w:rsidRPr="007D0C32" w:rsidRDefault="00C41FBB" w:rsidP="00C41FBB">
            <w:pPr>
              <w:spacing w:after="0"/>
              <w:jc w:val="center"/>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C36E150" w14:textId="77777777" w:rsidR="00C41FBB" w:rsidRPr="007D0C32" w:rsidRDefault="00C41FBB" w:rsidP="00C41FBB">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EA343"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72500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6F7A1C13" w14:textId="77777777" w:rsidR="00C41FBB" w:rsidRPr="007D0C32" w:rsidRDefault="00C41FBB" w:rsidP="00C41FBB">
            <w:pPr>
              <w:spacing w:after="0"/>
              <w:jc w:val="left"/>
              <w:rPr>
                <w:rFonts w:asciiTheme="minorHAnsi" w:hAnsiTheme="minorHAnsi"/>
                <w:b/>
                <w:bCs/>
                <w:sz w:val="18"/>
                <w:szCs w:val="18"/>
              </w:rPr>
            </w:pPr>
            <w:r w:rsidRPr="007D0C32">
              <w:rPr>
                <w:rFonts w:asciiTheme="minorHAnsi" w:hAnsiTheme="minorHAnsi"/>
                <w:sz w:val="18"/>
                <w:szCs w:val="18"/>
              </w:rPr>
              <w:t>Office Supplies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03D5" w14:textId="00A07A0B"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3</w:t>
            </w:r>
            <w:r w:rsidRPr="007D0C32">
              <w:rPr>
                <w:rFonts w:asciiTheme="minorHAnsi" w:hAnsiTheme="minorHAnsi"/>
                <w:sz w:val="18"/>
                <w:szCs w:val="18"/>
              </w:rPr>
              <w:t>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3D0D4" w14:textId="0DCE1BF2"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3</w:t>
            </w:r>
            <w:r w:rsidRPr="007D0C32">
              <w:rPr>
                <w:rFonts w:asciiTheme="minorHAnsi" w:hAnsiTheme="minorHAnsi"/>
                <w:sz w:val="18"/>
                <w:szCs w:val="18"/>
              </w:rPr>
              <w:t>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F35AD" w14:textId="6672CA83"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3</w:t>
            </w:r>
            <w:r w:rsidRPr="007D0C32">
              <w:rPr>
                <w:rFonts w:asciiTheme="minorHAnsi" w:hAnsiTheme="minorHAnsi"/>
                <w:sz w:val="18"/>
                <w:szCs w:val="18"/>
              </w:rPr>
              <w:t>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AED76" w14:textId="2EE165F3"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300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4A9DF" w14:textId="5E58E8E7"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1,2</w:t>
            </w:r>
            <w:r w:rsidRPr="007D0C32">
              <w:rPr>
                <w:rFonts w:asciiTheme="minorHAnsi" w:hAnsiTheme="minorHAnsi"/>
                <w:sz w:val="18"/>
                <w:szCs w:val="18"/>
              </w:rPr>
              <w:t>00</w:t>
            </w:r>
          </w:p>
        </w:tc>
        <w:tc>
          <w:tcPr>
            <w:tcW w:w="1024" w:type="dxa"/>
            <w:tcBorders>
              <w:top w:val="single" w:sz="4" w:space="0" w:color="auto"/>
              <w:left w:val="single" w:sz="4" w:space="0" w:color="auto"/>
              <w:bottom w:val="single" w:sz="4" w:space="0" w:color="auto"/>
              <w:right w:val="single" w:sz="4" w:space="0" w:color="auto"/>
            </w:tcBorders>
            <w:vAlign w:val="center"/>
          </w:tcPr>
          <w:p w14:paraId="5DF5C054"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24</w:t>
            </w:r>
          </w:p>
        </w:tc>
      </w:tr>
      <w:tr w:rsidR="00C41FBB" w:rsidRPr="007D0C32" w14:paraId="56C7EFE7" w14:textId="77777777" w:rsidTr="008F74CD">
        <w:trPr>
          <w:cantSplit/>
        </w:trPr>
        <w:tc>
          <w:tcPr>
            <w:tcW w:w="1936" w:type="dxa"/>
            <w:vMerge/>
            <w:tcBorders>
              <w:left w:val="single" w:sz="4" w:space="0" w:color="auto"/>
              <w:right w:val="single" w:sz="4" w:space="0" w:color="auto"/>
            </w:tcBorders>
            <w:shd w:val="clear" w:color="auto" w:fill="auto"/>
            <w:vAlign w:val="center"/>
          </w:tcPr>
          <w:p w14:paraId="3046F23D" w14:textId="77777777" w:rsidR="00C41FBB" w:rsidRPr="007D0C32" w:rsidRDefault="00C41FBB" w:rsidP="00C41FBB">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2CC7D9B0" w14:textId="77777777" w:rsidR="00C41FBB" w:rsidRPr="007D0C32" w:rsidRDefault="00C41FBB" w:rsidP="00C41FBB">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09F71260" w14:textId="77777777" w:rsidR="00C41FBB" w:rsidRPr="007D0C32" w:rsidRDefault="00C41FBB" w:rsidP="00C41FBB">
            <w:pPr>
              <w:spacing w:after="0"/>
              <w:jc w:val="center"/>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6688B3C1" w14:textId="77777777" w:rsidR="00C41FBB" w:rsidRPr="007D0C32" w:rsidRDefault="00C41FBB" w:rsidP="00C41FBB">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4ECE0"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73100</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00739" w14:textId="77777777" w:rsidR="00C41FBB" w:rsidRPr="007D0C32" w:rsidRDefault="00C41FBB" w:rsidP="00C41FBB">
            <w:pPr>
              <w:spacing w:after="0"/>
              <w:jc w:val="left"/>
              <w:rPr>
                <w:rFonts w:asciiTheme="minorHAnsi" w:hAnsiTheme="minorHAnsi"/>
                <w:sz w:val="18"/>
                <w:szCs w:val="18"/>
              </w:rPr>
            </w:pPr>
            <w:r w:rsidRPr="007D0C32">
              <w:rPr>
                <w:rFonts w:asciiTheme="minorHAnsi" w:hAnsiTheme="minorHAnsi"/>
                <w:sz w:val="18"/>
                <w:szCs w:val="18"/>
              </w:rPr>
              <w:t>Rental &amp; Maintenance-Premises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1D1E0" w14:textId="5AB472C5"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4,500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D52BF" w14:textId="44386C82"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4,500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C3118" w14:textId="1112CCB8"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4,500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4390A" w14:textId="6F40582D"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4,500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D0DDF" w14:textId="5DA6A2F1" w:rsidR="00C41FBB" w:rsidRPr="007D0C32" w:rsidRDefault="00C41FBB" w:rsidP="00C41FBB">
            <w:pPr>
              <w:spacing w:after="0"/>
              <w:jc w:val="right"/>
              <w:rPr>
                <w:rFonts w:asciiTheme="minorHAnsi" w:hAnsiTheme="minorHAnsi"/>
                <w:sz w:val="18"/>
                <w:szCs w:val="18"/>
              </w:rPr>
            </w:pPr>
            <w:r>
              <w:rPr>
                <w:rFonts w:asciiTheme="minorHAnsi" w:hAnsiTheme="minorHAnsi"/>
                <w:sz w:val="18"/>
                <w:szCs w:val="18"/>
              </w:rPr>
              <w:t>18</w:t>
            </w:r>
            <w:r w:rsidRPr="007D0C32">
              <w:rPr>
                <w:rFonts w:asciiTheme="minorHAnsi" w:hAnsiTheme="minorHAnsi"/>
                <w:sz w:val="18"/>
                <w:szCs w:val="18"/>
              </w:rPr>
              <w:t>,000</w:t>
            </w:r>
          </w:p>
        </w:tc>
        <w:tc>
          <w:tcPr>
            <w:tcW w:w="1024" w:type="dxa"/>
            <w:tcBorders>
              <w:top w:val="single" w:sz="4" w:space="0" w:color="auto"/>
              <w:left w:val="single" w:sz="4" w:space="0" w:color="auto"/>
              <w:bottom w:val="single" w:sz="4" w:space="0" w:color="auto"/>
              <w:right w:val="single" w:sz="4" w:space="0" w:color="auto"/>
            </w:tcBorders>
            <w:vAlign w:val="center"/>
          </w:tcPr>
          <w:p w14:paraId="7C8A0AA9"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25</w:t>
            </w:r>
          </w:p>
        </w:tc>
      </w:tr>
      <w:tr w:rsidR="00C41FBB" w:rsidRPr="007D0C32" w14:paraId="6EDDD134" w14:textId="77777777" w:rsidTr="008F74CD">
        <w:trPr>
          <w:cantSplit/>
        </w:trPr>
        <w:tc>
          <w:tcPr>
            <w:tcW w:w="1936" w:type="dxa"/>
            <w:vMerge/>
            <w:tcBorders>
              <w:left w:val="single" w:sz="4" w:space="0" w:color="auto"/>
              <w:right w:val="single" w:sz="4" w:space="0" w:color="auto"/>
            </w:tcBorders>
            <w:shd w:val="clear" w:color="auto" w:fill="auto"/>
            <w:vAlign w:val="center"/>
          </w:tcPr>
          <w:p w14:paraId="4F4B4A28" w14:textId="77777777" w:rsidR="00C41FBB" w:rsidRPr="007D0C32" w:rsidRDefault="00C41FBB" w:rsidP="00C41FBB">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1668C730" w14:textId="77777777" w:rsidR="00C41FBB" w:rsidRPr="007D0C32" w:rsidRDefault="00C41FBB" w:rsidP="00C41FBB">
            <w:pPr>
              <w:spacing w:after="0"/>
              <w:jc w:val="center"/>
              <w:rPr>
                <w:rFonts w:asciiTheme="minorHAnsi" w:hAnsiTheme="minorHAnsi"/>
                <w:b/>
                <w:bCs/>
                <w:sz w:val="18"/>
                <w:szCs w:val="18"/>
              </w:rPr>
            </w:pPr>
          </w:p>
        </w:tc>
        <w:tc>
          <w:tcPr>
            <w:tcW w:w="915" w:type="dxa"/>
            <w:vMerge/>
            <w:tcBorders>
              <w:left w:val="single" w:sz="4" w:space="0" w:color="auto"/>
              <w:right w:val="single" w:sz="4" w:space="0" w:color="auto"/>
            </w:tcBorders>
            <w:shd w:val="clear" w:color="auto" w:fill="auto"/>
            <w:vAlign w:val="center"/>
          </w:tcPr>
          <w:p w14:paraId="4CAE2A12" w14:textId="77777777" w:rsidR="00C41FBB" w:rsidRPr="007D0C32" w:rsidRDefault="00C41FBB" w:rsidP="00C41FBB">
            <w:pPr>
              <w:spacing w:after="0"/>
              <w:jc w:val="center"/>
              <w:rPr>
                <w:rFonts w:asciiTheme="minorHAnsi" w:hAnsiTheme="minorHAnsi"/>
                <w:b/>
                <w:bCs/>
                <w:sz w:val="18"/>
                <w:szCs w:val="18"/>
              </w:rPr>
            </w:pPr>
          </w:p>
        </w:tc>
        <w:tc>
          <w:tcPr>
            <w:tcW w:w="1065" w:type="dxa"/>
            <w:vMerge/>
            <w:tcBorders>
              <w:left w:val="single" w:sz="4" w:space="0" w:color="auto"/>
              <w:right w:val="single" w:sz="4" w:space="0" w:color="auto"/>
            </w:tcBorders>
            <w:vAlign w:val="center"/>
          </w:tcPr>
          <w:p w14:paraId="5090BFC4" w14:textId="77777777" w:rsidR="00C41FBB" w:rsidRPr="007D0C32" w:rsidRDefault="00C41FBB" w:rsidP="00C41FBB">
            <w:pPr>
              <w:spacing w:after="0"/>
              <w:jc w:val="center"/>
              <w:rPr>
                <w:rFonts w:asciiTheme="minorHAnsi" w:hAnsiTheme="minorHAnsi"/>
                <w:b/>
                <w:bCs/>
                <w:sz w:val="18"/>
                <w:szCs w:val="18"/>
              </w:rPr>
            </w:pPr>
          </w:p>
        </w:tc>
        <w:tc>
          <w:tcPr>
            <w:tcW w:w="12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5C19AA21" w14:textId="56605365" w:rsidR="00C41FBB" w:rsidRPr="007D0C32" w:rsidRDefault="00C41FBB" w:rsidP="00C41FBB">
            <w:pPr>
              <w:spacing w:after="0"/>
              <w:jc w:val="center"/>
              <w:rPr>
                <w:rFonts w:asciiTheme="minorHAnsi" w:hAnsiTheme="minorHAnsi"/>
                <w:sz w:val="18"/>
                <w:szCs w:val="18"/>
              </w:rPr>
            </w:pPr>
            <w:r>
              <w:rPr>
                <w:rFonts w:asciiTheme="minorHAnsi" w:hAnsiTheme="minorHAnsi"/>
                <w:sz w:val="18"/>
                <w:szCs w:val="18"/>
              </w:rPr>
              <w:t>64397/74596</w:t>
            </w:r>
          </w:p>
        </w:tc>
        <w:tc>
          <w:tcPr>
            <w:tcW w:w="209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5FA08B5A" w14:textId="55617450" w:rsidR="00C41FBB" w:rsidRPr="007D0C32" w:rsidRDefault="00C41FBB" w:rsidP="00C41FBB">
            <w:pPr>
              <w:spacing w:after="0"/>
              <w:jc w:val="left"/>
              <w:rPr>
                <w:rFonts w:asciiTheme="minorHAnsi" w:hAnsiTheme="minorHAnsi"/>
                <w:sz w:val="18"/>
                <w:szCs w:val="18"/>
              </w:rPr>
            </w:pPr>
            <w:r w:rsidRPr="007D0C32">
              <w:rPr>
                <w:rFonts w:asciiTheme="minorHAnsi" w:hAnsiTheme="minorHAnsi"/>
                <w:sz w:val="18"/>
                <w:szCs w:val="18"/>
              </w:rPr>
              <w:t>Direct project costs</w:t>
            </w:r>
            <w:r>
              <w:rPr>
                <w:rFonts w:asciiTheme="minorHAnsi" w:hAnsiTheme="minorHAnsi"/>
                <w:sz w:val="18"/>
                <w:szCs w:val="18"/>
              </w:rPr>
              <w:t xml:space="preserve"> – GOE</w:t>
            </w:r>
          </w:p>
        </w:tc>
        <w:tc>
          <w:tcPr>
            <w:tcW w:w="83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D0EF3F5" w14:textId="2F37B5E3"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7,500</w:t>
            </w:r>
          </w:p>
        </w:tc>
        <w:tc>
          <w:tcPr>
            <w:tcW w:w="947"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31B1C5F0" w14:textId="299A5CC0"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7,500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0C034A0E" w14:textId="66E140BB"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7,500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753CA199" w14:textId="5E5B138A"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7,500</w:t>
            </w:r>
          </w:p>
        </w:tc>
        <w:tc>
          <w:tcPr>
            <w:tcW w:w="88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3210525C" w14:textId="70BF2EF2" w:rsidR="00C41FBB" w:rsidRPr="007D0C32" w:rsidRDefault="00C41FBB" w:rsidP="00C41FBB">
            <w:pPr>
              <w:spacing w:after="0"/>
              <w:jc w:val="right"/>
              <w:rPr>
                <w:rFonts w:asciiTheme="minorHAnsi" w:hAnsiTheme="minorHAnsi"/>
                <w:sz w:val="18"/>
                <w:szCs w:val="18"/>
              </w:rPr>
            </w:pPr>
            <w:r w:rsidRPr="007D0C32">
              <w:rPr>
                <w:rFonts w:asciiTheme="minorHAnsi" w:hAnsiTheme="minorHAnsi"/>
                <w:sz w:val="18"/>
                <w:szCs w:val="18"/>
              </w:rPr>
              <w:t>30,000</w:t>
            </w:r>
          </w:p>
        </w:tc>
        <w:tc>
          <w:tcPr>
            <w:tcW w:w="1024" w:type="dxa"/>
            <w:tcBorders>
              <w:top w:val="single" w:sz="4" w:space="0" w:color="auto"/>
              <w:left w:val="single" w:sz="4" w:space="0" w:color="auto"/>
              <w:bottom w:val="single" w:sz="18" w:space="0" w:color="auto"/>
              <w:right w:val="single" w:sz="4" w:space="0" w:color="auto"/>
            </w:tcBorders>
            <w:vAlign w:val="center"/>
          </w:tcPr>
          <w:p w14:paraId="37345CED" w14:textId="77777777" w:rsidR="00C41FBB" w:rsidRPr="007D0C32" w:rsidRDefault="00C41FBB" w:rsidP="00C41FBB">
            <w:pPr>
              <w:spacing w:after="0"/>
              <w:jc w:val="center"/>
              <w:rPr>
                <w:rFonts w:asciiTheme="minorHAnsi" w:hAnsiTheme="minorHAnsi"/>
                <w:sz w:val="18"/>
                <w:szCs w:val="18"/>
              </w:rPr>
            </w:pPr>
            <w:r w:rsidRPr="007D0C32">
              <w:rPr>
                <w:rFonts w:asciiTheme="minorHAnsi" w:hAnsiTheme="minorHAnsi"/>
                <w:sz w:val="18"/>
                <w:szCs w:val="18"/>
              </w:rPr>
              <w:t>26</w:t>
            </w:r>
          </w:p>
        </w:tc>
      </w:tr>
      <w:tr w:rsidR="00936D80" w:rsidRPr="007D0C32" w14:paraId="479CD36C" w14:textId="77777777" w:rsidTr="008F74CD">
        <w:trPr>
          <w:cantSplit/>
          <w:trHeight w:val="271"/>
        </w:trPr>
        <w:tc>
          <w:tcPr>
            <w:tcW w:w="1936" w:type="dxa"/>
            <w:vMerge/>
            <w:tcBorders>
              <w:left w:val="single" w:sz="4" w:space="0" w:color="auto"/>
              <w:right w:val="single" w:sz="4" w:space="0" w:color="auto"/>
            </w:tcBorders>
            <w:shd w:val="clear" w:color="auto" w:fill="auto"/>
            <w:vAlign w:val="center"/>
          </w:tcPr>
          <w:p w14:paraId="4EAFA150"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right w:val="single" w:sz="4" w:space="0" w:color="auto"/>
            </w:tcBorders>
            <w:shd w:val="clear" w:color="auto" w:fill="auto"/>
            <w:vAlign w:val="center"/>
          </w:tcPr>
          <w:p w14:paraId="42CC69C8" w14:textId="77777777" w:rsidR="00936D80" w:rsidRPr="007D0C32" w:rsidRDefault="00936D80" w:rsidP="007C5147">
            <w:pPr>
              <w:spacing w:after="0"/>
              <w:rPr>
                <w:rFonts w:asciiTheme="minorHAnsi" w:hAnsiTheme="minorHAnsi"/>
                <w:b/>
                <w:bCs/>
                <w:sz w:val="18"/>
                <w:szCs w:val="18"/>
              </w:rPr>
            </w:pPr>
          </w:p>
        </w:tc>
        <w:tc>
          <w:tcPr>
            <w:tcW w:w="915" w:type="dxa"/>
            <w:vMerge/>
            <w:tcBorders>
              <w:left w:val="single" w:sz="4" w:space="0" w:color="auto"/>
              <w:bottom w:val="single" w:sz="24" w:space="0" w:color="auto"/>
              <w:right w:val="single" w:sz="4" w:space="0" w:color="auto"/>
            </w:tcBorders>
            <w:shd w:val="clear" w:color="auto" w:fill="auto"/>
            <w:vAlign w:val="center"/>
          </w:tcPr>
          <w:p w14:paraId="3702F0D4" w14:textId="77777777" w:rsidR="00936D80" w:rsidRPr="007D0C32" w:rsidRDefault="00936D80" w:rsidP="007C5147">
            <w:pPr>
              <w:spacing w:after="0"/>
              <w:rPr>
                <w:rFonts w:asciiTheme="minorHAnsi" w:hAnsiTheme="minorHAnsi"/>
                <w:b/>
                <w:bCs/>
                <w:sz w:val="18"/>
                <w:szCs w:val="18"/>
              </w:rPr>
            </w:pPr>
          </w:p>
        </w:tc>
        <w:tc>
          <w:tcPr>
            <w:tcW w:w="1065" w:type="dxa"/>
            <w:vMerge/>
            <w:tcBorders>
              <w:left w:val="single" w:sz="4" w:space="0" w:color="auto"/>
              <w:bottom w:val="single" w:sz="24" w:space="0" w:color="auto"/>
              <w:right w:val="single" w:sz="4" w:space="0" w:color="auto"/>
            </w:tcBorders>
            <w:vAlign w:val="center"/>
          </w:tcPr>
          <w:p w14:paraId="06DDC053" w14:textId="77777777" w:rsidR="00936D80" w:rsidRPr="007D0C32" w:rsidRDefault="00936D80" w:rsidP="007C5147">
            <w:pPr>
              <w:spacing w:after="0"/>
              <w:rPr>
                <w:rFonts w:asciiTheme="minorHAnsi" w:hAnsiTheme="minorHAnsi"/>
                <w:b/>
                <w:bCs/>
                <w:sz w:val="18"/>
                <w:szCs w:val="18"/>
              </w:rPr>
            </w:pPr>
          </w:p>
        </w:tc>
        <w:tc>
          <w:tcPr>
            <w:tcW w:w="1247" w:type="dxa"/>
            <w:tcBorders>
              <w:top w:val="single" w:sz="18" w:space="0" w:color="auto"/>
              <w:left w:val="single" w:sz="4" w:space="0" w:color="auto"/>
              <w:bottom w:val="single" w:sz="24" w:space="0" w:color="auto"/>
            </w:tcBorders>
            <w:shd w:val="clear" w:color="auto" w:fill="auto"/>
            <w:noWrap/>
            <w:vAlign w:val="center"/>
          </w:tcPr>
          <w:p w14:paraId="0427D253" w14:textId="77777777" w:rsidR="00936D80" w:rsidRPr="007D0C32" w:rsidRDefault="00936D80" w:rsidP="007C5147">
            <w:pPr>
              <w:spacing w:after="0"/>
              <w:jc w:val="center"/>
              <w:rPr>
                <w:rFonts w:asciiTheme="minorHAnsi" w:hAnsiTheme="minorHAnsi"/>
                <w:sz w:val="18"/>
                <w:szCs w:val="18"/>
              </w:rPr>
            </w:pPr>
          </w:p>
        </w:tc>
        <w:tc>
          <w:tcPr>
            <w:tcW w:w="2098" w:type="dxa"/>
            <w:tcBorders>
              <w:top w:val="single" w:sz="18" w:space="0" w:color="auto"/>
              <w:bottom w:val="single" w:sz="24" w:space="0" w:color="auto"/>
              <w:right w:val="single" w:sz="4" w:space="0" w:color="auto"/>
            </w:tcBorders>
            <w:shd w:val="clear" w:color="auto" w:fill="auto"/>
            <w:noWrap/>
            <w:vAlign w:val="center"/>
          </w:tcPr>
          <w:p w14:paraId="06BC670A" w14:textId="77777777" w:rsidR="00936D80" w:rsidRPr="007D0C32" w:rsidRDefault="00936D80" w:rsidP="007C5147">
            <w:pPr>
              <w:spacing w:after="0"/>
              <w:rPr>
                <w:rFonts w:asciiTheme="minorHAnsi" w:hAnsiTheme="minorHAnsi"/>
                <w:b/>
                <w:sz w:val="18"/>
                <w:szCs w:val="18"/>
              </w:rPr>
            </w:pPr>
            <w:r w:rsidRPr="007D0C32">
              <w:rPr>
                <w:rFonts w:asciiTheme="minorHAnsi" w:hAnsiTheme="minorHAnsi"/>
                <w:b/>
                <w:bCs/>
                <w:sz w:val="18"/>
                <w:szCs w:val="18"/>
              </w:rPr>
              <w:t>Sub-total GEF</w:t>
            </w:r>
          </w:p>
        </w:tc>
        <w:tc>
          <w:tcPr>
            <w:tcW w:w="838"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04C9968B" w14:textId="25212852"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24</w:t>
            </w:r>
            <w:r w:rsidR="00936D80" w:rsidRPr="007D0C32">
              <w:rPr>
                <w:rFonts w:asciiTheme="minorHAnsi" w:hAnsiTheme="minorHAnsi"/>
                <w:b/>
                <w:sz w:val="18"/>
                <w:szCs w:val="18"/>
              </w:rPr>
              <w:t>,</w:t>
            </w:r>
            <w:r>
              <w:rPr>
                <w:rFonts w:asciiTheme="minorHAnsi" w:hAnsiTheme="minorHAnsi"/>
                <w:b/>
                <w:sz w:val="18"/>
                <w:szCs w:val="18"/>
              </w:rPr>
              <w:t>64</w:t>
            </w:r>
            <w:r w:rsidR="003171A7">
              <w:rPr>
                <w:rFonts w:asciiTheme="minorHAnsi" w:hAnsiTheme="minorHAnsi"/>
                <w:b/>
                <w:sz w:val="18"/>
                <w:szCs w:val="18"/>
              </w:rPr>
              <w:t>0</w:t>
            </w:r>
          </w:p>
        </w:tc>
        <w:tc>
          <w:tcPr>
            <w:tcW w:w="947"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44A116E8" w14:textId="68CF593E"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23,1</w:t>
            </w:r>
            <w:r w:rsidR="00936D80" w:rsidRPr="007D0C32">
              <w:rPr>
                <w:rFonts w:asciiTheme="minorHAnsi" w:hAnsiTheme="minorHAnsi"/>
                <w:b/>
                <w:sz w:val="18"/>
                <w:szCs w:val="18"/>
              </w:rPr>
              <w:t>50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72F895E6" w14:textId="34223A6B"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21,1</w:t>
            </w:r>
            <w:r w:rsidR="00936D80" w:rsidRPr="007D0C32">
              <w:rPr>
                <w:rFonts w:asciiTheme="minorHAnsi" w:hAnsiTheme="minorHAnsi"/>
                <w:b/>
                <w:sz w:val="18"/>
                <w:szCs w:val="18"/>
              </w:rPr>
              <w:t>50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459B8DAB" w14:textId="0A8BFDAA"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21,1</w:t>
            </w:r>
            <w:r w:rsidR="00936D80" w:rsidRPr="007D0C32">
              <w:rPr>
                <w:rFonts w:asciiTheme="minorHAnsi" w:hAnsiTheme="minorHAnsi"/>
                <w:b/>
                <w:sz w:val="18"/>
                <w:szCs w:val="18"/>
              </w:rPr>
              <w:t>50</w:t>
            </w:r>
          </w:p>
        </w:tc>
        <w:tc>
          <w:tcPr>
            <w:tcW w:w="885" w:type="dxa"/>
            <w:tcBorders>
              <w:top w:val="single" w:sz="18" w:space="0" w:color="auto"/>
              <w:left w:val="single" w:sz="4" w:space="0" w:color="auto"/>
              <w:bottom w:val="single" w:sz="24" w:space="0" w:color="auto"/>
              <w:right w:val="single" w:sz="4" w:space="0" w:color="auto"/>
            </w:tcBorders>
            <w:shd w:val="clear" w:color="auto" w:fill="auto"/>
            <w:noWrap/>
            <w:vAlign w:val="center"/>
          </w:tcPr>
          <w:p w14:paraId="7B96AF5C" w14:textId="71469CB3" w:rsidR="00936D80" w:rsidRPr="007D0C32" w:rsidRDefault="00936D80" w:rsidP="007C5147">
            <w:pPr>
              <w:spacing w:after="0"/>
              <w:jc w:val="right"/>
              <w:rPr>
                <w:rFonts w:asciiTheme="minorHAnsi" w:hAnsiTheme="minorHAnsi"/>
                <w:b/>
                <w:sz w:val="18"/>
                <w:szCs w:val="18"/>
              </w:rPr>
            </w:pPr>
            <w:r w:rsidRPr="007D0C32">
              <w:rPr>
                <w:rFonts w:asciiTheme="minorHAnsi" w:hAnsiTheme="minorHAnsi"/>
                <w:b/>
                <w:sz w:val="18"/>
                <w:szCs w:val="18"/>
              </w:rPr>
              <w:t>9</w:t>
            </w:r>
            <w:r w:rsidR="00D9581A">
              <w:rPr>
                <w:rFonts w:asciiTheme="minorHAnsi" w:hAnsiTheme="minorHAnsi"/>
                <w:b/>
                <w:sz w:val="18"/>
                <w:szCs w:val="18"/>
              </w:rPr>
              <w:t>0,</w:t>
            </w:r>
            <w:r w:rsidRPr="007D0C32">
              <w:rPr>
                <w:rFonts w:asciiTheme="minorHAnsi" w:hAnsiTheme="minorHAnsi"/>
                <w:b/>
                <w:sz w:val="18"/>
                <w:szCs w:val="18"/>
              </w:rPr>
              <w:t>0</w:t>
            </w:r>
            <w:r w:rsidR="00D9581A">
              <w:rPr>
                <w:rFonts w:asciiTheme="minorHAnsi" w:hAnsiTheme="minorHAnsi"/>
                <w:b/>
                <w:sz w:val="18"/>
                <w:szCs w:val="18"/>
              </w:rPr>
              <w:t>9</w:t>
            </w:r>
            <w:r w:rsidR="009D0334">
              <w:rPr>
                <w:rFonts w:asciiTheme="minorHAnsi" w:hAnsiTheme="minorHAnsi"/>
                <w:b/>
                <w:sz w:val="18"/>
                <w:szCs w:val="18"/>
              </w:rPr>
              <w:t>0</w:t>
            </w:r>
          </w:p>
        </w:tc>
        <w:tc>
          <w:tcPr>
            <w:tcW w:w="1024" w:type="dxa"/>
            <w:tcBorders>
              <w:top w:val="single" w:sz="18" w:space="0" w:color="auto"/>
              <w:left w:val="single" w:sz="4" w:space="0" w:color="auto"/>
              <w:bottom w:val="single" w:sz="24" w:space="0" w:color="auto"/>
              <w:right w:val="single" w:sz="4" w:space="0" w:color="auto"/>
            </w:tcBorders>
            <w:vAlign w:val="center"/>
          </w:tcPr>
          <w:p w14:paraId="5ED25F3F" w14:textId="77777777" w:rsidR="00936D80" w:rsidRPr="007D0C32" w:rsidRDefault="00936D80" w:rsidP="007C5147">
            <w:pPr>
              <w:spacing w:after="0"/>
              <w:jc w:val="left"/>
              <w:rPr>
                <w:rFonts w:asciiTheme="minorHAnsi" w:hAnsiTheme="minorHAnsi"/>
                <w:i/>
                <w:sz w:val="18"/>
                <w:szCs w:val="18"/>
              </w:rPr>
            </w:pPr>
          </w:p>
        </w:tc>
      </w:tr>
      <w:tr w:rsidR="00936D80" w:rsidRPr="007D0C32" w14:paraId="02BB5A3E" w14:textId="77777777" w:rsidTr="008F74CD">
        <w:trPr>
          <w:cantSplit/>
          <w:trHeight w:val="416"/>
        </w:trPr>
        <w:tc>
          <w:tcPr>
            <w:tcW w:w="1936" w:type="dxa"/>
            <w:vMerge/>
            <w:tcBorders>
              <w:left w:val="single" w:sz="4" w:space="0" w:color="auto"/>
              <w:bottom w:val="double" w:sz="4" w:space="0" w:color="auto"/>
              <w:right w:val="single" w:sz="4" w:space="0" w:color="auto"/>
            </w:tcBorders>
            <w:shd w:val="clear" w:color="auto" w:fill="auto"/>
            <w:noWrap/>
            <w:vAlign w:val="center"/>
          </w:tcPr>
          <w:p w14:paraId="6667A069" w14:textId="77777777" w:rsidR="00936D80" w:rsidRPr="007D0C32" w:rsidRDefault="00936D80" w:rsidP="007C5147">
            <w:pPr>
              <w:spacing w:after="0"/>
              <w:rPr>
                <w:rFonts w:asciiTheme="minorHAnsi" w:hAnsiTheme="minorHAnsi"/>
                <w:sz w:val="18"/>
                <w:szCs w:val="18"/>
              </w:rPr>
            </w:pPr>
          </w:p>
        </w:tc>
        <w:tc>
          <w:tcPr>
            <w:tcW w:w="1440" w:type="dxa"/>
            <w:vMerge/>
            <w:tcBorders>
              <w:left w:val="single" w:sz="4" w:space="0" w:color="auto"/>
              <w:bottom w:val="double" w:sz="4" w:space="0" w:color="auto"/>
              <w:right w:val="single" w:sz="4" w:space="0" w:color="auto"/>
            </w:tcBorders>
            <w:shd w:val="clear" w:color="auto" w:fill="auto"/>
            <w:vAlign w:val="center"/>
          </w:tcPr>
          <w:p w14:paraId="3081D59B" w14:textId="77777777" w:rsidR="00936D80" w:rsidRPr="007D0C32" w:rsidRDefault="00936D80" w:rsidP="007C5147">
            <w:pPr>
              <w:spacing w:after="0"/>
              <w:rPr>
                <w:rFonts w:asciiTheme="minorHAnsi" w:hAnsiTheme="minorHAnsi"/>
                <w:b/>
                <w:bCs/>
                <w:sz w:val="18"/>
                <w:szCs w:val="18"/>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7FEC5FA4" w14:textId="77777777" w:rsidR="00936D80" w:rsidRPr="007D0C32" w:rsidRDefault="00936D80" w:rsidP="007C5147">
            <w:pPr>
              <w:spacing w:after="0"/>
              <w:rPr>
                <w:rFonts w:asciiTheme="minorHAnsi" w:hAnsiTheme="minorHAnsi"/>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2A1E0998" w14:textId="77777777" w:rsidR="00936D80" w:rsidRPr="007D0C32" w:rsidRDefault="00936D80" w:rsidP="007C5147">
            <w:pPr>
              <w:spacing w:after="0"/>
              <w:rPr>
                <w:rFonts w:asciiTheme="minorHAnsi" w:hAnsiTheme="minorHAnsi"/>
                <w:b/>
                <w:bCs/>
                <w:sz w:val="18"/>
                <w:szCs w:val="18"/>
              </w:rPr>
            </w:pPr>
          </w:p>
        </w:tc>
        <w:tc>
          <w:tcPr>
            <w:tcW w:w="1247" w:type="dxa"/>
            <w:tcBorders>
              <w:top w:val="single" w:sz="24" w:space="0" w:color="auto"/>
              <w:left w:val="single" w:sz="4" w:space="0" w:color="auto"/>
              <w:bottom w:val="double" w:sz="4" w:space="0" w:color="auto"/>
            </w:tcBorders>
            <w:shd w:val="clear" w:color="auto" w:fill="auto"/>
            <w:noWrap/>
            <w:vAlign w:val="center"/>
          </w:tcPr>
          <w:p w14:paraId="5D62DF2A" w14:textId="77777777" w:rsidR="00936D80" w:rsidRPr="007D0C32" w:rsidRDefault="00936D80" w:rsidP="007C5147">
            <w:pPr>
              <w:spacing w:after="0"/>
              <w:jc w:val="center"/>
              <w:rPr>
                <w:rFonts w:asciiTheme="minorHAnsi" w:hAnsiTheme="minorHAnsi"/>
                <w:sz w:val="18"/>
                <w:szCs w:val="18"/>
              </w:rPr>
            </w:pPr>
          </w:p>
        </w:tc>
        <w:tc>
          <w:tcPr>
            <w:tcW w:w="2098" w:type="dxa"/>
            <w:tcBorders>
              <w:top w:val="single" w:sz="24" w:space="0" w:color="auto"/>
              <w:bottom w:val="double" w:sz="4" w:space="0" w:color="auto"/>
              <w:right w:val="single" w:sz="4" w:space="0" w:color="auto"/>
            </w:tcBorders>
            <w:shd w:val="clear" w:color="auto" w:fill="auto"/>
            <w:vAlign w:val="center"/>
          </w:tcPr>
          <w:p w14:paraId="35182B05" w14:textId="77777777" w:rsidR="00936D80" w:rsidRPr="007D0C32" w:rsidRDefault="00936D80" w:rsidP="007C5147">
            <w:pPr>
              <w:spacing w:after="0"/>
              <w:rPr>
                <w:rFonts w:asciiTheme="minorHAnsi" w:hAnsiTheme="minorHAnsi"/>
                <w:b/>
                <w:bCs/>
                <w:sz w:val="18"/>
                <w:szCs w:val="18"/>
              </w:rPr>
            </w:pPr>
            <w:r w:rsidRPr="007D0C32">
              <w:rPr>
                <w:rFonts w:asciiTheme="minorHAnsi" w:hAnsiTheme="minorHAnsi"/>
                <w:b/>
                <w:bCs/>
                <w:sz w:val="18"/>
                <w:szCs w:val="18"/>
              </w:rPr>
              <w:t>Total Management</w:t>
            </w:r>
          </w:p>
        </w:tc>
        <w:tc>
          <w:tcPr>
            <w:tcW w:w="83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B3733B5" w14:textId="23DBC145"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24</w:t>
            </w:r>
            <w:r w:rsidR="00936D80" w:rsidRPr="007D0C32">
              <w:rPr>
                <w:rFonts w:asciiTheme="minorHAnsi" w:hAnsiTheme="minorHAnsi"/>
                <w:b/>
                <w:sz w:val="18"/>
                <w:szCs w:val="18"/>
              </w:rPr>
              <w:t>,</w:t>
            </w:r>
            <w:r>
              <w:rPr>
                <w:rFonts w:asciiTheme="minorHAnsi" w:hAnsiTheme="minorHAnsi"/>
                <w:b/>
                <w:sz w:val="18"/>
                <w:szCs w:val="18"/>
              </w:rPr>
              <w:t>64</w:t>
            </w:r>
            <w:r w:rsidR="003171A7">
              <w:rPr>
                <w:rFonts w:asciiTheme="minorHAnsi" w:hAnsiTheme="minorHAnsi"/>
                <w:b/>
                <w:sz w:val="18"/>
                <w:szCs w:val="18"/>
              </w:rPr>
              <w:t>0</w:t>
            </w:r>
          </w:p>
        </w:tc>
        <w:tc>
          <w:tcPr>
            <w:tcW w:w="94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FC79F3E" w14:textId="1AF8541C"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23,1</w:t>
            </w:r>
            <w:r w:rsidR="00936D80" w:rsidRPr="007D0C32">
              <w:rPr>
                <w:rFonts w:asciiTheme="minorHAnsi" w:hAnsiTheme="minorHAnsi"/>
                <w:b/>
                <w:sz w:val="18"/>
                <w:szCs w:val="18"/>
              </w:rPr>
              <w:t>50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834C3FE" w14:textId="5B43E2C4"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21,1</w:t>
            </w:r>
            <w:r w:rsidR="00936D80" w:rsidRPr="007D0C32">
              <w:rPr>
                <w:rFonts w:asciiTheme="minorHAnsi" w:hAnsiTheme="minorHAnsi"/>
                <w:b/>
                <w:sz w:val="18"/>
                <w:szCs w:val="18"/>
              </w:rPr>
              <w:t>50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B4FE980" w14:textId="45688127"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21,1</w:t>
            </w:r>
            <w:r w:rsidR="00936D80" w:rsidRPr="007D0C32">
              <w:rPr>
                <w:rFonts w:asciiTheme="minorHAnsi" w:hAnsiTheme="minorHAnsi"/>
                <w:b/>
                <w:sz w:val="18"/>
                <w:szCs w:val="18"/>
              </w:rPr>
              <w:t>50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3BDA1A6" w14:textId="53C456E9"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90</w:t>
            </w:r>
            <w:r w:rsidR="00936D80" w:rsidRPr="007D0C32">
              <w:rPr>
                <w:rFonts w:asciiTheme="minorHAnsi" w:hAnsiTheme="minorHAnsi"/>
                <w:b/>
                <w:sz w:val="18"/>
                <w:szCs w:val="18"/>
              </w:rPr>
              <w:t>,</w:t>
            </w:r>
            <w:r>
              <w:rPr>
                <w:rFonts w:asciiTheme="minorHAnsi" w:hAnsiTheme="minorHAnsi"/>
                <w:b/>
                <w:sz w:val="18"/>
                <w:szCs w:val="18"/>
              </w:rPr>
              <w:t>09</w:t>
            </w:r>
            <w:r w:rsidR="009D0334">
              <w:rPr>
                <w:rFonts w:asciiTheme="minorHAnsi" w:hAnsiTheme="minorHAnsi"/>
                <w:b/>
                <w:sz w:val="18"/>
                <w:szCs w:val="18"/>
              </w:rPr>
              <w:t>0</w:t>
            </w:r>
          </w:p>
        </w:tc>
        <w:tc>
          <w:tcPr>
            <w:tcW w:w="1024" w:type="dxa"/>
            <w:tcBorders>
              <w:top w:val="double" w:sz="4" w:space="0" w:color="auto"/>
              <w:left w:val="single" w:sz="4" w:space="0" w:color="auto"/>
              <w:bottom w:val="double" w:sz="4" w:space="0" w:color="auto"/>
              <w:right w:val="single" w:sz="4" w:space="0" w:color="auto"/>
            </w:tcBorders>
            <w:vAlign w:val="center"/>
          </w:tcPr>
          <w:p w14:paraId="7CEF4873" w14:textId="77777777" w:rsidR="00936D80" w:rsidRPr="007D0C32" w:rsidRDefault="00936D80" w:rsidP="007C5147">
            <w:pPr>
              <w:spacing w:after="0"/>
              <w:jc w:val="center"/>
              <w:rPr>
                <w:rFonts w:asciiTheme="minorHAnsi" w:hAnsiTheme="minorHAnsi"/>
                <w:sz w:val="18"/>
                <w:szCs w:val="18"/>
              </w:rPr>
            </w:pPr>
          </w:p>
        </w:tc>
      </w:tr>
      <w:tr w:rsidR="00936D80" w:rsidRPr="007D0C32" w14:paraId="25C76FBA" w14:textId="77777777" w:rsidTr="008F74CD">
        <w:trPr>
          <w:cantSplit/>
          <w:trHeight w:val="522"/>
        </w:trPr>
        <w:tc>
          <w:tcPr>
            <w:tcW w:w="1936" w:type="dxa"/>
            <w:tcBorders>
              <w:top w:val="double" w:sz="4" w:space="0" w:color="auto"/>
              <w:left w:val="single" w:sz="4" w:space="0" w:color="auto"/>
              <w:bottom w:val="double" w:sz="4" w:space="0" w:color="auto"/>
            </w:tcBorders>
            <w:shd w:val="clear" w:color="auto" w:fill="auto"/>
            <w:noWrap/>
            <w:vAlign w:val="center"/>
          </w:tcPr>
          <w:p w14:paraId="6881B6BE" w14:textId="77777777" w:rsidR="00936D80" w:rsidRPr="007D0C32" w:rsidRDefault="00936D80" w:rsidP="007C5147">
            <w:pPr>
              <w:spacing w:after="0"/>
              <w:rPr>
                <w:rFonts w:asciiTheme="minorHAnsi" w:hAnsiTheme="minorHAnsi"/>
                <w:sz w:val="18"/>
                <w:szCs w:val="18"/>
              </w:rPr>
            </w:pPr>
          </w:p>
        </w:tc>
        <w:tc>
          <w:tcPr>
            <w:tcW w:w="1440" w:type="dxa"/>
            <w:tcBorders>
              <w:top w:val="double" w:sz="4" w:space="0" w:color="auto"/>
              <w:bottom w:val="double" w:sz="4" w:space="0" w:color="auto"/>
            </w:tcBorders>
            <w:shd w:val="clear" w:color="auto" w:fill="auto"/>
            <w:vAlign w:val="center"/>
          </w:tcPr>
          <w:p w14:paraId="534C7609" w14:textId="77777777" w:rsidR="00936D80" w:rsidRPr="007D0C32" w:rsidRDefault="00936D80" w:rsidP="007C5147">
            <w:pPr>
              <w:spacing w:after="0"/>
              <w:rPr>
                <w:rFonts w:asciiTheme="minorHAnsi" w:hAnsiTheme="minorHAnsi"/>
                <w:b/>
                <w:bCs/>
                <w:sz w:val="18"/>
                <w:szCs w:val="18"/>
              </w:rPr>
            </w:pPr>
          </w:p>
        </w:tc>
        <w:tc>
          <w:tcPr>
            <w:tcW w:w="915" w:type="dxa"/>
            <w:tcBorders>
              <w:top w:val="double" w:sz="4" w:space="0" w:color="auto"/>
              <w:bottom w:val="double" w:sz="4" w:space="0" w:color="auto"/>
            </w:tcBorders>
            <w:shd w:val="clear" w:color="auto" w:fill="auto"/>
            <w:vAlign w:val="center"/>
          </w:tcPr>
          <w:p w14:paraId="37590E0A" w14:textId="77777777" w:rsidR="00936D80" w:rsidRPr="007D0C32" w:rsidRDefault="00936D80" w:rsidP="007C5147">
            <w:pPr>
              <w:spacing w:after="0"/>
              <w:rPr>
                <w:rFonts w:asciiTheme="minorHAnsi" w:hAnsiTheme="minorHAnsi"/>
                <w:b/>
                <w:bCs/>
                <w:sz w:val="18"/>
                <w:szCs w:val="18"/>
              </w:rPr>
            </w:pPr>
          </w:p>
        </w:tc>
        <w:tc>
          <w:tcPr>
            <w:tcW w:w="1065" w:type="dxa"/>
            <w:tcBorders>
              <w:top w:val="double" w:sz="4" w:space="0" w:color="auto"/>
              <w:bottom w:val="double" w:sz="4" w:space="0" w:color="auto"/>
            </w:tcBorders>
            <w:vAlign w:val="center"/>
          </w:tcPr>
          <w:p w14:paraId="6E7C5625" w14:textId="77777777" w:rsidR="00936D80" w:rsidRPr="007D0C32" w:rsidRDefault="00936D80" w:rsidP="007C5147">
            <w:pPr>
              <w:spacing w:after="0"/>
              <w:rPr>
                <w:rFonts w:asciiTheme="minorHAnsi" w:hAnsiTheme="minorHAnsi"/>
                <w:b/>
                <w:bCs/>
                <w:sz w:val="18"/>
                <w:szCs w:val="18"/>
              </w:rPr>
            </w:pPr>
          </w:p>
        </w:tc>
        <w:tc>
          <w:tcPr>
            <w:tcW w:w="3345" w:type="dxa"/>
            <w:gridSpan w:val="2"/>
            <w:tcBorders>
              <w:top w:val="double" w:sz="4" w:space="0" w:color="auto"/>
              <w:bottom w:val="double" w:sz="4" w:space="0" w:color="auto"/>
              <w:right w:val="single" w:sz="4" w:space="0" w:color="auto"/>
            </w:tcBorders>
            <w:shd w:val="clear" w:color="auto" w:fill="auto"/>
            <w:noWrap/>
            <w:vAlign w:val="center"/>
          </w:tcPr>
          <w:p w14:paraId="3301B258" w14:textId="77777777" w:rsidR="00936D80" w:rsidRPr="007D0C32" w:rsidRDefault="00936D80" w:rsidP="007C5147">
            <w:pPr>
              <w:spacing w:after="0"/>
              <w:jc w:val="right"/>
              <w:rPr>
                <w:rFonts w:asciiTheme="minorHAnsi" w:hAnsiTheme="minorHAnsi"/>
                <w:b/>
                <w:bCs/>
                <w:sz w:val="18"/>
                <w:szCs w:val="18"/>
              </w:rPr>
            </w:pPr>
            <w:r w:rsidRPr="007D0C32">
              <w:rPr>
                <w:rFonts w:asciiTheme="minorHAnsi" w:hAnsiTheme="minorHAnsi"/>
                <w:b/>
                <w:bCs/>
                <w:sz w:val="18"/>
                <w:szCs w:val="18"/>
              </w:rPr>
              <w:t>PROJECT TOTAL</w:t>
            </w:r>
          </w:p>
        </w:tc>
        <w:tc>
          <w:tcPr>
            <w:tcW w:w="83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32398D5" w14:textId="4778D251"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157,</w:t>
            </w:r>
            <w:r w:rsidR="00936D80" w:rsidRPr="007D0C32">
              <w:rPr>
                <w:rFonts w:asciiTheme="minorHAnsi" w:hAnsiTheme="minorHAnsi"/>
                <w:b/>
                <w:sz w:val="18"/>
                <w:szCs w:val="18"/>
              </w:rPr>
              <w:t>0</w:t>
            </w:r>
            <w:r>
              <w:rPr>
                <w:rFonts w:asciiTheme="minorHAnsi" w:hAnsiTheme="minorHAnsi"/>
                <w:b/>
                <w:sz w:val="18"/>
                <w:szCs w:val="18"/>
              </w:rPr>
              <w:t>9</w:t>
            </w:r>
            <w:r w:rsidR="003171A7">
              <w:rPr>
                <w:rFonts w:asciiTheme="minorHAnsi" w:hAnsiTheme="minorHAnsi"/>
                <w:b/>
                <w:sz w:val="18"/>
                <w:szCs w:val="18"/>
              </w:rPr>
              <w:t>0</w:t>
            </w:r>
          </w:p>
        </w:tc>
        <w:tc>
          <w:tcPr>
            <w:tcW w:w="94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7AB0C6D" w14:textId="27BC4AEA"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298,8</w:t>
            </w:r>
            <w:r w:rsidR="00936D80" w:rsidRPr="007D0C32">
              <w:rPr>
                <w:rFonts w:asciiTheme="minorHAnsi" w:hAnsiTheme="minorHAnsi"/>
                <w:b/>
                <w:sz w:val="18"/>
                <w:szCs w:val="18"/>
              </w:rPr>
              <w:t>00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808A4C4" w14:textId="125645F1"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311,8</w:t>
            </w:r>
            <w:r w:rsidR="00936D80" w:rsidRPr="007D0C32">
              <w:rPr>
                <w:rFonts w:asciiTheme="minorHAnsi" w:hAnsiTheme="minorHAnsi"/>
                <w:b/>
                <w:sz w:val="18"/>
                <w:szCs w:val="18"/>
              </w:rPr>
              <w:t>00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5ADA5" w14:textId="16F97344" w:rsidR="00936D80" w:rsidRPr="007D0C32" w:rsidRDefault="00D9581A" w:rsidP="007C5147">
            <w:pPr>
              <w:spacing w:after="0"/>
              <w:jc w:val="right"/>
              <w:rPr>
                <w:rFonts w:asciiTheme="minorHAnsi" w:hAnsiTheme="minorHAnsi"/>
                <w:b/>
                <w:sz w:val="18"/>
                <w:szCs w:val="18"/>
              </w:rPr>
            </w:pPr>
            <w:r>
              <w:rPr>
                <w:rFonts w:asciiTheme="minorHAnsi" w:hAnsiTheme="minorHAnsi"/>
                <w:b/>
                <w:sz w:val="18"/>
                <w:szCs w:val="18"/>
              </w:rPr>
              <w:t>223,3</w:t>
            </w:r>
            <w:r w:rsidR="003171A7">
              <w:rPr>
                <w:rFonts w:asciiTheme="minorHAnsi" w:hAnsiTheme="minorHAnsi"/>
                <w:b/>
                <w:sz w:val="18"/>
                <w:szCs w:val="18"/>
              </w:rPr>
              <w:t>10</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50386DB" w14:textId="77777777" w:rsidR="00936D80" w:rsidRPr="007D0C32" w:rsidRDefault="00936D80" w:rsidP="007C5147">
            <w:pPr>
              <w:spacing w:after="0"/>
              <w:jc w:val="right"/>
              <w:rPr>
                <w:rFonts w:asciiTheme="minorHAnsi" w:hAnsiTheme="minorHAnsi"/>
                <w:b/>
                <w:sz w:val="18"/>
                <w:szCs w:val="18"/>
              </w:rPr>
            </w:pPr>
            <w:r w:rsidRPr="007D0C32">
              <w:rPr>
                <w:rFonts w:asciiTheme="minorHAnsi" w:hAnsiTheme="minorHAnsi"/>
                <w:b/>
                <w:sz w:val="18"/>
                <w:szCs w:val="18"/>
              </w:rPr>
              <w:t>991,000</w:t>
            </w:r>
          </w:p>
        </w:tc>
        <w:tc>
          <w:tcPr>
            <w:tcW w:w="1024" w:type="dxa"/>
            <w:tcBorders>
              <w:top w:val="double" w:sz="4" w:space="0" w:color="auto"/>
              <w:left w:val="single" w:sz="4" w:space="0" w:color="auto"/>
              <w:bottom w:val="double" w:sz="4" w:space="0" w:color="auto"/>
              <w:right w:val="single" w:sz="4" w:space="0" w:color="auto"/>
            </w:tcBorders>
            <w:vAlign w:val="center"/>
          </w:tcPr>
          <w:p w14:paraId="53595966" w14:textId="77777777" w:rsidR="00936D80" w:rsidRPr="007D0C32" w:rsidRDefault="00936D80" w:rsidP="007C5147">
            <w:pPr>
              <w:spacing w:after="0"/>
              <w:jc w:val="center"/>
              <w:rPr>
                <w:rFonts w:asciiTheme="minorHAnsi" w:hAnsiTheme="minorHAnsi"/>
                <w:sz w:val="18"/>
                <w:szCs w:val="18"/>
              </w:rPr>
            </w:pPr>
          </w:p>
        </w:tc>
      </w:tr>
    </w:tbl>
    <w:p w14:paraId="4E65B740" w14:textId="77777777" w:rsidR="003E3ABA" w:rsidRDefault="003E3ABA" w:rsidP="003B2A79">
      <w:pPr>
        <w:rPr>
          <w:rFonts w:asciiTheme="minorHAnsi" w:hAnsiTheme="minorHAnsi"/>
          <w:sz w:val="18"/>
          <w:szCs w:val="18"/>
        </w:rPr>
      </w:pPr>
    </w:p>
    <w:p w14:paraId="2F33E5F2" w14:textId="72E9933C" w:rsidR="00D907DE" w:rsidRDefault="00D907DE" w:rsidP="003B2A79">
      <w:pPr>
        <w:rPr>
          <w:rFonts w:asciiTheme="minorHAnsi" w:hAnsiTheme="minorHAnsi"/>
          <w:sz w:val="18"/>
          <w:szCs w:val="18"/>
        </w:rPr>
      </w:pPr>
    </w:p>
    <w:p w14:paraId="05C2503F" w14:textId="2466047F" w:rsidR="008F74CD" w:rsidRDefault="008F74CD" w:rsidP="003B2A79">
      <w:pPr>
        <w:rPr>
          <w:rFonts w:asciiTheme="minorHAnsi" w:hAnsiTheme="minorHAnsi"/>
          <w:sz w:val="18"/>
          <w:szCs w:val="18"/>
        </w:rPr>
      </w:pPr>
    </w:p>
    <w:p w14:paraId="78C75380" w14:textId="4E5B86F6" w:rsidR="008F74CD" w:rsidRDefault="008F74CD" w:rsidP="003B2A79">
      <w:pPr>
        <w:rPr>
          <w:rFonts w:asciiTheme="minorHAnsi" w:hAnsiTheme="minorHAnsi"/>
          <w:sz w:val="18"/>
          <w:szCs w:val="18"/>
        </w:rPr>
      </w:pPr>
    </w:p>
    <w:p w14:paraId="285573AB" w14:textId="3BFB9A00" w:rsidR="008F74CD" w:rsidRDefault="008F74CD" w:rsidP="003B2A79">
      <w:pPr>
        <w:rPr>
          <w:rFonts w:asciiTheme="minorHAnsi" w:hAnsiTheme="minorHAnsi"/>
          <w:sz w:val="18"/>
          <w:szCs w:val="18"/>
        </w:rPr>
      </w:pPr>
    </w:p>
    <w:p w14:paraId="3E4FB9A2" w14:textId="77777777" w:rsidR="008F74CD" w:rsidRDefault="008F74CD" w:rsidP="003B2A79">
      <w:pPr>
        <w:rPr>
          <w:rFonts w:asciiTheme="minorHAnsi" w:hAnsiTheme="minorHAnsi"/>
          <w:sz w:val="18"/>
          <w:szCs w:val="18"/>
        </w:rPr>
      </w:pPr>
    </w:p>
    <w:tbl>
      <w:tblPr>
        <w:tblW w:w="14237" w:type="dxa"/>
        <w:tblInd w:w="-72" w:type="dxa"/>
        <w:tblLayout w:type="fixed"/>
        <w:tblLook w:val="0000" w:firstRow="0" w:lastRow="0" w:firstColumn="0" w:lastColumn="0" w:noHBand="0" w:noVBand="0"/>
      </w:tblPr>
      <w:tblGrid>
        <w:gridCol w:w="1915"/>
        <w:gridCol w:w="440"/>
        <w:gridCol w:w="406"/>
        <w:gridCol w:w="1561"/>
        <w:gridCol w:w="3544"/>
        <w:gridCol w:w="1134"/>
        <w:gridCol w:w="1134"/>
        <w:gridCol w:w="1275"/>
        <w:gridCol w:w="1134"/>
        <w:gridCol w:w="1694"/>
      </w:tblGrid>
      <w:tr w:rsidR="00116BF1" w:rsidRPr="007D0C32" w14:paraId="0FB1AAB1" w14:textId="77777777" w:rsidTr="00116BF1">
        <w:trPr>
          <w:cantSplit/>
          <w:trHeight w:val="369"/>
        </w:trPr>
        <w:tc>
          <w:tcPr>
            <w:tcW w:w="1915" w:type="dxa"/>
            <w:shd w:val="clear" w:color="auto" w:fill="auto"/>
            <w:noWrap/>
          </w:tcPr>
          <w:p w14:paraId="6E15A9F1" w14:textId="39CD4D3E" w:rsidR="008F74CD" w:rsidRPr="007D0C32" w:rsidRDefault="002475CA" w:rsidP="002475CA">
            <w:pPr>
              <w:spacing w:after="0"/>
              <w:jc w:val="left"/>
              <w:rPr>
                <w:rFonts w:asciiTheme="minorHAnsi" w:hAnsiTheme="minorHAnsi"/>
                <w:sz w:val="18"/>
                <w:szCs w:val="18"/>
              </w:rPr>
            </w:pPr>
            <w:r w:rsidRPr="007D0C32">
              <w:rPr>
                <w:rFonts w:asciiTheme="minorHAnsi" w:hAnsiTheme="minorHAnsi"/>
                <w:b/>
                <w:sz w:val="18"/>
                <w:szCs w:val="18"/>
              </w:rPr>
              <w:lastRenderedPageBreak/>
              <w:t>Summary of Funds:</w:t>
            </w:r>
          </w:p>
        </w:tc>
        <w:tc>
          <w:tcPr>
            <w:tcW w:w="440" w:type="dxa"/>
          </w:tcPr>
          <w:p w14:paraId="502563BB" w14:textId="77777777" w:rsidR="008F74CD" w:rsidRPr="007D0C32" w:rsidRDefault="008F74CD" w:rsidP="00653412">
            <w:pPr>
              <w:spacing w:after="0"/>
              <w:rPr>
                <w:rFonts w:asciiTheme="minorHAnsi" w:hAnsiTheme="minorHAnsi"/>
                <w:sz w:val="18"/>
                <w:szCs w:val="18"/>
              </w:rPr>
            </w:pPr>
          </w:p>
        </w:tc>
        <w:tc>
          <w:tcPr>
            <w:tcW w:w="406" w:type="dxa"/>
            <w:shd w:val="clear" w:color="auto" w:fill="auto"/>
            <w:noWrap/>
            <w:vAlign w:val="bottom"/>
          </w:tcPr>
          <w:p w14:paraId="456FED67" w14:textId="77777777" w:rsidR="008F74CD" w:rsidRPr="007D0C32" w:rsidRDefault="008F74CD" w:rsidP="00653412">
            <w:pPr>
              <w:spacing w:after="0"/>
              <w:rPr>
                <w:rFonts w:asciiTheme="minorHAnsi" w:hAnsiTheme="minorHAnsi"/>
                <w:sz w:val="18"/>
                <w:szCs w:val="18"/>
              </w:rPr>
            </w:pPr>
          </w:p>
        </w:tc>
        <w:tc>
          <w:tcPr>
            <w:tcW w:w="1561" w:type="dxa"/>
            <w:tcBorders>
              <w:right w:val="single" w:sz="4" w:space="0" w:color="auto"/>
            </w:tcBorders>
            <w:shd w:val="clear" w:color="auto" w:fill="auto"/>
            <w:noWrap/>
            <w:vAlign w:val="bottom"/>
          </w:tcPr>
          <w:p w14:paraId="71F3548B" w14:textId="77777777" w:rsidR="008F74CD" w:rsidRPr="007D0C32" w:rsidRDefault="008F74CD" w:rsidP="00653412">
            <w:pPr>
              <w:spacing w:after="0"/>
              <w:rPr>
                <w:rFonts w:asciiTheme="minorHAnsi" w:hAnsiTheme="minorHAnsi"/>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FF4751" w14:textId="77777777" w:rsidR="008F74CD" w:rsidRPr="007D0C32" w:rsidRDefault="008F74CD" w:rsidP="00653412">
            <w:pPr>
              <w:spacing w:after="0"/>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5FBAC7" w14:textId="77777777" w:rsidR="008F74CD" w:rsidRPr="007D0C32" w:rsidRDefault="008F74CD" w:rsidP="00653412">
            <w:pPr>
              <w:spacing w:after="0"/>
              <w:jc w:val="center"/>
              <w:rPr>
                <w:rFonts w:asciiTheme="minorHAnsi" w:hAnsiTheme="minorHAnsi"/>
                <w:b/>
                <w:sz w:val="18"/>
                <w:szCs w:val="18"/>
              </w:rPr>
            </w:pPr>
            <w:r w:rsidRPr="007D0C32">
              <w:rPr>
                <w:rFonts w:asciiTheme="minorHAnsi" w:hAnsiTheme="minorHAnsi"/>
                <w:b/>
                <w:sz w:val="18"/>
                <w:szCs w:val="18"/>
              </w:rPr>
              <w:t>Year 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8D41A7" w14:textId="77777777" w:rsidR="008F74CD" w:rsidRPr="007D0C32" w:rsidRDefault="008F74CD" w:rsidP="00653412">
            <w:pPr>
              <w:spacing w:after="0"/>
              <w:jc w:val="center"/>
              <w:rPr>
                <w:rFonts w:asciiTheme="minorHAnsi" w:hAnsiTheme="minorHAnsi"/>
                <w:b/>
                <w:sz w:val="18"/>
                <w:szCs w:val="18"/>
              </w:rPr>
            </w:pPr>
            <w:r w:rsidRPr="007D0C32">
              <w:rPr>
                <w:rFonts w:asciiTheme="minorHAnsi" w:hAnsiTheme="minorHAnsi"/>
                <w:b/>
                <w:sz w:val="18"/>
                <w:szCs w:val="18"/>
              </w:rPr>
              <w:t>Year 2</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1C89F2" w14:textId="77777777" w:rsidR="008F74CD" w:rsidRPr="007D0C32" w:rsidRDefault="008F74CD" w:rsidP="00653412">
            <w:pPr>
              <w:spacing w:after="0"/>
              <w:jc w:val="center"/>
              <w:rPr>
                <w:rFonts w:asciiTheme="minorHAnsi" w:hAnsiTheme="minorHAnsi"/>
                <w:b/>
                <w:sz w:val="18"/>
                <w:szCs w:val="18"/>
              </w:rPr>
            </w:pPr>
            <w:r w:rsidRPr="007D0C32">
              <w:rPr>
                <w:rFonts w:asciiTheme="minorHAnsi" w:hAnsiTheme="minorHAnsi"/>
                <w:b/>
                <w:sz w:val="18"/>
                <w:szCs w:val="18"/>
              </w:rPr>
              <w:t>Year 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E4E081" w14:textId="77777777" w:rsidR="008F74CD" w:rsidRPr="007D0C32" w:rsidRDefault="008F74CD" w:rsidP="00653412">
            <w:pPr>
              <w:spacing w:after="0"/>
              <w:jc w:val="center"/>
              <w:rPr>
                <w:rFonts w:asciiTheme="minorHAnsi" w:hAnsiTheme="minorHAnsi"/>
                <w:b/>
                <w:sz w:val="18"/>
                <w:szCs w:val="18"/>
              </w:rPr>
            </w:pPr>
            <w:r w:rsidRPr="007D0C32">
              <w:rPr>
                <w:rFonts w:asciiTheme="minorHAnsi" w:hAnsiTheme="minorHAnsi"/>
                <w:b/>
                <w:sz w:val="18"/>
                <w:szCs w:val="18"/>
              </w:rPr>
              <w:t>Year 4</w:t>
            </w:r>
          </w:p>
        </w:tc>
        <w:tc>
          <w:tcPr>
            <w:tcW w:w="1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859BAA" w14:textId="77777777" w:rsidR="008F74CD" w:rsidRPr="007D0C32" w:rsidRDefault="008F74CD" w:rsidP="00653412">
            <w:pPr>
              <w:spacing w:after="0"/>
              <w:jc w:val="center"/>
              <w:rPr>
                <w:rFonts w:asciiTheme="minorHAnsi" w:hAnsiTheme="minorHAnsi"/>
                <w:b/>
                <w:sz w:val="18"/>
                <w:szCs w:val="18"/>
              </w:rPr>
            </w:pPr>
            <w:r w:rsidRPr="007D0C32">
              <w:rPr>
                <w:rFonts w:asciiTheme="minorHAnsi" w:hAnsiTheme="minorHAnsi"/>
                <w:b/>
                <w:sz w:val="18"/>
                <w:szCs w:val="18"/>
              </w:rPr>
              <w:t>Total (USD)</w:t>
            </w:r>
          </w:p>
        </w:tc>
      </w:tr>
      <w:tr w:rsidR="00116BF1" w:rsidRPr="007D0C32" w14:paraId="05FF2D0A" w14:textId="77777777" w:rsidTr="00116BF1">
        <w:trPr>
          <w:cantSplit/>
          <w:trHeight w:val="340"/>
        </w:trPr>
        <w:tc>
          <w:tcPr>
            <w:tcW w:w="1915" w:type="dxa"/>
            <w:shd w:val="clear" w:color="auto" w:fill="auto"/>
            <w:noWrap/>
          </w:tcPr>
          <w:p w14:paraId="2DEE0B4A" w14:textId="77777777" w:rsidR="008F74CD" w:rsidRPr="007D0C32" w:rsidRDefault="008F74CD" w:rsidP="00653412">
            <w:pPr>
              <w:spacing w:after="0"/>
              <w:rPr>
                <w:rFonts w:asciiTheme="minorHAnsi" w:hAnsiTheme="minorHAnsi"/>
                <w:sz w:val="18"/>
                <w:szCs w:val="18"/>
              </w:rPr>
            </w:pPr>
          </w:p>
        </w:tc>
        <w:tc>
          <w:tcPr>
            <w:tcW w:w="440" w:type="dxa"/>
          </w:tcPr>
          <w:p w14:paraId="2033D832" w14:textId="77777777" w:rsidR="008F74CD" w:rsidRPr="007D0C32" w:rsidRDefault="008F74CD" w:rsidP="00653412">
            <w:pPr>
              <w:spacing w:after="0"/>
              <w:rPr>
                <w:rFonts w:asciiTheme="minorHAnsi" w:hAnsiTheme="minorHAnsi"/>
                <w:sz w:val="18"/>
                <w:szCs w:val="18"/>
              </w:rPr>
            </w:pPr>
          </w:p>
        </w:tc>
        <w:tc>
          <w:tcPr>
            <w:tcW w:w="406" w:type="dxa"/>
            <w:shd w:val="clear" w:color="auto" w:fill="auto"/>
            <w:noWrap/>
          </w:tcPr>
          <w:p w14:paraId="7FF9C67C" w14:textId="77777777" w:rsidR="008F74CD" w:rsidRPr="007D0C32" w:rsidRDefault="008F74CD" w:rsidP="00653412">
            <w:pPr>
              <w:spacing w:after="0"/>
              <w:rPr>
                <w:rFonts w:asciiTheme="minorHAnsi" w:hAnsiTheme="minorHAnsi"/>
                <w:sz w:val="18"/>
                <w:szCs w:val="18"/>
              </w:rPr>
            </w:pPr>
          </w:p>
        </w:tc>
        <w:tc>
          <w:tcPr>
            <w:tcW w:w="1561" w:type="dxa"/>
            <w:tcBorders>
              <w:right w:val="single" w:sz="4" w:space="0" w:color="auto"/>
            </w:tcBorders>
            <w:shd w:val="clear" w:color="auto" w:fill="auto"/>
            <w:noWrap/>
          </w:tcPr>
          <w:p w14:paraId="2C407876" w14:textId="77777777" w:rsidR="008F74CD" w:rsidRPr="007D0C32" w:rsidRDefault="008F74CD" w:rsidP="00653412">
            <w:pPr>
              <w:spacing w:after="0"/>
              <w:rPr>
                <w:rFonts w:asciiTheme="minorHAnsi" w:hAnsiTheme="minorHAnsi"/>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A129F" w14:textId="77777777" w:rsidR="008F74CD" w:rsidRPr="007D0C32" w:rsidRDefault="008F74CD" w:rsidP="00653412">
            <w:pPr>
              <w:spacing w:after="0"/>
              <w:jc w:val="right"/>
              <w:rPr>
                <w:rFonts w:asciiTheme="minorHAnsi" w:hAnsiTheme="minorHAnsi"/>
                <w:sz w:val="18"/>
                <w:szCs w:val="18"/>
              </w:rPr>
            </w:pPr>
            <w:r w:rsidRPr="007D0C32">
              <w:rPr>
                <w:rFonts w:asciiTheme="minorHAnsi" w:hAnsiTheme="minorHAnsi"/>
                <w:b/>
                <w:bCs/>
                <w:sz w:val="18"/>
                <w:szCs w:val="18"/>
              </w:rPr>
              <w:t xml:space="preserve">GEF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929BD" w14:textId="5C2C50C8" w:rsidR="008F74CD" w:rsidRPr="007D0C32" w:rsidRDefault="00D9581A" w:rsidP="00653412">
            <w:pPr>
              <w:spacing w:after="0"/>
              <w:jc w:val="right"/>
              <w:rPr>
                <w:rFonts w:asciiTheme="minorHAnsi" w:hAnsiTheme="minorHAnsi"/>
                <w:b/>
                <w:sz w:val="18"/>
                <w:szCs w:val="18"/>
              </w:rPr>
            </w:pPr>
            <w:r>
              <w:rPr>
                <w:rFonts w:asciiTheme="minorHAnsi" w:hAnsiTheme="minorHAnsi"/>
                <w:b/>
                <w:sz w:val="18"/>
                <w:szCs w:val="18"/>
              </w:rPr>
              <w:t>$157,</w:t>
            </w:r>
            <w:r w:rsidR="008F74CD" w:rsidRPr="007D0C32">
              <w:rPr>
                <w:rFonts w:asciiTheme="minorHAnsi" w:hAnsiTheme="minorHAnsi"/>
                <w:b/>
                <w:sz w:val="18"/>
                <w:szCs w:val="18"/>
              </w:rPr>
              <w:t>0</w:t>
            </w:r>
            <w:r>
              <w:rPr>
                <w:rFonts w:asciiTheme="minorHAnsi" w:hAnsiTheme="minorHAnsi"/>
                <w:b/>
                <w:sz w:val="18"/>
                <w:szCs w:val="18"/>
              </w:rPr>
              <w:t>9</w:t>
            </w:r>
            <w:r w:rsidR="003171A7">
              <w:rPr>
                <w:rFonts w:asciiTheme="minorHAnsi" w:hAnsiTheme="minorHAnsi"/>
                <w:b/>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3188B" w14:textId="6C501CE7" w:rsidR="008F74CD" w:rsidRPr="007D0C32" w:rsidRDefault="00D9581A" w:rsidP="00653412">
            <w:pPr>
              <w:spacing w:after="0"/>
              <w:jc w:val="right"/>
              <w:rPr>
                <w:rFonts w:asciiTheme="minorHAnsi" w:hAnsiTheme="minorHAnsi"/>
                <w:b/>
                <w:sz w:val="18"/>
                <w:szCs w:val="18"/>
              </w:rPr>
            </w:pPr>
            <w:r>
              <w:rPr>
                <w:rFonts w:asciiTheme="minorHAnsi" w:hAnsiTheme="minorHAnsi"/>
                <w:b/>
                <w:sz w:val="18"/>
                <w:szCs w:val="18"/>
              </w:rPr>
              <w:t>$298,8</w:t>
            </w:r>
            <w:r w:rsidR="008F74CD" w:rsidRPr="007D0C32">
              <w:rPr>
                <w:rFonts w:asciiTheme="minorHAnsi" w:hAnsiTheme="minorHAnsi"/>
                <w:b/>
                <w:sz w:val="18"/>
                <w:szCs w:val="18"/>
              </w:rPr>
              <w:t>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16105" w14:textId="02AFAC39" w:rsidR="008F74CD" w:rsidRPr="007D0C32" w:rsidRDefault="00D9581A" w:rsidP="00653412">
            <w:pPr>
              <w:spacing w:after="0"/>
              <w:jc w:val="right"/>
              <w:rPr>
                <w:rFonts w:asciiTheme="minorHAnsi" w:hAnsiTheme="minorHAnsi"/>
                <w:b/>
                <w:sz w:val="18"/>
                <w:szCs w:val="18"/>
              </w:rPr>
            </w:pPr>
            <w:r>
              <w:rPr>
                <w:rFonts w:asciiTheme="minorHAnsi" w:hAnsiTheme="minorHAnsi"/>
                <w:b/>
                <w:sz w:val="18"/>
                <w:szCs w:val="18"/>
              </w:rPr>
              <w:t>$311,8</w:t>
            </w:r>
            <w:r w:rsidR="008F74CD" w:rsidRPr="007D0C32">
              <w:rPr>
                <w:rFonts w:asciiTheme="minorHAnsi" w:hAnsiTheme="minorHAnsi"/>
                <w:b/>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3AC18" w14:textId="420B1092" w:rsidR="008F74CD" w:rsidRPr="007D0C32" w:rsidRDefault="008F74CD" w:rsidP="00653412">
            <w:pPr>
              <w:spacing w:after="0"/>
              <w:jc w:val="right"/>
              <w:rPr>
                <w:rFonts w:asciiTheme="minorHAnsi" w:hAnsiTheme="minorHAnsi"/>
                <w:b/>
                <w:sz w:val="18"/>
                <w:szCs w:val="18"/>
              </w:rPr>
            </w:pPr>
            <w:r w:rsidRPr="007D0C32">
              <w:rPr>
                <w:rFonts w:asciiTheme="minorHAnsi" w:hAnsiTheme="minorHAnsi"/>
                <w:b/>
                <w:sz w:val="18"/>
                <w:szCs w:val="18"/>
              </w:rPr>
              <w:t>$223,3</w:t>
            </w:r>
            <w:r w:rsidR="003171A7">
              <w:rPr>
                <w:rFonts w:asciiTheme="minorHAnsi" w:hAnsiTheme="minorHAnsi"/>
                <w:b/>
                <w:sz w:val="18"/>
                <w:szCs w:val="18"/>
              </w:rPr>
              <w:t>10</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E062A" w14:textId="77777777" w:rsidR="008F74CD" w:rsidRPr="007D0C32" w:rsidRDefault="008F74CD" w:rsidP="00653412">
            <w:pPr>
              <w:spacing w:after="0"/>
              <w:jc w:val="right"/>
              <w:rPr>
                <w:rFonts w:asciiTheme="minorHAnsi" w:hAnsiTheme="minorHAnsi"/>
                <w:b/>
                <w:sz w:val="18"/>
                <w:szCs w:val="18"/>
              </w:rPr>
            </w:pPr>
            <w:r w:rsidRPr="007D0C32">
              <w:rPr>
                <w:rFonts w:asciiTheme="minorHAnsi" w:hAnsiTheme="minorHAnsi"/>
                <w:b/>
                <w:sz w:val="18"/>
                <w:szCs w:val="18"/>
              </w:rPr>
              <w:t>$991,000</w:t>
            </w:r>
          </w:p>
        </w:tc>
      </w:tr>
      <w:tr w:rsidR="00116BF1" w:rsidRPr="007D0C32" w14:paraId="5110C3CB" w14:textId="77777777" w:rsidTr="00116BF1">
        <w:trPr>
          <w:cantSplit/>
          <w:trHeight w:val="340"/>
        </w:trPr>
        <w:tc>
          <w:tcPr>
            <w:tcW w:w="1915" w:type="dxa"/>
            <w:shd w:val="clear" w:color="auto" w:fill="auto"/>
            <w:noWrap/>
          </w:tcPr>
          <w:p w14:paraId="296F7974" w14:textId="77777777" w:rsidR="008F74CD" w:rsidRPr="007D0C32" w:rsidRDefault="008F74CD" w:rsidP="00653412">
            <w:pPr>
              <w:spacing w:after="0"/>
              <w:rPr>
                <w:rFonts w:asciiTheme="minorHAnsi" w:hAnsiTheme="minorHAnsi"/>
                <w:sz w:val="18"/>
                <w:szCs w:val="18"/>
              </w:rPr>
            </w:pPr>
          </w:p>
        </w:tc>
        <w:tc>
          <w:tcPr>
            <w:tcW w:w="440" w:type="dxa"/>
          </w:tcPr>
          <w:p w14:paraId="3493200C" w14:textId="77777777" w:rsidR="008F74CD" w:rsidRPr="007D0C32" w:rsidRDefault="008F74CD" w:rsidP="00653412">
            <w:pPr>
              <w:spacing w:after="0"/>
              <w:rPr>
                <w:rFonts w:asciiTheme="minorHAnsi" w:hAnsiTheme="minorHAnsi"/>
                <w:sz w:val="18"/>
                <w:szCs w:val="18"/>
              </w:rPr>
            </w:pPr>
          </w:p>
        </w:tc>
        <w:tc>
          <w:tcPr>
            <w:tcW w:w="406" w:type="dxa"/>
            <w:shd w:val="clear" w:color="auto" w:fill="auto"/>
            <w:noWrap/>
          </w:tcPr>
          <w:p w14:paraId="0B413C16" w14:textId="77777777" w:rsidR="008F74CD" w:rsidRPr="007D0C32" w:rsidRDefault="008F74CD" w:rsidP="00653412">
            <w:pPr>
              <w:spacing w:after="0"/>
              <w:rPr>
                <w:rFonts w:asciiTheme="minorHAnsi" w:hAnsiTheme="minorHAnsi"/>
                <w:sz w:val="18"/>
                <w:szCs w:val="18"/>
              </w:rPr>
            </w:pPr>
          </w:p>
        </w:tc>
        <w:tc>
          <w:tcPr>
            <w:tcW w:w="1561" w:type="dxa"/>
            <w:tcBorders>
              <w:right w:val="single" w:sz="4" w:space="0" w:color="auto"/>
            </w:tcBorders>
            <w:shd w:val="clear" w:color="auto" w:fill="auto"/>
            <w:noWrap/>
          </w:tcPr>
          <w:p w14:paraId="60AAD5A8" w14:textId="77777777" w:rsidR="008F74CD" w:rsidRPr="007D0C32" w:rsidRDefault="008F74CD" w:rsidP="00653412">
            <w:pPr>
              <w:spacing w:after="0"/>
              <w:rPr>
                <w:rFonts w:asciiTheme="minorHAnsi" w:hAnsiTheme="minorHAnsi"/>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37AAE" w14:textId="77777777" w:rsidR="008F74CD" w:rsidRPr="007D0C32" w:rsidRDefault="008F74CD" w:rsidP="00653412">
            <w:pPr>
              <w:spacing w:after="0"/>
              <w:jc w:val="right"/>
              <w:rPr>
                <w:rFonts w:asciiTheme="minorHAnsi" w:hAnsiTheme="minorHAnsi"/>
                <w:b/>
                <w:bCs/>
                <w:sz w:val="18"/>
                <w:szCs w:val="18"/>
              </w:rPr>
            </w:pPr>
            <w:r w:rsidRPr="007D0C32">
              <w:rPr>
                <w:rFonts w:asciiTheme="minorHAnsi" w:hAnsiTheme="minorHAnsi"/>
                <w:b/>
                <w:bCs/>
                <w:sz w:val="18"/>
                <w:szCs w:val="18"/>
              </w:rPr>
              <w:t>Co-financing – AUC (in-kind)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6273A" w14:textId="0D8F7B29"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133,500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B9085" w14:textId="324624F9"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133,500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41DDA" w14:textId="563261EC"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133,500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9FE61" w14:textId="328938B5"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133,500</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07BF9" w14:textId="77777777" w:rsidR="008F74CD" w:rsidRPr="007D0C32" w:rsidRDefault="008F74CD" w:rsidP="00653412">
            <w:pPr>
              <w:spacing w:after="0"/>
              <w:jc w:val="right"/>
              <w:rPr>
                <w:rFonts w:asciiTheme="minorHAnsi" w:hAnsiTheme="minorHAnsi"/>
                <w:b/>
                <w:sz w:val="18"/>
                <w:szCs w:val="18"/>
              </w:rPr>
            </w:pPr>
            <w:r w:rsidRPr="007D0C32">
              <w:rPr>
                <w:rFonts w:asciiTheme="minorHAnsi" w:hAnsiTheme="minorHAnsi"/>
                <w:b/>
                <w:sz w:val="18"/>
                <w:szCs w:val="18"/>
              </w:rPr>
              <w:t>$534,000</w:t>
            </w:r>
          </w:p>
        </w:tc>
      </w:tr>
      <w:tr w:rsidR="00116BF1" w:rsidRPr="007D0C32" w14:paraId="1CC25C0F" w14:textId="77777777" w:rsidTr="00116BF1">
        <w:trPr>
          <w:cantSplit/>
          <w:trHeight w:val="340"/>
        </w:trPr>
        <w:tc>
          <w:tcPr>
            <w:tcW w:w="1915" w:type="dxa"/>
            <w:shd w:val="clear" w:color="auto" w:fill="auto"/>
            <w:noWrap/>
          </w:tcPr>
          <w:p w14:paraId="0B342667" w14:textId="77777777" w:rsidR="008F74CD" w:rsidRPr="007D0C32" w:rsidRDefault="008F74CD" w:rsidP="00653412">
            <w:pPr>
              <w:spacing w:after="0"/>
              <w:rPr>
                <w:rFonts w:asciiTheme="minorHAnsi" w:hAnsiTheme="minorHAnsi"/>
                <w:sz w:val="18"/>
                <w:szCs w:val="18"/>
              </w:rPr>
            </w:pPr>
          </w:p>
        </w:tc>
        <w:tc>
          <w:tcPr>
            <w:tcW w:w="440" w:type="dxa"/>
          </w:tcPr>
          <w:p w14:paraId="6AB20738" w14:textId="77777777" w:rsidR="008F74CD" w:rsidRPr="007D0C32" w:rsidRDefault="008F74CD" w:rsidP="00653412">
            <w:pPr>
              <w:spacing w:after="0"/>
              <w:rPr>
                <w:rFonts w:asciiTheme="minorHAnsi" w:hAnsiTheme="minorHAnsi"/>
                <w:sz w:val="18"/>
                <w:szCs w:val="18"/>
              </w:rPr>
            </w:pPr>
          </w:p>
        </w:tc>
        <w:tc>
          <w:tcPr>
            <w:tcW w:w="406" w:type="dxa"/>
            <w:shd w:val="clear" w:color="auto" w:fill="auto"/>
            <w:noWrap/>
          </w:tcPr>
          <w:p w14:paraId="4ACBEC53" w14:textId="77777777" w:rsidR="008F74CD" w:rsidRPr="007D0C32" w:rsidRDefault="008F74CD" w:rsidP="00653412">
            <w:pPr>
              <w:spacing w:after="0"/>
              <w:rPr>
                <w:rFonts w:asciiTheme="minorHAnsi" w:hAnsiTheme="minorHAnsi"/>
                <w:sz w:val="18"/>
                <w:szCs w:val="18"/>
              </w:rPr>
            </w:pPr>
          </w:p>
        </w:tc>
        <w:tc>
          <w:tcPr>
            <w:tcW w:w="1561" w:type="dxa"/>
            <w:tcBorders>
              <w:right w:val="single" w:sz="4" w:space="0" w:color="auto"/>
            </w:tcBorders>
            <w:shd w:val="clear" w:color="auto" w:fill="auto"/>
            <w:noWrap/>
          </w:tcPr>
          <w:p w14:paraId="0C360519" w14:textId="77777777" w:rsidR="008F74CD" w:rsidRPr="007D0C32" w:rsidRDefault="008F74CD" w:rsidP="00653412">
            <w:pPr>
              <w:spacing w:after="0"/>
              <w:rPr>
                <w:rFonts w:asciiTheme="minorHAnsi" w:hAnsiTheme="minorHAnsi"/>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E3480" w14:textId="77777777" w:rsidR="008F74CD" w:rsidRPr="007D0C32" w:rsidRDefault="008F74CD" w:rsidP="00653412">
            <w:pPr>
              <w:spacing w:after="0"/>
              <w:jc w:val="right"/>
              <w:rPr>
                <w:rFonts w:asciiTheme="minorHAnsi" w:hAnsiTheme="minorHAnsi"/>
                <w:sz w:val="18"/>
                <w:szCs w:val="18"/>
              </w:rPr>
            </w:pPr>
            <w:r w:rsidRPr="007D0C32">
              <w:rPr>
                <w:rFonts w:asciiTheme="minorHAnsi" w:hAnsiTheme="minorHAnsi"/>
                <w:b/>
                <w:bCs/>
                <w:sz w:val="18"/>
                <w:szCs w:val="18"/>
              </w:rPr>
              <w:t>Co-financing - Government (in-kind)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0D09E" w14:textId="3DDBD4A2"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00720" w14:textId="0CB8A9C3"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150,000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E4CA4" w14:textId="497B3C8D"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200,000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EE65B" w14:textId="2FCD5CA3" w:rsidR="008F74CD" w:rsidRPr="007D0C32" w:rsidRDefault="00937C20" w:rsidP="00653412">
            <w:pPr>
              <w:spacing w:after="0"/>
              <w:jc w:val="right"/>
              <w:rPr>
                <w:rFonts w:asciiTheme="minorHAnsi" w:hAnsiTheme="minorHAnsi"/>
                <w:b/>
                <w:sz w:val="18"/>
                <w:szCs w:val="18"/>
              </w:rPr>
            </w:pPr>
            <w:r>
              <w:rPr>
                <w:rFonts w:asciiTheme="minorHAnsi" w:hAnsiTheme="minorHAnsi"/>
                <w:b/>
                <w:sz w:val="18"/>
                <w:szCs w:val="18"/>
              </w:rPr>
              <w:t>$</w:t>
            </w:r>
            <w:r w:rsidR="008F74CD" w:rsidRPr="007D0C32">
              <w:rPr>
                <w:rFonts w:asciiTheme="minorHAnsi" w:hAnsiTheme="minorHAnsi"/>
                <w:b/>
                <w:sz w:val="18"/>
                <w:szCs w:val="18"/>
              </w:rPr>
              <w:t>150,000</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7DC12" w14:textId="77777777" w:rsidR="008F74CD" w:rsidRPr="007D0C32" w:rsidRDefault="008F74CD" w:rsidP="00653412">
            <w:pPr>
              <w:spacing w:after="0"/>
              <w:jc w:val="right"/>
              <w:rPr>
                <w:rFonts w:asciiTheme="minorHAnsi" w:hAnsiTheme="minorHAnsi"/>
                <w:b/>
                <w:sz w:val="18"/>
                <w:szCs w:val="18"/>
              </w:rPr>
            </w:pPr>
            <w:r w:rsidRPr="007D0C32">
              <w:rPr>
                <w:rFonts w:asciiTheme="minorHAnsi" w:hAnsiTheme="minorHAnsi"/>
                <w:b/>
                <w:sz w:val="18"/>
                <w:szCs w:val="18"/>
              </w:rPr>
              <w:t>$550,000</w:t>
            </w:r>
          </w:p>
        </w:tc>
      </w:tr>
      <w:tr w:rsidR="00116BF1" w:rsidRPr="007D0C32" w14:paraId="74C1B9E1" w14:textId="77777777" w:rsidTr="00116BF1">
        <w:trPr>
          <w:cantSplit/>
          <w:trHeight w:val="340"/>
        </w:trPr>
        <w:tc>
          <w:tcPr>
            <w:tcW w:w="1915" w:type="dxa"/>
            <w:shd w:val="clear" w:color="auto" w:fill="auto"/>
            <w:noWrap/>
          </w:tcPr>
          <w:p w14:paraId="23981D13" w14:textId="77777777" w:rsidR="008F74CD" w:rsidRPr="007D0C32" w:rsidRDefault="008F74CD" w:rsidP="008F74CD">
            <w:pPr>
              <w:spacing w:after="0"/>
              <w:rPr>
                <w:rFonts w:asciiTheme="minorHAnsi" w:hAnsiTheme="minorHAnsi"/>
                <w:sz w:val="18"/>
                <w:szCs w:val="18"/>
              </w:rPr>
            </w:pPr>
          </w:p>
        </w:tc>
        <w:tc>
          <w:tcPr>
            <w:tcW w:w="440" w:type="dxa"/>
          </w:tcPr>
          <w:p w14:paraId="1DA01A07" w14:textId="77777777" w:rsidR="008F74CD" w:rsidRPr="007D0C32" w:rsidRDefault="008F74CD" w:rsidP="008F74CD">
            <w:pPr>
              <w:spacing w:after="0"/>
              <w:rPr>
                <w:rFonts w:asciiTheme="minorHAnsi" w:hAnsiTheme="minorHAnsi"/>
                <w:sz w:val="18"/>
                <w:szCs w:val="18"/>
              </w:rPr>
            </w:pPr>
          </w:p>
        </w:tc>
        <w:tc>
          <w:tcPr>
            <w:tcW w:w="406" w:type="dxa"/>
            <w:shd w:val="clear" w:color="auto" w:fill="auto"/>
            <w:noWrap/>
          </w:tcPr>
          <w:p w14:paraId="221333E5" w14:textId="77777777" w:rsidR="008F74CD" w:rsidRPr="007D0C32" w:rsidRDefault="008F74CD" w:rsidP="008F74CD">
            <w:pPr>
              <w:spacing w:after="0"/>
              <w:rPr>
                <w:rFonts w:asciiTheme="minorHAnsi" w:hAnsiTheme="minorHAnsi"/>
                <w:sz w:val="18"/>
                <w:szCs w:val="18"/>
              </w:rPr>
            </w:pPr>
          </w:p>
        </w:tc>
        <w:tc>
          <w:tcPr>
            <w:tcW w:w="1561" w:type="dxa"/>
            <w:tcBorders>
              <w:right w:val="single" w:sz="4" w:space="0" w:color="auto"/>
            </w:tcBorders>
            <w:shd w:val="clear" w:color="auto" w:fill="auto"/>
            <w:noWrap/>
          </w:tcPr>
          <w:p w14:paraId="55BA9841" w14:textId="77777777" w:rsidR="008F74CD" w:rsidRPr="007D0C32" w:rsidRDefault="008F74CD" w:rsidP="008F74CD">
            <w:pPr>
              <w:spacing w:after="0"/>
              <w:rPr>
                <w:rFonts w:asciiTheme="minorHAnsi" w:hAnsiTheme="minorHAnsi"/>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FDB10" w14:textId="292462C8" w:rsidR="008F74CD" w:rsidRPr="007D0C32" w:rsidRDefault="008F74CD" w:rsidP="008F74CD">
            <w:pPr>
              <w:spacing w:after="0"/>
              <w:jc w:val="right"/>
              <w:rPr>
                <w:rFonts w:asciiTheme="minorHAnsi" w:hAnsiTheme="minorHAnsi"/>
                <w:b/>
                <w:bCs/>
                <w:sz w:val="18"/>
                <w:szCs w:val="18"/>
              </w:rPr>
            </w:pPr>
            <w:r w:rsidRPr="007D0C32">
              <w:rPr>
                <w:rFonts w:asciiTheme="minorHAnsi" w:hAnsiTheme="minorHAnsi"/>
                <w:b/>
                <w:bCs/>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3F2C4" w14:textId="11DF62D2" w:rsidR="008F74CD" w:rsidRPr="007D0C32" w:rsidRDefault="003A75B9" w:rsidP="008F74CD">
            <w:pPr>
              <w:spacing w:after="0"/>
              <w:jc w:val="right"/>
              <w:rPr>
                <w:rFonts w:asciiTheme="minorHAnsi" w:hAnsiTheme="minorHAnsi"/>
                <w:b/>
                <w:sz w:val="18"/>
                <w:szCs w:val="18"/>
              </w:rPr>
            </w:pPr>
            <w:r>
              <w:rPr>
                <w:rFonts w:asciiTheme="minorHAnsi" w:hAnsiTheme="minorHAnsi"/>
                <w:b/>
                <w:sz w:val="18"/>
                <w:szCs w:val="18"/>
              </w:rPr>
              <w:t>$340,59</w:t>
            </w:r>
            <w:r w:rsidR="003171A7">
              <w:rPr>
                <w:rFonts w:asciiTheme="minorHAnsi" w:hAnsiTheme="minorHAnsi"/>
                <w:b/>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53015" w14:textId="15CF7243" w:rsidR="008F74CD" w:rsidRPr="007D0C32" w:rsidRDefault="003A75B9" w:rsidP="008F74CD">
            <w:pPr>
              <w:spacing w:after="0"/>
              <w:jc w:val="right"/>
              <w:rPr>
                <w:rFonts w:asciiTheme="minorHAnsi" w:hAnsiTheme="minorHAnsi"/>
                <w:b/>
                <w:sz w:val="18"/>
                <w:szCs w:val="18"/>
              </w:rPr>
            </w:pPr>
            <w:r>
              <w:rPr>
                <w:rFonts w:asciiTheme="minorHAnsi" w:hAnsiTheme="minorHAnsi"/>
                <w:b/>
                <w:sz w:val="18"/>
                <w:szCs w:val="18"/>
              </w:rPr>
              <w:t>$582,3</w:t>
            </w:r>
            <w:r w:rsidR="008F74CD" w:rsidRPr="007D0C32">
              <w:rPr>
                <w:rFonts w:asciiTheme="minorHAnsi" w:hAnsiTheme="minorHAnsi"/>
                <w:b/>
                <w:sz w:val="18"/>
                <w:szCs w:val="18"/>
              </w:rPr>
              <w:t>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2582A" w14:textId="25B17672" w:rsidR="008F74CD" w:rsidRPr="007D0C32" w:rsidRDefault="003A75B9" w:rsidP="008F74CD">
            <w:pPr>
              <w:spacing w:after="0"/>
              <w:jc w:val="right"/>
              <w:rPr>
                <w:rFonts w:asciiTheme="minorHAnsi" w:hAnsiTheme="minorHAnsi"/>
                <w:b/>
                <w:sz w:val="18"/>
                <w:szCs w:val="18"/>
              </w:rPr>
            </w:pPr>
            <w:r>
              <w:rPr>
                <w:rFonts w:asciiTheme="minorHAnsi" w:hAnsiTheme="minorHAnsi"/>
                <w:b/>
                <w:sz w:val="18"/>
                <w:szCs w:val="18"/>
              </w:rPr>
              <w:t>$645,3</w:t>
            </w:r>
            <w:r w:rsidR="008F74CD" w:rsidRPr="007D0C32">
              <w:rPr>
                <w:rFonts w:asciiTheme="minorHAnsi" w:hAnsiTheme="minorHAnsi"/>
                <w:b/>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D287D" w14:textId="19C4F19B" w:rsidR="008F74CD" w:rsidRPr="007D0C32" w:rsidRDefault="008F74CD" w:rsidP="008F74CD">
            <w:pPr>
              <w:spacing w:after="0"/>
              <w:jc w:val="right"/>
              <w:rPr>
                <w:rFonts w:asciiTheme="minorHAnsi" w:hAnsiTheme="minorHAnsi"/>
                <w:b/>
                <w:sz w:val="18"/>
                <w:szCs w:val="18"/>
              </w:rPr>
            </w:pPr>
            <w:r w:rsidRPr="007D0C32">
              <w:rPr>
                <w:rFonts w:asciiTheme="minorHAnsi" w:hAnsiTheme="minorHAnsi"/>
                <w:b/>
                <w:sz w:val="18"/>
                <w:szCs w:val="18"/>
              </w:rPr>
              <w:t>$506,8</w:t>
            </w:r>
            <w:r w:rsidR="003171A7">
              <w:rPr>
                <w:rFonts w:asciiTheme="minorHAnsi" w:hAnsiTheme="minorHAnsi"/>
                <w:b/>
                <w:sz w:val="18"/>
                <w:szCs w:val="18"/>
              </w:rPr>
              <w:t>10</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70619" w14:textId="46AD385C" w:rsidR="008F74CD" w:rsidRPr="007D0C32" w:rsidRDefault="008F74CD" w:rsidP="008F74CD">
            <w:pPr>
              <w:spacing w:after="0"/>
              <w:jc w:val="right"/>
              <w:rPr>
                <w:rFonts w:asciiTheme="minorHAnsi" w:hAnsiTheme="minorHAnsi"/>
                <w:b/>
                <w:sz w:val="18"/>
                <w:szCs w:val="18"/>
              </w:rPr>
            </w:pPr>
            <w:r w:rsidRPr="007D0C32">
              <w:rPr>
                <w:rFonts w:asciiTheme="minorHAnsi" w:hAnsiTheme="minorHAnsi"/>
                <w:b/>
                <w:sz w:val="18"/>
                <w:szCs w:val="18"/>
              </w:rPr>
              <w:t>$2,075,000</w:t>
            </w:r>
          </w:p>
        </w:tc>
      </w:tr>
    </w:tbl>
    <w:p w14:paraId="47A334CD" w14:textId="77777777" w:rsidR="008F74CD" w:rsidRPr="007D0C32" w:rsidRDefault="008F74CD" w:rsidP="003B2A79">
      <w:pPr>
        <w:rPr>
          <w:rFonts w:asciiTheme="minorHAnsi" w:hAnsiTheme="minorHAnsi"/>
          <w:sz w:val="18"/>
          <w:szCs w:val="18"/>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21"/>
        <w:gridCol w:w="13717"/>
      </w:tblGrid>
      <w:tr w:rsidR="008C4248" w:rsidRPr="007D0C32" w14:paraId="0080FAE7" w14:textId="77777777" w:rsidTr="00D82CDB">
        <w:trPr>
          <w:trHeight w:val="240"/>
        </w:trPr>
        <w:tc>
          <w:tcPr>
            <w:tcW w:w="14138" w:type="dxa"/>
            <w:gridSpan w:val="2"/>
            <w:tcBorders>
              <w:top w:val="nil"/>
              <w:bottom w:val="nil"/>
            </w:tcBorders>
            <w:shd w:val="clear" w:color="auto" w:fill="auto"/>
            <w:noWrap/>
            <w:hideMark/>
          </w:tcPr>
          <w:p w14:paraId="75094AA1" w14:textId="77777777" w:rsidR="008C4248" w:rsidRPr="007D0C32" w:rsidRDefault="008C4248" w:rsidP="008C4248">
            <w:pPr>
              <w:spacing w:after="0"/>
              <w:jc w:val="left"/>
              <w:rPr>
                <w:rFonts w:asciiTheme="minorHAnsi" w:eastAsia="Times New Roman" w:hAnsiTheme="minorHAnsi"/>
                <w:color w:val="000000"/>
                <w:sz w:val="18"/>
                <w:szCs w:val="18"/>
              </w:rPr>
            </w:pPr>
            <w:r w:rsidRPr="007D0C32">
              <w:rPr>
                <w:rFonts w:asciiTheme="minorHAnsi" w:eastAsia="Times New Roman" w:hAnsiTheme="minorHAnsi"/>
                <w:b/>
                <w:bCs/>
                <w:color w:val="000000"/>
                <w:sz w:val="18"/>
                <w:szCs w:val="18"/>
                <w:u w:val="single"/>
              </w:rPr>
              <w:t>Budget Notes:</w:t>
            </w:r>
          </w:p>
        </w:tc>
      </w:tr>
      <w:tr w:rsidR="008C4248" w:rsidRPr="007D0C32" w14:paraId="3DF57166" w14:textId="77777777" w:rsidTr="00D82CDB">
        <w:trPr>
          <w:trHeight w:val="240"/>
        </w:trPr>
        <w:tc>
          <w:tcPr>
            <w:tcW w:w="421" w:type="dxa"/>
            <w:tcBorders>
              <w:top w:val="nil"/>
              <w:bottom w:val="dotted" w:sz="4" w:space="0" w:color="auto"/>
            </w:tcBorders>
            <w:shd w:val="clear" w:color="auto" w:fill="auto"/>
            <w:noWrap/>
            <w:vAlign w:val="center"/>
            <w:hideMark/>
          </w:tcPr>
          <w:p w14:paraId="6F261F7F"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w:t>
            </w:r>
          </w:p>
        </w:tc>
        <w:tc>
          <w:tcPr>
            <w:tcW w:w="13717" w:type="dxa"/>
            <w:tcBorders>
              <w:top w:val="nil"/>
              <w:bottom w:val="dotted" w:sz="4" w:space="0" w:color="auto"/>
            </w:tcBorders>
            <w:shd w:val="clear" w:color="auto" w:fill="auto"/>
            <w:noWrap/>
            <w:vAlign w:val="center"/>
            <w:hideMark/>
          </w:tcPr>
          <w:p w14:paraId="24933217" w14:textId="77777777" w:rsidR="008C4248" w:rsidRPr="007D0C32" w:rsidRDefault="002E3A4B"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 xml:space="preserve">International consultant days for component 1 @700 per day </w:t>
            </w:r>
          </w:p>
        </w:tc>
      </w:tr>
      <w:tr w:rsidR="008C4248" w:rsidRPr="007D0C32" w14:paraId="40718D9A"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0C0C361E"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w:t>
            </w:r>
          </w:p>
        </w:tc>
        <w:tc>
          <w:tcPr>
            <w:tcW w:w="13717" w:type="dxa"/>
            <w:tcBorders>
              <w:top w:val="dotted" w:sz="4" w:space="0" w:color="auto"/>
              <w:bottom w:val="dotted" w:sz="4" w:space="0" w:color="auto"/>
            </w:tcBorders>
            <w:shd w:val="clear" w:color="auto" w:fill="auto"/>
            <w:noWrap/>
            <w:vAlign w:val="center"/>
          </w:tcPr>
          <w:p w14:paraId="4B84CB21" w14:textId="77777777" w:rsidR="008C4248" w:rsidRPr="007D0C32" w:rsidRDefault="004F705D"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National C</w:t>
            </w:r>
            <w:r w:rsidR="002E3A4B" w:rsidRPr="007D0C32">
              <w:rPr>
                <w:rFonts w:asciiTheme="minorHAnsi" w:eastAsia="Times New Roman" w:hAnsiTheme="minorHAnsi"/>
                <w:color w:val="000000"/>
                <w:sz w:val="18"/>
                <w:szCs w:val="18"/>
              </w:rPr>
              <w:t>onsultants days for component 1 @300 per day</w:t>
            </w:r>
          </w:p>
        </w:tc>
      </w:tr>
      <w:tr w:rsidR="008C4248" w:rsidRPr="007D0C32" w14:paraId="239E293F"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5F5213E7"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3</w:t>
            </w:r>
          </w:p>
        </w:tc>
        <w:tc>
          <w:tcPr>
            <w:tcW w:w="13717" w:type="dxa"/>
            <w:tcBorders>
              <w:top w:val="dotted" w:sz="4" w:space="0" w:color="auto"/>
              <w:bottom w:val="dotted" w:sz="4" w:space="0" w:color="auto"/>
            </w:tcBorders>
            <w:shd w:val="clear" w:color="auto" w:fill="auto"/>
            <w:noWrap/>
            <w:vAlign w:val="center"/>
          </w:tcPr>
          <w:p w14:paraId="6AD25F47" w14:textId="5BDFF3A8" w:rsidR="008C4248" w:rsidRPr="007D0C32" w:rsidRDefault="003171A7" w:rsidP="008B1550">
            <w:pPr>
              <w:spacing w:after="0"/>
              <w:jc w:val="left"/>
              <w:rPr>
                <w:rFonts w:asciiTheme="minorHAnsi" w:eastAsia="Times New Roman" w:hAnsiTheme="minorHAnsi"/>
                <w:color w:val="000000"/>
                <w:sz w:val="18"/>
                <w:szCs w:val="18"/>
              </w:rPr>
            </w:pPr>
            <w:r w:rsidRPr="003171A7">
              <w:rPr>
                <w:rFonts w:asciiTheme="minorHAnsi" w:eastAsia="Times New Roman" w:hAnsiTheme="minorHAnsi"/>
                <w:color w:val="000000"/>
                <w:sz w:val="18"/>
                <w:szCs w:val="18"/>
              </w:rPr>
              <w:t>Project Staff</w:t>
            </w:r>
            <w:r w:rsidR="001846EC">
              <w:rPr>
                <w:rFonts w:asciiTheme="minorHAnsi" w:eastAsia="Times New Roman" w:hAnsiTheme="minorHAnsi"/>
                <w:color w:val="000000"/>
                <w:sz w:val="18"/>
                <w:szCs w:val="18"/>
              </w:rPr>
              <w:t xml:space="preserve"> including</w:t>
            </w:r>
            <w:r w:rsidRPr="003171A7">
              <w:rPr>
                <w:rFonts w:asciiTheme="minorHAnsi" w:eastAsia="Times New Roman" w:hAnsiTheme="minorHAnsi"/>
                <w:color w:val="000000"/>
                <w:sz w:val="18"/>
                <w:szCs w:val="18"/>
              </w:rPr>
              <w:t>: 35% of the Project Manager's time a</w:t>
            </w:r>
            <w:r w:rsidR="00492D93">
              <w:rPr>
                <w:rFonts w:asciiTheme="minorHAnsi" w:eastAsia="Times New Roman" w:hAnsiTheme="minorHAnsi"/>
                <w:color w:val="000000"/>
                <w:sz w:val="18"/>
                <w:szCs w:val="18"/>
              </w:rPr>
              <w:t>llocated to Component 1, plus 30</w:t>
            </w:r>
            <w:r w:rsidRPr="003171A7">
              <w:rPr>
                <w:rFonts w:asciiTheme="minorHAnsi" w:eastAsia="Times New Roman" w:hAnsiTheme="minorHAnsi"/>
                <w:color w:val="000000"/>
                <w:sz w:val="18"/>
                <w:szCs w:val="18"/>
              </w:rPr>
              <w:t>% of th</w:t>
            </w:r>
            <w:r w:rsidR="00492D93">
              <w:rPr>
                <w:rFonts w:asciiTheme="minorHAnsi" w:eastAsia="Times New Roman" w:hAnsiTheme="minorHAnsi"/>
                <w:color w:val="000000"/>
                <w:sz w:val="18"/>
                <w:szCs w:val="18"/>
              </w:rPr>
              <w:t>e Project Assistant's time.</w:t>
            </w:r>
          </w:p>
        </w:tc>
      </w:tr>
      <w:tr w:rsidR="008C4248" w:rsidRPr="007D0C32" w14:paraId="0020068F"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05A11282"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4</w:t>
            </w:r>
          </w:p>
        </w:tc>
        <w:tc>
          <w:tcPr>
            <w:tcW w:w="13717" w:type="dxa"/>
            <w:tcBorders>
              <w:top w:val="dotted" w:sz="4" w:space="0" w:color="auto"/>
              <w:bottom w:val="dotted" w:sz="4" w:space="0" w:color="auto"/>
            </w:tcBorders>
            <w:shd w:val="clear" w:color="auto" w:fill="auto"/>
            <w:noWrap/>
            <w:vAlign w:val="center"/>
          </w:tcPr>
          <w:p w14:paraId="0F4FB6AF" w14:textId="77777777" w:rsidR="008C4248" w:rsidRPr="007D0C32" w:rsidRDefault="002E3A4B"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Budget provision for local transportation under component 1</w:t>
            </w:r>
          </w:p>
        </w:tc>
      </w:tr>
      <w:tr w:rsidR="008C4248" w:rsidRPr="007D0C32" w14:paraId="5143DD13"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67A84B27"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5</w:t>
            </w:r>
          </w:p>
        </w:tc>
        <w:tc>
          <w:tcPr>
            <w:tcW w:w="13717" w:type="dxa"/>
            <w:tcBorders>
              <w:top w:val="dotted" w:sz="4" w:space="0" w:color="auto"/>
              <w:bottom w:val="dotted" w:sz="4" w:space="0" w:color="auto"/>
            </w:tcBorders>
            <w:shd w:val="clear" w:color="auto" w:fill="auto"/>
            <w:noWrap/>
            <w:vAlign w:val="center"/>
          </w:tcPr>
          <w:p w14:paraId="3E5801A5" w14:textId="77777777" w:rsidR="008C4248" w:rsidRPr="007D0C32" w:rsidRDefault="002E3A4B"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Budget provision for printing training and public awareness material</w:t>
            </w:r>
          </w:p>
        </w:tc>
      </w:tr>
      <w:tr w:rsidR="008C4248" w:rsidRPr="007D0C32" w14:paraId="720ECA2D"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3384FC58"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6</w:t>
            </w:r>
          </w:p>
        </w:tc>
        <w:tc>
          <w:tcPr>
            <w:tcW w:w="13717" w:type="dxa"/>
            <w:tcBorders>
              <w:top w:val="dotted" w:sz="4" w:space="0" w:color="auto"/>
              <w:bottom w:val="dotted" w:sz="4" w:space="0" w:color="auto"/>
            </w:tcBorders>
            <w:shd w:val="clear" w:color="auto" w:fill="auto"/>
            <w:noWrap/>
            <w:vAlign w:val="center"/>
          </w:tcPr>
          <w:p w14:paraId="0FD178AA" w14:textId="77777777" w:rsidR="008C4248" w:rsidRPr="007D0C32" w:rsidRDefault="002E3A4B"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Training budget to support training activities under component 1</w:t>
            </w:r>
          </w:p>
        </w:tc>
      </w:tr>
      <w:tr w:rsidR="008C4248" w:rsidRPr="007D0C32" w14:paraId="54AEA327"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3C6F17EF"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7</w:t>
            </w:r>
          </w:p>
        </w:tc>
        <w:tc>
          <w:tcPr>
            <w:tcW w:w="13717" w:type="dxa"/>
            <w:tcBorders>
              <w:top w:val="dotted" w:sz="4" w:space="0" w:color="auto"/>
              <w:bottom w:val="dotted" w:sz="4" w:space="0" w:color="auto"/>
            </w:tcBorders>
            <w:shd w:val="clear" w:color="auto" w:fill="auto"/>
            <w:noWrap/>
            <w:vAlign w:val="center"/>
          </w:tcPr>
          <w:p w14:paraId="0CF601C5" w14:textId="77777777" w:rsidR="008C4248" w:rsidRPr="007D0C32" w:rsidRDefault="002E3A4B"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 xml:space="preserve">International consultant days for component 2 @700 per day </w:t>
            </w:r>
          </w:p>
        </w:tc>
      </w:tr>
      <w:tr w:rsidR="008C4248" w:rsidRPr="007D0C32" w14:paraId="530A954C"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4AB5FF09"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8</w:t>
            </w:r>
          </w:p>
        </w:tc>
        <w:tc>
          <w:tcPr>
            <w:tcW w:w="13717" w:type="dxa"/>
            <w:tcBorders>
              <w:top w:val="dotted" w:sz="4" w:space="0" w:color="auto"/>
              <w:bottom w:val="dotted" w:sz="4" w:space="0" w:color="auto"/>
            </w:tcBorders>
            <w:shd w:val="clear" w:color="auto" w:fill="auto"/>
            <w:noWrap/>
            <w:vAlign w:val="center"/>
          </w:tcPr>
          <w:p w14:paraId="4305DD60" w14:textId="77777777" w:rsidR="008C4248" w:rsidRPr="007D0C32" w:rsidRDefault="004F705D"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National C</w:t>
            </w:r>
            <w:r w:rsidR="002E3A4B" w:rsidRPr="007D0C32">
              <w:rPr>
                <w:rFonts w:asciiTheme="minorHAnsi" w:eastAsia="Times New Roman" w:hAnsiTheme="minorHAnsi"/>
                <w:color w:val="000000"/>
                <w:sz w:val="18"/>
                <w:szCs w:val="18"/>
              </w:rPr>
              <w:t>onsultants days for component 2 @300 per day</w:t>
            </w:r>
          </w:p>
        </w:tc>
      </w:tr>
      <w:tr w:rsidR="008C4248" w:rsidRPr="007D0C32" w14:paraId="25AEFA5A"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580E7440"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9</w:t>
            </w:r>
          </w:p>
        </w:tc>
        <w:tc>
          <w:tcPr>
            <w:tcW w:w="13717" w:type="dxa"/>
            <w:tcBorders>
              <w:top w:val="dotted" w:sz="4" w:space="0" w:color="auto"/>
              <w:bottom w:val="dotted" w:sz="4" w:space="0" w:color="auto"/>
            </w:tcBorders>
            <w:shd w:val="clear" w:color="auto" w:fill="auto"/>
            <w:noWrap/>
            <w:vAlign w:val="center"/>
          </w:tcPr>
          <w:p w14:paraId="3D8EADD1" w14:textId="53C0F364" w:rsidR="008C4248" w:rsidRPr="007D0C32" w:rsidRDefault="003171A7" w:rsidP="008B1550">
            <w:pPr>
              <w:spacing w:after="0"/>
              <w:jc w:val="left"/>
              <w:rPr>
                <w:rFonts w:asciiTheme="minorHAnsi" w:eastAsia="Times New Roman" w:hAnsiTheme="minorHAnsi"/>
                <w:color w:val="000000"/>
                <w:sz w:val="18"/>
                <w:szCs w:val="18"/>
              </w:rPr>
            </w:pPr>
            <w:r w:rsidRPr="003171A7">
              <w:rPr>
                <w:rFonts w:asciiTheme="minorHAnsi" w:eastAsia="Times New Roman" w:hAnsiTheme="minorHAnsi"/>
                <w:color w:val="000000"/>
                <w:sz w:val="18"/>
                <w:szCs w:val="18"/>
              </w:rPr>
              <w:t>Project Staff</w:t>
            </w:r>
            <w:r w:rsidR="001846EC">
              <w:rPr>
                <w:rFonts w:asciiTheme="minorHAnsi" w:eastAsia="Times New Roman" w:hAnsiTheme="minorHAnsi"/>
                <w:color w:val="000000"/>
                <w:sz w:val="18"/>
                <w:szCs w:val="18"/>
              </w:rPr>
              <w:t xml:space="preserve"> including</w:t>
            </w:r>
            <w:r w:rsidRPr="003171A7">
              <w:rPr>
                <w:rFonts w:asciiTheme="minorHAnsi" w:eastAsia="Times New Roman" w:hAnsiTheme="minorHAnsi"/>
                <w:color w:val="000000"/>
                <w:sz w:val="18"/>
                <w:szCs w:val="18"/>
              </w:rPr>
              <w:t>: 35% of the Project Manager's time allocated to Component 2, plus 45% of th</w:t>
            </w:r>
            <w:r w:rsidR="00492D93">
              <w:rPr>
                <w:rFonts w:asciiTheme="minorHAnsi" w:eastAsia="Times New Roman" w:hAnsiTheme="minorHAnsi"/>
                <w:color w:val="000000"/>
                <w:sz w:val="18"/>
                <w:szCs w:val="18"/>
              </w:rPr>
              <w:t>e Project Assistant's time.</w:t>
            </w:r>
          </w:p>
        </w:tc>
      </w:tr>
      <w:tr w:rsidR="008C4248" w:rsidRPr="007D0C32" w14:paraId="216DE73F"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44C716DA" w14:textId="77777777" w:rsidR="008C4248" w:rsidRPr="007D0C32" w:rsidRDefault="008C4248"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10</w:t>
            </w:r>
          </w:p>
        </w:tc>
        <w:tc>
          <w:tcPr>
            <w:tcW w:w="13717" w:type="dxa"/>
            <w:tcBorders>
              <w:top w:val="dotted" w:sz="4" w:space="0" w:color="auto"/>
              <w:bottom w:val="dotted" w:sz="4" w:space="0" w:color="auto"/>
            </w:tcBorders>
            <w:shd w:val="clear" w:color="auto" w:fill="auto"/>
            <w:noWrap/>
            <w:vAlign w:val="center"/>
          </w:tcPr>
          <w:p w14:paraId="24C47FF7" w14:textId="77777777" w:rsidR="008C4248"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Travel cost budget for Component 2</w:t>
            </w:r>
          </w:p>
        </w:tc>
      </w:tr>
      <w:tr w:rsidR="00A42219" w:rsidRPr="007D0C32" w14:paraId="635969EA"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104D1E6D"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11</w:t>
            </w:r>
          </w:p>
        </w:tc>
        <w:tc>
          <w:tcPr>
            <w:tcW w:w="13717" w:type="dxa"/>
            <w:tcBorders>
              <w:top w:val="dotted" w:sz="4" w:space="0" w:color="auto"/>
              <w:bottom w:val="dotted" w:sz="4" w:space="0" w:color="auto"/>
            </w:tcBorders>
            <w:shd w:val="clear" w:color="auto" w:fill="auto"/>
            <w:noWrap/>
            <w:vAlign w:val="center"/>
          </w:tcPr>
          <w:p w14:paraId="7994FA76"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Budget for equipment + material for Learning Stations in Protected Areas + Budget provision for local transportation under component 2</w:t>
            </w:r>
          </w:p>
        </w:tc>
      </w:tr>
      <w:tr w:rsidR="00A42219" w:rsidRPr="007D0C32" w14:paraId="4F08D63A"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78412952"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12</w:t>
            </w:r>
          </w:p>
        </w:tc>
        <w:tc>
          <w:tcPr>
            <w:tcW w:w="13717" w:type="dxa"/>
            <w:tcBorders>
              <w:top w:val="dotted" w:sz="4" w:space="0" w:color="auto"/>
              <w:bottom w:val="dotted" w:sz="4" w:space="0" w:color="auto"/>
            </w:tcBorders>
            <w:shd w:val="clear" w:color="auto" w:fill="auto"/>
            <w:noWrap/>
            <w:vAlign w:val="center"/>
          </w:tcPr>
          <w:p w14:paraId="76DB1D88"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Budget provision for printing training and public awareness material</w:t>
            </w:r>
          </w:p>
        </w:tc>
      </w:tr>
      <w:tr w:rsidR="00A42219" w:rsidRPr="007D0C32" w14:paraId="7468E362"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210F5799"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13</w:t>
            </w:r>
          </w:p>
        </w:tc>
        <w:tc>
          <w:tcPr>
            <w:tcW w:w="13717" w:type="dxa"/>
            <w:tcBorders>
              <w:top w:val="dotted" w:sz="4" w:space="0" w:color="auto"/>
              <w:bottom w:val="dotted" w:sz="4" w:space="0" w:color="auto"/>
            </w:tcBorders>
            <w:shd w:val="clear" w:color="auto" w:fill="auto"/>
            <w:noWrap/>
            <w:vAlign w:val="center"/>
          </w:tcPr>
          <w:p w14:paraId="64A04AF7"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Training budget to support training activities under component 2</w:t>
            </w:r>
          </w:p>
        </w:tc>
      </w:tr>
      <w:tr w:rsidR="00A42219" w:rsidRPr="007D0C32" w14:paraId="57B6CA73"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76E817E4" w14:textId="77777777" w:rsidR="00A42219" w:rsidRPr="007D0C32" w:rsidRDefault="00A42219" w:rsidP="008B1550">
            <w:pPr>
              <w:spacing w:after="0"/>
              <w:jc w:val="left"/>
              <w:rPr>
                <w:rFonts w:asciiTheme="minorHAnsi" w:eastAsia="Times New Roman" w:hAnsiTheme="minorHAnsi"/>
                <w:iCs/>
                <w:sz w:val="18"/>
                <w:szCs w:val="18"/>
              </w:rPr>
            </w:pPr>
            <w:r w:rsidRPr="007D0C32">
              <w:rPr>
                <w:rFonts w:asciiTheme="minorHAnsi" w:eastAsia="Times New Roman" w:hAnsiTheme="minorHAnsi"/>
                <w:iCs/>
                <w:sz w:val="18"/>
                <w:szCs w:val="18"/>
              </w:rPr>
              <w:t>14</w:t>
            </w:r>
          </w:p>
        </w:tc>
        <w:tc>
          <w:tcPr>
            <w:tcW w:w="13717" w:type="dxa"/>
            <w:tcBorders>
              <w:top w:val="dotted" w:sz="4" w:space="0" w:color="auto"/>
              <w:bottom w:val="dotted" w:sz="4" w:space="0" w:color="auto"/>
            </w:tcBorders>
            <w:shd w:val="clear" w:color="auto" w:fill="auto"/>
            <w:noWrap/>
            <w:vAlign w:val="center"/>
          </w:tcPr>
          <w:p w14:paraId="40E9783E"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International consultant days for the Terminal Evaluation @700 per day</w:t>
            </w:r>
          </w:p>
        </w:tc>
      </w:tr>
      <w:tr w:rsidR="00A42219" w:rsidRPr="007D0C32" w14:paraId="58997789"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1A817525"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15</w:t>
            </w:r>
          </w:p>
        </w:tc>
        <w:tc>
          <w:tcPr>
            <w:tcW w:w="13717" w:type="dxa"/>
            <w:tcBorders>
              <w:top w:val="dotted" w:sz="4" w:space="0" w:color="auto"/>
              <w:bottom w:val="dotted" w:sz="4" w:space="0" w:color="auto"/>
            </w:tcBorders>
            <w:shd w:val="clear" w:color="auto" w:fill="auto"/>
            <w:noWrap/>
            <w:vAlign w:val="center"/>
          </w:tcPr>
          <w:p w14:paraId="7377DE56" w14:textId="77777777" w:rsidR="00A42219" w:rsidRPr="007D0C32" w:rsidRDefault="004F705D"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National C</w:t>
            </w:r>
            <w:r w:rsidR="00A42219" w:rsidRPr="007D0C32">
              <w:rPr>
                <w:rFonts w:asciiTheme="minorHAnsi" w:eastAsia="Times New Roman" w:hAnsiTheme="minorHAnsi"/>
                <w:color w:val="000000"/>
                <w:sz w:val="18"/>
                <w:szCs w:val="18"/>
              </w:rPr>
              <w:t>onsultants days for component 3 @300 per day; including days for the terminal evaluation</w:t>
            </w:r>
          </w:p>
        </w:tc>
      </w:tr>
      <w:tr w:rsidR="00A42219" w:rsidRPr="007D0C32" w14:paraId="11451A5E"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128BAAFF"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16</w:t>
            </w:r>
          </w:p>
        </w:tc>
        <w:tc>
          <w:tcPr>
            <w:tcW w:w="13717" w:type="dxa"/>
            <w:tcBorders>
              <w:top w:val="dotted" w:sz="4" w:space="0" w:color="auto"/>
              <w:bottom w:val="dotted" w:sz="4" w:space="0" w:color="auto"/>
            </w:tcBorders>
            <w:shd w:val="clear" w:color="auto" w:fill="auto"/>
            <w:noWrap/>
            <w:vAlign w:val="center"/>
          </w:tcPr>
          <w:p w14:paraId="132BC584" w14:textId="1565B243" w:rsidR="00A42219" w:rsidRPr="007D0C32" w:rsidRDefault="003171A7" w:rsidP="008B1550">
            <w:pPr>
              <w:spacing w:after="0"/>
              <w:jc w:val="left"/>
              <w:rPr>
                <w:rFonts w:asciiTheme="minorHAnsi" w:eastAsia="Times New Roman" w:hAnsiTheme="minorHAnsi"/>
                <w:color w:val="000000"/>
                <w:sz w:val="18"/>
                <w:szCs w:val="18"/>
              </w:rPr>
            </w:pPr>
            <w:r w:rsidRPr="003171A7">
              <w:rPr>
                <w:rFonts w:asciiTheme="minorHAnsi" w:eastAsia="Times New Roman" w:hAnsiTheme="minorHAnsi"/>
                <w:color w:val="000000"/>
                <w:sz w:val="18"/>
                <w:szCs w:val="18"/>
              </w:rPr>
              <w:t>Project Staff</w:t>
            </w:r>
            <w:r w:rsidR="001846EC">
              <w:rPr>
                <w:rFonts w:asciiTheme="minorHAnsi" w:eastAsia="Times New Roman" w:hAnsiTheme="minorHAnsi"/>
                <w:color w:val="000000"/>
                <w:sz w:val="18"/>
                <w:szCs w:val="18"/>
              </w:rPr>
              <w:t xml:space="preserve"> including</w:t>
            </w:r>
            <w:r w:rsidRPr="003171A7">
              <w:rPr>
                <w:rFonts w:asciiTheme="minorHAnsi" w:eastAsia="Times New Roman" w:hAnsiTheme="minorHAnsi"/>
                <w:color w:val="000000"/>
                <w:sz w:val="18"/>
                <w:szCs w:val="18"/>
              </w:rPr>
              <w:t>: 20% of the Project Manager's time allocated to Component 3, plus 15% of the Project Assistant</w:t>
            </w:r>
            <w:r w:rsidR="00492D93">
              <w:rPr>
                <w:rFonts w:asciiTheme="minorHAnsi" w:eastAsia="Times New Roman" w:hAnsiTheme="minorHAnsi"/>
                <w:color w:val="000000"/>
                <w:sz w:val="18"/>
                <w:szCs w:val="18"/>
              </w:rPr>
              <w:t>'s time.</w:t>
            </w:r>
          </w:p>
        </w:tc>
      </w:tr>
      <w:tr w:rsidR="00A42219" w:rsidRPr="007D0C32" w14:paraId="6A58AF76"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23115195"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17</w:t>
            </w:r>
          </w:p>
        </w:tc>
        <w:tc>
          <w:tcPr>
            <w:tcW w:w="13717" w:type="dxa"/>
            <w:tcBorders>
              <w:top w:val="dotted" w:sz="4" w:space="0" w:color="auto"/>
              <w:bottom w:val="dotted" w:sz="4" w:space="0" w:color="auto"/>
            </w:tcBorders>
            <w:shd w:val="clear" w:color="auto" w:fill="auto"/>
            <w:noWrap/>
            <w:vAlign w:val="center"/>
          </w:tcPr>
          <w:p w14:paraId="6A7374E7"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Travel cost budget for Terminal Evaluation</w:t>
            </w:r>
          </w:p>
        </w:tc>
      </w:tr>
      <w:tr w:rsidR="00A42219" w:rsidRPr="007D0C32" w14:paraId="7FE43BB7"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67503122"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18</w:t>
            </w:r>
          </w:p>
        </w:tc>
        <w:tc>
          <w:tcPr>
            <w:tcW w:w="13717" w:type="dxa"/>
            <w:tcBorders>
              <w:top w:val="dotted" w:sz="4" w:space="0" w:color="auto"/>
              <w:bottom w:val="dotted" w:sz="4" w:space="0" w:color="auto"/>
            </w:tcBorders>
            <w:shd w:val="clear" w:color="auto" w:fill="auto"/>
            <w:noWrap/>
            <w:vAlign w:val="center"/>
          </w:tcPr>
          <w:p w14:paraId="0A79DB71"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Budget provision for local transportation under component 3</w:t>
            </w:r>
          </w:p>
        </w:tc>
      </w:tr>
      <w:tr w:rsidR="00A42219" w:rsidRPr="007D0C32" w14:paraId="032906A2"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71D3C820"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19</w:t>
            </w:r>
          </w:p>
        </w:tc>
        <w:tc>
          <w:tcPr>
            <w:tcW w:w="13717" w:type="dxa"/>
            <w:tcBorders>
              <w:top w:val="dotted" w:sz="4" w:space="0" w:color="auto"/>
              <w:bottom w:val="dotted" w:sz="4" w:space="0" w:color="auto"/>
            </w:tcBorders>
            <w:shd w:val="clear" w:color="auto" w:fill="auto"/>
            <w:noWrap/>
            <w:vAlign w:val="center"/>
          </w:tcPr>
          <w:p w14:paraId="64B15C26"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Annual Audit cost</w:t>
            </w:r>
          </w:p>
        </w:tc>
      </w:tr>
      <w:tr w:rsidR="00A42219" w:rsidRPr="007D0C32" w14:paraId="5410B961" w14:textId="77777777" w:rsidTr="00D82CDB">
        <w:trPr>
          <w:trHeight w:val="240"/>
        </w:trPr>
        <w:tc>
          <w:tcPr>
            <w:tcW w:w="421" w:type="dxa"/>
            <w:tcBorders>
              <w:top w:val="dotted" w:sz="4" w:space="0" w:color="auto"/>
              <w:bottom w:val="dotted" w:sz="4" w:space="0" w:color="auto"/>
            </w:tcBorders>
            <w:shd w:val="clear" w:color="auto" w:fill="auto"/>
            <w:noWrap/>
            <w:vAlign w:val="center"/>
            <w:hideMark/>
          </w:tcPr>
          <w:p w14:paraId="57F02CBF"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20</w:t>
            </w:r>
          </w:p>
        </w:tc>
        <w:tc>
          <w:tcPr>
            <w:tcW w:w="13717" w:type="dxa"/>
            <w:tcBorders>
              <w:top w:val="dotted" w:sz="4" w:space="0" w:color="auto"/>
              <w:bottom w:val="dotted" w:sz="4" w:space="0" w:color="auto"/>
            </w:tcBorders>
            <w:shd w:val="clear" w:color="auto" w:fill="auto"/>
            <w:noWrap/>
            <w:vAlign w:val="center"/>
          </w:tcPr>
          <w:p w14:paraId="33F18890"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Budget provision for printing training and public awareness material</w:t>
            </w:r>
          </w:p>
        </w:tc>
      </w:tr>
      <w:tr w:rsidR="00A42219" w:rsidRPr="007D0C32" w14:paraId="057C9481" w14:textId="77777777" w:rsidTr="00D82CDB">
        <w:trPr>
          <w:trHeight w:val="240"/>
        </w:trPr>
        <w:tc>
          <w:tcPr>
            <w:tcW w:w="421" w:type="dxa"/>
            <w:tcBorders>
              <w:top w:val="dotted" w:sz="4" w:space="0" w:color="auto"/>
              <w:bottom w:val="dotted" w:sz="4" w:space="0" w:color="auto"/>
            </w:tcBorders>
            <w:shd w:val="clear" w:color="auto" w:fill="auto"/>
            <w:noWrap/>
            <w:vAlign w:val="center"/>
          </w:tcPr>
          <w:p w14:paraId="20A49981"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21</w:t>
            </w:r>
          </w:p>
        </w:tc>
        <w:tc>
          <w:tcPr>
            <w:tcW w:w="13717" w:type="dxa"/>
            <w:tcBorders>
              <w:top w:val="dotted" w:sz="4" w:space="0" w:color="auto"/>
              <w:bottom w:val="dotted" w:sz="4" w:space="0" w:color="auto"/>
            </w:tcBorders>
            <w:shd w:val="clear" w:color="auto" w:fill="auto"/>
            <w:noWrap/>
            <w:vAlign w:val="center"/>
          </w:tcPr>
          <w:p w14:paraId="65A1A67A"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Training budget to support training activities under component 3</w:t>
            </w:r>
          </w:p>
        </w:tc>
      </w:tr>
      <w:tr w:rsidR="00A42219" w:rsidRPr="007D0C32" w14:paraId="469A66BE" w14:textId="77777777" w:rsidTr="00D82CDB">
        <w:trPr>
          <w:trHeight w:val="240"/>
        </w:trPr>
        <w:tc>
          <w:tcPr>
            <w:tcW w:w="421" w:type="dxa"/>
            <w:tcBorders>
              <w:top w:val="dotted" w:sz="4" w:space="0" w:color="auto"/>
              <w:bottom w:val="dotted" w:sz="4" w:space="0" w:color="auto"/>
            </w:tcBorders>
            <w:shd w:val="clear" w:color="auto" w:fill="auto"/>
            <w:noWrap/>
            <w:vAlign w:val="center"/>
          </w:tcPr>
          <w:p w14:paraId="1759C7D9"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22</w:t>
            </w:r>
          </w:p>
        </w:tc>
        <w:tc>
          <w:tcPr>
            <w:tcW w:w="13717" w:type="dxa"/>
            <w:tcBorders>
              <w:top w:val="dotted" w:sz="4" w:space="0" w:color="auto"/>
              <w:bottom w:val="dotted" w:sz="4" w:space="0" w:color="auto"/>
            </w:tcBorders>
            <w:shd w:val="clear" w:color="auto" w:fill="auto"/>
            <w:noWrap/>
            <w:vAlign w:val="center"/>
          </w:tcPr>
          <w:p w14:paraId="6A547F09" w14:textId="3AE15B02" w:rsidR="00A42219" w:rsidRPr="007D0C32" w:rsidRDefault="003171A7" w:rsidP="008B1550">
            <w:pPr>
              <w:spacing w:after="0"/>
              <w:jc w:val="left"/>
              <w:rPr>
                <w:rFonts w:asciiTheme="minorHAnsi" w:eastAsia="Times New Roman" w:hAnsiTheme="minorHAnsi"/>
                <w:color w:val="000000"/>
                <w:sz w:val="18"/>
                <w:szCs w:val="18"/>
              </w:rPr>
            </w:pPr>
            <w:r w:rsidRPr="003171A7">
              <w:rPr>
                <w:rFonts w:asciiTheme="minorHAnsi" w:eastAsia="Times New Roman" w:hAnsiTheme="minorHAnsi"/>
                <w:color w:val="000000"/>
                <w:sz w:val="18"/>
                <w:szCs w:val="18"/>
              </w:rPr>
              <w:t>Project Staff: 10% of the Project Manager's time allocate</w:t>
            </w:r>
            <w:r w:rsidR="00492D93">
              <w:rPr>
                <w:rFonts w:asciiTheme="minorHAnsi" w:eastAsia="Times New Roman" w:hAnsiTheme="minorHAnsi"/>
                <w:color w:val="000000"/>
                <w:sz w:val="18"/>
                <w:szCs w:val="18"/>
              </w:rPr>
              <w:t>d to Project Management, plus 10</w:t>
            </w:r>
            <w:r w:rsidRPr="003171A7">
              <w:rPr>
                <w:rFonts w:asciiTheme="minorHAnsi" w:eastAsia="Times New Roman" w:hAnsiTheme="minorHAnsi"/>
                <w:color w:val="000000"/>
                <w:sz w:val="18"/>
                <w:szCs w:val="18"/>
              </w:rPr>
              <w:t>% of the Proj</w:t>
            </w:r>
            <w:r w:rsidR="00492D93">
              <w:rPr>
                <w:rFonts w:asciiTheme="minorHAnsi" w:eastAsia="Times New Roman" w:hAnsiTheme="minorHAnsi"/>
                <w:color w:val="000000"/>
                <w:sz w:val="18"/>
                <w:szCs w:val="18"/>
              </w:rPr>
              <w:t>ect Assistant's time, and plus 10</w:t>
            </w:r>
            <w:r w:rsidRPr="003171A7">
              <w:rPr>
                <w:rFonts w:asciiTheme="minorHAnsi" w:eastAsia="Times New Roman" w:hAnsiTheme="minorHAnsi"/>
                <w:color w:val="000000"/>
                <w:sz w:val="18"/>
                <w:szCs w:val="18"/>
              </w:rPr>
              <w:t>0% of an Accountant's time</w:t>
            </w:r>
          </w:p>
        </w:tc>
      </w:tr>
      <w:tr w:rsidR="00A42219" w:rsidRPr="007D0C32" w14:paraId="6FB85729" w14:textId="77777777" w:rsidTr="00D82CDB">
        <w:trPr>
          <w:trHeight w:val="240"/>
        </w:trPr>
        <w:tc>
          <w:tcPr>
            <w:tcW w:w="421" w:type="dxa"/>
            <w:tcBorders>
              <w:top w:val="dotted" w:sz="4" w:space="0" w:color="auto"/>
              <w:bottom w:val="dotted" w:sz="4" w:space="0" w:color="auto"/>
            </w:tcBorders>
            <w:shd w:val="clear" w:color="auto" w:fill="auto"/>
            <w:noWrap/>
            <w:vAlign w:val="center"/>
          </w:tcPr>
          <w:p w14:paraId="2C646523"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23</w:t>
            </w:r>
          </w:p>
        </w:tc>
        <w:tc>
          <w:tcPr>
            <w:tcW w:w="13717" w:type="dxa"/>
            <w:tcBorders>
              <w:top w:val="dotted" w:sz="4" w:space="0" w:color="auto"/>
              <w:bottom w:val="dotted" w:sz="4" w:space="0" w:color="auto"/>
            </w:tcBorders>
            <w:shd w:val="clear" w:color="auto" w:fill="auto"/>
            <w:noWrap/>
            <w:vAlign w:val="center"/>
          </w:tcPr>
          <w:p w14:paraId="2288A896"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Equipment and furniture for the project office</w:t>
            </w:r>
          </w:p>
        </w:tc>
      </w:tr>
      <w:tr w:rsidR="00A42219" w:rsidRPr="007D0C32" w14:paraId="3F69B324" w14:textId="77777777" w:rsidTr="00D82CDB">
        <w:trPr>
          <w:trHeight w:val="240"/>
        </w:trPr>
        <w:tc>
          <w:tcPr>
            <w:tcW w:w="421" w:type="dxa"/>
            <w:tcBorders>
              <w:top w:val="dotted" w:sz="4" w:space="0" w:color="auto"/>
              <w:bottom w:val="dotted" w:sz="4" w:space="0" w:color="auto"/>
            </w:tcBorders>
            <w:shd w:val="clear" w:color="auto" w:fill="auto"/>
            <w:noWrap/>
            <w:vAlign w:val="center"/>
          </w:tcPr>
          <w:p w14:paraId="0DF4A37A"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24</w:t>
            </w:r>
          </w:p>
        </w:tc>
        <w:tc>
          <w:tcPr>
            <w:tcW w:w="13717" w:type="dxa"/>
            <w:tcBorders>
              <w:top w:val="dotted" w:sz="4" w:space="0" w:color="auto"/>
              <w:bottom w:val="dotted" w:sz="4" w:space="0" w:color="auto"/>
            </w:tcBorders>
            <w:shd w:val="clear" w:color="auto" w:fill="auto"/>
            <w:noWrap/>
            <w:vAlign w:val="center"/>
          </w:tcPr>
          <w:p w14:paraId="7D30423A"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Office supplies / communication for running the project</w:t>
            </w:r>
          </w:p>
        </w:tc>
      </w:tr>
      <w:tr w:rsidR="00A42219" w:rsidRPr="007D0C32" w14:paraId="6E0B2941" w14:textId="77777777" w:rsidTr="00D82CDB">
        <w:trPr>
          <w:trHeight w:val="240"/>
        </w:trPr>
        <w:tc>
          <w:tcPr>
            <w:tcW w:w="421" w:type="dxa"/>
            <w:tcBorders>
              <w:top w:val="dotted" w:sz="4" w:space="0" w:color="auto"/>
              <w:bottom w:val="dotted" w:sz="4" w:space="0" w:color="auto"/>
            </w:tcBorders>
            <w:shd w:val="clear" w:color="auto" w:fill="auto"/>
            <w:noWrap/>
            <w:vAlign w:val="center"/>
          </w:tcPr>
          <w:p w14:paraId="550A4085"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25</w:t>
            </w:r>
          </w:p>
        </w:tc>
        <w:tc>
          <w:tcPr>
            <w:tcW w:w="13717" w:type="dxa"/>
            <w:tcBorders>
              <w:top w:val="dotted" w:sz="4" w:space="0" w:color="auto"/>
              <w:bottom w:val="dotted" w:sz="4" w:space="0" w:color="auto"/>
            </w:tcBorders>
            <w:shd w:val="clear" w:color="auto" w:fill="auto"/>
            <w:noWrap/>
            <w:vAlign w:val="center"/>
          </w:tcPr>
          <w:p w14:paraId="055A235C" w14:textId="77777777" w:rsidR="00A42219" w:rsidRPr="007D0C32" w:rsidRDefault="00A42219" w:rsidP="008B1550">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Rental cost for project office</w:t>
            </w:r>
          </w:p>
        </w:tc>
      </w:tr>
      <w:tr w:rsidR="00A42219" w:rsidRPr="007D0C32" w14:paraId="772E724C" w14:textId="77777777" w:rsidTr="00D82CDB">
        <w:trPr>
          <w:trHeight w:val="240"/>
        </w:trPr>
        <w:tc>
          <w:tcPr>
            <w:tcW w:w="421" w:type="dxa"/>
            <w:tcBorders>
              <w:top w:val="dotted" w:sz="4" w:space="0" w:color="auto"/>
              <w:bottom w:val="nil"/>
            </w:tcBorders>
            <w:shd w:val="clear" w:color="auto" w:fill="auto"/>
            <w:noWrap/>
            <w:vAlign w:val="center"/>
          </w:tcPr>
          <w:p w14:paraId="3D3AA297" w14:textId="77777777" w:rsidR="00A42219" w:rsidRPr="007D0C32" w:rsidRDefault="00A42219" w:rsidP="008B1550">
            <w:pPr>
              <w:spacing w:after="0"/>
              <w:jc w:val="left"/>
              <w:rPr>
                <w:rFonts w:asciiTheme="minorHAnsi" w:eastAsia="Times New Roman" w:hAnsiTheme="minorHAnsi"/>
                <w:iCs/>
                <w:color w:val="000000"/>
                <w:sz w:val="18"/>
                <w:szCs w:val="18"/>
              </w:rPr>
            </w:pPr>
            <w:r w:rsidRPr="007D0C32">
              <w:rPr>
                <w:rFonts w:asciiTheme="minorHAnsi" w:eastAsia="Times New Roman" w:hAnsiTheme="minorHAnsi"/>
                <w:iCs/>
                <w:color w:val="000000"/>
                <w:sz w:val="18"/>
                <w:szCs w:val="18"/>
              </w:rPr>
              <w:t>26</w:t>
            </w:r>
          </w:p>
        </w:tc>
        <w:tc>
          <w:tcPr>
            <w:tcW w:w="13717" w:type="dxa"/>
            <w:tcBorders>
              <w:top w:val="dotted" w:sz="4" w:space="0" w:color="auto"/>
              <w:bottom w:val="nil"/>
            </w:tcBorders>
            <w:shd w:val="clear" w:color="auto" w:fill="auto"/>
            <w:noWrap/>
            <w:vAlign w:val="center"/>
          </w:tcPr>
          <w:p w14:paraId="3F2E0D16" w14:textId="7C04B841" w:rsidR="000B1544" w:rsidRPr="000B1544" w:rsidRDefault="00A42219" w:rsidP="000B1544">
            <w:pPr>
              <w:spacing w:after="0"/>
              <w:jc w:val="left"/>
              <w:rPr>
                <w:rFonts w:asciiTheme="minorHAnsi" w:eastAsia="Times New Roman" w:hAnsiTheme="minorHAnsi"/>
                <w:color w:val="000000"/>
                <w:sz w:val="18"/>
                <w:szCs w:val="18"/>
              </w:rPr>
            </w:pPr>
            <w:r w:rsidRPr="007D0C32">
              <w:rPr>
                <w:rFonts w:asciiTheme="minorHAnsi" w:eastAsia="Times New Roman" w:hAnsiTheme="minorHAnsi"/>
                <w:color w:val="000000"/>
                <w:sz w:val="18"/>
                <w:szCs w:val="18"/>
              </w:rPr>
              <w:t>Direct Project Cost for services rendered by UNDP to the project, according to the Letter of Agreement (Annex I)</w:t>
            </w:r>
            <w:r w:rsidR="000B1544">
              <w:rPr>
                <w:rFonts w:asciiTheme="minorHAnsi" w:eastAsia="Times New Roman" w:hAnsiTheme="minorHAnsi"/>
                <w:color w:val="000000"/>
                <w:sz w:val="18"/>
                <w:szCs w:val="18"/>
              </w:rPr>
              <w:t xml:space="preserve">. </w:t>
            </w:r>
            <w:r w:rsidR="000B1544">
              <w:rPr>
                <w:rFonts w:eastAsia="Times New Roman"/>
                <w:color w:val="000000"/>
                <w:sz w:val="18"/>
                <w:szCs w:val="18"/>
              </w:rPr>
              <w:t>DPC are the costs of administrative services (such as those related to human resources, procurement, finance, and other functions) provided by UNDP in relation to the project. Direct project costs will be charged based on the UNDP Universal Price List or the actual corresponding service cost, in line with GEF rules on DPCs. The amounts indicated here are estimations.  DPCs will be detailed as part of the annual project operational planning process and included in the yearly budgets.  DPC costs can only be used for operational cost per transaction.  DPCs are not a flat fee.</w:t>
            </w:r>
          </w:p>
          <w:p w14:paraId="0D7C5DFD" w14:textId="7263CB49" w:rsidR="00A42219" w:rsidRPr="007D0C32" w:rsidRDefault="00A42219" w:rsidP="008B1550">
            <w:pPr>
              <w:spacing w:after="0"/>
              <w:jc w:val="left"/>
              <w:rPr>
                <w:rFonts w:asciiTheme="minorHAnsi" w:eastAsia="Times New Roman" w:hAnsiTheme="minorHAnsi"/>
                <w:color w:val="000000"/>
                <w:sz w:val="18"/>
                <w:szCs w:val="18"/>
              </w:rPr>
            </w:pPr>
          </w:p>
        </w:tc>
      </w:tr>
    </w:tbl>
    <w:p w14:paraId="7E1443A4" w14:textId="77777777" w:rsidR="00D90C42" w:rsidRPr="007D0C32" w:rsidRDefault="00D90C42" w:rsidP="003B2A79">
      <w:pPr>
        <w:jc w:val="left"/>
        <w:rPr>
          <w:rFonts w:asciiTheme="minorHAnsi" w:hAnsiTheme="minorHAnsi"/>
          <w:szCs w:val="28"/>
        </w:rPr>
        <w:sectPr w:rsidR="00D90C42" w:rsidRPr="007D0C32" w:rsidSect="007C5147">
          <w:pgSz w:w="15840" w:h="12240" w:orient="landscape" w:code="1"/>
          <w:pgMar w:top="851" w:right="851" w:bottom="851" w:left="851" w:header="720" w:footer="431" w:gutter="0"/>
          <w:cols w:space="708"/>
          <w:titlePg/>
          <w:docGrid w:linePitch="360"/>
        </w:sectPr>
      </w:pPr>
    </w:p>
    <w:p w14:paraId="6A73E815" w14:textId="77777777" w:rsidR="003E3ABA" w:rsidRPr="007D0C32" w:rsidRDefault="003E3ABA" w:rsidP="003B2A79">
      <w:pPr>
        <w:pStyle w:val="Heading1"/>
        <w:spacing w:before="0" w:after="60"/>
        <w:rPr>
          <w:rFonts w:asciiTheme="minorHAnsi" w:hAnsiTheme="minorHAnsi"/>
          <w:szCs w:val="28"/>
        </w:rPr>
      </w:pPr>
      <w:bookmarkStart w:id="17" w:name="_Toc481128934"/>
      <w:r w:rsidRPr="007D0C32">
        <w:rPr>
          <w:rFonts w:asciiTheme="minorHAnsi" w:hAnsiTheme="minorHAnsi"/>
          <w:szCs w:val="28"/>
        </w:rPr>
        <w:lastRenderedPageBreak/>
        <w:t>Legal Context</w:t>
      </w:r>
      <w:bookmarkEnd w:id="17"/>
    </w:p>
    <w:p w14:paraId="7B9B510E" w14:textId="77777777" w:rsidR="004563CD" w:rsidRPr="007D0C32" w:rsidRDefault="004563CD" w:rsidP="005A3ED5">
      <w:pPr>
        <w:spacing w:after="0"/>
        <w:jc w:val="left"/>
        <w:rPr>
          <w:rFonts w:asciiTheme="minorHAnsi" w:hAnsiTheme="minorHAnsi"/>
          <w:sz w:val="22"/>
          <w:szCs w:val="22"/>
        </w:rPr>
      </w:pPr>
    </w:p>
    <w:p w14:paraId="1C988265" w14:textId="3C97DE4B" w:rsidR="00524DB3" w:rsidRDefault="000E38B3" w:rsidP="00524DB3">
      <w:pPr>
        <w:pStyle w:val="ListParagraph"/>
        <w:numPr>
          <w:ilvl w:val="0"/>
          <w:numId w:val="42"/>
        </w:numPr>
        <w:tabs>
          <w:tab w:val="left" w:pos="567"/>
        </w:tabs>
        <w:ind w:left="0" w:firstLine="0"/>
        <w:jc w:val="both"/>
        <w:rPr>
          <w:rFonts w:asciiTheme="minorHAnsi" w:hAnsiTheme="minorHAnsi" w:cs="Arial"/>
          <w:noProof/>
          <w:sz w:val="22"/>
          <w:szCs w:val="22"/>
          <w:lang w:eastAsia="zh-CN"/>
        </w:rPr>
      </w:pPr>
      <w:r w:rsidRPr="007D0C32">
        <w:rPr>
          <w:rFonts w:asciiTheme="minorHAnsi" w:hAnsiTheme="minorHAnsi" w:cs="Arial"/>
          <w:noProof/>
          <w:sz w:val="22"/>
          <w:szCs w:val="22"/>
          <w:lang w:eastAsia="zh-CN"/>
        </w:rPr>
        <w:t>This document together with the Country Programme Action Plan (CPAP) signed by the Government and UNDP which is incorporated by reference constitute together a Project Document as referred to in the Standard Basic Assistance Agreement (SBAA) and all CPAP provisions apply to this document.</w:t>
      </w:r>
    </w:p>
    <w:p w14:paraId="2C869123" w14:textId="77777777" w:rsidR="002227B2" w:rsidRPr="007D0C32" w:rsidRDefault="002227B2" w:rsidP="00382D59">
      <w:pPr>
        <w:pStyle w:val="ListParagraph"/>
        <w:tabs>
          <w:tab w:val="left" w:pos="567"/>
        </w:tabs>
        <w:ind w:left="0"/>
        <w:jc w:val="both"/>
        <w:rPr>
          <w:rFonts w:asciiTheme="minorHAnsi" w:hAnsiTheme="minorHAnsi" w:cs="Arial"/>
          <w:noProof/>
          <w:sz w:val="22"/>
          <w:szCs w:val="22"/>
          <w:lang w:eastAsia="zh-CN"/>
        </w:rPr>
      </w:pPr>
      <w:bookmarkStart w:id="18" w:name="_GoBack"/>
      <w:bookmarkEnd w:id="18"/>
    </w:p>
    <w:p w14:paraId="19E35388" w14:textId="77777777" w:rsidR="00373EC3" w:rsidRPr="007D0C32" w:rsidRDefault="00373EC3" w:rsidP="00382D59">
      <w:pPr>
        <w:pStyle w:val="ListParagraph"/>
        <w:tabs>
          <w:tab w:val="left" w:pos="567"/>
        </w:tabs>
        <w:ind w:left="0"/>
        <w:jc w:val="both"/>
        <w:rPr>
          <w:rFonts w:asciiTheme="minorHAnsi" w:hAnsiTheme="minorHAnsi" w:cs="Arial"/>
          <w:noProof/>
          <w:sz w:val="22"/>
          <w:szCs w:val="22"/>
          <w:lang w:eastAsia="zh-CN"/>
        </w:rPr>
      </w:pPr>
    </w:p>
    <w:p w14:paraId="41084579" w14:textId="77777777" w:rsidR="003E3ABA" w:rsidRPr="007D0C32" w:rsidRDefault="003E3ABA" w:rsidP="001F375E">
      <w:pPr>
        <w:pStyle w:val="ListParagraph"/>
        <w:numPr>
          <w:ilvl w:val="0"/>
          <w:numId w:val="42"/>
        </w:numPr>
        <w:tabs>
          <w:tab w:val="left" w:pos="567"/>
        </w:tabs>
        <w:ind w:left="0" w:firstLine="0"/>
        <w:jc w:val="both"/>
        <w:rPr>
          <w:rFonts w:asciiTheme="minorHAnsi" w:hAnsiTheme="minorHAnsi" w:cs="Arial"/>
          <w:noProof/>
          <w:sz w:val="22"/>
          <w:szCs w:val="22"/>
          <w:lang w:eastAsia="zh-CN"/>
        </w:rPr>
        <w:sectPr w:rsidR="003E3ABA" w:rsidRPr="007D0C32" w:rsidSect="00D90C42">
          <w:pgSz w:w="12240" w:h="15840" w:code="1"/>
          <w:pgMar w:top="1440" w:right="1440" w:bottom="1440" w:left="1440" w:header="720" w:footer="432" w:gutter="0"/>
          <w:cols w:space="708"/>
          <w:titlePg/>
          <w:docGrid w:linePitch="360"/>
        </w:sectPr>
      </w:pPr>
    </w:p>
    <w:p w14:paraId="755E0E37" w14:textId="77777777" w:rsidR="003E3ABA" w:rsidRPr="007D0C32" w:rsidRDefault="003E3ABA" w:rsidP="003B2A79">
      <w:pPr>
        <w:pStyle w:val="Heading1"/>
        <w:spacing w:before="0" w:after="60"/>
        <w:rPr>
          <w:rFonts w:asciiTheme="minorHAnsi" w:hAnsiTheme="minorHAnsi"/>
        </w:rPr>
      </w:pPr>
      <w:bookmarkStart w:id="19" w:name="_Toc481128935"/>
      <w:r w:rsidRPr="007D0C32">
        <w:rPr>
          <w:rFonts w:asciiTheme="minorHAnsi" w:hAnsiTheme="minorHAnsi"/>
        </w:rPr>
        <w:lastRenderedPageBreak/>
        <w:t>Mandatory Annexes</w:t>
      </w:r>
      <w:bookmarkEnd w:id="19"/>
    </w:p>
    <w:p w14:paraId="34545D53" w14:textId="77777777" w:rsidR="00532710" w:rsidRPr="007D0C32" w:rsidRDefault="003E3ABA"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Multi</w:t>
      </w:r>
      <w:r w:rsidR="00373EC3" w:rsidRPr="007D0C32">
        <w:rPr>
          <w:rFonts w:asciiTheme="minorHAnsi" w:hAnsiTheme="minorHAnsi"/>
          <w:sz w:val="22"/>
          <w:szCs w:val="22"/>
        </w:rPr>
        <w:t>-</w:t>
      </w:r>
      <w:r w:rsidR="00532710" w:rsidRPr="007D0C32">
        <w:rPr>
          <w:rFonts w:asciiTheme="minorHAnsi" w:hAnsiTheme="minorHAnsi"/>
          <w:sz w:val="22"/>
          <w:szCs w:val="22"/>
        </w:rPr>
        <w:t>year Work</w:t>
      </w:r>
      <w:r w:rsidR="00616E73" w:rsidRPr="007D0C32">
        <w:rPr>
          <w:rFonts w:asciiTheme="minorHAnsi" w:hAnsiTheme="minorHAnsi"/>
          <w:sz w:val="22"/>
          <w:szCs w:val="22"/>
        </w:rPr>
        <w:t>-</w:t>
      </w:r>
      <w:r w:rsidR="00373EC3" w:rsidRPr="007D0C32">
        <w:rPr>
          <w:rFonts w:asciiTheme="minorHAnsi" w:hAnsiTheme="minorHAnsi"/>
          <w:sz w:val="22"/>
          <w:szCs w:val="22"/>
        </w:rPr>
        <w:t>P</w:t>
      </w:r>
      <w:r w:rsidR="00532710" w:rsidRPr="007D0C32">
        <w:rPr>
          <w:rFonts w:asciiTheme="minorHAnsi" w:hAnsiTheme="minorHAnsi"/>
          <w:sz w:val="22"/>
          <w:szCs w:val="22"/>
        </w:rPr>
        <w:t xml:space="preserve">lan </w:t>
      </w:r>
    </w:p>
    <w:p w14:paraId="238D110C" w14:textId="77777777" w:rsidR="003E3ABA" w:rsidRPr="007D0C32" w:rsidRDefault="003E3ABA"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Monitoring Plan</w:t>
      </w:r>
    </w:p>
    <w:p w14:paraId="75D3AF4E" w14:textId="77777777" w:rsidR="00532710" w:rsidRPr="007D0C32" w:rsidRDefault="003E3ABA"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 xml:space="preserve">Evaluation Plan </w:t>
      </w:r>
    </w:p>
    <w:p w14:paraId="54F93B25" w14:textId="77777777" w:rsidR="00055F28" w:rsidRPr="007D0C32" w:rsidRDefault="00910F38"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Capacity Development Scorecard</w:t>
      </w:r>
    </w:p>
    <w:p w14:paraId="785EE55C" w14:textId="77777777" w:rsidR="003E3ABA" w:rsidRPr="007D0C32" w:rsidRDefault="003E3ABA"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Terms of Reference</w:t>
      </w:r>
      <w:r w:rsidR="00616E73" w:rsidRPr="007D0C32">
        <w:rPr>
          <w:rFonts w:asciiTheme="minorHAnsi" w:hAnsiTheme="minorHAnsi"/>
          <w:sz w:val="22"/>
          <w:szCs w:val="22"/>
        </w:rPr>
        <w:t>s</w:t>
      </w:r>
    </w:p>
    <w:p w14:paraId="6B920257" w14:textId="77777777" w:rsidR="003E3ABA" w:rsidRPr="007D0C32" w:rsidRDefault="003E3ABA"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UNDP Social and Environmental Screening Template (SESP)</w:t>
      </w:r>
    </w:p>
    <w:p w14:paraId="5B70B0A0" w14:textId="77777777" w:rsidR="00D90C42" w:rsidRPr="007D0C32" w:rsidRDefault="00616E73"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U</w:t>
      </w:r>
      <w:r w:rsidR="00D90C42" w:rsidRPr="007D0C32">
        <w:rPr>
          <w:rFonts w:asciiTheme="minorHAnsi" w:hAnsiTheme="minorHAnsi"/>
          <w:sz w:val="22"/>
          <w:szCs w:val="22"/>
        </w:rPr>
        <w:t>NDP Pr</w:t>
      </w:r>
      <w:r w:rsidR="00532710" w:rsidRPr="007D0C32">
        <w:rPr>
          <w:rFonts w:asciiTheme="minorHAnsi" w:hAnsiTheme="minorHAnsi"/>
          <w:sz w:val="22"/>
          <w:szCs w:val="22"/>
        </w:rPr>
        <w:t xml:space="preserve">oject Quality Assurance Report </w:t>
      </w:r>
    </w:p>
    <w:p w14:paraId="0D34CF0F" w14:textId="77777777" w:rsidR="00532710" w:rsidRPr="007D0C32" w:rsidRDefault="00616E73"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Capacity A</w:t>
      </w:r>
      <w:r w:rsidR="00D90C42" w:rsidRPr="007D0C32">
        <w:rPr>
          <w:rFonts w:asciiTheme="minorHAnsi" w:hAnsiTheme="minorHAnsi"/>
          <w:sz w:val="22"/>
          <w:szCs w:val="22"/>
        </w:rPr>
        <w:t xml:space="preserve">ssessment </w:t>
      </w:r>
      <w:r w:rsidRPr="007D0C32">
        <w:rPr>
          <w:rFonts w:asciiTheme="minorHAnsi" w:hAnsiTheme="minorHAnsi"/>
          <w:sz w:val="22"/>
          <w:szCs w:val="22"/>
        </w:rPr>
        <w:t>Results: Implementing Partner and HACT Micro-A</w:t>
      </w:r>
      <w:r w:rsidR="00D90C42" w:rsidRPr="007D0C32">
        <w:rPr>
          <w:rFonts w:asciiTheme="minorHAnsi" w:hAnsiTheme="minorHAnsi"/>
          <w:sz w:val="22"/>
          <w:szCs w:val="22"/>
        </w:rPr>
        <w:t xml:space="preserve">ssessment </w:t>
      </w:r>
    </w:p>
    <w:p w14:paraId="3DF81943" w14:textId="77777777" w:rsidR="00616E73" w:rsidRPr="007D0C32" w:rsidRDefault="00616E73"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Standard Letter of Agreement between UNDP and Government</w:t>
      </w:r>
    </w:p>
    <w:p w14:paraId="71EDFC9F" w14:textId="77777777" w:rsidR="00677DB3" w:rsidRPr="007D0C32" w:rsidRDefault="00616E73"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Guidance from the Rio Conventions</w:t>
      </w:r>
    </w:p>
    <w:p w14:paraId="5201656F" w14:textId="77777777" w:rsidR="003E3ABA" w:rsidRPr="007D0C32" w:rsidRDefault="00677DB3" w:rsidP="00C7619A">
      <w:pPr>
        <w:pStyle w:val="ListParagraph"/>
        <w:numPr>
          <w:ilvl w:val="0"/>
          <w:numId w:val="6"/>
        </w:numPr>
        <w:spacing w:after="60"/>
        <w:ind w:left="720"/>
        <w:rPr>
          <w:rFonts w:asciiTheme="minorHAnsi" w:hAnsiTheme="minorHAnsi"/>
          <w:sz w:val="22"/>
          <w:szCs w:val="22"/>
        </w:rPr>
      </w:pPr>
      <w:r w:rsidRPr="007D0C32">
        <w:rPr>
          <w:rFonts w:asciiTheme="minorHAnsi" w:hAnsiTheme="minorHAnsi"/>
          <w:sz w:val="22"/>
          <w:szCs w:val="22"/>
        </w:rPr>
        <w:t>Co-financing Letters</w:t>
      </w:r>
    </w:p>
    <w:p w14:paraId="1A9D2EF7" w14:textId="77777777" w:rsidR="003E3ABA" w:rsidRPr="007D0C32" w:rsidRDefault="003E3ABA" w:rsidP="003B2A79">
      <w:pPr>
        <w:ind w:left="1080"/>
        <w:rPr>
          <w:rFonts w:asciiTheme="minorHAnsi" w:hAnsiTheme="minorHAnsi"/>
          <w:sz w:val="22"/>
          <w:szCs w:val="22"/>
        </w:rPr>
      </w:pPr>
    </w:p>
    <w:p w14:paraId="1B1F72D4" w14:textId="77777777" w:rsidR="003E3ABA" w:rsidRPr="007D0C32" w:rsidRDefault="003E3ABA" w:rsidP="003B2A79">
      <w:pPr>
        <w:rPr>
          <w:rFonts w:asciiTheme="minorHAnsi" w:hAnsiTheme="minorHAnsi"/>
          <w:szCs w:val="22"/>
        </w:rPr>
      </w:pPr>
    </w:p>
    <w:p w14:paraId="2084F23B" w14:textId="77777777" w:rsidR="003E3ABA" w:rsidRPr="007D0C32" w:rsidRDefault="003E3ABA" w:rsidP="003B2A79">
      <w:pPr>
        <w:jc w:val="left"/>
        <w:rPr>
          <w:rFonts w:asciiTheme="minorHAnsi" w:hAnsiTheme="minorHAnsi"/>
        </w:rPr>
        <w:sectPr w:rsidR="003E3ABA" w:rsidRPr="007D0C32" w:rsidSect="00F20987">
          <w:pgSz w:w="12240" w:h="15840" w:code="1"/>
          <w:pgMar w:top="1440" w:right="1440" w:bottom="1440" w:left="1440" w:header="720" w:footer="720" w:gutter="0"/>
          <w:cols w:space="720"/>
          <w:docGrid w:linePitch="360"/>
        </w:sectPr>
      </w:pPr>
    </w:p>
    <w:p w14:paraId="274D724A" w14:textId="77777777" w:rsidR="009750B4" w:rsidRPr="007D0C32" w:rsidRDefault="00373EC3" w:rsidP="00373EC3">
      <w:pPr>
        <w:pStyle w:val="Heading2"/>
        <w:ind w:left="0"/>
        <w:rPr>
          <w:rFonts w:asciiTheme="minorHAnsi" w:hAnsiTheme="minorHAnsi"/>
          <w:sz w:val="24"/>
        </w:rPr>
      </w:pPr>
      <w:bookmarkStart w:id="20" w:name="_Toc481128936"/>
      <w:r w:rsidRPr="007D0C32">
        <w:rPr>
          <w:rFonts w:asciiTheme="minorHAnsi" w:hAnsiTheme="minorHAnsi"/>
          <w:sz w:val="24"/>
        </w:rPr>
        <w:lastRenderedPageBreak/>
        <w:t xml:space="preserve">Annex A:  </w:t>
      </w:r>
      <w:r w:rsidR="00616E73" w:rsidRPr="007D0C32">
        <w:rPr>
          <w:rFonts w:asciiTheme="minorHAnsi" w:hAnsiTheme="minorHAnsi"/>
          <w:sz w:val="24"/>
        </w:rPr>
        <w:t>Multi-Year Work-</w:t>
      </w:r>
      <w:r w:rsidR="003E3ABA" w:rsidRPr="007D0C32">
        <w:rPr>
          <w:rFonts w:asciiTheme="minorHAnsi" w:hAnsiTheme="minorHAnsi"/>
          <w:sz w:val="24"/>
        </w:rPr>
        <w:t>Plan</w:t>
      </w:r>
      <w:bookmarkEnd w:id="20"/>
    </w:p>
    <w:p w14:paraId="612644D7" w14:textId="77777777" w:rsidR="00072CB3" w:rsidRPr="007D0C32" w:rsidRDefault="00072CB3" w:rsidP="003B2A79">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1218"/>
        <w:gridCol w:w="585"/>
        <w:gridCol w:w="452"/>
        <w:gridCol w:w="547"/>
        <w:gridCol w:w="553"/>
        <w:gridCol w:w="514"/>
        <w:gridCol w:w="452"/>
        <w:gridCol w:w="452"/>
        <w:gridCol w:w="452"/>
        <w:gridCol w:w="544"/>
        <w:gridCol w:w="532"/>
        <w:gridCol w:w="452"/>
        <w:gridCol w:w="473"/>
        <w:gridCol w:w="554"/>
        <w:gridCol w:w="452"/>
        <w:gridCol w:w="509"/>
        <w:gridCol w:w="452"/>
      </w:tblGrid>
      <w:tr w:rsidR="00084D0D" w:rsidRPr="007D0C32" w14:paraId="07B3780A" w14:textId="77777777" w:rsidTr="00FA1601">
        <w:trPr>
          <w:tblHeader/>
        </w:trPr>
        <w:tc>
          <w:tcPr>
            <w:tcW w:w="5197" w:type="dxa"/>
            <w:vMerge w:val="restart"/>
            <w:shd w:val="clear" w:color="auto" w:fill="D9D9D9"/>
          </w:tcPr>
          <w:p w14:paraId="142BE2A5" w14:textId="77777777" w:rsidR="00EF7921" w:rsidRPr="007D0C32" w:rsidRDefault="00EF7921" w:rsidP="00FC63D8">
            <w:pPr>
              <w:jc w:val="center"/>
              <w:rPr>
                <w:rFonts w:asciiTheme="minorHAnsi" w:hAnsiTheme="minorHAnsi"/>
                <w:b/>
                <w:szCs w:val="22"/>
              </w:rPr>
            </w:pPr>
            <w:r w:rsidRPr="007D0C32">
              <w:rPr>
                <w:rFonts w:asciiTheme="minorHAnsi" w:hAnsiTheme="minorHAnsi"/>
                <w:b/>
                <w:szCs w:val="22"/>
              </w:rPr>
              <w:t>Task</w:t>
            </w:r>
          </w:p>
        </w:tc>
        <w:tc>
          <w:tcPr>
            <w:tcW w:w="1218" w:type="dxa"/>
            <w:vMerge w:val="restart"/>
            <w:shd w:val="clear" w:color="auto" w:fill="D9D9D9"/>
          </w:tcPr>
          <w:p w14:paraId="72A2950D" w14:textId="77777777" w:rsidR="00EF7921" w:rsidRPr="007D0C32" w:rsidRDefault="00EF7921" w:rsidP="00FC63D8">
            <w:pPr>
              <w:jc w:val="center"/>
              <w:rPr>
                <w:rFonts w:asciiTheme="minorHAnsi" w:hAnsiTheme="minorHAnsi"/>
                <w:b/>
                <w:szCs w:val="22"/>
              </w:rPr>
            </w:pPr>
            <w:r w:rsidRPr="007D0C32">
              <w:rPr>
                <w:rFonts w:asciiTheme="minorHAnsi" w:hAnsiTheme="minorHAnsi"/>
                <w:b/>
                <w:szCs w:val="22"/>
              </w:rPr>
              <w:t>Responsible Party</w:t>
            </w:r>
          </w:p>
        </w:tc>
        <w:tc>
          <w:tcPr>
            <w:tcW w:w="2137" w:type="dxa"/>
            <w:gridSpan w:val="4"/>
            <w:shd w:val="clear" w:color="auto" w:fill="D9D9D9"/>
          </w:tcPr>
          <w:p w14:paraId="623D0E01" w14:textId="77777777" w:rsidR="00EF7921" w:rsidRPr="007D0C32" w:rsidRDefault="00EF7921" w:rsidP="001332B0">
            <w:pPr>
              <w:spacing w:after="0"/>
              <w:jc w:val="center"/>
              <w:rPr>
                <w:rFonts w:asciiTheme="minorHAnsi" w:hAnsiTheme="minorHAnsi"/>
                <w:b/>
                <w:szCs w:val="22"/>
              </w:rPr>
            </w:pPr>
            <w:r w:rsidRPr="007D0C32">
              <w:rPr>
                <w:rFonts w:asciiTheme="minorHAnsi" w:hAnsiTheme="minorHAnsi"/>
                <w:b/>
                <w:szCs w:val="22"/>
              </w:rPr>
              <w:t>Year 1</w:t>
            </w:r>
          </w:p>
        </w:tc>
        <w:tc>
          <w:tcPr>
            <w:tcW w:w="1870" w:type="dxa"/>
            <w:gridSpan w:val="4"/>
            <w:shd w:val="clear" w:color="auto" w:fill="D9D9D9"/>
          </w:tcPr>
          <w:p w14:paraId="5B4F26FC" w14:textId="77777777" w:rsidR="00EF7921" w:rsidRPr="007D0C32" w:rsidRDefault="00EF7921" w:rsidP="001332B0">
            <w:pPr>
              <w:spacing w:after="0"/>
              <w:jc w:val="center"/>
              <w:rPr>
                <w:rFonts w:asciiTheme="minorHAnsi" w:hAnsiTheme="minorHAnsi"/>
                <w:b/>
                <w:szCs w:val="22"/>
              </w:rPr>
            </w:pPr>
            <w:r w:rsidRPr="007D0C32">
              <w:rPr>
                <w:rFonts w:asciiTheme="minorHAnsi" w:hAnsiTheme="minorHAnsi"/>
                <w:b/>
                <w:szCs w:val="22"/>
              </w:rPr>
              <w:t>Year 2</w:t>
            </w:r>
          </w:p>
        </w:tc>
        <w:tc>
          <w:tcPr>
            <w:tcW w:w="2001" w:type="dxa"/>
            <w:gridSpan w:val="4"/>
            <w:shd w:val="clear" w:color="auto" w:fill="D9D9D9"/>
          </w:tcPr>
          <w:p w14:paraId="06977D99" w14:textId="77777777" w:rsidR="00EF7921" w:rsidRPr="007D0C32" w:rsidRDefault="00EF7921" w:rsidP="001332B0">
            <w:pPr>
              <w:spacing w:after="0"/>
              <w:jc w:val="center"/>
              <w:rPr>
                <w:rFonts w:asciiTheme="minorHAnsi" w:hAnsiTheme="minorHAnsi"/>
                <w:b/>
                <w:szCs w:val="22"/>
              </w:rPr>
            </w:pPr>
            <w:r w:rsidRPr="007D0C32">
              <w:rPr>
                <w:rFonts w:asciiTheme="minorHAnsi" w:hAnsiTheme="minorHAnsi"/>
                <w:b/>
                <w:szCs w:val="22"/>
              </w:rPr>
              <w:t>Year 3</w:t>
            </w:r>
          </w:p>
        </w:tc>
        <w:tc>
          <w:tcPr>
            <w:tcW w:w="1967" w:type="dxa"/>
            <w:gridSpan w:val="4"/>
            <w:shd w:val="clear" w:color="auto" w:fill="D9D9D9"/>
          </w:tcPr>
          <w:p w14:paraId="7CBA0735" w14:textId="77777777" w:rsidR="00EF7921" w:rsidRPr="007D0C32" w:rsidRDefault="00EF7921" w:rsidP="001332B0">
            <w:pPr>
              <w:spacing w:after="0"/>
              <w:jc w:val="center"/>
              <w:rPr>
                <w:rFonts w:asciiTheme="minorHAnsi" w:hAnsiTheme="minorHAnsi"/>
                <w:b/>
                <w:szCs w:val="22"/>
              </w:rPr>
            </w:pPr>
            <w:r w:rsidRPr="007D0C32">
              <w:rPr>
                <w:rFonts w:asciiTheme="minorHAnsi" w:hAnsiTheme="minorHAnsi"/>
                <w:b/>
                <w:szCs w:val="22"/>
              </w:rPr>
              <w:t>Year 4</w:t>
            </w:r>
          </w:p>
        </w:tc>
      </w:tr>
      <w:tr w:rsidR="00FA1601" w:rsidRPr="007D0C32" w14:paraId="6D0A3E02" w14:textId="77777777" w:rsidTr="00041419">
        <w:trPr>
          <w:tblHeader/>
        </w:trPr>
        <w:tc>
          <w:tcPr>
            <w:tcW w:w="5197" w:type="dxa"/>
            <w:vMerge/>
            <w:tcBorders>
              <w:bottom w:val="single" w:sz="4" w:space="0" w:color="auto"/>
            </w:tcBorders>
            <w:shd w:val="clear" w:color="auto" w:fill="D9D9D9"/>
          </w:tcPr>
          <w:p w14:paraId="0B10CDCF" w14:textId="77777777" w:rsidR="00EF7921" w:rsidRPr="007D0C32" w:rsidRDefault="00EF7921" w:rsidP="009750B4">
            <w:pPr>
              <w:rPr>
                <w:rFonts w:asciiTheme="minorHAnsi" w:hAnsiTheme="minorHAnsi"/>
                <w:szCs w:val="22"/>
              </w:rPr>
            </w:pPr>
          </w:p>
        </w:tc>
        <w:tc>
          <w:tcPr>
            <w:tcW w:w="1218" w:type="dxa"/>
            <w:vMerge/>
            <w:tcBorders>
              <w:bottom w:val="single" w:sz="4" w:space="0" w:color="auto"/>
            </w:tcBorders>
            <w:shd w:val="clear" w:color="auto" w:fill="D9D9D9"/>
          </w:tcPr>
          <w:p w14:paraId="1EB43E31" w14:textId="77777777" w:rsidR="00EF7921" w:rsidRPr="007D0C32" w:rsidRDefault="00EF7921" w:rsidP="009750B4">
            <w:pPr>
              <w:rPr>
                <w:rFonts w:asciiTheme="minorHAnsi" w:hAnsiTheme="minorHAnsi"/>
                <w:szCs w:val="22"/>
              </w:rPr>
            </w:pPr>
          </w:p>
        </w:tc>
        <w:tc>
          <w:tcPr>
            <w:tcW w:w="585" w:type="dxa"/>
            <w:tcBorders>
              <w:bottom w:val="single" w:sz="4" w:space="0" w:color="auto"/>
            </w:tcBorders>
            <w:shd w:val="clear" w:color="auto" w:fill="D9D9D9"/>
          </w:tcPr>
          <w:p w14:paraId="03C295ED"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Q1</w:t>
            </w:r>
          </w:p>
        </w:tc>
        <w:tc>
          <w:tcPr>
            <w:tcW w:w="452" w:type="dxa"/>
            <w:tcBorders>
              <w:bottom w:val="single" w:sz="4" w:space="0" w:color="auto"/>
            </w:tcBorders>
            <w:shd w:val="clear" w:color="auto" w:fill="D9D9D9"/>
          </w:tcPr>
          <w:p w14:paraId="5AFE5A72"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Q2</w:t>
            </w:r>
          </w:p>
        </w:tc>
        <w:tc>
          <w:tcPr>
            <w:tcW w:w="547" w:type="dxa"/>
            <w:tcBorders>
              <w:bottom w:val="single" w:sz="4" w:space="0" w:color="auto"/>
            </w:tcBorders>
            <w:shd w:val="clear" w:color="auto" w:fill="D9D9D9"/>
          </w:tcPr>
          <w:p w14:paraId="6AE0ADD7"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Q3</w:t>
            </w:r>
          </w:p>
        </w:tc>
        <w:tc>
          <w:tcPr>
            <w:tcW w:w="553" w:type="dxa"/>
            <w:tcBorders>
              <w:bottom w:val="single" w:sz="4" w:space="0" w:color="auto"/>
            </w:tcBorders>
            <w:shd w:val="clear" w:color="auto" w:fill="D9D9D9"/>
          </w:tcPr>
          <w:p w14:paraId="4879F68F"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Q4</w:t>
            </w:r>
          </w:p>
        </w:tc>
        <w:tc>
          <w:tcPr>
            <w:tcW w:w="514" w:type="dxa"/>
            <w:tcBorders>
              <w:bottom w:val="single" w:sz="4" w:space="0" w:color="auto"/>
            </w:tcBorders>
            <w:shd w:val="clear" w:color="auto" w:fill="D9D9D9"/>
          </w:tcPr>
          <w:p w14:paraId="09F4A3B2"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Q1</w:t>
            </w:r>
          </w:p>
        </w:tc>
        <w:tc>
          <w:tcPr>
            <w:tcW w:w="452" w:type="dxa"/>
            <w:tcBorders>
              <w:bottom w:val="single" w:sz="4" w:space="0" w:color="auto"/>
            </w:tcBorders>
            <w:shd w:val="clear" w:color="auto" w:fill="D9D9D9"/>
          </w:tcPr>
          <w:p w14:paraId="09388BAE"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Q2</w:t>
            </w:r>
          </w:p>
        </w:tc>
        <w:tc>
          <w:tcPr>
            <w:tcW w:w="452" w:type="dxa"/>
            <w:tcBorders>
              <w:bottom w:val="single" w:sz="4" w:space="0" w:color="auto"/>
            </w:tcBorders>
            <w:shd w:val="clear" w:color="auto" w:fill="D9D9D9"/>
          </w:tcPr>
          <w:p w14:paraId="59534589"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Q3</w:t>
            </w:r>
          </w:p>
        </w:tc>
        <w:tc>
          <w:tcPr>
            <w:tcW w:w="452" w:type="dxa"/>
            <w:tcBorders>
              <w:bottom w:val="single" w:sz="4" w:space="0" w:color="auto"/>
            </w:tcBorders>
            <w:shd w:val="clear" w:color="auto" w:fill="D9D9D9"/>
          </w:tcPr>
          <w:p w14:paraId="6A9F82DE"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Q4</w:t>
            </w:r>
          </w:p>
        </w:tc>
        <w:tc>
          <w:tcPr>
            <w:tcW w:w="544" w:type="dxa"/>
            <w:tcBorders>
              <w:bottom w:val="single" w:sz="4" w:space="0" w:color="auto"/>
            </w:tcBorders>
            <w:shd w:val="clear" w:color="auto" w:fill="D9D9D9"/>
          </w:tcPr>
          <w:p w14:paraId="046C6049"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Q1</w:t>
            </w:r>
          </w:p>
        </w:tc>
        <w:tc>
          <w:tcPr>
            <w:tcW w:w="532" w:type="dxa"/>
            <w:tcBorders>
              <w:bottom w:val="single" w:sz="4" w:space="0" w:color="auto"/>
            </w:tcBorders>
            <w:shd w:val="clear" w:color="auto" w:fill="D9D9D9"/>
          </w:tcPr>
          <w:p w14:paraId="4CB677A2"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Q2</w:t>
            </w:r>
          </w:p>
        </w:tc>
        <w:tc>
          <w:tcPr>
            <w:tcW w:w="452" w:type="dxa"/>
            <w:tcBorders>
              <w:bottom w:val="single" w:sz="4" w:space="0" w:color="auto"/>
            </w:tcBorders>
            <w:shd w:val="clear" w:color="auto" w:fill="D9D9D9"/>
          </w:tcPr>
          <w:p w14:paraId="0F1854A7"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Q3</w:t>
            </w:r>
          </w:p>
        </w:tc>
        <w:tc>
          <w:tcPr>
            <w:tcW w:w="473" w:type="dxa"/>
            <w:tcBorders>
              <w:bottom w:val="single" w:sz="4" w:space="0" w:color="auto"/>
            </w:tcBorders>
            <w:shd w:val="clear" w:color="auto" w:fill="D9D9D9"/>
          </w:tcPr>
          <w:p w14:paraId="33743321"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Q4</w:t>
            </w:r>
          </w:p>
        </w:tc>
        <w:tc>
          <w:tcPr>
            <w:tcW w:w="554" w:type="dxa"/>
            <w:tcBorders>
              <w:bottom w:val="single" w:sz="4" w:space="0" w:color="auto"/>
            </w:tcBorders>
            <w:shd w:val="clear" w:color="auto" w:fill="D9D9D9"/>
          </w:tcPr>
          <w:p w14:paraId="0BDA5621"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Q1</w:t>
            </w:r>
          </w:p>
        </w:tc>
        <w:tc>
          <w:tcPr>
            <w:tcW w:w="452" w:type="dxa"/>
            <w:tcBorders>
              <w:bottom w:val="single" w:sz="4" w:space="0" w:color="auto"/>
            </w:tcBorders>
            <w:shd w:val="clear" w:color="auto" w:fill="D9D9D9"/>
          </w:tcPr>
          <w:p w14:paraId="5226DAFF"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Q2</w:t>
            </w:r>
          </w:p>
        </w:tc>
        <w:tc>
          <w:tcPr>
            <w:tcW w:w="509" w:type="dxa"/>
            <w:tcBorders>
              <w:bottom w:val="single" w:sz="4" w:space="0" w:color="auto"/>
            </w:tcBorders>
            <w:shd w:val="clear" w:color="auto" w:fill="D9D9D9"/>
          </w:tcPr>
          <w:p w14:paraId="37AC4C84"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Q3</w:t>
            </w:r>
          </w:p>
        </w:tc>
        <w:tc>
          <w:tcPr>
            <w:tcW w:w="452" w:type="dxa"/>
            <w:tcBorders>
              <w:bottom w:val="single" w:sz="4" w:space="0" w:color="auto"/>
            </w:tcBorders>
            <w:shd w:val="clear" w:color="auto" w:fill="D9D9D9"/>
          </w:tcPr>
          <w:p w14:paraId="680042A9" w14:textId="77777777" w:rsidR="00EF7921" w:rsidRPr="007D0C32" w:rsidRDefault="00EF7921" w:rsidP="00FC63D8">
            <w:pPr>
              <w:spacing w:after="0"/>
              <w:jc w:val="center"/>
              <w:rPr>
                <w:rFonts w:asciiTheme="minorHAnsi" w:hAnsiTheme="minorHAnsi"/>
                <w:szCs w:val="22"/>
              </w:rPr>
            </w:pPr>
            <w:r w:rsidRPr="007D0C32">
              <w:rPr>
                <w:rFonts w:asciiTheme="minorHAnsi" w:hAnsiTheme="minorHAnsi"/>
                <w:szCs w:val="22"/>
              </w:rPr>
              <w:t>Q4</w:t>
            </w:r>
          </w:p>
        </w:tc>
      </w:tr>
      <w:tr w:rsidR="00FA1601" w:rsidRPr="007D0C32" w14:paraId="503C884E" w14:textId="77777777" w:rsidTr="00041419">
        <w:tc>
          <w:tcPr>
            <w:tcW w:w="5197" w:type="dxa"/>
            <w:tcBorders>
              <w:bottom w:val="single" w:sz="4" w:space="0" w:color="auto"/>
              <w:right w:val="nil"/>
            </w:tcBorders>
            <w:shd w:val="clear" w:color="auto" w:fill="B4C6E7" w:themeFill="accent1" w:themeFillTint="66"/>
          </w:tcPr>
          <w:p w14:paraId="3CF9D327" w14:textId="77777777" w:rsidR="00EF7921" w:rsidRPr="007D0C32" w:rsidRDefault="00E42048" w:rsidP="00266954">
            <w:pPr>
              <w:jc w:val="left"/>
              <w:rPr>
                <w:rFonts w:asciiTheme="minorHAnsi" w:hAnsiTheme="minorHAnsi"/>
                <w:sz w:val="18"/>
                <w:szCs w:val="18"/>
              </w:rPr>
            </w:pPr>
            <w:r w:rsidRPr="007D0C32">
              <w:rPr>
                <w:rFonts w:asciiTheme="minorHAnsi" w:hAnsiTheme="minorHAnsi"/>
                <w:sz w:val="18"/>
                <w:szCs w:val="18"/>
              </w:rPr>
              <w:t>Outcome 1: Improved environmental management systems for an effective mainstreaming of MEAs commitments</w:t>
            </w:r>
          </w:p>
        </w:tc>
        <w:tc>
          <w:tcPr>
            <w:tcW w:w="1218" w:type="dxa"/>
            <w:tcBorders>
              <w:left w:val="nil"/>
              <w:bottom w:val="single" w:sz="4" w:space="0" w:color="auto"/>
              <w:right w:val="single" w:sz="4" w:space="0" w:color="auto"/>
            </w:tcBorders>
            <w:shd w:val="clear" w:color="auto" w:fill="B4C6E7" w:themeFill="accent1" w:themeFillTint="66"/>
          </w:tcPr>
          <w:p w14:paraId="572665E5" w14:textId="77777777" w:rsidR="00EF7921" w:rsidRPr="007D0C32" w:rsidRDefault="00EF7921"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B4C6E7" w:themeFill="accent1" w:themeFillTint="66"/>
          </w:tcPr>
          <w:p w14:paraId="771FDD27"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1C740EA4" w14:textId="77777777" w:rsidR="00EF7921" w:rsidRPr="007D0C32" w:rsidRDefault="00EF7921" w:rsidP="003B2A79">
            <w:pPr>
              <w:rPr>
                <w:rFonts w:asciiTheme="minorHAnsi" w:hAnsiTheme="minorHAnsi"/>
                <w:szCs w:val="22"/>
              </w:rPr>
            </w:pPr>
          </w:p>
        </w:tc>
        <w:tc>
          <w:tcPr>
            <w:tcW w:w="547" w:type="dxa"/>
            <w:tcBorders>
              <w:left w:val="nil"/>
              <w:bottom w:val="single" w:sz="4" w:space="0" w:color="auto"/>
              <w:right w:val="nil"/>
            </w:tcBorders>
            <w:shd w:val="clear" w:color="auto" w:fill="B4C6E7" w:themeFill="accent1" w:themeFillTint="66"/>
          </w:tcPr>
          <w:p w14:paraId="2B626B97"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B4C6E7" w:themeFill="accent1" w:themeFillTint="66"/>
          </w:tcPr>
          <w:p w14:paraId="79C65AAA"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B4C6E7" w:themeFill="accent1" w:themeFillTint="66"/>
          </w:tcPr>
          <w:p w14:paraId="499131A8"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622AC449"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1DB8FE96"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B4C6E7" w:themeFill="accent1" w:themeFillTint="66"/>
          </w:tcPr>
          <w:p w14:paraId="5D0B80B4"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B4C6E7" w:themeFill="accent1" w:themeFillTint="66"/>
          </w:tcPr>
          <w:p w14:paraId="1D556CC8"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B4C6E7" w:themeFill="accent1" w:themeFillTint="66"/>
          </w:tcPr>
          <w:p w14:paraId="713B0401"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001581EB"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B4C6E7" w:themeFill="accent1" w:themeFillTint="66"/>
          </w:tcPr>
          <w:p w14:paraId="5425C90B"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B4C6E7" w:themeFill="accent1" w:themeFillTint="66"/>
          </w:tcPr>
          <w:p w14:paraId="489E9F70"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08575725"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B4C6E7" w:themeFill="accent1" w:themeFillTint="66"/>
          </w:tcPr>
          <w:p w14:paraId="19B6D68C"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B4C6E7" w:themeFill="accent1" w:themeFillTint="66"/>
          </w:tcPr>
          <w:p w14:paraId="165183DE" w14:textId="77777777" w:rsidR="00EF7921" w:rsidRPr="007D0C32" w:rsidRDefault="00EF7921" w:rsidP="003B2A79">
            <w:pPr>
              <w:rPr>
                <w:rFonts w:asciiTheme="minorHAnsi" w:hAnsiTheme="minorHAnsi"/>
                <w:szCs w:val="22"/>
              </w:rPr>
            </w:pPr>
          </w:p>
        </w:tc>
      </w:tr>
      <w:tr w:rsidR="00FA1601" w:rsidRPr="007D0C32" w14:paraId="0998E81A" w14:textId="77777777" w:rsidTr="00041419">
        <w:tc>
          <w:tcPr>
            <w:tcW w:w="5197" w:type="dxa"/>
            <w:tcBorders>
              <w:right w:val="nil"/>
            </w:tcBorders>
            <w:shd w:val="clear" w:color="auto" w:fill="E2EFD9" w:themeFill="accent6" w:themeFillTint="33"/>
          </w:tcPr>
          <w:p w14:paraId="3D45FC11" w14:textId="77777777" w:rsidR="00EF7921" w:rsidRPr="007D0C32" w:rsidRDefault="00266954" w:rsidP="00266954">
            <w:pPr>
              <w:jc w:val="left"/>
              <w:rPr>
                <w:rFonts w:asciiTheme="minorHAnsi" w:hAnsiTheme="minorHAnsi"/>
                <w:sz w:val="18"/>
                <w:szCs w:val="18"/>
              </w:rPr>
            </w:pPr>
            <w:r w:rsidRPr="007D0C32">
              <w:rPr>
                <w:rFonts w:asciiTheme="minorHAnsi" w:hAnsiTheme="minorHAnsi"/>
                <w:sz w:val="18"/>
                <w:szCs w:val="18"/>
              </w:rPr>
              <w:t>Output 1.1:  Policy frameworks and coordination mechanisms among ministries for nationally adopting and managing MEAs within Sustainable Development Goals (SDGs) are established</w:t>
            </w:r>
          </w:p>
        </w:tc>
        <w:tc>
          <w:tcPr>
            <w:tcW w:w="1218" w:type="dxa"/>
            <w:tcBorders>
              <w:left w:val="nil"/>
              <w:right w:val="single" w:sz="4" w:space="0" w:color="auto"/>
            </w:tcBorders>
            <w:shd w:val="clear" w:color="auto" w:fill="E2EFD9" w:themeFill="accent6" w:themeFillTint="33"/>
          </w:tcPr>
          <w:p w14:paraId="40E3E8F3" w14:textId="77777777" w:rsidR="00EF7921" w:rsidRPr="007D0C32" w:rsidRDefault="00EF7921"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E2EFD9" w:themeFill="accent6" w:themeFillTint="33"/>
          </w:tcPr>
          <w:p w14:paraId="026C84C7"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182E793F" w14:textId="77777777" w:rsidR="00EF7921" w:rsidRPr="007D0C32" w:rsidRDefault="00EF7921" w:rsidP="003B2A79">
            <w:pPr>
              <w:rPr>
                <w:rFonts w:asciiTheme="minorHAnsi" w:hAnsiTheme="minorHAnsi"/>
                <w:szCs w:val="22"/>
              </w:rPr>
            </w:pPr>
          </w:p>
        </w:tc>
        <w:tc>
          <w:tcPr>
            <w:tcW w:w="547" w:type="dxa"/>
            <w:tcBorders>
              <w:left w:val="nil"/>
              <w:bottom w:val="single" w:sz="4" w:space="0" w:color="auto"/>
              <w:right w:val="nil"/>
            </w:tcBorders>
            <w:shd w:val="clear" w:color="auto" w:fill="E2EFD9" w:themeFill="accent6" w:themeFillTint="33"/>
          </w:tcPr>
          <w:p w14:paraId="49EE2D25"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E2EFD9" w:themeFill="accent6" w:themeFillTint="33"/>
          </w:tcPr>
          <w:p w14:paraId="5146CB51"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E2EFD9" w:themeFill="accent6" w:themeFillTint="33"/>
          </w:tcPr>
          <w:p w14:paraId="23F2CB54"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346F1462"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246DB64A"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E2EFD9" w:themeFill="accent6" w:themeFillTint="33"/>
          </w:tcPr>
          <w:p w14:paraId="1FF701B0"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E2EFD9" w:themeFill="accent6" w:themeFillTint="33"/>
          </w:tcPr>
          <w:p w14:paraId="62087761"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E2EFD9" w:themeFill="accent6" w:themeFillTint="33"/>
          </w:tcPr>
          <w:p w14:paraId="79D8B826"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0A1D89F0"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E2EFD9" w:themeFill="accent6" w:themeFillTint="33"/>
          </w:tcPr>
          <w:p w14:paraId="2A4160AE"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E2EFD9" w:themeFill="accent6" w:themeFillTint="33"/>
          </w:tcPr>
          <w:p w14:paraId="2926B84C"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4D790138"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E2EFD9" w:themeFill="accent6" w:themeFillTint="33"/>
          </w:tcPr>
          <w:p w14:paraId="3630915E"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E2EFD9" w:themeFill="accent6" w:themeFillTint="33"/>
          </w:tcPr>
          <w:p w14:paraId="00459CB1" w14:textId="77777777" w:rsidR="00EF7921" w:rsidRPr="007D0C32" w:rsidRDefault="00EF7921" w:rsidP="003B2A79">
            <w:pPr>
              <w:rPr>
                <w:rFonts w:asciiTheme="minorHAnsi" w:hAnsiTheme="minorHAnsi"/>
                <w:szCs w:val="22"/>
              </w:rPr>
            </w:pPr>
          </w:p>
        </w:tc>
      </w:tr>
      <w:tr w:rsidR="00084D0D" w:rsidRPr="007D0C32" w14:paraId="0A1712F7" w14:textId="77777777" w:rsidTr="00057D70">
        <w:trPr>
          <w:trHeight w:hRule="exact" w:val="454"/>
        </w:trPr>
        <w:tc>
          <w:tcPr>
            <w:tcW w:w="5197" w:type="dxa"/>
            <w:shd w:val="clear" w:color="auto" w:fill="auto"/>
            <w:vAlign w:val="center"/>
          </w:tcPr>
          <w:p w14:paraId="4A0CF0F5" w14:textId="77777777" w:rsidR="00EF7921" w:rsidRPr="007D0C32" w:rsidRDefault="00266954" w:rsidP="00057D70">
            <w:pPr>
              <w:jc w:val="left"/>
              <w:rPr>
                <w:rFonts w:asciiTheme="minorHAnsi" w:hAnsiTheme="minorHAnsi"/>
                <w:sz w:val="16"/>
                <w:szCs w:val="16"/>
              </w:rPr>
            </w:pPr>
            <w:r w:rsidRPr="007D0C32">
              <w:rPr>
                <w:rFonts w:asciiTheme="minorHAnsi" w:hAnsiTheme="minorHAnsi"/>
                <w:sz w:val="16"/>
                <w:szCs w:val="16"/>
              </w:rPr>
              <w:t xml:space="preserve">1.1.1: Develop a stakeholder mapping </w:t>
            </w:r>
          </w:p>
        </w:tc>
        <w:tc>
          <w:tcPr>
            <w:tcW w:w="1218" w:type="dxa"/>
            <w:shd w:val="clear" w:color="auto" w:fill="auto"/>
          </w:tcPr>
          <w:p w14:paraId="6D84C21B" w14:textId="77777777" w:rsidR="00EF7921" w:rsidRPr="007D0C32" w:rsidRDefault="00EF7921" w:rsidP="003B2A79">
            <w:pPr>
              <w:rPr>
                <w:rFonts w:asciiTheme="minorHAnsi" w:hAnsiTheme="minorHAnsi"/>
                <w:szCs w:val="22"/>
              </w:rPr>
            </w:pPr>
          </w:p>
        </w:tc>
        <w:tc>
          <w:tcPr>
            <w:tcW w:w="585" w:type="dxa"/>
            <w:tcBorders>
              <w:bottom w:val="single" w:sz="4" w:space="0" w:color="auto"/>
              <w:right w:val="nil"/>
            </w:tcBorders>
            <w:shd w:val="clear" w:color="auto" w:fill="538135" w:themeFill="accent6" w:themeFillShade="BF"/>
          </w:tcPr>
          <w:p w14:paraId="191771EF"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337A957F" w14:textId="77777777" w:rsidR="00EF7921" w:rsidRPr="007D0C32" w:rsidRDefault="00EF7921"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00C60168"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4730A535"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303EC576"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732A11B0"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FF57444"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767A1AC2"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45617E4F"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48378406"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4D0C687"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285CF58C"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1144C0CC"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5A509C9"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777515EB"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auto"/>
          </w:tcPr>
          <w:p w14:paraId="61D6D786" w14:textId="77777777" w:rsidR="00EF7921" w:rsidRPr="007D0C32" w:rsidRDefault="00EF7921" w:rsidP="003B2A79">
            <w:pPr>
              <w:rPr>
                <w:rFonts w:asciiTheme="minorHAnsi" w:hAnsiTheme="minorHAnsi"/>
                <w:szCs w:val="22"/>
              </w:rPr>
            </w:pPr>
          </w:p>
        </w:tc>
      </w:tr>
      <w:tr w:rsidR="00084D0D" w:rsidRPr="007D0C32" w14:paraId="09694912" w14:textId="77777777" w:rsidTr="00057D70">
        <w:trPr>
          <w:trHeight w:hRule="exact" w:val="454"/>
        </w:trPr>
        <w:tc>
          <w:tcPr>
            <w:tcW w:w="5197" w:type="dxa"/>
            <w:shd w:val="clear" w:color="auto" w:fill="auto"/>
            <w:vAlign w:val="center"/>
          </w:tcPr>
          <w:p w14:paraId="323F34B2" w14:textId="77777777" w:rsidR="00EF7921" w:rsidRPr="007D0C32" w:rsidRDefault="00266954" w:rsidP="00057D70">
            <w:pPr>
              <w:jc w:val="left"/>
              <w:rPr>
                <w:rFonts w:asciiTheme="minorHAnsi" w:hAnsiTheme="minorHAnsi"/>
                <w:sz w:val="16"/>
                <w:szCs w:val="16"/>
              </w:rPr>
            </w:pPr>
            <w:r w:rsidRPr="007D0C32">
              <w:rPr>
                <w:rFonts w:asciiTheme="minorHAnsi" w:hAnsiTheme="minorHAnsi"/>
                <w:sz w:val="16"/>
                <w:szCs w:val="16"/>
              </w:rPr>
              <w:t>1.1.2: Identify policy and institutional gaps</w:t>
            </w:r>
          </w:p>
        </w:tc>
        <w:tc>
          <w:tcPr>
            <w:tcW w:w="1218" w:type="dxa"/>
            <w:shd w:val="clear" w:color="auto" w:fill="auto"/>
          </w:tcPr>
          <w:p w14:paraId="3DD55586" w14:textId="77777777" w:rsidR="00EF7921" w:rsidRPr="007D0C32" w:rsidRDefault="00EF7921" w:rsidP="003B2A79">
            <w:pPr>
              <w:rPr>
                <w:rFonts w:asciiTheme="minorHAnsi" w:hAnsiTheme="minorHAnsi"/>
                <w:szCs w:val="22"/>
              </w:rPr>
            </w:pPr>
          </w:p>
        </w:tc>
        <w:tc>
          <w:tcPr>
            <w:tcW w:w="585" w:type="dxa"/>
            <w:tcBorders>
              <w:bottom w:val="single" w:sz="4" w:space="0" w:color="auto"/>
              <w:right w:val="single" w:sz="4" w:space="0" w:color="auto"/>
            </w:tcBorders>
            <w:shd w:val="clear" w:color="auto" w:fill="auto"/>
          </w:tcPr>
          <w:p w14:paraId="3C3ECCBF" w14:textId="77777777" w:rsidR="00EF7921" w:rsidRPr="007D0C32" w:rsidRDefault="00EF7921" w:rsidP="003B2A79">
            <w:pPr>
              <w:rPr>
                <w:rFonts w:asciiTheme="minorHAnsi" w:hAnsiTheme="minorHAnsi"/>
                <w:szCs w:val="22"/>
              </w:rPr>
            </w:pPr>
          </w:p>
        </w:tc>
        <w:tc>
          <w:tcPr>
            <w:tcW w:w="452" w:type="dxa"/>
            <w:tcBorders>
              <w:left w:val="single" w:sz="4" w:space="0" w:color="auto"/>
              <w:bottom w:val="single" w:sz="4" w:space="0" w:color="auto"/>
              <w:right w:val="nil"/>
            </w:tcBorders>
            <w:shd w:val="clear" w:color="auto" w:fill="538135" w:themeFill="accent6" w:themeFillShade="BF"/>
          </w:tcPr>
          <w:p w14:paraId="504197C6" w14:textId="77777777" w:rsidR="00EF7921" w:rsidRPr="007D0C32" w:rsidRDefault="00EF7921" w:rsidP="003B2A79">
            <w:pPr>
              <w:rPr>
                <w:rFonts w:asciiTheme="minorHAnsi" w:hAnsiTheme="minorHAnsi"/>
                <w:szCs w:val="22"/>
              </w:rPr>
            </w:pPr>
          </w:p>
        </w:tc>
        <w:tc>
          <w:tcPr>
            <w:tcW w:w="547" w:type="dxa"/>
            <w:tcBorders>
              <w:left w:val="nil"/>
              <w:bottom w:val="single" w:sz="4" w:space="0" w:color="auto"/>
              <w:right w:val="nil"/>
            </w:tcBorders>
            <w:shd w:val="clear" w:color="auto" w:fill="538135" w:themeFill="accent6" w:themeFillShade="BF"/>
          </w:tcPr>
          <w:p w14:paraId="7F685F57"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621E99B2"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4AFB1CB4"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E88F378"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06F1006A"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66A9905D"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12141FEC"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291955EF"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4C028A50"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18810CC3"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29D34552"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9172246"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778A95D8"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auto"/>
          </w:tcPr>
          <w:p w14:paraId="1AA36513" w14:textId="77777777" w:rsidR="00EF7921" w:rsidRPr="007D0C32" w:rsidRDefault="00EF7921" w:rsidP="003B2A79">
            <w:pPr>
              <w:rPr>
                <w:rFonts w:asciiTheme="minorHAnsi" w:hAnsiTheme="minorHAnsi"/>
                <w:szCs w:val="22"/>
              </w:rPr>
            </w:pPr>
          </w:p>
        </w:tc>
      </w:tr>
      <w:tr w:rsidR="00084D0D" w:rsidRPr="007D0C32" w14:paraId="47DAC938" w14:textId="77777777" w:rsidTr="00057D70">
        <w:trPr>
          <w:trHeight w:hRule="exact" w:val="454"/>
        </w:trPr>
        <w:tc>
          <w:tcPr>
            <w:tcW w:w="5197" w:type="dxa"/>
            <w:shd w:val="clear" w:color="auto" w:fill="auto"/>
            <w:vAlign w:val="center"/>
          </w:tcPr>
          <w:p w14:paraId="2724EFBD" w14:textId="77777777" w:rsidR="00EF7921" w:rsidRPr="007D0C32" w:rsidRDefault="00266954" w:rsidP="00057D70">
            <w:pPr>
              <w:jc w:val="left"/>
              <w:rPr>
                <w:rFonts w:asciiTheme="minorHAnsi" w:hAnsiTheme="minorHAnsi"/>
                <w:sz w:val="16"/>
                <w:szCs w:val="16"/>
              </w:rPr>
            </w:pPr>
            <w:r w:rsidRPr="007D0C32">
              <w:rPr>
                <w:rFonts w:asciiTheme="minorHAnsi" w:hAnsiTheme="minorHAnsi"/>
                <w:sz w:val="16"/>
                <w:szCs w:val="16"/>
              </w:rPr>
              <w:t>1.1.3: Develop and support the review/consultation process to approve a road map to address these capacity gaps</w:t>
            </w:r>
          </w:p>
        </w:tc>
        <w:tc>
          <w:tcPr>
            <w:tcW w:w="1218" w:type="dxa"/>
            <w:shd w:val="clear" w:color="auto" w:fill="auto"/>
          </w:tcPr>
          <w:p w14:paraId="4F0DE1FA" w14:textId="77777777" w:rsidR="00EF7921" w:rsidRPr="007D0C32" w:rsidRDefault="00EF7921" w:rsidP="003B2A79">
            <w:pPr>
              <w:rPr>
                <w:rFonts w:asciiTheme="minorHAnsi" w:hAnsiTheme="minorHAnsi"/>
                <w:szCs w:val="22"/>
              </w:rPr>
            </w:pPr>
          </w:p>
        </w:tc>
        <w:tc>
          <w:tcPr>
            <w:tcW w:w="585" w:type="dxa"/>
            <w:tcBorders>
              <w:bottom w:val="single" w:sz="4" w:space="0" w:color="auto"/>
              <w:right w:val="nil"/>
            </w:tcBorders>
            <w:shd w:val="clear" w:color="auto" w:fill="auto"/>
          </w:tcPr>
          <w:p w14:paraId="62A31620"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single" w:sz="4" w:space="0" w:color="auto"/>
            </w:tcBorders>
            <w:shd w:val="clear" w:color="auto" w:fill="auto"/>
          </w:tcPr>
          <w:p w14:paraId="2594AF74" w14:textId="77777777" w:rsidR="00EF7921" w:rsidRPr="007D0C32" w:rsidRDefault="00EF7921" w:rsidP="003B2A79">
            <w:pPr>
              <w:rPr>
                <w:rFonts w:asciiTheme="minorHAnsi" w:hAnsiTheme="minorHAnsi"/>
                <w:szCs w:val="22"/>
              </w:rPr>
            </w:pPr>
          </w:p>
        </w:tc>
        <w:tc>
          <w:tcPr>
            <w:tcW w:w="547" w:type="dxa"/>
            <w:tcBorders>
              <w:left w:val="single" w:sz="4" w:space="0" w:color="auto"/>
              <w:bottom w:val="single" w:sz="4" w:space="0" w:color="auto"/>
              <w:right w:val="nil"/>
            </w:tcBorders>
            <w:shd w:val="clear" w:color="auto" w:fill="538135" w:themeFill="accent6" w:themeFillShade="BF"/>
          </w:tcPr>
          <w:p w14:paraId="541BC936"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538135" w:themeFill="accent6" w:themeFillShade="BF"/>
          </w:tcPr>
          <w:p w14:paraId="4902EED0"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1090855F"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3593EE4"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1CE7F34"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49F2C794"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01DF62DE"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71E099EA"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507D99D9"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7D8403B4"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4C8F037B"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5855F86"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08AE695B"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auto"/>
          </w:tcPr>
          <w:p w14:paraId="260C7B16" w14:textId="77777777" w:rsidR="00EF7921" w:rsidRPr="007D0C32" w:rsidRDefault="00EF7921" w:rsidP="003B2A79">
            <w:pPr>
              <w:rPr>
                <w:rFonts w:asciiTheme="minorHAnsi" w:hAnsiTheme="minorHAnsi"/>
                <w:szCs w:val="22"/>
              </w:rPr>
            </w:pPr>
          </w:p>
        </w:tc>
      </w:tr>
      <w:tr w:rsidR="00FA1601" w:rsidRPr="007D0C32" w14:paraId="7131EC7F" w14:textId="77777777" w:rsidTr="00057D70">
        <w:trPr>
          <w:trHeight w:hRule="exact" w:val="454"/>
        </w:trPr>
        <w:tc>
          <w:tcPr>
            <w:tcW w:w="5197" w:type="dxa"/>
            <w:shd w:val="clear" w:color="auto" w:fill="auto"/>
            <w:vAlign w:val="center"/>
          </w:tcPr>
          <w:p w14:paraId="2F663519" w14:textId="77777777" w:rsidR="00EF7921" w:rsidRPr="007D0C32" w:rsidRDefault="00266954" w:rsidP="00057D70">
            <w:pPr>
              <w:jc w:val="left"/>
              <w:rPr>
                <w:rFonts w:asciiTheme="minorHAnsi" w:hAnsiTheme="minorHAnsi"/>
                <w:sz w:val="16"/>
                <w:szCs w:val="16"/>
              </w:rPr>
            </w:pPr>
            <w:r w:rsidRPr="007D0C32">
              <w:rPr>
                <w:rFonts w:asciiTheme="minorHAnsi" w:hAnsiTheme="minorHAnsi"/>
                <w:sz w:val="16"/>
                <w:szCs w:val="16"/>
              </w:rPr>
              <w:t>1.1.4: Support the implementation of the road map</w:t>
            </w:r>
          </w:p>
        </w:tc>
        <w:tc>
          <w:tcPr>
            <w:tcW w:w="1218" w:type="dxa"/>
            <w:shd w:val="clear" w:color="auto" w:fill="auto"/>
          </w:tcPr>
          <w:p w14:paraId="7F0FCC0E" w14:textId="77777777" w:rsidR="00EF7921" w:rsidRPr="007D0C32" w:rsidRDefault="00EF7921" w:rsidP="003B2A79">
            <w:pPr>
              <w:rPr>
                <w:rFonts w:asciiTheme="minorHAnsi" w:hAnsiTheme="minorHAnsi"/>
                <w:szCs w:val="22"/>
              </w:rPr>
            </w:pPr>
          </w:p>
        </w:tc>
        <w:tc>
          <w:tcPr>
            <w:tcW w:w="585" w:type="dxa"/>
            <w:tcBorders>
              <w:bottom w:val="single" w:sz="4" w:space="0" w:color="auto"/>
              <w:right w:val="nil"/>
            </w:tcBorders>
            <w:shd w:val="clear" w:color="auto" w:fill="auto"/>
          </w:tcPr>
          <w:p w14:paraId="1C143C56"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4F5B5D79" w14:textId="77777777" w:rsidR="00EF7921" w:rsidRPr="007D0C32" w:rsidRDefault="00EF7921"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7F1DC791"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347DF2FF"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5EDFFB13"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51AFEAF5"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64D597C9"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712CF19A"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538135" w:themeFill="accent6" w:themeFillShade="BF"/>
          </w:tcPr>
          <w:p w14:paraId="643D9D40"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538135" w:themeFill="accent6" w:themeFillShade="BF"/>
          </w:tcPr>
          <w:p w14:paraId="2AC68747"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1D407F45"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538135" w:themeFill="accent6" w:themeFillShade="BF"/>
          </w:tcPr>
          <w:p w14:paraId="4E5F30B0"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538135" w:themeFill="accent6" w:themeFillShade="BF"/>
          </w:tcPr>
          <w:p w14:paraId="34DBB9BD"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6C714D6A"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51B3DFD5"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auto"/>
          </w:tcPr>
          <w:p w14:paraId="7C9EBFD3" w14:textId="77777777" w:rsidR="00EF7921" w:rsidRPr="007D0C32" w:rsidRDefault="00EF7921" w:rsidP="003B2A79">
            <w:pPr>
              <w:rPr>
                <w:rFonts w:asciiTheme="minorHAnsi" w:hAnsiTheme="minorHAnsi"/>
                <w:szCs w:val="22"/>
              </w:rPr>
            </w:pPr>
          </w:p>
        </w:tc>
      </w:tr>
      <w:tr w:rsidR="00084D0D" w:rsidRPr="007D0C32" w14:paraId="0ED44B49" w14:textId="77777777" w:rsidTr="00057D70">
        <w:trPr>
          <w:trHeight w:hRule="exact" w:val="454"/>
        </w:trPr>
        <w:tc>
          <w:tcPr>
            <w:tcW w:w="5197" w:type="dxa"/>
            <w:tcBorders>
              <w:bottom w:val="single" w:sz="4" w:space="0" w:color="auto"/>
            </w:tcBorders>
            <w:shd w:val="clear" w:color="auto" w:fill="auto"/>
            <w:vAlign w:val="center"/>
          </w:tcPr>
          <w:p w14:paraId="234AC53E" w14:textId="77777777" w:rsidR="00EF7921" w:rsidRPr="007D0C32" w:rsidRDefault="00266954" w:rsidP="00057D70">
            <w:pPr>
              <w:jc w:val="left"/>
              <w:rPr>
                <w:rFonts w:asciiTheme="minorHAnsi" w:hAnsiTheme="minorHAnsi"/>
                <w:sz w:val="16"/>
                <w:szCs w:val="16"/>
              </w:rPr>
            </w:pPr>
            <w:r w:rsidRPr="007D0C32">
              <w:rPr>
                <w:rFonts w:asciiTheme="minorHAnsi" w:hAnsiTheme="minorHAnsi"/>
                <w:sz w:val="16"/>
                <w:szCs w:val="16"/>
              </w:rPr>
              <w:t>1.1.5:  Identify mechanisms for involving the public especially youth in universities</w:t>
            </w:r>
          </w:p>
        </w:tc>
        <w:tc>
          <w:tcPr>
            <w:tcW w:w="1218" w:type="dxa"/>
            <w:tcBorders>
              <w:bottom w:val="single" w:sz="4" w:space="0" w:color="auto"/>
            </w:tcBorders>
            <w:shd w:val="clear" w:color="auto" w:fill="auto"/>
          </w:tcPr>
          <w:p w14:paraId="067D8DCE" w14:textId="77777777" w:rsidR="00EF7921" w:rsidRPr="007D0C32" w:rsidRDefault="00EF7921" w:rsidP="003B2A79">
            <w:pPr>
              <w:rPr>
                <w:rFonts w:asciiTheme="minorHAnsi" w:hAnsiTheme="minorHAnsi"/>
                <w:szCs w:val="22"/>
              </w:rPr>
            </w:pPr>
          </w:p>
        </w:tc>
        <w:tc>
          <w:tcPr>
            <w:tcW w:w="585" w:type="dxa"/>
            <w:tcBorders>
              <w:bottom w:val="single" w:sz="4" w:space="0" w:color="auto"/>
              <w:right w:val="nil"/>
            </w:tcBorders>
            <w:shd w:val="clear" w:color="auto" w:fill="auto"/>
          </w:tcPr>
          <w:p w14:paraId="19B5C6BE"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D96359F" w14:textId="77777777" w:rsidR="00EF7921" w:rsidRPr="007D0C32" w:rsidRDefault="00EF7921"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3694035B"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675197CB"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40392980"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BF9FCC6"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706319A2"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24DB56A9"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538135" w:themeFill="accent6" w:themeFillShade="BF"/>
          </w:tcPr>
          <w:p w14:paraId="0D986026"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538135" w:themeFill="accent6" w:themeFillShade="BF"/>
          </w:tcPr>
          <w:p w14:paraId="29AD419C"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76BAD329"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538135" w:themeFill="accent6" w:themeFillShade="BF"/>
          </w:tcPr>
          <w:p w14:paraId="7843D5C2"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538135" w:themeFill="accent6" w:themeFillShade="BF"/>
          </w:tcPr>
          <w:p w14:paraId="5D6C7C12"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25E09D7A"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538135" w:themeFill="accent6" w:themeFillShade="BF"/>
          </w:tcPr>
          <w:p w14:paraId="35060A1E"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auto"/>
          </w:tcPr>
          <w:p w14:paraId="43BEEE99" w14:textId="77777777" w:rsidR="00EF7921" w:rsidRPr="007D0C32" w:rsidRDefault="00EF7921" w:rsidP="003B2A79">
            <w:pPr>
              <w:rPr>
                <w:rFonts w:asciiTheme="minorHAnsi" w:hAnsiTheme="minorHAnsi"/>
                <w:szCs w:val="22"/>
              </w:rPr>
            </w:pPr>
          </w:p>
        </w:tc>
      </w:tr>
      <w:tr w:rsidR="00FA1601" w:rsidRPr="007D0C32" w14:paraId="21F9E63F" w14:textId="77777777" w:rsidTr="00041419">
        <w:tc>
          <w:tcPr>
            <w:tcW w:w="5197" w:type="dxa"/>
            <w:tcBorders>
              <w:right w:val="nil"/>
            </w:tcBorders>
            <w:shd w:val="clear" w:color="auto" w:fill="E2EFD9" w:themeFill="accent6" w:themeFillTint="33"/>
          </w:tcPr>
          <w:p w14:paraId="0158F1FC" w14:textId="77777777" w:rsidR="00EF7921" w:rsidRPr="007D0C32" w:rsidRDefault="00266954" w:rsidP="00266954">
            <w:pPr>
              <w:jc w:val="left"/>
              <w:rPr>
                <w:rFonts w:asciiTheme="minorHAnsi" w:hAnsiTheme="minorHAnsi"/>
                <w:sz w:val="18"/>
                <w:szCs w:val="18"/>
              </w:rPr>
            </w:pPr>
            <w:r w:rsidRPr="007D0C32">
              <w:rPr>
                <w:rFonts w:asciiTheme="minorHAnsi" w:hAnsiTheme="minorHAnsi"/>
                <w:sz w:val="18"/>
                <w:szCs w:val="18"/>
              </w:rPr>
              <w:t>Output 1.2: Staff involved in implementing MEAs in relevant ministries are trained</w:t>
            </w:r>
          </w:p>
        </w:tc>
        <w:tc>
          <w:tcPr>
            <w:tcW w:w="1218" w:type="dxa"/>
            <w:tcBorders>
              <w:left w:val="nil"/>
              <w:right w:val="single" w:sz="4" w:space="0" w:color="auto"/>
            </w:tcBorders>
            <w:shd w:val="clear" w:color="auto" w:fill="E2EFD9" w:themeFill="accent6" w:themeFillTint="33"/>
          </w:tcPr>
          <w:p w14:paraId="4C480871" w14:textId="77777777" w:rsidR="00EF7921" w:rsidRPr="007D0C32" w:rsidRDefault="00EF7921"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E2EFD9" w:themeFill="accent6" w:themeFillTint="33"/>
          </w:tcPr>
          <w:p w14:paraId="0278C43A"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6E0C9698" w14:textId="77777777" w:rsidR="00EF7921" w:rsidRPr="007D0C32" w:rsidRDefault="00EF7921" w:rsidP="003B2A79">
            <w:pPr>
              <w:rPr>
                <w:rFonts w:asciiTheme="minorHAnsi" w:hAnsiTheme="minorHAnsi"/>
                <w:szCs w:val="22"/>
              </w:rPr>
            </w:pPr>
          </w:p>
        </w:tc>
        <w:tc>
          <w:tcPr>
            <w:tcW w:w="547" w:type="dxa"/>
            <w:tcBorders>
              <w:left w:val="nil"/>
              <w:bottom w:val="single" w:sz="4" w:space="0" w:color="auto"/>
              <w:right w:val="nil"/>
            </w:tcBorders>
            <w:shd w:val="clear" w:color="auto" w:fill="E2EFD9" w:themeFill="accent6" w:themeFillTint="33"/>
          </w:tcPr>
          <w:p w14:paraId="73FA47E5" w14:textId="77777777" w:rsidR="00EF7921" w:rsidRPr="007D0C32" w:rsidRDefault="00EF7921"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E2EFD9" w:themeFill="accent6" w:themeFillTint="33"/>
          </w:tcPr>
          <w:p w14:paraId="63A504B7" w14:textId="77777777" w:rsidR="00EF7921" w:rsidRPr="007D0C32" w:rsidRDefault="00EF7921"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E2EFD9" w:themeFill="accent6" w:themeFillTint="33"/>
          </w:tcPr>
          <w:p w14:paraId="4CB2C94E"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01E1939A"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45E81B64"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E2EFD9" w:themeFill="accent6" w:themeFillTint="33"/>
          </w:tcPr>
          <w:p w14:paraId="746F97C1" w14:textId="77777777" w:rsidR="00EF7921" w:rsidRPr="007D0C32" w:rsidRDefault="00EF7921"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E2EFD9" w:themeFill="accent6" w:themeFillTint="33"/>
          </w:tcPr>
          <w:p w14:paraId="781DC271" w14:textId="77777777" w:rsidR="00EF7921" w:rsidRPr="007D0C32" w:rsidRDefault="00EF7921" w:rsidP="003B2A79">
            <w:pPr>
              <w:rPr>
                <w:rFonts w:asciiTheme="minorHAnsi" w:hAnsiTheme="minorHAnsi"/>
                <w:szCs w:val="22"/>
              </w:rPr>
            </w:pPr>
          </w:p>
        </w:tc>
        <w:tc>
          <w:tcPr>
            <w:tcW w:w="532" w:type="dxa"/>
            <w:tcBorders>
              <w:left w:val="nil"/>
              <w:bottom w:val="single" w:sz="4" w:space="0" w:color="auto"/>
              <w:right w:val="nil"/>
            </w:tcBorders>
            <w:shd w:val="clear" w:color="auto" w:fill="E2EFD9" w:themeFill="accent6" w:themeFillTint="33"/>
          </w:tcPr>
          <w:p w14:paraId="28B968A8"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6BF0B564" w14:textId="77777777" w:rsidR="00EF7921" w:rsidRPr="007D0C32" w:rsidRDefault="00EF7921"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E2EFD9" w:themeFill="accent6" w:themeFillTint="33"/>
          </w:tcPr>
          <w:p w14:paraId="0C6BBEA8" w14:textId="77777777" w:rsidR="00EF7921" w:rsidRPr="007D0C32" w:rsidRDefault="00EF7921"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E2EFD9" w:themeFill="accent6" w:themeFillTint="33"/>
          </w:tcPr>
          <w:p w14:paraId="1C7DFA4A" w14:textId="77777777" w:rsidR="00EF7921" w:rsidRPr="007D0C32" w:rsidRDefault="00EF7921"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27F7B8C2" w14:textId="77777777" w:rsidR="00EF7921" w:rsidRPr="007D0C32" w:rsidRDefault="00EF7921" w:rsidP="003B2A79">
            <w:pPr>
              <w:rPr>
                <w:rFonts w:asciiTheme="minorHAnsi" w:hAnsiTheme="minorHAnsi"/>
                <w:szCs w:val="22"/>
              </w:rPr>
            </w:pPr>
          </w:p>
        </w:tc>
        <w:tc>
          <w:tcPr>
            <w:tcW w:w="509" w:type="dxa"/>
            <w:tcBorders>
              <w:left w:val="nil"/>
              <w:bottom w:val="single" w:sz="4" w:space="0" w:color="auto"/>
              <w:right w:val="nil"/>
            </w:tcBorders>
            <w:shd w:val="clear" w:color="auto" w:fill="E2EFD9" w:themeFill="accent6" w:themeFillTint="33"/>
          </w:tcPr>
          <w:p w14:paraId="6577B614" w14:textId="77777777" w:rsidR="00EF7921" w:rsidRPr="007D0C32" w:rsidRDefault="00EF7921" w:rsidP="003B2A79">
            <w:pPr>
              <w:rPr>
                <w:rFonts w:asciiTheme="minorHAnsi" w:hAnsiTheme="minorHAnsi"/>
                <w:szCs w:val="22"/>
              </w:rPr>
            </w:pPr>
          </w:p>
        </w:tc>
        <w:tc>
          <w:tcPr>
            <w:tcW w:w="452" w:type="dxa"/>
            <w:tcBorders>
              <w:left w:val="nil"/>
              <w:bottom w:val="single" w:sz="4" w:space="0" w:color="auto"/>
            </w:tcBorders>
            <w:shd w:val="clear" w:color="auto" w:fill="E2EFD9" w:themeFill="accent6" w:themeFillTint="33"/>
          </w:tcPr>
          <w:p w14:paraId="3C9101AC" w14:textId="77777777" w:rsidR="00EF7921" w:rsidRPr="007D0C32" w:rsidRDefault="00EF7921" w:rsidP="003B2A79">
            <w:pPr>
              <w:rPr>
                <w:rFonts w:asciiTheme="minorHAnsi" w:hAnsiTheme="minorHAnsi"/>
                <w:szCs w:val="22"/>
              </w:rPr>
            </w:pPr>
          </w:p>
        </w:tc>
      </w:tr>
      <w:tr w:rsidR="00084D0D" w:rsidRPr="007D0C32" w14:paraId="5842F9E5" w14:textId="77777777" w:rsidTr="00057D70">
        <w:trPr>
          <w:trHeight w:hRule="exact" w:val="454"/>
        </w:trPr>
        <w:tc>
          <w:tcPr>
            <w:tcW w:w="5197" w:type="dxa"/>
            <w:shd w:val="clear" w:color="auto" w:fill="auto"/>
            <w:vAlign w:val="center"/>
          </w:tcPr>
          <w:p w14:paraId="0B02D2A9" w14:textId="77777777" w:rsidR="00266954" w:rsidRPr="007D0C32" w:rsidRDefault="00097193" w:rsidP="00057D70">
            <w:pPr>
              <w:jc w:val="left"/>
              <w:rPr>
                <w:rFonts w:asciiTheme="minorHAnsi" w:hAnsiTheme="minorHAnsi"/>
                <w:sz w:val="16"/>
                <w:szCs w:val="16"/>
              </w:rPr>
            </w:pPr>
            <w:r w:rsidRPr="007D0C32">
              <w:rPr>
                <w:rFonts w:asciiTheme="minorHAnsi" w:hAnsiTheme="minorHAnsi"/>
                <w:sz w:val="16"/>
                <w:szCs w:val="16"/>
              </w:rPr>
              <w:t xml:space="preserve">1.2.1: Conduct a training needs analysis </w:t>
            </w:r>
          </w:p>
        </w:tc>
        <w:tc>
          <w:tcPr>
            <w:tcW w:w="1218" w:type="dxa"/>
            <w:shd w:val="clear" w:color="auto" w:fill="auto"/>
          </w:tcPr>
          <w:p w14:paraId="065853B9" w14:textId="77777777" w:rsidR="00266954" w:rsidRPr="007D0C32" w:rsidRDefault="00266954" w:rsidP="003B2A79">
            <w:pPr>
              <w:rPr>
                <w:rFonts w:asciiTheme="minorHAnsi" w:hAnsiTheme="minorHAnsi"/>
                <w:szCs w:val="22"/>
              </w:rPr>
            </w:pPr>
          </w:p>
        </w:tc>
        <w:tc>
          <w:tcPr>
            <w:tcW w:w="585" w:type="dxa"/>
            <w:tcBorders>
              <w:bottom w:val="single" w:sz="4" w:space="0" w:color="auto"/>
              <w:right w:val="nil"/>
            </w:tcBorders>
            <w:shd w:val="clear" w:color="auto" w:fill="auto"/>
          </w:tcPr>
          <w:p w14:paraId="059087C6"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4B566D0" w14:textId="77777777" w:rsidR="00266954" w:rsidRPr="007D0C32" w:rsidRDefault="00266954"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0E35EFAA" w14:textId="77777777" w:rsidR="00266954" w:rsidRPr="007D0C32" w:rsidRDefault="00266954"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538135" w:themeFill="accent6" w:themeFillShade="BF"/>
          </w:tcPr>
          <w:p w14:paraId="463805C7" w14:textId="77777777" w:rsidR="00266954" w:rsidRPr="007D0C32" w:rsidRDefault="00266954"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6E4285E5"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0917A3E5"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AF74BD9"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2C25C4DC" w14:textId="77777777" w:rsidR="00266954" w:rsidRPr="007D0C32" w:rsidRDefault="00266954"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3FFDFDAB" w14:textId="77777777" w:rsidR="00266954" w:rsidRPr="007D0C32" w:rsidRDefault="00266954"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0DF9697B"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34505DCA" w14:textId="77777777" w:rsidR="00266954" w:rsidRPr="007D0C32" w:rsidRDefault="00266954"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0A2ADA83" w14:textId="77777777" w:rsidR="00266954" w:rsidRPr="007D0C32" w:rsidRDefault="00266954"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290D9C0C"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0A2844A4" w14:textId="77777777" w:rsidR="00266954" w:rsidRPr="007D0C32" w:rsidRDefault="00266954"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45DDF79B" w14:textId="77777777" w:rsidR="00266954" w:rsidRPr="007D0C32" w:rsidRDefault="00266954" w:rsidP="003B2A79">
            <w:pPr>
              <w:rPr>
                <w:rFonts w:asciiTheme="minorHAnsi" w:hAnsiTheme="minorHAnsi"/>
                <w:szCs w:val="22"/>
              </w:rPr>
            </w:pPr>
          </w:p>
        </w:tc>
        <w:tc>
          <w:tcPr>
            <w:tcW w:w="452" w:type="dxa"/>
            <w:tcBorders>
              <w:left w:val="nil"/>
              <w:bottom w:val="single" w:sz="4" w:space="0" w:color="auto"/>
            </w:tcBorders>
            <w:shd w:val="clear" w:color="auto" w:fill="auto"/>
          </w:tcPr>
          <w:p w14:paraId="6F70DFB4" w14:textId="77777777" w:rsidR="00266954" w:rsidRPr="007D0C32" w:rsidRDefault="00266954" w:rsidP="003B2A79">
            <w:pPr>
              <w:rPr>
                <w:rFonts w:asciiTheme="minorHAnsi" w:hAnsiTheme="minorHAnsi"/>
                <w:szCs w:val="22"/>
              </w:rPr>
            </w:pPr>
          </w:p>
        </w:tc>
      </w:tr>
      <w:tr w:rsidR="00084D0D" w:rsidRPr="007D0C32" w14:paraId="53BEEDF4" w14:textId="77777777" w:rsidTr="00057D70">
        <w:trPr>
          <w:trHeight w:hRule="exact" w:val="454"/>
        </w:trPr>
        <w:tc>
          <w:tcPr>
            <w:tcW w:w="5197" w:type="dxa"/>
            <w:shd w:val="clear" w:color="auto" w:fill="auto"/>
            <w:vAlign w:val="center"/>
          </w:tcPr>
          <w:p w14:paraId="1C79A9A0" w14:textId="77777777" w:rsidR="00BE0999" w:rsidRPr="007D0C32" w:rsidRDefault="00097193" w:rsidP="00057D70">
            <w:pPr>
              <w:jc w:val="left"/>
              <w:rPr>
                <w:rFonts w:asciiTheme="minorHAnsi" w:hAnsiTheme="minorHAnsi"/>
                <w:sz w:val="16"/>
                <w:szCs w:val="16"/>
              </w:rPr>
            </w:pPr>
            <w:r w:rsidRPr="007D0C32">
              <w:rPr>
                <w:rFonts w:asciiTheme="minorHAnsi" w:hAnsiTheme="minorHAnsi"/>
                <w:sz w:val="16"/>
                <w:szCs w:val="16"/>
              </w:rPr>
              <w:t>1.2.2: Develop training programme(s)</w:t>
            </w:r>
          </w:p>
        </w:tc>
        <w:tc>
          <w:tcPr>
            <w:tcW w:w="1218" w:type="dxa"/>
            <w:shd w:val="clear" w:color="auto" w:fill="auto"/>
          </w:tcPr>
          <w:p w14:paraId="026D1407"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2DA60D29"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5653B5B6"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646EF376"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0F7EE8BC"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12B3393C"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00A76A79"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31AC55DC"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3B66B1B7"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6DBC81D2"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73CD509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69ABD01"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19518FBB"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6903AD8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4D2527E0"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2577A4AD"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79F554B0" w14:textId="77777777" w:rsidR="00BE0999" w:rsidRPr="007D0C32" w:rsidRDefault="00BE0999" w:rsidP="003B2A79">
            <w:pPr>
              <w:rPr>
                <w:rFonts w:asciiTheme="minorHAnsi" w:hAnsiTheme="minorHAnsi"/>
                <w:szCs w:val="22"/>
              </w:rPr>
            </w:pPr>
          </w:p>
        </w:tc>
      </w:tr>
      <w:tr w:rsidR="00084D0D" w:rsidRPr="007D0C32" w14:paraId="42EF0FA9" w14:textId="77777777" w:rsidTr="00057D70">
        <w:trPr>
          <w:trHeight w:hRule="exact" w:val="454"/>
        </w:trPr>
        <w:tc>
          <w:tcPr>
            <w:tcW w:w="5197" w:type="dxa"/>
            <w:tcBorders>
              <w:bottom w:val="single" w:sz="4" w:space="0" w:color="auto"/>
            </w:tcBorders>
            <w:shd w:val="clear" w:color="auto" w:fill="auto"/>
            <w:vAlign w:val="center"/>
          </w:tcPr>
          <w:p w14:paraId="5EBB99F5" w14:textId="77777777" w:rsidR="00BE0999" w:rsidRPr="007D0C32" w:rsidRDefault="00097193" w:rsidP="00057D70">
            <w:pPr>
              <w:jc w:val="left"/>
              <w:rPr>
                <w:rFonts w:asciiTheme="minorHAnsi" w:hAnsiTheme="minorHAnsi"/>
                <w:sz w:val="16"/>
                <w:szCs w:val="16"/>
              </w:rPr>
            </w:pPr>
            <w:r w:rsidRPr="007D0C32">
              <w:rPr>
                <w:rFonts w:asciiTheme="minorHAnsi" w:hAnsiTheme="minorHAnsi"/>
                <w:sz w:val="16"/>
                <w:szCs w:val="16"/>
              </w:rPr>
              <w:t>1.2.3: Deliver training activities</w:t>
            </w:r>
          </w:p>
        </w:tc>
        <w:tc>
          <w:tcPr>
            <w:tcW w:w="1218" w:type="dxa"/>
            <w:tcBorders>
              <w:bottom w:val="single" w:sz="4" w:space="0" w:color="auto"/>
            </w:tcBorders>
            <w:shd w:val="clear" w:color="auto" w:fill="auto"/>
          </w:tcPr>
          <w:p w14:paraId="5E0E308E"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6169AEA5"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E5DE1D5"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62AD85D0"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35F369CF"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562EFD9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3C3906D"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60888820"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70DB2E5B"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538135" w:themeFill="accent6" w:themeFillShade="BF"/>
          </w:tcPr>
          <w:p w14:paraId="238E4721"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538135" w:themeFill="accent6" w:themeFillShade="BF"/>
          </w:tcPr>
          <w:p w14:paraId="244B9063"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01EEDFD0"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538135" w:themeFill="accent6" w:themeFillShade="BF"/>
          </w:tcPr>
          <w:p w14:paraId="440CEABB"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538135" w:themeFill="accent6" w:themeFillShade="BF"/>
          </w:tcPr>
          <w:p w14:paraId="3E95DC4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16317B0C"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538135" w:themeFill="accent6" w:themeFillShade="BF"/>
          </w:tcPr>
          <w:p w14:paraId="034A459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535D7219" w14:textId="77777777" w:rsidR="00BE0999" w:rsidRPr="007D0C32" w:rsidRDefault="00BE0999" w:rsidP="003B2A79">
            <w:pPr>
              <w:rPr>
                <w:rFonts w:asciiTheme="minorHAnsi" w:hAnsiTheme="minorHAnsi"/>
                <w:szCs w:val="22"/>
              </w:rPr>
            </w:pPr>
          </w:p>
        </w:tc>
      </w:tr>
      <w:tr w:rsidR="00FA1601" w:rsidRPr="007D0C32" w14:paraId="0E50F0A6" w14:textId="77777777" w:rsidTr="00041419">
        <w:tc>
          <w:tcPr>
            <w:tcW w:w="5197" w:type="dxa"/>
            <w:tcBorders>
              <w:right w:val="nil"/>
            </w:tcBorders>
            <w:shd w:val="clear" w:color="auto" w:fill="E2EFD9" w:themeFill="accent6" w:themeFillTint="33"/>
          </w:tcPr>
          <w:p w14:paraId="6838AA6C" w14:textId="77777777" w:rsidR="00BE0999" w:rsidRPr="007D0C32" w:rsidRDefault="00A9139C" w:rsidP="00266954">
            <w:pPr>
              <w:jc w:val="left"/>
              <w:rPr>
                <w:rFonts w:asciiTheme="minorHAnsi" w:hAnsiTheme="minorHAnsi"/>
                <w:sz w:val="18"/>
                <w:szCs w:val="18"/>
              </w:rPr>
            </w:pPr>
            <w:r w:rsidRPr="007D0C32">
              <w:rPr>
                <w:rFonts w:asciiTheme="minorHAnsi" w:hAnsiTheme="minorHAnsi"/>
                <w:sz w:val="18"/>
                <w:szCs w:val="18"/>
              </w:rPr>
              <w:t>Output 1.3: Multi-disciplinary networks and/or partnerships to include global environmental priorities in education systems are established and tested</w:t>
            </w:r>
          </w:p>
        </w:tc>
        <w:tc>
          <w:tcPr>
            <w:tcW w:w="1218" w:type="dxa"/>
            <w:tcBorders>
              <w:left w:val="nil"/>
              <w:right w:val="single" w:sz="4" w:space="0" w:color="auto"/>
            </w:tcBorders>
            <w:shd w:val="clear" w:color="auto" w:fill="E2EFD9" w:themeFill="accent6" w:themeFillTint="33"/>
          </w:tcPr>
          <w:p w14:paraId="60EEDDE1" w14:textId="77777777" w:rsidR="00BE0999" w:rsidRPr="007D0C32" w:rsidRDefault="00BE0999"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E2EFD9" w:themeFill="accent6" w:themeFillTint="33"/>
          </w:tcPr>
          <w:p w14:paraId="46C2E91D"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3E75D859"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E2EFD9" w:themeFill="accent6" w:themeFillTint="33"/>
          </w:tcPr>
          <w:p w14:paraId="49F9ADDE"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E2EFD9" w:themeFill="accent6" w:themeFillTint="33"/>
          </w:tcPr>
          <w:p w14:paraId="0A8FE7D5"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E2EFD9" w:themeFill="accent6" w:themeFillTint="33"/>
          </w:tcPr>
          <w:p w14:paraId="4DBD831C"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7A5BB3D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2B103EA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E2EFD9" w:themeFill="accent6" w:themeFillTint="33"/>
          </w:tcPr>
          <w:p w14:paraId="2940D2B5"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E2EFD9" w:themeFill="accent6" w:themeFillTint="33"/>
          </w:tcPr>
          <w:p w14:paraId="36E02027"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E2EFD9" w:themeFill="accent6" w:themeFillTint="33"/>
          </w:tcPr>
          <w:p w14:paraId="4F3E4D10"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241F30F0"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E2EFD9" w:themeFill="accent6" w:themeFillTint="33"/>
          </w:tcPr>
          <w:p w14:paraId="5BA51DA9"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E2EFD9" w:themeFill="accent6" w:themeFillTint="33"/>
          </w:tcPr>
          <w:p w14:paraId="686FB841"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20FC89FB"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E2EFD9" w:themeFill="accent6" w:themeFillTint="33"/>
          </w:tcPr>
          <w:p w14:paraId="13461909"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E2EFD9" w:themeFill="accent6" w:themeFillTint="33"/>
          </w:tcPr>
          <w:p w14:paraId="033B2040" w14:textId="77777777" w:rsidR="00BE0999" w:rsidRPr="007D0C32" w:rsidRDefault="00BE0999" w:rsidP="003B2A79">
            <w:pPr>
              <w:rPr>
                <w:rFonts w:asciiTheme="minorHAnsi" w:hAnsiTheme="minorHAnsi"/>
                <w:szCs w:val="22"/>
              </w:rPr>
            </w:pPr>
          </w:p>
        </w:tc>
      </w:tr>
      <w:tr w:rsidR="00084D0D" w:rsidRPr="007D0C32" w14:paraId="3E0DF485" w14:textId="77777777" w:rsidTr="00057D70">
        <w:trPr>
          <w:trHeight w:hRule="exact" w:val="454"/>
        </w:trPr>
        <w:tc>
          <w:tcPr>
            <w:tcW w:w="5197" w:type="dxa"/>
            <w:shd w:val="clear" w:color="auto" w:fill="auto"/>
            <w:vAlign w:val="center"/>
          </w:tcPr>
          <w:p w14:paraId="522CC907" w14:textId="77777777" w:rsidR="00BE0999" w:rsidRPr="007D0C32" w:rsidRDefault="00097193" w:rsidP="00057D70">
            <w:pPr>
              <w:jc w:val="left"/>
              <w:rPr>
                <w:rFonts w:asciiTheme="minorHAnsi" w:hAnsiTheme="minorHAnsi"/>
                <w:sz w:val="16"/>
                <w:szCs w:val="16"/>
              </w:rPr>
            </w:pPr>
            <w:r w:rsidRPr="007D0C32">
              <w:rPr>
                <w:rFonts w:asciiTheme="minorHAnsi" w:hAnsiTheme="minorHAnsi"/>
                <w:sz w:val="16"/>
                <w:szCs w:val="16"/>
              </w:rPr>
              <w:t>1.3.1: Review the existing education curriculum in schools and universities and identify gaps</w:t>
            </w:r>
          </w:p>
        </w:tc>
        <w:tc>
          <w:tcPr>
            <w:tcW w:w="1218" w:type="dxa"/>
            <w:shd w:val="clear" w:color="auto" w:fill="auto"/>
          </w:tcPr>
          <w:p w14:paraId="1B28EF48"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0C70598D"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4D283922"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538135" w:themeFill="accent6" w:themeFillShade="BF"/>
          </w:tcPr>
          <w:p w14:paraId="1B24AF10"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538135" w:themeFill="accent6" w:themeFillShade="BF"/>
          </w:tcPr>
          <w:p w14:paraId="695CA6E4"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227B6DD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7432ACD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571DDA7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2F522A8C"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7E36FC3F"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1E77F05B"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7A4C8316"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644DCD63"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17CD4C79"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39FB7AF3"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7FA89091"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00BF1825" w14:textId="77777777" w:rsidR="00BE0999" w:rsidRPr="007D0C32" w:rsidRDefault="00BE0999" w:rsidP="003B2A79">
            <w:pPr>
              <w:rPr>
                <w:rFonts w:asciiTheme="minorHAnsi" w:hAnsiTheme="minorHAnsi"/>
                <w:szCs w:val="22"/>
              </w:rPr>
            </w:pPr>
          </w:p>
        </w:tc>
      </w:tr>
      <w:tr w:rsidR="00084D0D" w:rsidRPr="007D0C32" w14:paraId="56941754" w14:textId="77777777" w:rsidTr="00057D70">
        <w:trPr>
          <w:trHeight w:hRule="exact" w:val="454"/>
        </w:trPr>
        <w:tc>
          <w:tcPr>
            <w:tcW w:w="5197" w:type="dxa"/>
            <w:shd w:val="clear" w:color="auto" w:fill="auto"/>
            <w:vAlign w:val="center"/>
          </w:tcPr>
          <w:p w14:paraId="386A6B2F" w14:textId="77777777" w:rsidR="00BE0999" w:rsidRPr="007D0C32" w:rsidRDefault="00097193" w:rsidP="00057D70">
            <w:pPr>
              <w:jc w:val="left"/>
              <w:rPr>
                <w:rFonts w:asciiTheme="minorHAnsi" w:hAnsiTheme="minorHAnsi"/>
                <w:sz w:val="16"/>
                <w:szCs w:val="16"/>
              </w:rPr>
            </w:pPr>
            <w:r w:rsidRPr="007D0C32">
              <w:rPr>
                <w:rFonts w:asciiTheme="minorHAnsi" w:hAnsiTheme="minorHAnsi"/>
                <w:sz w:val="16"/>
                <w:szCs w:val="16"/>
              </w:rPr>
              <w:t>1.3.2: Identify methodology and institutional set up for engaging stakeholders</w:t>
            </w:r>
          </w:p>
        </w:tc>
        <w:tc>
          <w:tcPr>
            <w:tcW w:w="1218" w:type="dxa"/>
            <w:shd w:val="clear" w:color="auto" w:fill="auto"/>
          </w:tcPr>
          <w:p w14:paraId="659EB959"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15396BEB"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56EDCF04"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7C2BB294"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538135" w:themeFill="accent6" w:themeFillShade="BF"/>
          </w:tcPr>
          <w:p w14:paraId="336EC7B6"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3BF052FB"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0DAC3410"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22560B3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59F97980"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52B6FDA3"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512D43C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508D58BF"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5992671C"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608A8133"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3C8B6E2D"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4C0E765C"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61DF823C" w14:textId="77777777" w:rsidR="00BE0999" w:rsidRPr="007D0C32" w:rsidRDefault="00BE0999" w:rsidP="003B2A79">
            <w:pPr>
              <w:rPr>
                <w:rFonts w:asciiTheme="minorHAnsi" w:hAnsiTheme="minorHAnsi"/>
                <w:szCs w:val="22"/>
              </w:rPr>
            </w:pPr>
          </w:p>
        </w:tc>
      </w:tr>
      <w:tr w:rsidR="00084D0D" w:rsidRPr="007D0C32" w14:paraId="48003F5C" w14:textId="77777777" w:rsidTr="00057D70">
        <w:trPr>
          <w:trHeight w:hRule="exact" w:val="454"/>
        </w:trPr>
        <w:tc>
          <w:tcPr>
            <w:tcW w:w="5197" w:type="dxa"/>
            <w:tcBorders>
              <w:bottom w:val="single" w:sz="4" w:space="0" w:color="auto"/>
            </w:tcBorders>
            <w:shd w:val="clear" w:color="auto" w:fill="auto"/>
            <w:vAlign w:val="center"/>
          </w:tcPr>
          <w:p w14:paraId="0A4FE210" w14:textId="77777777" w:rsidR="00BE0999" w:rsidRPr="007D0C32" w:rsidRDefault="00097193" w:rsidP="00057D70">
            <w:pPr>
              <w:jc w:val="left"/>
              <w:rPr>
                <w:rFonts w:asciiTheme="minorHAnsi" w:hAnsiTheme="minorHAnsi"/>
                <w:sz w:val="16"/>
                <w:szCs w:val="16"/>
              </w:rPr>
            </w:pPr>
            <w:r w:rsidRPr="007D0C32">
              <w:rPr>
                <w:rFonts w:asciiTheme="minorHAnsi" w:hAnsiTheme="minorHAnsi"/>
                <w:sz w:val="16"/>
                <w:szCs w:val="16"/>
              </w:rPr>
              <w:t>1.3.3: Develop and operationalize educational curriculum</w:t>
            </w:r>
          </w:p>
        </w:tc>
        <w:tc>
          <w:tcPr>
            <w:tcW w:w="1218" w:type="dxa"/>
            <w:tcBorders>
              <w:bottom w:val="single" w:sz="4" w:space="0" w:color="auto"/>
            </w:tcBorders>
            <w:shd w:val="clear" w:color="auto" w:fill="auto"/>
          </w:tcPr>
          <w:p w14:paraId="35A02C8C"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5CD9BB31"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7EF39D1"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1F89D9CC"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06753CE8"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5AAE42E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A4A9C9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4B656D65"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0D22AC2A"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538135" w:themeFill="accent6" w:themeFillShade="BF"/>
          </w:tcPr>
          <w:p w14:paraId="06336D07"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538135" w:themeFill="accent6" w:themeFillShade="BF"/>
          </w:tcPr>
          <w:p w14:paraId="7DEA47A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1FCB047F"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538135" w:themeFill="accent6" w:themeFillShade="BF"/>
          </w:tcPr>
          <w:p w14:paraId="4A782C51"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538135" w:themeFill="accent6" w:themeFillShade="BF"/>
          </w:tcPr>
          <w:p w14:paraId="7F48F165"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2C61A4F5"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538135" w:themeFill="accent6" w:themeFillShade="BF"/>
          </w:tcPr>
          <w:p w14:paraId="390208D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1E193483" w14:textId="77777777" w:rsidR="00BE0999" w:rsidRPr="007D0C32" w:rsidRDefault="00BE0999" w:rsidP="003B2A79">
            <w:pPr>
              <w:rPr>
                <w:rFonts w:asciiTheme="minorHAnsi" w:hAnsiTheme="minorHAnsi"/>
                <w:szCs w:val="22"/>
              </w:rPr>
            </w:pPr>
          </w:p>
        </w:tc>
      </w:tr>
      <w:tr w:rsidR="00FA1601" w:rsidRPr="007D0C32" w14:paraId="45573F14" w14:textId="77777777" w:rsidTr="00041419">
        <w:tc>
          <w:tcPr>
            <w:tcW w:w="5197" w:type="dxa"/>
            <w:tcBorders>
              <w:bottom w:val="single" w:sz="4" w:space="0" w:color="auto"/>
              <w:right w:val="nil"/>
            </w:tcBorders>
            <w:shd w:val="clear" w:color="auto" w:fill="B4C6E7" w:themeFill="accent1" w:themeFillTint="66"/>
          </w:tcPr>
          <w:p w14:paraId="4C8B87FC" w14:textId="77777777" w:rsidR="00BE0999" w:rsidRPr="007D0C32" w:rsidRDefault="00A9139C" w:rsidP="00266954">
            <w:pPr>
              <w:jc w:val="left"/>
              <w:rPr>
                <w:rFonts w:asciiTheme="minorHAnsi" w:hAnsiTheme="minorHAnsi"/>
                <w:sz w:val="18"/>
                <w:szCs w:val="18"/>
              </w:rPr>
            </w:pPr>
            <w:r w:rsidRPr="007D0C32">
              <w:rPr>
                <w:rFonts w:asciiTheme="minorHAnsi" w:hAnsiTheme="minorHAnsi"/>
                <w:sz w:val="18"/>
                <w:szCs w:val="18"/>
              </w:rPr>
              <w:t>Outcome 2:  Enhanced public awareness and perception of MEAs and its contributions to sustainable development</w:t>
            </w:r>
          </w:p>
        </w:tc>
        <w:tc>
          <w:tcPr>
            <w:tcW w:w="1218" w:type="dxa"/>
            <w:tcBorders>
              <w:left w:val="nil"/>
              <w:bottom w:val="single" w:sz="4" w:space="0" w:color="auto"/>
              <w:right w:val="single" w:sz="4" w:space="0" w:color="auto"/>
            </w:tcBorders>
            <w:shd w:val="clear" w:color="auto" w:fill="B4C6E7" w:themeFill="accent1" w:themeFillTint="66"/>
          </w:tcPr>
          <w:p w14:paraId="1FECA70A" w14:textId="77777777" w:rsidR="00BE0999" w:rsidRPr="007D0C32" w:rsidRDefault="00BE0999"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B4C6E7" w:themeFill="accent1" w:themeFillTint="66"/>
          </w:tcPr>
          <w:p w14:paraId="54D0F1F7"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6EDF6792"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B4C6E7" w:themeFill="accent1" w:themeFillTint="66"/>
          </w:tcPr>
          <w:p w14:paraId="0B9539E3"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B4C6E7" w:themeFill="accent1" w:themeFillTint="66"/>
          </w:tcPr>
          <w:p w14:paraId="76DA7807"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B4C6E7" w:themeFill="accent1" w:themeFillTint="66"/>
          </w:tcPr>
          <w:p w14:paraId="363B9815"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27463B11"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4C54C20F"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B4C6E7" w:themeFill="accent1" w:themeFillTint="66"/>
          </w:tcPr>
          <w:p w14:paraId="6AA58CD8"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B4C6E7" w:themeFill="accent1" w:themeFillTint="66"/>
          </w:tcPr>
          <w:p w14:paraId="6C191AAD"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B4C6E7" w:themeFill="accent1" w:themeFillTint="66"/>
          </w:tcPr>
          <w:p w14:paraId="1A21416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08D5FAB0"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B4C6E7" w:themeFill="accent1" w:themeFillTint="66"/>
          </w:tcPr>
          <w:p w14:paraId="13FEDA40"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B4C6E7" w:themeFill="accent1" w:themeFillTint="66"/>
          </w:tcPr>
          <w:p w14:paraId="33079873"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45704D64"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B4C6E7" w:themeFill="accent1" w:themeFillTint="66"/>
          </w:tcPr>
          <w:p w14:paraId="0055D876"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B4C6E7" w:themeFill="accent1" w:themeFillTint="66"/>
          </w:tcPr>
          <w:p w14:paraId="785DE641" w14:textId="77777777" w:rsidR="00BE0999" w:rsidRPr="007D0C32" w:rsidRDefault="00BE0999" w:rsidP="003B2A79">
            <w:pPr>
              <w:rPr>
                <w:rFonts w:asciiTheme="minorHAnsi" w:hAnsiTheme="minorHAnsi"/>
                <w:szCs w:val="22"/>
              </w:rPr>
            </w:pPr>
          </w:p>
        </w:tc>
      </w:tr>
      <w:tr w:rsidR="00FA1601" w:rsidRPr="007D0C32" w14:paraId="491CC7EF" w14:textId="77777777" w:rsidTr="00041419">
        <w:tc>
          <w:tcPr>
            <w:tcW w:w="5197" w:type="dxa"/>
            <w:tcBorders>
              <w:right w:val="nil"/>
            </w:tcBorders>
            <w:shd w:val="clear" w:color="auto" w:fill="E2EFD9" w:themeFill="accent6" w:themeFillTint="33"/>
          </w:tcPr>
          <w:p w14:paraId="3F1BC70B" w14:textId="77777777" w:rsidR="00BE0999" w:rsidRPr="007D0C32" w:rsidRDefault="00A9139C" w:rsidP="00266954">
            <w:pPr>
              <w:jc w:val="left"/>
              <w:rPr>
                <w:rFonts w:asciiTheme="minorHAnsi" w:hAnsiTheme="minorHAnsi"/>
                <w:sz w:val="18"/>
                <w:szCs w:val="18"/>
              </w:rPr>
            </w:pPr>
            <w:r w:rsidRPr="007D0C32">
              <w:rPr>
                <w:rFonts w:asciiTheme="minorHAnsi" w:hAnsiTheme="minorHAnsi"/>
                <w:sz w:val="18"/>
                <w:szCs w:val="18"/>
              </w:rPr>
              <w:lastRenderedPageBreak/>
              <w:t>Output 2.1: Awareness-raising workshops on MEAs’ contribution to socio-economic development in selected sectors are organized</w:t>
            </w:r>
          </w:p>
        </w:tc>
        <w:tc>
          <w:tcPr>
            <w:tcW w:w="1218" w:type="dxa"/>
            <w:tcBorders>
              <w:left w:val="nil"/>
              <w:right w:val="single" w:sz="4" w:space="0" w:color="auto"/>
            </w:tcBorders>
            <w:shd w:val="clear" w:color="auto" w:fill="E2EFD9" w:themeFill="accent6" w:themeFillTint="33"/>
          </w:tcPr>
          <w:p w14:paraId="27AFD69A" w14:textId="77777777" w:rsidR="00BE0999" w:rsidRPr="007D0C32" w:rsidRDefault="00BE0999"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E2EFD9" w:themeFill="accent6" w:themeFillTint="33"/>
          </w:tcPr>
          <w:p w14:paraId="1FC8911D"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6C73BDBB"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E2EFD9" w:themeFill="accent6" w:themeFillTint="33"/>
          </w:tcPr>
          <w:p w14:paraId="2F42919E"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E2EFD9" w:themeFill="accent6" w:themeFillTint="33"/>
          </w:tcPr>
          <w:p w14:paraId="27D9166B"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E2EFD9" w:themeFill="accent6" w:themeFillTint="33"/>
          </w:tcPr>
          <w:p w14:paraId="4E3DCD4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33F9F949"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17DD381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E2EFD9" w:themeFill="accent6" w:themeFillTint="33"/>
          </w:tcPr>
          <w:p w14:paraId="1CBDAAA4"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E2EFD9" w:themeFill="accent6" w:themeFillTint="33"/>
          </w:tcPr>
          <w:p w14:paraId="334818B7"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E2EFD9" w:themeFill="accent6" w:themeFillTint="33"/>
          </w:tcPr>
          <w:p w14:paraId="6FE8F4B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57017203"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E2EFD9" w:themeFill="accent6" w:themeFillTint="33"/>
          </w:tcPr>
          <w:p w14:paraId="6D7FD366"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E2EFD9" w:themeFill="accent6" w:themeFillTint="33"/>
          </w:tcPr>
          <w:p w14:paraId="5BDDE8FD"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6B401257"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E2EFD9" w:themeFill="accent6" w:themeFillTint="33"/>
          </w:tcPr>
          <w:p w14:paraId="140C8B0B"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E2EFD9" w:themeFill="accent6" w:themeFillTint="33"/>
          </w:tcPr>
          <w:p w14:paraId="403EED27" w14:textId="77777777" w:rsidR="00BE0999" w:rsidRPr="007D0C32" w:rsidRDefault="00BE0999" w:rsidP="003B2A79">
            <w:pPr>
              <w:rPr>
                <w:rFonts w:asciiTheme="minorHAnsi" w:hAnsiTheme="minorHAnsi"/>
                <w:szCs w:val="22"/>
              </w:rPr>
            </w:pPr>
          </w:p>
        </w:tc>
      </w:tr>
      <w:tr w:rsidR="00084D0D" w:rsidRPr="007D0C32" w14:paraId="3690015A" w14:textId="77777777" w:rsidTr="00057D70">
        <w:trPr>
          <w:trHeight w:hRule="exact" w:val="454"/>
        </w:trPr>
        <w:tc>
          <w:tcPr>
            <w:tcW w:w="5197" w:type="dxa"/>
            <w:shd w:val="clear" w:color="auto" w:fill="auto"/>
            <w:vAlign w:val="center"/>
          </w:tcPr>
          <w:p w14:paraId="702F02B3" w14:textId="77777777" w:rsidR="00BE0999"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2.1.1: </w:t>
            </w:r>
            <w:r w:rsidR="00097193" w:rsidRPr="007D0C32">
              <w:rPr>
                <w:rFonts w:asciiTheme="minorHAnsi" w:hAnsiTheme="minorHAnsi"/>
                <w:sz w:val="16"/>
                <w:szCs w:val="16"/>
              </w:rPr>
              <w:t>Design learning station(s) for knowledge centers</w:t>
            </w:r>
          </w:p>
        </w:tc>
        <w:tc>
          <w:tcPr>
            <w:tcW w:w="1218" w:type="dxa"/>
            <w:shd w:val="clear" w:color="auto" w:fill="auto"/>
          </w:tcPr>
          <w:p w14:paraId="568775ED"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25C3EA54"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8015B33"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538135" w:themeFill="accent6" w:themeFillShade="BF"/>
          </w:tcPr>
          <w:p w14:paraId="1714A6B2"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538135" w:themeFill="accent6" w:themeFillShade="BF"/>
          </w:tcPr>
          <w:p w14:paraId="0E4BB51D"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096FC0B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F4152F9"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818E52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5E1C3367"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7AECEAA1"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6DF21820"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7B94645B"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06DAE415"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166CB83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63E32357"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1BCF9DE5"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06E91324" w14:textId="77777777" w:rsidR="00BE0999" w:rsidRPr="007D0C32" w:rsidRDefault="00BE0999" w:rsidP="003B2A79">
            <w:pPr>
              <w:rPr>
                <w:rFonts w:asciiTheme="minorHAnsi" w:hAnsiTheme="minorHAnsi"/>
                <w:szCs w:val="22"/>
              </w:rPr>
            </w:pPr>
          </w:p>
        </w:tc>
      </w:tr>
      <w:tr w:rsidR="00084D0D" w:rsidRPr="007D0C32" w14:paraId="4AD6AC6F" w14:textId="77777777" w:rsidTr="00057D70">
        <w:trPr>
          <w:trHeight w:hRule="exact" w:val="454"/>
        </w:trPr>
        <w:tc>
          <w:tcPr>
            <w:tcW w:w="5197" w:type="dxa"/>
            <w:shd w:val="clear" w:color="auto" w:fill="auto"/>
            <w:vAlign w:val="center"/>
          </w:tcPr>
          <w:p w14:paraId="4D90B927" w14:textId="77777777" w:rsidR="00BE0999"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2.1.2: </w:t>
            </w:r>
            <w:r w:rsidR="00097193" w:rsidRPr="007D0C32">
              <w:rPr>
                <w:rFonts w:asciiTheme="minorHAnsi" w:hAnsiTheme="minorHAnsi"/>
                <w:sz w:val="16"/>
                <w:szCs w:val="16"/>
              </w:rPr>
              <w:t>Establish knowledge center(s) in one or two selected Protected Areas for school children</w:t>
            </w:r>
          </w:p>
        </w:tc>
        <w:tc>
          <w:tcPr>
            <w:tcW w:w="1218" w:type="dxa"/>
            <w:shd w:val="clear" w:color="auto" w:fill="auto"/>
          </w:tcPr>
          <w:p w14:paraId="441BF6BE"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7FD5AE3D"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438A447C"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2A72194C"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764140B0"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405B961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149A282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79034FA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0F13EB07"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0A2C1CED"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595E581C"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36703DD"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720BF905"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505D1673"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E330755"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26ACFB4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5530C3DC" w14:textId="77777777" w:rsidR="00BE0999" w:rsidRPr="007D0C32" w:rsidRDefault="00BE0999" w:rsidP="003B2A79">
            <w:pPr>
              <w:rPr>
                <w:rFonts w:asciiTheme="minorHAnsi" w:hAnsiTheme="minorHAnsi"/>
                <w:szCs w:val="22"/>
              </w:rPr>
            </w:pPr>
          </w:p>
        </w:tc>
      </w:tr>
      <w:tr w:rsidR="00084D0D" w:rsidRPr="007D0C32" w14:paraId="58024E91" w14:textId="77777777" w:rsidTr="00057D70">
        <w:trPr>
          <w:trHeight w:hRule="exact" w:val="454"/>
        </w:trPr>
        <w:tc>
          <w:tcPr>
            <w:tcW w:w="5197" w:type="dxa"/>
            <w:shd w:val="clear" w:color="auto" w:fill="auto"/>
            <w:vAlign w:val="center"/>
          </w:tcPr>
          <w:p w14:paraId="28A1EC2D" w14:textId="77777777" w:rsidR="00BE0999"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2.1.3: </w:t>
            </w:r>
            <w:r w:rsidR="00097193" w:rsidRPr="007D0C32">
              <w:rPr>
                <w:rFonts w:asciiTheme="minorHAnsi" w:hAnsiTheme="minorHAnsi"/>
                <w:sz w:val="16"/>
                <w:szCs w:val="16"/>
              </w:rPr>
              <w:t>Design awareness campaign per sector/focal area</w:t>
            </w:r>
          </w:p>
        </w:tc>
        <w:tc>
          <w:tcPr>
            <w:tcW w:w="1218" w:type="dxa"/>
            <w:shd w:val="clear" w:color="auto" w:fill="auto"/>
          </w:tcPr>
          <w:p w14:paraId="66EE499F"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5E8B395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E23C3FB"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5D2233F2"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042FBADC"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36204BA3"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0026B2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47D5A730"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6A7BA51E"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538135" w:themeFill="accent6" w:themeFillShade="BF"/>
          </w:tcPr>
          <w:p w14:paraId="247A5115"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03855CA9"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E40848E"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7C2A0829"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7387FF2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4354A1E2"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20D33AC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62830922" w14:textId="77777777" w:rsidR="00BE0999" w:rsidRPr="007D0C32" w:rsidRDefault="00BE0999" w:rsidP="003B2A79">
            <w:pPr>
              <w:rPr>
                <w:rFonts w:asciiTheme="minorHAnsi" w:hAnsiTheme="minorHAnsi"/>
                <w:szCs w:val="22"/>
              </w:rPr>
            </w:pPr>
          </w:p>
        </w:tc>
      </w:tr>
      <w:tr w:rsidR="00084D0D" w:rsidRPr="007D0C32" w14:paraId="44E98821" w14:textId="77777777" w:rsidTr="00057D70">
        <w:trPr>
          <w:trHeight w:hRule="exact" w:val="454"/>
        </w:trPr>
        <w:tc>
          <w:tcPr>
            <w:tcW w:w="5197" w:type="dxa"/>
            <w:shd w:val="clear" w:color="auto" w:fill="auto"/>
            <w:vAlign w:val="center"/>
          </w:tcPr>
          <w:p w14:paraId="6B8CFC1F" w14:textId="77777777" w:rsidR="00BE0999"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2.1.4: </w:t>
            </w:r>
            <w:r w:rsidR="00097193" w:rsidRPr="007D0C32">
              <w:rPr>
                <w:rFonts w:asciiTheme="minorHAnsi" w:hAnsiTheme="minorHAnsi"/>
                <w:sz w:val="16"/>
                <w:szCs w:val="16"/>
              </w:rPr>
              <w:t>Operationalize the learning station(s) includ</w:t>
            </w:r>
            <w:r w:rsidR="00345BCE" w:rsidRPr="007D0C32">
              <w:rPr>
                <w:rFonts w:asciiTheme="minorHAnsi" w:hAnsiTheme="minorHAnsi"/>
                <w:sz w:val="16"/>
                <w:szCs w:val="16"/>
              </w:rPr>
              <w:t>ing private sector intervention</w:t>
            </w:r>
          </w:p>
        </w:tc>
        <w:tc>
          <w:tcPr>
            <w:tcW w:w="1218" w:type="dxa"/>
            <w:shd w:val="clear" w:color="auto" w:fill="auto"/>
          </w:tcPr>
          <w:p w14:paraId="1AB11D3C"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17BB56E6"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09016FB4"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1726FE12"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4DEDBC6C"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34626AC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3EA8261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53C95415"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6DAB97C5"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538135" w:themeFill="accent6" w:themeFillShade="BF"/>
          </w:tcPr>
          <w:p w14:paraId="6AEA6137"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538135" w:themeFill="accent6" w:themeFillShade="BF"/>
          </w:tcPr>
          <w:p w14:paraId="3CA0768A"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72F053D6"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538135" w:themeFill="accent6" w:themeFillShade="BF"/>
          </w:tcPr>
          <w:p w14:paraId="08CD326E"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538135" w:themeFill="accent6" w:themeFillShade="BF"/>
          </w:tcPr>
          <w:p w14:paraId="431458D6"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7EA0F064"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7F3326AF"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685FF93D" w14:textId="77777777" w:rsidR="00BE0999" w:rsidRPr="007D0C32" w:rsidRDefault="00BE0999" w:rsidP="003B2A79">
            <w:pPr>
              <w:rPr>
                <w:rFonts w:asciiTheme="minorHAnsi" w:hAnsiTheme="minorHAnsi"/>
                <w:szCs w:val="22"/>
              </w:rPr>
            </w:pPr>
          </w:p>
        </w:tc>
      </w:tr>
      <w:tr w:rsidR="00084D0D" w:rsidRPr="007D0C32" w14:paraId="76B9FF4A" w14:textId="77777777" w:rsidTr="00057D70">
        <w:trPr>
          <w:trHeight w:hRule="exact" w:val="454"/>
        </w:trPr>
        <w:tc>
          <w:tcPr>
            <w:tcW w:w="5197" w:type="dxa"/>
            <w:shd w:val="clear" w:color="auto" w:fill="auto"/>
            <w:vAlign w:val="center"/>
          </w:tcPr>
          <w:p w14:paraId="4E183434" w14:textId="77777777" w:rsidR="00BE0999"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2.1.5: </w:t>
            </w:r>
            <w:r w:rsidR="00097193" w:rsidRPr="007D0C32">
              <w:rPr>
                <w:rFonts w:asciiTheme="minorHAnsi" w:hAnsiTheme="minorHAnsi"/>
                <w:sz w:val="16"/>
                <w:szCs w:val="16"/>
              </w:rPr>
              <w:t>Provide technical assistance to other Protected Areas to replicate and upscale establishment of knowledge centers</w:t>
            </w:r>
          </w:p>
        </w:tc>
        <w:tc>
          <w:tcPr>
            <w:tcW w:w="1218" w:type="dxa"/>
            <w:shd w:val="clear" w:color="auto" w:fill="auto"/>
          </w:tcPr>
          <w:p w14:paraId="11977D0B"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7BA4D3C7"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7D5D6FC0"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04951FB3"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67EDCEBF"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2921627C"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00CBF482"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B6FE151"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7E239BD7"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371E9462"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2B2F4CD8"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50A3BAC2"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34407879"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538135" w:themeFill="accent6" w:themeFillShade="BF"/>
          </w:tcPr>
          <w:p w14:paraId="285A8530"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33B44400"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538135" w:themeFill="accent6" w:themeFillShade="BF"/>
          </w:tcPr>
          <w:p w14:paraId="25A18B5E"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538135" w:themeFill="accent6" w:themeFillShade="BF"/>
          </w:tcPr>
          <w:p w14:paraId="416C670C" w14:textId="77777777" w:rsidR="00BE0999" w:rsidRPr="007D0C32" w:rsidRDefault="00BE0999" w:rsidP="003B2A79">
            <w:pPr>
              <w:rPr>
                <w:rFonts w:asciiTheme="minorHAnsi" w:hAnsiTheme="minorHAnsi"/>
                <w:szCs w:val="22"/>
              </w:rPr>
            </w:pPr>
          </w:p>
        </w:tc>
      </w:tr>
      <w:tr w:rsidR="00084D0D" w:rsidRPr="007D0C32" w14:paraId="77298F1A" w14:textId="77777777" w:rsidTr="00057D70">
        <w:trPr>
          <w:trHeight w:hRule="exact" w:val="454"/>
        </w:trPr>
        <w:tc>
          <w:tcPr>
            <w:tcW w:w="5197" w:type="dxa"/>
            <w:shd w:val="clear" w:color="auto" w:fill="auto"/>
            <w:vAlign w:val="center"/>
          </w:tcPr>
          <w:p w14:paraId="5883A21B" w14:textId="77777777" w:rsidR="00BE0999"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2.1.6: </w:t>
            </w:r>
            <w:r w:rsidR="00097193" w:rsidRPr="007D0C32">
              <w:rPr>
                <w:rFonts w:asciiTheme="minorHAnsi" w:hAnsiTheme="minorHAnsi"/>
                <w:sz w:val="16"/>
                <w:szCs w:val="16"/>
              </w:rPr>
              <w:t>Develop an institutional set up to ensure sustainable technical and financial operation of knowledge centers</w:t>
            </w:r>
          </w:p>
        </w:tc>
        <w:tc>
          <w:tcPr>
            <w:tcW w:w="1218" w:type="dxa"/>
            <w:shd w:val="clear" w:color="auto" w:fill="auto"/>
          </w:tcPr>
          <w:p w14:paraId="4CEED91F" w14:textId="77777777" w:rsidR="00BE0999" w:rsidRPr="007D0C32" w:rsidRDefault="00BE0999" w:rsidP="003B2A79">
            <w:pPr>
              <w:rPr>
                <w:rFonts w:asciiTheme="minorHAnsi" w:hAnsiTheme="minorHAnsi"/>
                <w:szCs w:val="22"/>
              </w:rPr>
            </w:pPr>
          </w:p>
        </w:tc>
        <w:tc>
          <w:tcPr>
            <w:tcW w:w="585" w:type="dxa"/>
            <w:tcBorders>
              <w:bottom w:val="single" w:sz="4" w:space="0" w:color="auto"/>
              <w:right w:val="nil"/>
            </w:tcBorders>
            <w:shd w:val="clear" w:color="auto" w:fill="auto"/>
          </w:tcPr>
          <w:p w14:paraId="020C6903"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31253709" w14:textId="77777777" w:rsidR="00BE0999" w:rsidRPr="007D0C32" w:rsidRDefault="00BE0999"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7BBD2EC8" w14:textId="77777777" w:rsidR="00BE0999" w:rsidRPr="007D0C32" w:rsidRDefault="00BE0999"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23B8AFAF" w14:textId="77777777" w:rsidR="00BE0999" w:rsidRPr="007D0C32" w:rsidRDefault="00BE0999"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auto"/>
          </w:tcPr>
          <w:p w14:paraId="7F389E51"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3A1E9026"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418CCC0F"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auto"/>
          </w:tcPr>
          <w:p w14:paraId="517D3583" w14:textId="77777777" w:rsidR="00BE0999" w:rsidRPr="007D0C32" w:rsidRDefault="00BE0999"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4B7AC92B" w14:textId="77777777" w:rsidR="00BE0999" w:rsidRPr="007D0C32" w:rsidRDefault="00BE0999"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408443A6"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2D2406A8" w14:textId="77777777" w:rsidR="00BE0999" w:rsidRPr="007D0C32" w:rsidRDefault="00BE0999"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538135" w:themeFill="accent6" w:themeFillShade="BF"/>
          </w:tcPr>
          <w:p w14:paraId="5A201C38" w14:textId="77777777" w:rsidR="00BE0999" w:rsidRPr="007D0C32" w:rsidRDefault="00BE0999"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538135" w:themeFill="accent6" w:themeFillShade="BF"/>
          </w:tcPr>
          <w:p w14:paraId="1CE76B3C" w14:textId="77777777" w:rsidR="00BE0999" w:rsidRPr="007D0C32" w:rsidRDefault="00BE0999"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75099CEF" w14:textId="77777777" w:rsidR="00BE0999" w:rsidRPr="007D0C32" w:rsidRDefault="00BE0999" w:rsidP="003B2A79">
            <w:pPr>
              <w:rPr>
                <w:rFonts w:asciiTheme="minorHAnsi" w:hAnsiTheme="minorHAnsi"/>
                <w:szCs w:val="22"/>
              </w:rPr>
            </w:pPr>
          </w:p>
        </w:tc>
        <w:tc>
          <w:tcPr>
            <w:tcW w:w="509" w:type="dxa"/>
            <w:tcBorders>
              <w:left w:val="nil"/>
              <w:bottom w:val="single" w:sz="4" w:space="0" w:color="auto"/>
              <w:right w:val="nil"/>
            </w:tcBorders>
            <w:shd w:val="clear" w:color="auto" w:fill="538135" w:themeFill="accent6" w:themeFillShade="BF"/>
          </w:tcPr>
          <w:p w14:paraId="0CD66940" w14:textId="77777777" w:rsidR="00BE0999" w:rsidRPr="007D0C32" w:rsidRDefault="00BE0999" w:rsidP="003B2A79">
            <w:pPr>
              <w:rPr>
                <w:rFonts w:asciiTheme="minorHAnsi" w:hAnsiTheme="minorHAnsi"/>
                <w:szCs w:val="22"/>
              </w:rPr>
            </w:pPr>
          </w:p>
        </w:tc>
        <w:tc>
          <w:tcPr>
            <w:tcW w:w="452" w:type="dxa"/>
            <w:tcBorders>
              <w:left w:val="nil"/>
              <w:bottom w:val="single" w:sz="4" w:space="0" w:color="auto"/>
            </w:tcBorders>
            <w:shd w:val="clear" w:color="auto" w:fill="auto"/>
          </w:tcPr>
          <w:p w14:paraId="1890696F" w14:textId="77777777" w:rsidR="00BE0999" w:rsidRPr="007D0C32" w:rsidRDefault="00BE0999" w:rsidP="003B2A79">
            <w:pPr>
              <w:rPr>
                <w:rFonts w:asciiTheme="minorHAnsi" w:hAnsiTheme="minorHAnsi"/>
                <w:szCs w:val="22"/>
              </w:rPr>
            </w:pPr>
          </w:p>
        </w:tc>
      </w:tr>
      <w:tr w:rsidR="00084D0D" w:rsidRPr="007D0C32" w14:paraId="0841C679" w14:textId="77777777" w:rsidTr="00057D70">
        <w:trPr>
          <w:trHeight w:hRule="exact" w:val="454"/>
        </w:trPr>
        <w:tc>
          <w:tcPr>
            <w:tcW w:w="5197" w:type="dxa"/>
            <w:tcBorders>
              <w:bottom w:val="single" w:sz="4" w:space="0" w:color="auto"/>
            </w:tcBorders>
            <w:shd w:val="clear" w:color="auto" w:fill="auto"/>
            <w:vAlign w:val="center"/>
          </w:tcPr>
          <w:p w14:paraId="1063D91A" w14:textId="77777777" w:rsidR="00266954"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2.1.7: </w:t>
            </w:r>
            <w:r w:rsidR="00097193" w:rsidRPr="007D0C32">
              <w:rPr>
                <w:rFonts w:asciiTheme="minorHAnsi" w:hAnsiTheme="minorHAnsi"/>
                <w:sz w:val="16"/>
                <w:szCs w:val="16"/>
              </w:rPr>
              <w:t>Participate to/support the CBD-COP14 to be held in Cairo, Egy</w:t>
            </w:r>
            <w:r w:rsidR="00345BCE" w:rsidRPr="007D0C32">
              <w:rPr>
                <w:rFonts w:asciiTheme="minorHAnsi" w:hAnsiTheme="minorHAnsi"/>
                <w:sz w:val="16"/>
                <w:szCs w:val="16"/>
              </w:rPr>
              <w:t>pt from November 12 to 27, 2018</w:t>
            </w:r>
          </w:p>
        </w:tc>
        <w:tc>
          <w:tcPr>
            <w:tcW w:w="1218" w:type="dxa"/>
            <w:tcBorders>
              <w:bottom w:val="single" w:sz="4" w:space="0" w:color="auto"/>
            </w:tcBorders>
            <w:shd w:val="clear" w:color="auto" w:fill="auto"/>
          </w:tcPr>
          <w:p w14:paraId="618C6946" w14:textId="77777777" w:rsidR="00266954" w:rsidRPr="007D0C32" w:rsidRDefault="00266954" w:rsidP="003B2A79">
            <w:pPr>
              <w:rPr>
                <w:rFonts w:asciiTheme="minorHAnsi" w:hAnsiTheme="minorHAnsi"/>
                <w:szCs w:val="22"/>
              </w:rPr>
            </w:pPr>
          </w:p>
        </w:tc>
        <w:tc>
          <w:tcPr>
            <w:tcW w:w="585" w:type="dxa"/>
            <w:tcBorders>
              <w:bottom w:val="single" w:sz="4" w:space="0" w:color="auto"/>
              <w:right w:val="nil"/>
            </w:tcBorders>
            <w:shd w:val="clear" w:color="auto" w:fill="auto"/>
          </w:tcPr>
          <w:p w14:paraId="62AF906C"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044471F4" w14:textId="77777777" w:rsidR="00266954" w:rsidRPr="007D0C32" w:rsidRDefault="00266954" w:rsidP="003B2A79">
            <w:pPr>
              <w:rPr>
                <w:rFonts w:asciiTheme="minorHAnsi" w:hAnsiTheme="minorHAnsi"/>
                <w:szCs w:val="22"/>
              </w:rPr>
            </w:pPr>
          </w:p>
        </w:tc>
        <w:tc>
          <w:tcPr>
            <w:tcW w:w="547" w:type="dxa"/>
            <w:tcBorders>
              <w:left w:val="nil"/>
              <w:bottom w:val="single" w:sz="4" w:space="0" w:color="auto"/>
              <w:right w:val="nil"/>
            </w:tcBorders>
            <w:shd w:val="clear" w:color="auto" w:fill="auto"/>
          </w:tcPr>
          <w:p w14:paraId="50D454A3" w14:textId="77777777" w:rsidR="00266954" w:rsidRPr="007D0C32" w:rsidRDefault="00266954"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auto"/>
          </w:tcPr>
          <w:p w14:paraId="7CBFD77D" w14:textId="77777777" w:rsidR="00266954" w:rsidRPr="007D0C32" w:rsidRDefault="00266954"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538135" w:themeFill="accent6" w:themeFillShade="BF"/>
          </w:tcPr>
          <w:p w14:paraId="66BAD44A"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286EFAB8"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538135" w:themeFill="accent6" w:themeFillShade="BF"/>
          </w:tcPr>
          <w:p w14:paraId="44952488"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538135" w:themeFill="accent6" w:themeFillShade="BF"/>
          </w:tcPr>
          <w:p w14:paraId="28A75E62" w14:textId="77777777" w:rsidR="00266954" w:rsidRPr="007D0C32" w:rsidRDefault="00266954"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auto"/>
          </w:tcPr>
          <w:p w14:paraId="37DC9B70" w14:textId="77777777" w:rsidR="00266954" w:rsidRPr="007D0C32" w:rsidRDefault="00266954" w:rsidP="003B2A79">
            <w:pPr>
              <w:rPr>
                <w:rFonts w:asciiTheme="minorHAnsi" w:hAnsiTheme="minorHAnsi"/>
                <w:szCs w:val="22"/>
              </w:rPr>
            </w:pPr>
          </w:p>
        </w:tc>
        <w:tc>
          <w:tcPr>
            <w:tcW w:w="532" w:type="dxa"/>
            <w:tcBorders>
              <w:left w:val="nil"/>
              <w:bottom w:val="single" w:sz="4" w:space="0" w:color="auto"/>
              <w:right w:val="nil"/>
            </w:tcBorders>
            <w:shd w:val="clear" w:color="auto" w:fill="auto"/>
          </w:tcPr>
          <w:p w14:paraId="2543D641"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367F48CA" w14:textId="77777777" w:rsidR="00266954" w:rsidRPr="007D0C32" w:rsidRDefault="00266954"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auto"/>
          </w:tcPr>
          <w:p w14:paraId="4C184AAB" w14:textId="77777777" w:rsidR="00266954" w:rsidRPr="007D0C32" w:rsidRDefault="00266954"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auto"/>
          </w:tcPr>
          <w:p w14:paraId="5AF5616E" w14:textId="77777777" w:rsidR="00266954" w:rsidRPr="007D0C32" w:rsidRDefault="00266954" w:rsidP="003B2A79">
            <w:pPr>
              <w:rPr>
                <w:rFonts w:asciiTheme="minorHAnsi" w:hAnsiTheme="minorHAnsi"/>
                <w:szCs w:val="22"/>
              </w:rPr>
            </w:pPr>
          </w:p>
        </w:tc>
        <w:tc>
          <w:tcPr>
            <w:tcW w:w="452" w:type="dxa"/>
            <w:tcBorders>
              <w:left w:val="nil"/>
              <w:bottom w:val="single" w:sz="4" w:space="0" w:color="auto"/>
              <w:right w:val="nil"/>
            </w:tcBorders>
            <w:shd w:val="clear" w:color="auto" w:fill="auto"/>
          </w:tcPr>
          <w:p w14:paraId="12A7949A" w14:textId="77777777" w:rsidR="00266954" w:rsidRPr="007D0C32" w:rsidRDefault="00266954" w:rsidP="003B2A79">
            <w:pPr>
              <w:rPr>
                <w:rFonts w:asciiTheme="minorHAnsi" w:hAnsiTheme="minorHAnsi"/>
                <w:szCs w:val="22"/>
              </w:rPr>
            </w:pPr>
          </w:p>
        </w:tc>
        <w:tc>
          <w:tcPr>
            <w:tcW w:w="509" w:type="dxa"/>
            <w:tcBorders>
              <w:left w:val="nil"/>
              <w:bottom w:val="single" w:sz="4" w:space="0" w:color="auto"/>
              <w:right w:val="nil"/>
            </w:tcBorders>
            <w:shd w:val="clear" w:color="auto" w:fill="auto"/>
          </w:tcPr>
          <w:p w14:paraId="41FC910A" w14:textId="77777777" w:rsidR="00266954" w:rsidRPr="007D0C32" w:rsidRDefault="00266954" w:rsidP="003B2A79">
            <w:pPr>
              <w:rPr>
                <w:rFonts w:asciiTheme="minorHAnsi" w:hAnsiTheme="minorHAnsi"/>
                <w:szCs w:val="22"/>
              </w:rPr>
            </w:pPr>
          </w:p>
        </w:tc>
        <w:tc>
          <w:tcPr>
            <w:tcW w:w="452" w:type="dxa"/>
            <w:tcBorders>
              <w:left w:val="nil"/>
              <w:bottom w:val="single" w:sz="4" w:space="0" w:color="auto"/>
            </w:tcBorders>
            <w:shd w:val="clear" w:color="auto" w:fill="auto"/>
          </w:tcPr>
          <w:p w14:paraId="11551636" w14:textId="77777777" w:rsidR="00266954" w:rsidRPr="007D0C32" w:rsidRDefault="00266954" w:rsidP="003B2A79">
            <w:pPr>
              <w:rPr>
                <w:rFonts w:asciiTheme="minorHAnsi" w:hAnsiTheme="minorHAnsi"/>
                <w:szCs w:val="22"/>
              </w:rPr>
            </w:pPr>
          </w:p>
        </w:tc>
      </w:tr>
      <w:tr w:rsidR="00FA1601" w:rsidRPr="007D0C32" w14:paraId="7C7E9BAC" w14:textId="77777777" w:rsidTr="00A84574">
        <w:tc>
          <w:tcPr>
            <w:tcW w:w="5197" w:type="dxa"/>
            <w:tcBorders>
              <w:right w:val="nil"/>
            </w:tcBorders>
            <w:shd w:val="clear" w:color="auto" w:fill="E2EFD9" w:themeFill="accent6" w:themeFillTint="33"/>
          </w:tcPr>
          <w:p w14:paraId="5E67D3EA" w14:textId="77777777" w:rsidR="00097193" w:rsidRPr="007D0C32" w:rsidRDefault="00A9139C" w:rsidP="00266954">
            <w:pPr>
              <w:jc w:val="left"/>
              <w:rPr>
                <w:rFonts w:asciiTheme="minorHAnsi" w:hAnsiTheme="minorHAnsi"/>
                <w:sz w:val="18"/>
                <w:szCs w:val="18"/>
              </w:rPr>
            </w:pPr>
            <w:r w:rsidRPr="007D0C32">
              <w:rPr>
                <w:rFonts w:asciiTheme="minorHAnsi" w:hAnsiTheme="minorHAnsi"/>
                <w:sz w:val="18"/>
                <w:szCs w:val="18"/>
              </w:rPr>
              <w:t>Output 2.2: Training programmes and knowledge materials on how to address global environmental issues targeting various stakeholders are developed and disseminated</w:t>
            </w:r>
          </w:p>
        </w:tc>
        <w:tc>
          <w:tcPr>
            <w:tcW w:w="1218" w:type="dxa"/>
            <w:tcBorders>
              <w:left w:val="nil"/>
              <w:right w:val="single" w:sz="4" w:space="0" w:color="auto"/>
            </w:tcBorders>
            <w:shd w:val="clear" w:color="auto" w:fill="E2EFD9" w:themeFill="accent6" w:themeFillTint="33"/>
          </w:tcPr>
          <w:p w14:paraId="5039AE8B" w14:textId="77777777" w:rsidR="00097193" w:rsidRPr="007D0C32" w:rsidRDefault="00097193"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E2EFD9" w:themeFill="accent6" w:themeFillTint="33"/>
          </w:tcPr>
          <w:p w14:paraId="4FE9F1F9"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5CF4B160" w14:textId="77777777" w:rsidR="00097193" w:rsidRPr="007D0C32" w:rsidRDefault="00097193" w:rsidP="003B2A79">
            <w:pPr>
              <w:rPr>
                <w:rFonts w:asciiTheme="minorHAnsi" w:hAnsiTheme="minorHAnsi"/>
                <w:szCs w:val="22"/>
              </w:rPr>
            </w:pPr>
          </w:p>
        </w:tc>
        <w:tc>
          <w:tcPr>
            <w:tcW w:w="547" w:type="dxa"/>
            <w:tcBorders>
              <w:left w:val="nil"/>
              <w:bottom w:val="single" w:sz="4" w:space="0" w:color="auto"/>
              <w:right w:val="nil"/>
            </w:tcBorders>
            <w:shd w:val="clear" w:color="auto" w:fill="E2EFD9" w:themeFill="accent6" w:themeFillTint="33"/>
          </w:tcPr>
          <w:p w14:paraId="32459A80" w14:textId="77777777" w:rsidR="00097193" w:rsidRPr="007D0C32" w:rsidRDefault="00097193"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E2EFD9" w:themeFill="accent6" w:themeFillTint="33"/>
          </w:tcPr>
          <w:p w14:paraId="3344E62F" w14:textId="77777777" w:rsidR="00097193" w:rsidRPr="007D0C32" w:rsidRDefault="00097193"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E2EFD9" w:themeFill="accent6" w:themeFillTint="33"/>
          </w:tcPr>
          <w:p w14:paraId="753F7010"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1DBB1199"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2C9ED0C2"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E2EFD9" w:themeFill="accent6" w:themeFillTint="33"/>
          </w:tcPr>
          <w:p w14:paraId="63BB6277" w14:textId="77777777" w:rsidR="00097193" w:rsidRPr="007D0C32" w:rsidRDefault="00097193"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E2EFD9" w:themeFill="accent6" w:themeFillTint="33"/>
          </w:tcPr>
          <w:p w14:paraId="26BD4DB8" w14:textId="77777777" w:rsidR="00097193" w:rsidRPr="007D0C32" w:rsidRDefault="00097193" w:rsidP="003B2A79">
            <w:pPr>
              <w:rPr>
                <w:rFonts w:asciiTheme="minorHAnsi" w:hAnsiTheme="minorHAnsi"/>
                <w:szCs w:val="22"/>
              </w:rPr>
            </w:pPr>
          </w:p>
        </w:tc>
        <w:tc>
          <w:tcPr>
            <w:tcW w:w="532" w:type="dxa"/>
            <w:tcBorders>
              <w:left w:val="nil"/>
              <w:bottom w:val="single" w:sz="4" w:space="0" w:color="auto"/>
              <w:right w:val="nil"/>
            </w:tcBorders>
            <w:shd w:val="clear" w:color="auto" w:fill="E2EFD9" w:themeFill="accent6" w:themeFillTint="33"/>
          </w:tcPr>
          <w:p w14:paraId="475B4131"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12E0DB3B" w14:textId="77777777" w:rsidR="00097193" w:rsidRPr="007D0C32" w:rsidRDefault="00097193"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E2EFD9" w:themeFill="accent6" w:themeFillTint="33"/>
          </w:tcPr>
          <w:p w14:paraId="57472586" w14:textId="77777777" w:rsidR="00097193" w:rsidRPr="007D0C32" w:rsidRDefault="00097193"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E2EFD9" w:themeFill="accent6" w:themeFillTint="33"/>
          </w:tcPr>
          <w:p w14:paraId="5F775D45"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014206DF" w14:textId="77777777" w:rsidR="00097193" w:rsidRPr="007D0C32" w:rsidRDefault="00097193" w:rsidP="003B2A79">
            <w:pPr>
              <w:rPr>
                <w:rFonts w:asciiTheme="minorHAnsi" w:hAnsiTheme="minorHAnsi"/>
                <w:szCs w:val="22"/>
              </w:rPr>
            </w:pPr>
          </w:p>
        </w:tc>
        <w:tc>
          <w:tcPr>
            <w:tcW w:w="509" w:type="dxa"/>
            <w:tcBorders>
              <w:left w:val="nil"/>
              <w:bottom w:val="single" w:sz="4" w:space="0" w:color="auto"/>
              <w:right w:val="nil"/>
            </w:tcBorders>
            <w:shd w:val="clear" w:color="auto" w:fill="E2EFD9" w:themeFill="accent6" w:themeFillTint="33"/>
          </w:tcPr>
          <w:p w14:paraId="5D0E5494" w14:textId="77777777" w:rsidR="00097193" w:rsidRPr="007D0C32" w:rsidRDefault="00097193" w:rsidP="003B2A79">
            <w:pPr>
              <w:rPr>
                <w:rFonts w:asciiTheme="minorHAnsi" w:hAnsiTheme="minorHAnsi"/>
                <w:szCs w:val="22"/>
              </w:rPr>
            </w:pPr>
          </w:p>
        </w:tc>
        <w:tc>
          <w:tcPr>
            <w:tcW w:w="452" w:type="dxa"/>
            <w:tcBorders>
              <w:left w:val="nil"/>
              <w:bottom w:val="single" w:sz="4" w:space="0" w:color="auto"/>
            </w:tcBorders>
            <w:shd w:val="clear" w:color="auto" w:fill="E2EFD9" w:themeFill="accent6" w:themeFillTint="33"/>
          </w:tcPr>
          <w:p w14:paraId="09CF9B1F" w14:textId="77777777" w:rsidR="00097193" w:rsidRPr="007D0C32" w:rsidRDefault="00097193" w:rsidP="003B2A79">
            <w:pPr>
              <w:rPr>
                <w:rFonts w:asciiTheme="minorHAnsi" w:hAnsiTheme="minorHAnsi"/>
                <w:szCs w:val="22"/>
              </w:rPr>
            </w:pPr>
          </w:p>
        </w:tc>
      </w:tr>
      <w:tr w:rsidR="00084D0D" w:rsidRPr="007D0C32" w14:paraId="58AE8B6D" w14:textId="77777777" w:rsidTr="00057D70">
        <w:trPr>
          <w:trHeight w:hRule="exact" w:val="454"/>
        </w:trPr>
        <w:tc>
          <w:tcPr>
            <w:tcW w:w="5197" w:type="dxa"/>
            <w:shd w:val="clear" w:color="auto" w:fill="auto"/>
            <w:vAlign w:val="center"/>
          </w:tcPr>
          <w:p w14:paraId="20270428"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2.2.1: </w:t>
            </w:r>
            <w:r w:rsidR="00A9139C" w:rsidRPr="007D0C32">
              <w:rPr>
                <w:rFonts w:asciiTheme="minorHAnsi" w:hAnsiTheme="minorHAnsi"/>
                <w:sz w:val="16"/>
                <w:szCs w:val="16"/>
              </w:rPr>
              <w:t>Conduct a training needs analysis</w:t>
            </w:r>
          </w:p>
        </w:tc>
        <w:tc>
          <w:tcPr>
            <w:tcW w:w="1218" w:type="dxa"/>
            <w:shd w:val="clear" w:color="auto" w:fill="auto"/>
          </w:tcPr>
          <w:p w14:paraId="13D730F3" w14:textId="77777777" w:rsidR="00097193" w:rsidRPr="007D0C32" w:rsidRDefault="00097193" w:rsidP="003B2A79">
            <w:pPr>
              <w:rPr>
                <w:rFonts w:asciiTheme="minorHAnsi" w:hAnsiTheme="minorHAnsi"/>
                <w:sz w:val="16"/>
                <w:szCs w:val="16"/>
              </w:rPr>
            </w:pPr>
          </w:p>
        </w:tc>
        <w:tc>
          <w:tcPr>
            <w:tcW w:w="585" w:type="dxa"/>
            <w:tcBorders>
              <w:bottom w:val="single" w:sz="4" w:space="0" w:color="auto"/>
              <w:right w:val="nil"/>
            </w:tcBorders>
            <w:shd w:val="clear" w:color="auto" w:fill="auto"/>
          </w:tcPr>
          <w:p w14:paraId="417D9984"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0A77427C" w14:textId="77777777" w:rsidR="00097193" w:rsidRPr="007D0C32" w:rsidRDefault="00097193" w:rsidP="003B2A79">
            <w:pPr>
              <w:rPr>
                <w:rFonts w:asciiTheme="minorHAnsi" w:hAnsiTheme="minorHAnsi"/>
                <w:sz w:val="16"/>
                <w:szCs w:val="16"/>
              </w:rPr>
            </w:pPr>
          </w:p>
        </w:tc>
        <w:tc>
          <w:tcPr>
            <w:tcW w:w="547" w:type="dxa"/>
            <w:tcBorders>
              <w:left w:val="nil"/>
              <w:bottom w:val="single" w:sz="4" w:space="0" w:color="auto"/>
              <w:right w:val="nil"/>
            </w:tcBorders>
            <w:shd w:val="clear" w:color="auto" w:fill="538135" w:themeFill="accent6" w:themeFillShade="BF"/>
          </w:tcPr>
          <w:p w14:paraId="1C3E473F" w14:textId="77777777" w:rsidR="00097193" w:rsidRPr="007D0C32" w:rsidRDefault="00097193" w:rsidP="003B2A79">
            <w:pPr>
              <w:rPr>
                <w:rFonts w:asciiTheme="minorHAnsi" w:hAnsiTheme="minorHAnsi"/>
                <w:sz w:val="16"/>
                <w:szCs w:val="16"/>
              </w:rPr>
            </w:pPr>
          </w:p>
        </w:tc>
        <w:tc>
          <w:tcPr>
            <w:tcW w:w="553" w:type="dxa"/>
            <w:tcBorders>
              <w:left w:val="nil"/>
              <w:bottom w:val="single" w:sz="4" w:space="0" w:color="auto"/>
              <w:right w:val="dotted" w:sz="4" w:space="0" w:color="auto"/>
            </w:tcBorders>
            <w:shd w:val="clear" w:color="auto" w:fill="538135" w:themeFill="accent6" w:themeFillShade="BF"/>
          </w:tcPr>
          <w:p w14:paraId="1C3FF835" w14:textId="77777777" w:rsidR="00097193" w:rsidRPr="007D0C32" w:rsidRDefault="00097193" w:rsidP="003B2A79">
            <w:pPr>
              <w:rPr>
                <w:rFonts w:asciiTheme="minorHAnsi" w:hAnsiTheme="minorHAnsi"/>
                <w:sz w:val="16"/>
                <w:szCs w:val="16"/>
              </w:rPr>
            </w:pPr>
          </w:p>
        </w:tc>
        <w:tc>
          <w:tcPr>
            <w:tcW w:w="514" w:type="dxa"/>
            <w:tcBorders>
              <w:left w:val="dotted" w:sz="4" w:space="0" w:color="auto"/>
              <w:bottom w:val="single" w:sz="4" w:space="0" w:color="auto"/>
              <w:right w:val="nil"/>
            </w:tcBorders>
            <w:shd w:val="clear" w:color="auto" w:fill="auto"/>
          </w:tcPr>
          <w:p w14:paraId="5D21C532"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7396F4FD"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01418859"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dotted" w:sz="4" w:space="0" w:color="auto"/>
            </w:tcBorders>
            <w:shd w:val="clear" w:color="auto" w:fill="auto"/>
          </w:tcPr>
          <w:p w14:paraId="4A186A51" w14:textId="77777777" w:rsidR="00097193" w:rsidRPr="007D0C32" w:rsidRDefault="00097193" w:rsidP="003B2A79">
            <w:pPr>
              <w:rPr>
                <w:rFonts w:asciiTheme="minorHAnsi" w:hAnsiTheme="minorHAnsi"/>
                <w:sz w:val="16"/>
                <w:szCs w:val="16"/>
              </w:rPr>
            </w:pPr>
          </w:p>
        </w:tc>
        <w:tc>
          <w:tcPr>
            <w:tcW w:w="544" w:type="dxa"/>
            <w:tcBorders>
              <w:left w:val="dotted" w:sz="4" w:space="0" w:color="auto"/>
              <w:bottom w:val="single" w:sz="4" w:space="0" w:color="auto"/>
              <w:right w:val="nil"/>
            </w:tcBorders>
            <w:shd w:val="clear" w:color="auto" w:fill="auto"/>
          </w:tcPr>
          <w:p w14:paraId="25B370CF" w14:textId="77777777" w:rsidR="00097193" w:rsidRPr="007D0C32" w:rsidRDefault="00097193" w:rsidP="003B2A79">
            <w:pPr>
              <w:rPr>
                <w:rFonts w:asciiTheme="minorHAnsi" w:hAnsiTheme="minorHAnsi"/>
                <w:sz w:val="16"/>
                <w:szCs w:val="16"/>
              </w:rPr>
            </w:pPr>
          </w:p>
        </w:tc>
        <w:tc>
          <w:tcPr>
            <w:tcW w:w="532" w:type="dxa"/>
            <w:tcBorders>
              <w:left w:val="nil"/>
              <w:bottom w:val="single" w:sz="4" w:space="0" w:color="auto"/>
              <w:right w:val="nil"/>
            </w:tcBorders>
            <w:shd w:val="clear" w:color="auto" w:fill="auto"/>
          </w:tcPr>
          <w:p w14:paraId="6FFB69CC"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1B16A495" w14:textId="77777777" w:rsidR="00097193" w:rsidRPr="007D0C32" w:rsidRDefault="00097193" w:rsidP="003B2A79">
            <w:pPr>
              <w:rPr>
                <w:rFonts w:asciiTheme="minorHAnsi" w:hAnsiTheme="minorHAnsi"/>
                <w:sz w:val="16"/>
                <w:szCs w:val="16"/>
              </w:rPr>
            </w:pPr>
          </w:p>
        </w:tc>
        <w:tc>
          <w:tcPr>
            <w:tcW w:w="473" w:type="dxa"/>
            <w:tcBorders>
              <w:left w:val="nil"/>
              <w:bottom w:val="single" w:sz="4" w:space="0" w:color="auto"/>
              <w:right w:val="dotted" w:sz="4" w:space="0" w:color="auto"/>
            </w:tcBorders>
            <w:shd w:val="clear" w:color="auto" w:fill="auto"/>
          </w:tcPr>
          <w:p w14:paraId="4EB4AA24" w14:textId="77777777" w:rsidR="00097193" w:rsidRPr="007D0C32" w:rsidRDefault="00097193" w:rsidP="003B2A79">
            <w:pPr>
              <w:rPr>
                <w:rFonts w:asciiTheme="minorHAnsi" w:hAnsiTheme="minorHAnsi"/>
                <w:sz w:val="16"/>
                <w:szCs w:val="16"/>
              </w:rPr>
            </w:pPr>
          </w:p>
        </w:tc>
        <w:tc>
          <w:tcPr>
            <w:tcW w:w="554" w:type="dxa"/>
            <w:tcBorders>
              <w:left w:val="dotted" w:sz="4" w:space="0" w:color="auto"/>
              <w:bottom w:val="single" w:sz="4" w:space="0" w:color="auto"/>
              <w:right w:val="nil"/>
            </w:tcBorders>
            <w:shd w:val="clear" w:color="auto" w:fill="auto"/>
          </w:tcPr>
          <w:p w14:paraId="03F001E5"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2985675D" w14:textId="77777777" w:rsidR="00097193" w:rsidRPr="007D0C32" w:rsidRDefault="00097193" w:rsidP="003B2A79">
            <w:pPr>
              <w:rPr>
                <w:rFonts w:asciiTheme="minorHAnsi" w:hAnsiTheme="minorHAnsi"/>
                <w:sz w:val="16"/>
                <w:szCs w:val="16"/>
              </w:rPr>
            </w:pPr>
          </w:p>
        </w:tc>
        <w:tc>
          <w:tcPr>
            <w:tcW w:w="509" w:type="dxa"/>
            <w:tcBorders>
              <w:left w:val="nil"/>
              <w:bottom w:val="single" w:sz="4" w:space="0" w:color="auto"/>
              <w:right w:val="nil"/>
            </w:tcBorders>
            <w:shd w:val="clear" w:color="auto" w:fill="auto"/>
          </w:tcPr>
          <w:p w14:paraId="7DDB24F6"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tcBorders>
            <w:shd w:val="clear" w:color="auto" w:fill="auto"/>
          </w:tcPr>
          <w:p w14:paraId="5B25EAD3" w14:textId="77777777" w:rsidR="00097193" w:rsidRPr="007D0C32" w:rsidRDefault="00097193" w:rsidP="003B2A79">
            <w:pPr>
              <w:rPr>
                <w:rFonts w:asciiTheme="minorHAnsi" w:hAnsiTheme="minorHAnsi"/>
                <w:sz w:val="16"/>
                <w:szCs w:val="16"/>
              </w:rPr>
            </w:pPr>
          </w:p>
        </w:tc>
      </w:tr>
      <w:tr w:rsidR="00084D0D" w:rsidRPr="007D0C32" w14:paraId="12BA8E8D" w14:textId="77777777" w:rsidTr="00057D70">
        <w:trPr>
          <w:trHeight w:hRule="exact" w:val="454"/>
        </w:trPr>
        <w:tc>
          <w:tcPr>
            <w:tcW w:w="5197" w:type="dxa"/>
            <w:shd w:val="clear" w:color="auto" w:fill="auto"/>
            <w:vAlign w:val="center"/>
          </w:tcPr>
          <w:p w14:paraId="3B27A838"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2.2.2: </w:t>
            </w:r>
            <w:r w:rsidR="00A9139C" w:rsidRPr="007D0C32">
              <w:rPr>
                <w:rFonts w:asciiTheme="minorHAnsi" w:hAnsiTheme="minorHAnsi"/>
                <w:sz w:val="16"/>
                <w:szCs w:val="16"/>
              </w:rPr>
              <w:t>Develop a training programme</w:t>
            </w:r>
          </w:p>
        </w:tc>
        <w:tc>
          <w:tcPr>
            <w:tcW w:w="1218" w:type="dxa"/>
            <w:shd w:val="clear" w:color="auto" w:fill="auto"/>
          </w:tcPr>
          <w:p w14:paraId="7B6D3B17" w14:textId="77777777" w:rsidR="00097193" w:rsidRPr="007D0C32" w:rsidRDefault="00097193" w:rsidP="003B2A79">
            <w:pPr>
              <w:rPr>
                <w:rFonts w:asciiTheme="minorHAnsi" w:hAnsiTheme="minorHAnsi"/>
                <w:sz w:val="16"/>
                <w:szCs w:val="16"/>
              </w:rPr>
            </w:pPr>
          </w:p>
        </w:tc>
        <w:tc>
          <w:tcPr>
            <w:tcW w:w="585" w:type="dxa"/>
            <w:tcBorders>
              <w:bottom w:val="single" w:sz="4" w:space="0" w:color="auto"/>
              <w:right w:val="nil"/>
            </w:tcBorders>
            <w:shd w:val="clear" w:color="auto" w:fill="auto"/>
          </w:tcPr>
          <w:p w14:paraId="2880DDE3"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72CD231B" w14:textId="77777777" w:rsidR="00097193" w:rsidRPr="007D0C32" w:rsidRDefault="00097193" w:rsidP="003B2A79">
            <w:pPr>
              <w:rPr>
                <w:rFonts w:asciiTheme="minorHAnsi" w:hAnsiTheme="minorHAnsi"/>
                <w:sz w:val="16"/>
                <w:szCs w:val="16"/>
              </w:rPr>
            </w:pPr>
          </w:p>
        </w:tc>
        <w:tc>
          <w:tcPr>
            <w:tcW w:w="547" w:type="dxa"/>
            <w:tcBorders>
              <w:left w:val="nil"/>
              <w:bottom w:val="single" w:sz="4" w:space="0" w:color="auto"/>
              <w:right w:val="nil"/>
            </w:tcBorders>
            <w:shd w:val="clear" w:color="auto" w:fill="auto"/>
          </w:tcPr>
          <w:p w14:paraId="42C8B440" w14:textId="77777777" w:rsidR="00097193" w:rsidRPr="007D0C32" w:rsidRDefault="00097193" w:rsidP="003B2A79">
            <w:pPr>
              <w:rPr>
                <w:rFonts w:asciiTheme="minorHAnsi" w:hAnsiTheme="minorHAnsi"/>
                <w:sz w:val="16"/>
                <w:szCs w:val="16"/>
              </w:rPr>
            </w:pPr>
          </w:p>
        </w:tc>
        <w:tc>
          <w:tcPr>
            <w:tcW w:w="553" w:type="dxa"/>
            <w:tcBorders>
              <w:left w:val="nil"/>
              <w:bottom w:val="single" w:sz="4" w:space="0" w:color="auto"/>
              <w:right w:val="dotted" w:sz="4" w:space="0" w:color="auto"/>
            </w:tcBorders>
            <w:shd w:val="clear" w:color="auto" w:fill="538135" w:themeFill="accent6" w:themeFillShade="BF"/>
          </w:tcPr>
          <w:p w14:paraId="28B7D564" w14:textId="77777777" w:rsidR="00097193" w:rsidRPr="007D0C32" w:rsidRDefault="00097193" w:rsidP="003B2A79">
            <w:pPr>
              <w:rPr>
                <w:rFonts w:asciiTheme="minorHAnsi" w:hAnsiTheme="minorHAnsi"/>
                <w:sz w:val="16"/>
                <w:szCs w:val="16"/>
              </w:rPr>
            </w:pPr>
          </w:p>
        </w:tc>
        <w:tc>
          <w:tcPr>
            <w:tcW w:w="514" w:type="dxa"/>
            <w:tcBorders>
              <w:left w:val="dotted" w:sz="4" w:space="0" w:color="auto"/>
              <w:bottom w:val="single" w:sz="4" w:space="0" w:color="auto"/>
              <w:right w:val="nil"/>
            </w:tcBorders>
            <w:shd w:val="clear" w:color="auto" w:fill="538135" w:themeFill="accent6" w:themeFillShade="BF"/>
          </w:tcPr>
          <w:p w14:paraId="2F822483"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2EBF7E7F"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03649DDD"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dotted" w:sz="4" w:space="0" w:color="auto"/>
            </w:tcBorders>
            <w:shd w:val="clear" w:color="auto" w:fill="auto"/>
          </w:tcPr>
          <w:p w14:paraId="4608E4F3" w14:textId="77777777" w:rsidR="00097193" w:rsidRPr="007D0C32" w:rsidRDefault="00097193" w:rsidP="003B2A79">
            <w:pPr>
              <w:rPr>
                <w:rFonts w:asciiTheme="minorHAnsi" w:hAnsiTheme="minorHAnsi"/>
                <w:sz w:val="16"/>
                <w:szCs w:val="16"/>
              </w:rPr>
            </w:pPr>
          </w:p>
        </w:tc>
        <w:tc>
          <w:tcPr>
            <w:tcW w:w="544" w:type="dxa"/>
            <w:tcBorders>
              <w:left w:val="dotted" w:sz="4" w:space="0" w:color="auto"/>
              <w:bottom w:val="single" w:sz="4" w:space="0" w:color="auto"/>
              <w:right w:val="nil"/>
            </w:tcBorders>
            <w:shd w:val="clear" w:color="auto" w:fill="auto"/>
          </w:tcPr>
          <w:p w14:paraId="5E442AEC" w14:textId="77777777" w:rsidR="00097193" w:rsidRPr="007D0C32" w:rsidRDefault="00097193" w:rsidP="003B2A79">
            <w:pPr>
              <w:rPr>
                <w:rFonts w:asciiTheme="minorHAnsi" w:hAnsiTheme="minorHAnsi"/>
                <w:sz w:val="16"/>
                <w:szCs w:val="16"/>
              </w:rPr>
            </w:pPr>
          </w:p>
        </w:tc>
        <w:tc>
          <w:tcPr>
            <w:tcW w:w="532" w:type="dxa"/>
            <w:tcBorders>
              <w:left w:val="nil"/>
              <w:bottom w:val="single" w:sz="4" w:space="0" w:color="auto"/>
              <w:right w:val="nil"/>
            </w:tcBorders>
            <w:shd w:val="clear" w:color="auto" w:fill="auto"/>
          </w:tcPr>
          <w:p w14:paraId="782F881B"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528574FC" w14:textId="77777777" w:rsidR="00097193" w:rsidRPr="007D0C32" w:rsidRDefault="00097193" w:rsidP="003B2A79">
            <w:pPr>
              <w:rPr>
                <w:rFonts w:asciiTheme="minorHAnsi" w:hAnsiTheme="minorHAnsi"/>
                <w:sz w:val="16"/>
                <w:szCs w:val="16"/>
              </w:rPr>
            </w:pPr>
          </w:p>
        </w:tc>
        <w:tc>
          <w:tcPr>
            <w:tcW w:w="473" w:type="dxa"/>
            <w:tcBorders>
              <w:left w:val="nil"/>
              <w:bottom w:val="single" w:sz="4" w:space="0" w:color="auto"/>
              <w:right w:val="dotted" w:sz="4" w:space="0" w:color="auto"/>
            </w:tcBorders>
            <w:shd w:val="clear" w:color="auto" w:fill="auto"/>
          </w:tcPr>
          <w:p w14:paraId="64E5C714" w14:textId="77777777" w:rsidR="00097193" w:rsidRPr="007D0C32" w:rsidRDefault="00097193" w:rsidP="003B2A79">
            <w:pPr>
              <w:rPr>
                <w:rFonts w:asciiTheme="minorHAnsi" w:hAnsiTheme="minorHAnsi"/>
                <w:sz w:val="16"/>
                <w:szCs w:val="16"/>
              </w:rPr>
            </w:pPr>
          </w:p>
        </w:tc>
        <w:tc>
          <w:tcPr>
            <w:tcW w:w="554" w:type="dxa"/>
            <w:tcBorders>
              <w:left w:val="dotted" w:sz="4" w:space="0" w:color="auto"/>
              <w:bottom w:val="single" w:sz="4" w:space="0" w:color="auto"/>
              <w:right w:val="nil"/>
            </w:tcBorders>
            <w:shd w:val="clear" w:color="auto" w:fill="auto"/>
          </w:tcPr>
          <w:p w14:paraId="5E133ACE"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22C3EA4C" w14:textId="77777777" w:rsidR="00097193" w:rsidRPr="007D0C32" w:rsidRDefault="00097193" w:rsidP="003B2A79">
            <w:pPr>
              <w:rPr>
                <w:rFonts w:asciiTheme="minorHAnsi" w:hAnsiTheme="minorHAnsi"/>
                <w:sz w:val="16"/>
                <w:szCs w:val="16"/>
              </w:rPr>
            </w:pPr>
          </w:p>
        </w:tc>
        <w:tc>
          <w:tcPr>
            <w:tcW w:w="509" w:type="dxa"/>
            <w:tcBorders>
              <w:left w:val="nil"/>
              <w:bottom w:val="single" w:sz="4" w:space="0" w:color="auto"/>
              <w:right w:val="nil"/>
            </w:tcBorders>
            <w:shd w:val="clear" w:color="auto" w:fill="auto"/>
          </w:tcPr>
          <w:p w14:paraId="510029F1"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tcBorders>
            <w:shd w:val="clear" w:color="auto" w:fill="auto"/>
          </w:tcPr>
          <w:p w14:paraId="0E55F592" w14:textId="77777777" w:rsidR="00097193" w:rsidRPr="007D0C32" w:rsidRDefault="00097193" w:rsidP="003B2A79">
            <w:pPr>
              <w:rPr>
                <w:rFonts w:asciiTheme="minorHAnsi" w:hAnsiTheme="minorHAnsi"/>
                <w:sz w:val="16"/>
                <w:szCs w:val="16"/>
              </w:rPr>
            </w:pPr>
          </w:p>
        </w:tc>
      </w:tr>
      <w:tr w:rsidR="00084D0D" w:rsidRPr="007D0C32" w14:paraId="7B8D12B2" w14:textId="77777777" w:rsidTr="00057D70">
        <w:trPr>
          <w:trHeight w:hRule="exact" w:val="454"/>
        </w:trPr>
        <w:tc>
          <w:tcPr>
            <w:tcW w:w="5197" w:type="dxa"/>
            <w:shd w:val="clear" w:color="auto" w:fill="auto"/>
            <w:vAlign w:val="center"/>
          </w:tcPr>
          <w:p w14:paraId="19FB66A8"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2.2.3: </w:t>
            </w:r>
            <w:r w:rsidR="00A9139C" w:rsidRPr="007D0C32">
              <w:rPr>
                <w:rFonts w:asciiTheme="minorHAnsi" w:hAnsiTheme="minorHAnsi"/>
                <w:sz w:val="16"/>
                <w:szCs w:val="16"/>
              </w:rPr>
              <w:t>Deliver training activities on MEAs</w:t>
            </w:r>
          </w:p>
        </w:tc>
        <w:tc>
          <w:tcPr>
            <w:tcW w:w="1218" w:type="dxa"/>
            <w:shd w:val="clear" w:color="auto" w:fill="auto"/>
          </w:tcPr>
          <w:p w14:paraId="5C9DEDAE" w14:textId="77777777" w:rsidR="00097193" w:rsidRPr="007D0C32" w:rsidRDefault="00097193" w:rsidP="003B2A79">
            <w:pPr>
              <w:rPr>
                <w:rFonts w:asciiTheme="minorHAnsi" w:hAnsiTheme="minorHAnsi"/>
                <w:sz w:val="16"/>
                <w:szCs w:val="16"/>
              </w:rPr>
            </w:pPr>
          </w:p>
        </w:tc>
        <w:tc>
          <w:tcPr>
            <w:tcW w:w="585" w:type="dxa"/>
            <w:tcBorders>
              <w:bottom w:val="single" w:sz="4" w:space="0" w:color="auto"/>
              <w:right w:val="nil"/>
            </w:tcBorders>
            <w:shd w:val="clear" w:color="auto" w:fill="auto"/>
          </w:tcPr>
          <w:p w14:paraId="31B42452"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66E23E25" w14:textId="77777777" w:rsidR="00097193" w:rsidRPr="007D0C32" w:rsidRDefault="00097193" w:rsidP="003B2A79">
            <w:pPr>
              <w:rPr>
                <w:rFonts w:asciiTheme="minorHAnsi" w:hAnsiTheme="minorHAnsi"/>
                <w:sz w:val="16"/>
                <w:szCs w:val="16"/>
              </w:rPr>
            </w:pPr>
          </w:p>
        </w:tc>
        <w:tc>
          <w:tcPr>
            <w:tcW w:w="547" w:type="dxa"/>
            <w:tcBorders>
              <w:left w:val="nil"/>
              <w:bottom w:val="single" w:sz="4" w:space="0" w:color="auto"/>
              <w:right w:val="nil"/>
            </w:tcBorders>
            <w:shd w:val="clear" w:color="auto" w:fill="auto"/>
          </w:tcPr>
          <w:p w14:paraId="107701E9" w14:textId="77777777" w:rsidR="00097193" w:rsidRPr="007D0C32" w:rsidRDefault="00097193" w:rsidP="003B2A79">
            <w:pPr>
              <w:rPr>
                <w:rFonts w:asciiTheme="minorHAnsi" w:hAnsiTheme="minorHAnsi"/>
                <w:sz w:val="16"/>
                <w:szCs w:val="16"/>
              </w:rPr>
            </w:pPr>
          </w:p>
        </w:tc>
        <w:tc>
          <w:tcPr>
            <w:tcW w:w="553" w:type="dxa"/>
            <w:tcBorders>
              <w:left w:val="nil"/>
              <w:bottom w:val="single" w:sz="4" w:space="0" w:color="auto"/>
              <w:right w:val="dotted" w:sz="4" w:space="0" w:color="auto"/>
            </w:tcBorders>
            <w:shd w:val="clear" w:color="auto" w:fill="auto"/>
          </w:tcPr>
          <w:p w14:paraId="409113C6" w14:textId="77777777" w:rsidR="00097193" w:rsidRPr="007D0C32" w:rsidRDefault="00097193" w:rsidP="003B2A79">
            <w:pPr>
              <w:rPr>
                <w:rFonts w:asciiTheme="minorHAnsi" w:hAnsiTheme="minorHAnsi"/>
                <w:sz w:val="16"/>
                <w:szCs w:val="16"/>
              </w:rPr>
            </w:pPr>
          </w:p>
        </w:tc>
        <w:tc>
          <w:tcPr>
            <w:tcW w:w="514" w:type="dxa"/>
            <w:tcBorders>
              <w:left w:val="dotted" w:sz="4" w:space="0" w:color="auto"/>
              <w:bottom w:val="single" w:sz="4" w:space="0" w:color="auto"/>
              <w:right w:val="nil"/>
            </w:tcBorders>
            <w:shd w:val="clear" w:color="auto" w:fill="auto"/>
          </w:tcPr>
          <w:p w14:paraId="18B05B63"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40AEB13E"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08D26DEB"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dotted" w:sz="4" w:space="0" w:color="auto"/>
            </w:tcBorders>
            <w:shd w:val="clear" w:color="auto" w:fill="538135" w:themeFill="accent6" w:themeFillShade="BF"/>
          </w:tcPr>
          <w:p w14:paraId="0BCF9469" w14:textId="77777777" w:rsidR="00097193" w:rsidRPr="007D0C32" w:rsidRDefault="00097193" w:rsidP="003B2A79">
            <w:pPr>
              <w:rPr>
                <w:rFonts w:asciiTheme="minorHAnsi" w:hAnsiTheme="minorHAnsi"/>
                <w:sz w:val="16"/>
                <w:szCs w:val="16"/>
              </w:rPr>
            </w:pPr>
          </w:p>
        </w:tc>
        <w:tc>
          <w:tcPr>
            <w:tcW w:w="544" w:type="dxa"/>
            <w:tcBorders>
              <w:left w:val="dotted" w:sz="4" w:space="0" w:color="auto"/>
              <w:bottom w:val="single" w:sz="4" w:space="0" w:color="auto"/>
              <w:right w:val="nil"/>
            </w:tcBorders>
            <w:shd w:val="clear" w:color="auto" w:fill="538135" w:themeFill="accent6" w:themeFillShade="BF"/>
          </w:tcPr>
          <w:p w14:paraId="357D30EC" w14:textId="77777777" w:rsidR="00097193" w:rsidRPr="007D0C32" w:rsidRDefault="00097193" w:rsidP="003B2A79">
            <w:pPr>
              <w:rPr>
                <w:rFonts w:asciiTheme="minorHAnsi" w:hAnsiTheme="minorHAnsi"/>
                <w:sz w:val="16"/>
                <w:szCs w:val="16"/>
              </w:rPr>
            </w:pPr>
          </w:p>
        </w:tc>
        <w:tc>
          <w:tcPr>
            <w:tcW w:w="532" w:type="dxa"/>
            <w:tcBorders>
              <w:left w:val="nil"/>
              <w:bottom w:val="single" w:sz="4" w:space="0" w:color="auto"/>
              <w:right w:val="nil"/>
            </w:tcBorders>
            <w:shd w:val="clear" w:color="auto" w:fill="538135" w:themeFill="accent6" w:themeFillShade="BF"/>
          </w:tcPr>
          <w:p w14:paraId="1ECAB117"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60F893A6" w14:textId="77777777" w:rsidR="00097193" w:rsidRPr="007D0C32" w:rsidRDefault="00097193" w:rsidP="003B2A79">
            <w:pPr>
              <w:rPr>
                <w:rFonts w:asciiTheme="minorHAnsi" w:hAnsiTheme="minorHAnsi"/>
                <w:sz w:val="16"/>
                <w:szCs w:val="16"/>
              </w:rPr>
            </w:pPr>
          </w:p>
        </w:tc>
        <w:tc>
          <w:tcPr>
            <w:tcW w:w="473" w:type="dxa"/>
            <w:tcBorders>
              <w:left w:val="nil"/>
              <w:bottom w:val="single" w:sz="4" w:space="0" w:color="auto"/>
              <w:right w:val="dotted" w:sz="4" w:space="0" w:color="auto"/>
            </w:tcBorders>
            <w:shd w:val="clear" w:color="auto" w:fill="538135" w:themeFill="accent6" w:themeFillShade="BF"/>
          </w:tcPr>
          <w:p w14:paraId="3B452E68" w14:textId="77777777" w:rsidR="00097193" w:rsidRPr="007D0C32" w:rsidRDefault="00097193" w:rsidP="003B2A79">
            <w:pPr>
              <w:rPr>
                <w:rFonts w:asciiTheme="minorHAnsi" w:hAnsiTheme="minorHAnsi"/>
                <w:sz w:val="16"/>
                <w:szCs w:val="16"/>
              </w:rPr>
            </w:pPr>
          </w:p>
        </w:tc>
        <w:tc>
          <w:tcPr>
            <w:tcW w:w="554" w:type="dxa"/>
            <w:tcBorders>
              <w:left w:val="dotted" w:sz="4" w:space="0" w:color="auto"/>
              <w:bottom w:val="single" w:sz="4" w:space="0" w:color="auto"/>
              <w:right w:val="nil"/>
            </w:tcBorders>
            <w:shd w:val="clear" w:color="auto" w:fill="538135" w:themeFill="accent6" w:themeFillShade="BF"/>
          </w:tcPr>
          <w:p w14:paraId="68122338"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1ADE1A93" w14:textId="77777777" w:rsidR="00097193" w:rsidRPr="007D0C32" w:rsidRDefault="00097193" w:rsidP="003B2A79">
            <w:pPr>
              <w:rPr>
                <w:rFonts w:asciiTheme="minorHAnsi" w:hAnsiTheme="minorHAnsi"/>
                <w:sz w:val="16"/>
                <w:szCs w:val="16"/>
              </w:rPr>
            </w:pPr>
          </w:p>
        </w:tc>
        <w:tc>
          <w:tcPr>
            <w:tcW w:w="509" w:type="dxa"/>
            <w:tcBorders>
              <w:left w:val="nil"/>
              <w:bottom w:val="single" w:sz="4" w:space="0" w:color="auto"/>
              <w:right w:val="nil"/>
            </w:tcBorders>
            <w:shd w:val="clear" w:color="auto" w:fill="auto"/>
          </w:tcPr>
          <w:p w14:paraId="55AE3D36"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tcBorders>
            <w:shd w:val="clear" w:color="auto" w:fill="auto"/>
          </w:tcPr>
          <w:p w14:paraId="186F2938" w14:textId="77777777" w:rsidR="00097193" w:rsidRPr="007D0C32" w:rsidRDefault="00097193" w:rsidP="003B2A79">
            <w:pPr>
              <w:rPr>
                <w:rFonts w:asciiTheme="minorHAnsi" w:hAnsiTheme="minorHAnsi"/>
                <w:sz w:val="16"/>
                <w:szCs w:val="16"/>
              </w:rPr>
            </w:pPr>
          </w:p>
        </w:tc>
      </w:tr>
      <w:tr w:rsidR="00084D0D" w:rsidRPr="007D0C32" w14:paraId="14F7058C" w14:textId="77777777" w:rsidTr="00057D70">
        <w:trPr>
          <w:trHeight w:hRule="exact" w:val="454"/>
        </w:trPr>
        <w:tc>
          <w:tcPr>
            <w:tcW w:w="5197" w:type="dxa"/>
            <w:shd w:val="clear" w:color="auto" w:fill="auto"/>
            <w:vAlign w:val="center"/>
          </w:tcPr>
          <w:p w14:paraId="6E133032"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2.2.4: </w:t>
            </w:r>
            <w:r w:rsidR="00A9139C" w:rsidRPr="007D0C32">
              <w:rPr>
                <w:rFonts w:asciiTheme="minorHAnsi" w:hAnsiTheme="minorHAnsi"/>
                <w:sz w:val="16"/>
                <w:szCs w:val="16"/>
              </w:rPr>
              <w:t>Develop knowledge materials on MEAs</w:t>
            </w:r>
          </w:p>
        </w:tc>
        <w:tc>
          <w:tcPr>
            <w:tcW w:w="1218" w:type="dxa"/>
            <w:shd w:val="clear" w:color="auto" w:fill="auto"/>
          </w:tcPr>
          <w:p w14:paraId="712CDFFA" w14:textId="77777777" w:rsidR="00097193" w:rsidRPr="007D0C32" w:rsidRDefault="00097193" w:rsidP="003B2A79">
            <w:pPr>
              <w:rPr>
                <w:rFonts w:asciiTheme="minorHAnsi" w:hAnsiTheme="minorHAnsi"/>
                <w:sz w:val="16"/>
                <w:szCs w:val="16"/>
              </w:rPr>
            </w:pPr>
          </w:p>
        </w:tc>
        <w:tc>
          <w:tcPr>
            <w:tcW w:w="585" w:type="dxa"/>
            <w:tcBorders>
              <w:bottom w:val="single" w:sz="4" w:space="0" w:color="auto"/>
              <w:right w:val="nil"/>
            </w:tcBorders>
            <w:shd w:val="clear" w:color="auto" w:fill="auto"/>
          </w:tcPr>
          <w:p w14:paraId="619976B9"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576C8F9E" w14:textId="77777777" w:rsidR="00097193" w:rsidRPr="007D0C32" w:rsidRDefault="00097193" w:rsidP="003B2A79">
            <w:pPr>
              <w:rPr>
                <w:rFonts w:asciiTheme="minorHAnsi" w:hAnsiTheme="minorHAnsi"/>
                <w:sz w:val="16"/>
                <w:szCs w:val="16"/>
              </w:rPr>
            </w:pPr>
          </w:p>
        </w:tc>
        <w:tc>
          <w:tcPr>
            <w:tcW w:w="547" w:type="dxa"/>
            <w:tcBorders>
              <w:left w:val="nil"/>
              <w:bottom w:val="single" w:sz="4" w:space="0" w:color="auto"/>
              <w:right w:val="nil"/>
            </w:tcBorders>
            <w:shd w:val="clear" w:color="auto" w:fill="auto"/>
          </w:tcPr>
          <w:p w14:paraId="7ACE7643" w14:textId="77777777" w:rsidR="00097193" w:rsidRPr="007D0C32" w:rsidRDefault="00097193" w:rsidP="003B2A79">
            <w:pPr>
              <w:rPr>
                <w:rFonts w:asciiTheme="minorHAnsi" w:hAnsiTheme="minorHAnsi"/>
                <w:sz w:val="16"/>
                <w:szCs w:val="16"/>
              </w:rPr>
            </w:pPr>
          </w:p>
        </w:tc>
        <w:tc>
          <w:tcPr>
            <w:tcW w:w="553" w:type="dxa"/>
            <w:tcBorders>
              <w:left w:val="nil"/>
              <w:bottom w:val="single" w:sz="4" w:space="0" w:color="auto"/>
              <w:right w:val="dotted" w:sz="4" w:space="0" w:color="auto"/>
            </w:tcBorders>
            <w:shd w:val="clear" w:color="auto" w:fill="auto"/>
          </w:tcPr>
          <w:p w14:paraId="5D9BEEAF" w14:textId="77777777" w:rsidR="00097193" w:rsidRPr="007D0C32" w:rsidRDefault="00097193" w:rsidP="003B2A79">
            <w:pPr>
              <w:rPr>
                <w:rFonts w:asciiTheme="minorHAnsi" w:hAnsiTheme="minorHAnsi"/>
                <w:sz w:val="16"/>
                <w:szCs w:val="16"/>
              </w:rPr>
            </w:pPr>
          </w:p>
        </w:tc>
        <w:tc>
          <w:tcPr>
            <w:tcW w:w="514" w:type="dxa"/>
            <w:tcBorders>
              <w:left w:val="dotted" w:sz="4" w:space="0" w:color="auto"/>
              <w:bottom w:val="single" w:sz="4" w:space="0" w:color="auto"/>
              <w:right w:val="nil"/>
            </w:tcBorders>
            <w:shd w:val="clear" w:color="auto" w:fill="auto"/>
          </w:tcPr>
          <w:p w14:paraId="4220A3A3"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79328BEA"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232E78D6"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dotted" w:sz="4" w:space="0" w:color="auto"/>
            </w:tcBorders>
            <w:shd w:val="clear" w:color="auto" w:fill="auto"/>
          </w:tcPr>
          <w:p w14:paraId="48DE61B7" w14:textId="77777777" w:rsidR="00097193" w:rsidRPr="007D0C32" w:rsidRDefault="00097193" w:rsidP="003B2A79">
            <w:pPr>
              <w:rPr>
                <w:rFonts w:asciiTheme="minorHAnsi" w:hAnsiTheme="minorHAnsi"/>
                <w:sz w:val="16"/>
                <w:szCs w:val="16"/>
              </w:rPr>
            </w:pPr>
          </w:p>
        </w:tc>
        <w:tc>
          <w:tcPr>
            <w:tcW w:w="544" w:type="dxa"/>
            <w:tcBorders>
              <w:left w:val="dotted" w:sz="4" w:space="0" w:color="auto"/>
              <w:bottom w:val="single" w:sz="4" w:space="0" w:color="auto"/>
              <w:right w:val="nil"/>
            </w:tcBorders>
            <w:shd w:val="clear" w:color="auto" w:fill="auto"/>
          </w:tcPr>
          <w:p w14:paraId="16577742" w14:textId="77777777" w:rsidR="00097193" w:rsidRPr="007D0C32" w:rsidRDefault="00097193" w:rsidP="003B2A79">
            <w:pPr>
              <w:rPr>
                <w:rFonts w:asciiTheme="minorHAnsi" w:hAnsiTheme="minorHAnsi"/>
                <w:sz w:val="16"/>
                <w:szCs w:val="16"/>
              </w:rPr>
            </w:pPr>
          </w:p>
        </w:tc>
        <w:tc>
          <w:tcPr>
            <w:tcW w:w="532" w:type="dxa"/>
            <w:tcBorders>
              <w:left w:val="nil"/>
              <w:bottom w:val="single" w:sz="4" w:space="0" w:color="auto"/>
              <w:right w:val="nil"/>
            </w:tcBorders>
            <w:shd w:val="clear" w:color="auto" w:fill="538135" w:themeFill="accent6" w:themeFillShade="BF"/>
          </w:tcPr>
          <w:p w14:paraId="3486E749"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366399DC" w14:textId="77777777" w:rsidR="00097193" w:rsidRPr="007D0C32" w:rsidRDefault="00097193" w:rsidP="003B2A79">
            <w:pPr>
              <w:rPr>
                <w:rFonts w:asciiTheme="minorHAnsi" w:hAnsiTheme="minorHAnsi"/>
                <w:sz w:val="16"/>
                <w:szCs w:val="16"/>
              </w:rPr>
            </w:pPr>
          </w:p>
        </w:tc>
        <w:tc>
          <w:tcPr>
            <w:tcW w:w="473" w:type="dxa"/>
            <w:tcBorders>
              <w:left w:val="nil"/>
              <w:bottom w:val="single" w:sz="4" w:space="0" w:color="auto"/>
              <w:right w:val="dotted" w:sz="4" w:space="0" w:color="auto"/>
            </w:tcBorders>
            <w:shd w:val="clear" w:color="auto" w:fill="538135" w:themeFill="accent6" w:themeFillShade="BF"/>
          </w:tcPr>
          <w:p w14:paraId="26126B8F" w14:textId="77777777" w:rsidR="00097193" w:rsidRPr="007D0C32" w:rsidRDefault="00097193" w:rsidP="003B2A79">
            <w:pPr>
              <w:rPr>
                <w:rFonts w:asciiTheme="minorHAnsi" w:hAnsiTheme="minorHAnsi"/>
                <w:sz w:val="16"/>
                <w:szCs w:val="16"/>
              </w:rPr>
            </w:pPr>
          </w:p>
        </w:tc>
        <w:tc>
          <w:tcPr>
            <w:tcW w:w="554" w:type="dxa"/>
            <w:tcBorders>
              <w:left w:val="dotted" w:sz="4" w:space="0" w:color="auto"/>
              <w:bottom w:val="single" w:sz="4" w:space="0" w:color="auto"/>
              <w:right w:val="nil"/>
            </w:tcBorders>
            <w:shd w:val="clear" w:color="auto" w:fill="auto"/>
          </w:tcPr>
          <w:p w14:paraId="2BB5103D"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5C3CABFB" w14:textId="77777777" w:rsidR="00097193" w:rsidRPr="007D0C32" w:rsidRDefault="00097193" w:rsidP="003B2A79">
            <w:pPr>
              <w:rPr>
                <w:rFonts w:asciiTheme="minorHAnsi" w:hAnsiTheme="minorHAnsi"/>
                <w:sz w:val="16"/>
                <w:szCs w:val="16"/>
              </w:rPr>
            </w:pPr>
          </w:p>
        </w:tc>
        <w:tc>
          <w:tcPr>
            <w:tcW w:w="509" w:type="dxa"/>
            <w:tcBorders>
              <w:left w:val="nil"/>
              <w:bottom w:val="single" w:sz="4" w:space="0" w:color="auto"/>
              <w:right w:val="nil"/>
            </w:tcBorders>
            <w:shd w:val="clear" w:color="auto" w:fill="auto"/>
          </w:tcPr>
          <w:p w14:paraId="1E9EA263"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tcBorders>
            <w:shd w:val="clear" w:color="auto" w:fill="auto"/>
          </w:tcPr>
          <w:p w14:paraId="46C88083" w14:textId="77777777" w:rsidR="00097193" w:rsidRPr="007D0C32" w:rsidRDefault="00097193" w:rsidP="003B2A79">
            <w:pPr>
              <w:rPr>
                <w:rFonts w:asciiTheme="minorHAnsi" w:hAnsiTheme="minorHAnsi"/>
                <w:sz w:val="16"/>
                <w:szCs w:val="16"/>
              </w:rPr>
            </w:pPr>
          </w:p>
        </w:tc>
      </w:tr>
      <w:tr w:rsidR="00084D0D" w:rsidRPr="007D0C32" w14:paraId="689424E8" w14:textId="77777777" w:rsidTr="00057D70">
        <w:trPr>
          <w:trHeight w:hRule="exact" w:val="454"/>
        </w:trPr>
        <w:tc>
          <w:tcPr>
            <w:tcW w:w="5197" w:type="dxa"/>
            <w:tcBorders>
              <w:bottom w:val="single" w:sz="4" w:space="0" w:color="auto"/>
            </w:tcBorders>
            <w:shd w:val="clear" w:color="auto" w:fill="auto"/>
            <w:vAlign w:val="center"/>
          </w:tcPr>
          <w:p w14:paraId="639C8B2C"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2.2.5: </w:t>
            </w:r>
            <w:r w:rsidR="00A9139C" w:rsidRPr="007D0C32">
              <w:rPr>
                <w:rFonts w:asciiTheme="minorHAnsi" w:hAnsiTheme="minorHAnsi"/>
                <w:sz w:val="16"/>
                <w:szCs w:val="16"/>
              </w:rPr>
              <w:t>Disseminate these knowledge materials</w:t>
            </w:r>
          </w:p>
        </w:tc>
        <w:tc>
          <w:tcPr>
            <w:tcW w:w="1218" w:type="dxa"/>
            <w:tcBorders>
              <w:bottom w:val="single" w:sz="4" w:space="0" w:color="auto"/>
            </w:tcBorders>
            <w:shd w:val="clear" w:color="auto" w:fill="auto"/>
          </w:tcPr>
          <w:p w14:paraId="0794037C" w14:textId="77777777" w:rsidR="00097193" w:rsidRPr="007D0C32" w:rsidRDefault="00097193" w:rsidP="003B2A79">
            <w:pPr>
              <w:rPr>
                <w:rFonts w:asciiTheme="minorHAnsi" w:hAnsiTheme="minorHAnsi"/>
                <w:sz w:val="16"/>
                <w:szCs w:val="16"/>
              </w:rPr>
            </w:pPr>
          </w:p>
        </w:tc>
        <w:tc>
          <w:tcPr>
            <w:tcW w:w="585" w:type="dxa"/>
            <w:tcBorders>
              <w:bottom w:val="single" w:sz="4" w:space="0" w:color="auto"/>
              <w:right w:val="nil"/>
            </w:tcBorders>
            <w:shd w:val="clear" w:color="auto" w:fill="auto"/>
          </w:tcPr>
          <w:p w14:paraId="5456601F"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10B26852" w14:textId="77777777" w:rsidR="00097193" w:rsidRPr="007D0C32" w:rsidRDefault="00097193" w:rsidP="003B2A79">
            <w:pPr>
              <w:rPr>
                <w:rFonts w:asciiTheme="minorHAnsi" w:hAnsiTheme="minorHAnsi"/>
                <w:sz w:val="16"/>
                <w:szCs w:val="16"/>
              </w:rPr>
            </w:pPr>
          </w:p>
        </w:tc>
        <w:tc>
          <w:tcPr>
            <w:tcW w:w="547" w:type="dxa"/>
            <w:tcBorders>
              <w:left w:val="nil"/>
              <w:bottom w:val="single" w:sz="4" w:space="0" w:color="auto"/>
              <w:right w:val="nil"/>
            </w:tcBorders>
            <w:shd w:val="clear" w:color="auto" w:fill="auto"/>
          </w:tcPr>
          <w:p w14:paraId="2758CA36" w14:textId="77777777" w:rsidR="00097193" w:rsidRPr="007D0C32" w:rsidRDefault="00097193" w:rsidP="003B2A79">
            <w:pPr>
              <w:rPr>
                <w:rFonts w:asciiTheme="minorHAnsi" w:hAnsiTheme="minorHAnsi"/>
                <w:sz w:val="16"/>
                <w:szCs w:val="16"/>
              </w:rPr>
            </w:pPr>
          </w:p>
        </w:tc>
        <w:tc>
          <w:tcPr>
            <w:tcW w:w="553" w:type="dxa"/>
            <w:tcBorders>
              <w:left w:val="nil"/>
              <w:bottom w:val="single" w:sz="4" w:space="0" w:color="auto"/>
              <w:right w:val="dotted" w:sz="4" w:space="0" w:color="auto"/>
            </w:tcBorders>
            <w:shd w:val="clear" w:color="auto" w:fill="auto"/>
          </w:tcPr>
          <w:p w14:paraId="14524AD8" w14:textId="77777777" w:rsidR="00097193" w:rsidRPr="007D0C32" w:rsidRDefault="00097193" w:rsidP="003B2A79">
            <w:pPr>
              <w:rPr>
                <w:rFonts w:asciiTheme="minorHAnsi" w:hAnsiTheme="minorHAnsi"/>
                <w:sz w:val="16"/>
                <w:szCs w:val="16"/>
              </w:rPr>
            </w:pPr>
          </w:p>
        </w:tc>
        <w:tc>
          <w:tcPr>
            <w:tcW w:w="514" w:type="dxa"/>
            <w:tcBorders>
              <w:left w:val="dotted" w:sz="4" w:space="0" w:color="auto"/>
              <w:bottom w:val="single" w:sz="4" w:space="0" w:color="auto"/>
              <w:right w:val="nil"/>
            </w:tcBorders>
            <w:shd w:val="clear" w:color="auto" w:fill="auto"/>
          </w:tcPr>
          <w:p w14:paraId="340DF00D"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15BEE350"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57233D91"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dotted" w:sz="4" w:space="0" w:color="auto"/>
            </w:tcBorders>
            <w:shd w:val="clear" w:color="auto" w:fill="auto"/>
          </w:tcPr>
          <w:p w14:paraId="7DFDC4C8" w14:textId="77777777" w:rsidR="00097193" w:rsidRPr="007D0C32" w:rsidRDefault="00097193" w:rsidP="003B2A79">
            <w:pPr>
              <w:rPr>
                <w:rFonts w:asciiTheme="minorHAnsi" w:hAnsiTheme="minorHAnsi"/>
                <w:sz w:val="16"/>
                <w:szCs w:val="16"/>
              </w:rPr>
            </w:pPr>
          </w:p>
        </w:tc>
        <w:tc>
          <w:tcPr>
            <w:tcW w:w="544" w:type="dxa"/>
            <w:tcBorders>
              <w:left w:val="dotted" w:sz="4" w:space="0" w:color="auto"/>
              <w:bottom w:val="single" w:sz="4" w:space="0" w:color="auto"/>
              <w:right w:val="nil"/>
            </w:tcBorders>
            <w:shd w:val="clear" w:color="auto" w:fill="auto"/>
          </w:tcPr>
          <w:p w14:paraId="0B731615" w14:textId="77777777" w:rsidR="00097193" w:rsidRPr="007D0C32" w:rsidRDefault="00097193" w:rsidP="003B2A79">
            <w:pPr>
              <w:rPr>
                <w:rFonts w:asciiTheme="minorHAnsi" w:hAnsiTheme="minorHAnsi"/>
                <w:sz w:val="16"/>
                <w:szCs w:val="16"/>
              </w:rPr>
            </w:pPr>
          </w:p>
        </w:tc>
        <w:tc>
          <w:tcPr>
            <w:tcW w:w="532" w:type="dxa"/>
            <w:tcBorders>
              <w:left w:val="nil"/>
              <w:bottom w:val="single" w:sz="4" w:space="0" w:color="auto"/>
              <w:right w:val="nil"/>
            </w:tcBorders>
            <w:shd w:val="clear" w:color="auto" w:fill="auto"/>
          </w:tcPr>
          <w:p w14:paraId="5922ECFC"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2BEA52B8" w14:textId="77777777" w:rsidR="00097193" w:rsidRPr="007D0C32" w:rsidRDefault="00097193" w:rsidP="003B2A79">
            <w:pPr>
              <w:rPr>
                <w:rFonts w:asciiTheme="minorHAnsi" w:hAnsiTheme="minorHAnsi"/>
                <w:sz w:val="16"/>
                <w:szCs w:val="16"/>
              </w:rPr>
            </w:pPr>
          </w:p>
        </w:tc>
        <w:tc>
          <w:tcPr>
            <w:tcW w:w="473" w:type="dxa"/>
            <w:tcBorders>
              <w:left w:val="nil"/>
              <w:bottom w:val="single" w:sz="4" w:space="0" w:color="auto"/>
              <w:right w:val="dotted" w:sz="4" w:space="0" w:color="auto"/>
            </w:tcBorders>
            <w:shd w:val="clear" w:color="auto" w:fill="538135" w:themeFill="accent6" w:themeFillShade="BF"/>
          </w:tcPr>
          <w:p w14:paraId="57742825" w14:textId="77777777" w:rsidR="00097193" w:rsidRPr="007D0C32" w:rsidRDefault="00097193" w:rsidP="003B2A79">
            <w:pPr>
              <w:rPr>
                <w:rFonts w:asciiTheme="minorHAnsi" w:hAnsiTheme="minorHAnsi"/>
                <w:sz w:val="16"/>
                <w:szCs w:val="16"/>
              </w:rPr>
            </w:pPr>
          </w:p>
        </w:tc>
        <w:tc>
          <w:tcPr>
            <w:tcW w:w="554" w:type="dxa"/>
            <w:tcBorders>
              <w:left w:val="dotted" w:sz="4" w:space="0" w:color="auto"/>
              <w:bottom w:val="single" w:sz="4" w:space="0" w:color="auto"/>
              <w:right w:val="nil"/>
            </w:tcBorders>
            <w:shd w:val="clear" w:color="auto" w:fill="538135" w:themeFill="accent6" w:themeFillShade="BF"/>
          </w:tcPr>
          <w:p w14:paraId="1E350256"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72A7707C" w14:textId="77777777" w:rsidR="00097193" w:rsidRPr="007D0C32" w:rsidRDefault="00097193" w:rsidP="003B2A79">
            <w:pPr>
              <w:rPr>
                <w:rFonts w:asciiTheme="minorHAnsi" w:hAnsiTheme="minorHAnsi"/>
                <w:sz w:val="16"/>
                <w:szCs w:val="16"/>
              </w:rPr>
            </w:pPr>
          </w:p>
        </w:tc>
        <w:tc>
          <w:tcPr>
            <w:tcW w:w="509" w:type="dxa"/>
            <w:tcBorders>
              <w:left w:val="nil"/>
              <w:bottom w:val="single" w:sz="4" w:space="0" w:color="auto"/>
              <w:right w:val="nil"/>
            </w:tcBorders>
            <w:shd w:val="clear" w:color="auto" w:fill="538135" w:themeFill="accent6" w:themeFillShade="BF"/>
          </w:tcPr>
          <w:p w14:paraId="1C933DAF"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tcBorders>
            <w:shd w:val="clear" w:color="auto" w:fill="538135" w:themeFill="accent6" w:themeFillShade="BF"/>
          </w:tcPr>
          <w:p w14:paraId="57B22722" w14:textId="77777777" w:rsidR="00097193" w:rsidRPr="007D0C32" w:rsidRDefault="00097193" w:rsidP="003B2A79">
            <w:pPr>
              <w:rPr>
                <w:rFonts w:asciiTheme="minorHAnsi" w:hAnsiTheme="minorHAnsi"/>
                <w:sz w:val="16"/>
                <w:szCs w:val="16"/>
              </w:rPr>
            </w:pPr>
          </w:p>
        </w:tc>
      </w:tr>
      <w:tr w:rsidR="00FA1601" w:rsidRPr="007D0C32" w14:paraId="5794710D" w14:textId="77777777" w:rsidTr="00041419">
        <w:tc>
          <w:tcPr>
            <w:tcW w:w="5197" w:type="dxa"/>
            <w:tcBorders>
              <w:bottom w:val="single" w:sz="4" w:space="0" w:color="auto"/>
              <w:right w:val="nil"/>
            </w:tcBorders>
            <w:shd w:val="clear" w:color="auto" w:fill="B4C6E7" w:themeFill="accent1" w:themeFillTint="66"/>
          </w:tcPr>
          <w:p w14:paraId="1658C528" w14:textId="77777777" w:rsidR="00097193" w:rsidRPr="007D0C32" w:rsidRDefault="00A9139C" w:rsidP="00266954">
            <w:pPr>
              <w:jc w:val="left"/>
              <w:rPr>
                <w:rFonts w:asciiTheme="minorHAnsi" w:hAnsiTheme="minorHAnsi"/>
                <w:sz w:val="18"/>
                <w:szCs w:val="18"/>
              </w:rPr>
            </w:pPr>
            <w:r w:rsidRPr="007D0C32">
              <w:rPr>
                <w:rFonts w:asciiTheme="minorHAnsi" w:hAnsiTheme="minorHAnsi"/>
                <w:sz w:val="18"/>
                <w:szCs w:val="18"/>
              </w:rPr>
              <w:t>Outcome 3:  Documented and communicated/shared knowledge accumulated by the project</w:t>
            </w:r>
          </w:p>
        </w:tc>
        <w:tc>
          <w:tcPr>
            <w:tcW w:w="1218" w:type="dxa"/>
            <w:tcBorders>
              <w:left w:val="nil"/>
              <w:bottom w:val="single" w:sz="4" w:space="0" w:color="auto"/>
              <w:right w:val="single" w:sz="4" w:space="0" w:color="auto"/>
            </w:tcBorders>
            <w:shd w:val="clear" w:color="auto" w:fill="B4C6E7" w:themeFill="accent1" w:themeFillTint="66"/>
          </w:tcPr>
          <w:p w14:paraId="66904015" w14:textId="77777777" w:rsidR="00097193" w:rsidRPr="007D0C32" w:rsidRDefault="00097193" w:rsidP="003B2A79">
            <w:pPr>
              <w:rPr>
                <w:rFonts w:asciiTheme="minorHAnsi" w:hAnsiTheme="minorHAnsi"/>
                <w:szCs w:val="22"/>
              </w:rPr>
            </w:pPr>
          </w:p>
        </w:tc>
        <w:tc>
          <w:tcPr>
            <w:tcW w:w="585" w:type="dxa"/>
            <w:tcBorders>
              <w:left w:val="single" w:sz="4" w:space="0" w:color="auto"/>
              <w:bottom w:val="single" w:sz="4" w:space="0" w:color="auto"/>
              <w:right w:val="nil"/>
            </w:tcBorders>
            <w:shd w:val="clear" w:color="auto" w:fill="B4C6E7" w:themeFill="accent1" w:themeFillTint="66"/>
          </w:tcPr>
          <w:p w14:paraId="46F75A71"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1A5581B6" w14:textId="77777777" w:rsidR="00097193" w:rsidRPr="007D0C32" w:rsidRDefault="00097193" w:rsidP="003B2A79">
            <w:pPr>
              <w:rPr>
                <w:rFonts w:asciiTheme="minorHAnsi" w:hAnsiTheme="minorHAnsi"/>
                <w:szCs w:val="22"/>
              </w:rPr>
            </w:pPr>
          </w:p>
        </w:tc>
        <w:tc>
          <w:tcPr>
            <w:tcW w:w="547" w:type="dxa"/>
            <w:tcBorders>
              <w:left w:val="nil"/>
              <w:bottom w:val="single" w:sz="4" w:space="0" w:color="auto"/>
              <w:right w:val="nil"/>
            </w:tcBorders>
            <w:shd w:val="clear" w:color="auto" w:fill="B4C6E7" w:themeFill="accent1" w:themeFillTint="66"/>
          </w:tcPr>
          <w:p w14:paraId="5D5DE2BB" w14:textId="77777777" w:rsidR="00097193" w:rsidRPr="007D0C32" w:rsidRDefault="00097193"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B4C6E7" w:themeFill="accent1" w:themeFillTint="66"/>
          </w:tcPr>
          <w:p w14:paraId="75D001F0" w14:textId="77777777" w:rsidR="00097193" w:rsidRPr="007D0C32" w:rsidRDefault="00097193"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B4C6E7" w:themeFill="accent1" w:themeFillTint="66"/>
          </w:tcPr>
          <w:p w14:paraId="47E74481"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0E3BED7F"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2C12D271"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B4C6E7" w:themeFill="accent1" w:themeFillTint="66"/>
          </w:tcPr>
          <w:p w14:paraId="69200075" w14:textId="77777777" w:rsidR="00097193" w:rsidRPr="007D0C32" w:rsidRDefault="00097193"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B4C6E7" w:themeFill="accent1" w:themeFillTint="66"/>
          </w:tcPr>
          <w:p w14:paraId="0BBE6651" w14:textId="77777777" w:rsidR="00097193" w:rsidRPr="007D0C32" w:rsidRDefault="00097193" w:rsidP="003B2A79">
            <w:pPr>
              <w:rPr>
                <w:rFonts w:asciiTheme="minorHAnsi" w:hAnsiTheme="minorHAnsi"/>
                <w:szCs w:val="22"/>
              </w:rPr>
            </w:pPr>
          </w:p>
        </w:tc>
        <w:tc>
          <w:tcPr>
            <w:tcW w:w="532" w:type="dxa"/>
            <w:tcBorders>
              <w:left w:val="nil"/>
              <w:bottom w:val="single" w:sz="4" w:space="0" w:color="auto"/>
              <w:right w:val="nil"/>
            </w:tcBorders>
            <w:shd w:val="clear" w:color="auto" w:fill="B4C6E7" w:themeFill="accent1" w:themeFillTint="66"/>
          </w:tcPr>
          <w:p w14:paraId="2267F4CA"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0926A82D" w14:textId="77777777" w:rsidR="00097193" w:rsidRPr="007D0C32" w:rsidRDefault="00097193"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B4C6E7" w:themeFill="accent1" w:themeFillTint="66"/>
          </w:tcPr>
          <w:p w14:paraId="2B0E8211" w14:textId="77777777" w:rsidR="00097193" w:rsidRPr="007D0C32" w:rsidRDefault="00097193"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B4C6E7" w:themeFill="accent1" w:themeFillTint="66"/>
          </w:tcPr>
          <w:p w14:paraId="66A09719"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B4C6E7" w:themeFill="accent1" w:themeFillTint="66"/>
          </w:tcPr>
          <w:p w14:paraId="39D17A84" w14:textId="77777777" w:rsidR="00097193" w:rsidRPr="007D0C32" w:rsidRDefault="00097193" w:rsidP="003B2A79">
            <w:pPr>
              <w:rPr>
                <w:rFonts w:asciiTheme="minorHAnsi" w:hAnsiTheme="minorHAnsi"/>
                <w:szCs w:val="22"/>
              </w:rPr>
            </w:pPr>
          </w:p>
        </w:tc>
        <w:tc>
          <w:tcPr>
            <w:tcW w:w="509" w:type="dxa"/>
            <w:tcBorders>
              <w:left w:val="nil"/>
              <w:bottom w:val="single" w:sz="4" w:space="0" w:color="auto"/>
              <w:right w:val="nil"/>
            </w:tcBorders>
            <w:shd w:val="clear" w:color="auto" w:fill="B4C6E7" w:themeFill="accent1" w:themeFillTint="66"/>
          </w:tcPr>
          <w:p w14:paraId="3455EB07" w14:textId="77777777" w:rsidR="00097193" w:rsidRPr="007D0C32" w:rsidRDefault="00097193" w:rsidP="003B2A79">
            <w:pPr>
              <w:rPr>
                <w:rFonts w:asciiTheme="minorHAnsi" w:hAnsiTheme="minorHAnsi"/>
                <w:szCs w:val="22"/>
              </w:rPr>
            </w:pPr>
          </w:p>
        </w:tc>
        <w:tc>
          <w:tcPr>
            <w:tcW w:w="452" w:type="dxa"/>
            <w:tcBorders>
              <w:left w:val="nil"/>
              <w:bottom w:val="single" w:sz="4" w:space="0" w:color="auto"/>
            </w:tcBorders>
            <w:shd w:val="clear" w:color="auto" w:fill="B4C6E7" w:themeFill="accent1" w:themeFillTint="66"/>
          </w:tcPr>
          <w:p w14:paraId="5F26338C" w14:textId="77777777" w:rsidR="00097193" w:rsidRPr="007D0C32" w:rsidRDefault="00097193" w:rsidP="003B2A79">
            <w:pPr>
              <w:rPr>
                <w:rFonts w:asciiTheme="minorHAnsi" w:hAnsiTheme="minorHAnsi"/>
                <w:szCs w:val="22"/>
              </w:rPr>
            </w:pPr>
          </w:p>
        </w:tc>
      </w:tr>
      <w:tr w:rsidR="00FA1601" w:rsidRPr="007D0C32" w14:paraId="4BC6384F" w14:textId="77777777" w:rsidTr="009739BE">
        <w:tc>
          <w:tcPr>
            <w:tcW w:w="5197" w:type="dxa"/>
            <w:tcBorders>
              <w:right w:val="nil"/>
            </w:tcBorders>
            <w:shd w:val="clear" w:color="auto" w:fill="E2EFD9" w:themeFill="accent6" w:themeFillTint="33"/>
          </w:tcPr>
          <w:p w14:paraId="74C1EED7" w14:textId="77777777" w:rsidR="00097193" w:rsidRPr="007D0C32" w:rsidRDefault="00A9139C" w:rsidP="00A9139C">
            <w:pPr>
              <w:jc w:val="left"/>
              <w:rPr>
                <w:rFonts w:asciiTheme="minorHAnsi" w:hAnsiTheme="minorHAnsi"/>
                <w:sz w:val="18"/>
                <w:szCs w:val="18"/>
              </w:rPr>
            </w:pPr>
            <w:r w:rsidRPr="007D0C32">
              <w:rPr>
                <w:rFonts w:asciiTheme="minorHAnsi" w:hAnsiTheme="minorHAnsi"/>
                <w:sz w:val="18"/>
                <w:szCs w:val="18"/>
              </w:rPr>
              <w:t>Output 3.1: Knowledge materials developed and disseminated</w:t>
            </w:r>
          </w:p>
        </w:tc>
        <w:tc>
          <w:tcPr>
            <w:tcW w:w="1218" w:type="dxa"/>
            <w:tcBorders>
              <w:left w:val="nil"/>
              <w:right w:val="single" w:sz="4" w:space="0" w:color="auto"/>
            </w:tcBorders>
            <w:shd w:val="clear" w:color="auto" w:fill="E2EFD9" w:themeFill="accent6" w:themeFillTint="33"/>
          </w:tcPr>
          <w:p w14:paraId="4EF49641" w14:textId="77777777" w:rsidR="00097193" w:rsidRPr="007D0C32" w:rsidRDefault="00097193" w:rsidP="003B2A79">
            <w:pPr>
              <w:rPr>
                <w:rFonts w:asciiTheme="minorHAnsi" w:hAnsiTheme="minorHAnsi"/>
                <w:szCs w:val="22"/>
              </w:rPr>
            </w:pPr>
          </w:p>
        </w:tc>
        <w:tc>
          <w:tcPr>
            <w:tcW w:w="585" w:type="dxa"/>
            <w:tcBorders>
              <w:top w:val="single" w:sz="4" w:space="0" w:color="auto"/>
              <w:left w:val="single" w:sz="4" w:space="0" w:color="auto"/>
              <w:bottom w:val="single" w:sz="4" w:space="0" w:color="auto"/>
              <w:right w:val="nil"/>
            </w:tcBorders>
            <w:shd w:val="clear" w:color="auto" w:fill="E2EFD9" w:themeFill="accent6" w:themeFillTint="33"/>
          </w:tcPr>
          <w:p w14:paraId="1835280A"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4A4DB4BD" w14:textId="77777777" w:rsidR="00097193" w:rsidRPr="007D0C32" w:rsidRDefault="00097193" w:rsidP="003B2A79">
            <w:pPr>
              <w:rPr>
                <w:rFonts w:asciiTheme="minorHAnsi" w:hAnsiTheme="minorHAnsi"/>
                <w:szCs w:val="22"/>
              </w:rPr>
            </w:pPr>
          </w:p>
        </w:tc>
        <w:tc>
          <w:tcPr>
            <w:tcW w:w="547" w:type="dxa"/>
            <w:tcBorders>
              <w:left w:val="nil"/>
              <w:bottom w:val="single" w:sz="4" w:space="0" w:color="auto"/>
              <w:right w:val="nil"/>
            </w:tcBorders>
            <w:shd w:val="clear" w:color="auto" w:fill="E2EFD9" w:themeFill="accent6" w:themeFillTint="33"/>
          </w:tcPr>
          <w:p w14:paraId="221B9DD7" w14:textId="77777777" w:rsidR="00097193" w:rsidRPr="007D0C32" w:rsidRDefault="00097193" w:rsidP="003B2A79">
            <w:pPr>
              <w:rPr>
                <w:rFonts w:asciiTheme="minorHAnsi" w:hAnsiTheme="minorHAnsi"/>
                <w:szCs w:val="22"/>
              </w:rPr>
            </w:pPr>
          </w:p>
        </w:tc>
        <w:tc>
          <w:tcPr>
            <w:tcW w:w="553" w:type="dxa"/>
            <w:tcBorders>
              <w:left w:val="nil"/>
              <w:bottom w:val="single" w:sz="4" w:space="0" w:color="auto"/>
              <w:right w:val="dotted" w:sz="4" w:space="0" w:color="auto"/>
            </w:tcBorders>
            <w:shd w:val="clear" w:color="auto" w:fill="E2EFD9" w:themeFill="accent6" w:themeFillTint="33"/>
          </w:tcPr>
          <w:p w14:paraId="1882F928" w14:textId="77777777" w:rsidR="00097193" w:rsidRPr="007D0C32" w:rsidRDefault="00097193" w:rsidP="003B2A79">
            <w:pPr>
              <w:rPr>
                <w:rFonts w:asciiTheme="minorHAnsi" w:hAnsiTheme="minorHAnsi"/>
                <w:szCs w:val="22"/>
              </w:rPr>
            </w:pPr>
          </w:p>
        </w:tc>
        <w:tc>
          <w:tcPr>
            <w:tcW w:w="514" w:type="dxa"/>
            <w:tcBorders>
              <w:left w:val="dotted" w:sz="4" w:space="0" w:color="auto"/>
              <w:bottom w:val="single" w:sz="4" w:space="0" w:color="auto"/>
              <w:right w:val="nil"/>
            </w:tcBorders>
            <w:shd w:val="clear" w:color="auto" w:fill="E2EFD9" w:themeFill="accent6" w:themeFillTint="33"/>
          </w:tcPr>
          <w:p w14:paraId="739D21E9"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6E2AD231"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7BCE8707"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dotted" w:sz="4" w:space="0" w:color="auto"/>
            </w:tcBorders>
            <w:shd w:val="clear" w:color="auto" w:fill="E2EFD9" w:themeFill="accent6" w:themeFillTint="33"/>
          </w:tcPr>
          <w:p w14:paraId="3D1F00AB" w14:textId="77777777" w:rsidR="00097193" w:rsidRPr="007D0C32" w:rsidRDefault="00097193" w:rsidP="003B2A79">
            <w:pPr>
              <w:rPr>
                <w:rFonts w:asciiTheme="minorHAnsi" w:hAnsiTheme="minorHAnsi"/>
                <w:szCs w:val="22"/>
              </w:rPr>
            </w:pPr>
          </w:p>
        </w:tc>
        <w:tc>
          <w:tcPr>
            <w:tcW w:w="544" w:type="dxa"/>
            <w:tcBorders>
              <w:left w:val="dotted" w:sz="4" w:space="0" w:color="auto"/>
              <w:bottom w:val="single" w:sz="4" w:space="0" w:color="auto"/>
              <w:right w:val="nil"/>
            </w:tcBorders>
            <w:shd w:val="clear" w:color="auto" w:fill="E2EFD9" w:themeFill="accent6" w:themeFillTint="33"/>
          </w:tcPr>
          <w:p w14:paraId="696973F7" w14:textId="77777777" w:rsidR="00097193" w:rsidRPr="007D0C32" w:rsidRDefault="00097193" w:rsidP="003B2A79">
            <w:pPr>
              <w:rPr>
                <w:rFonts w:asciiTheme="minorHAnsi" w:hAnsiTheme="minorHAnsi"/>
                <w:szCs w:val="22"/>
              </w:rPr>
            </w:pPr>
          </w:p>
        </w:tc>
        <w:tc>
          <w:tcPr>
            <w:tcW w:w="532" w:type="dxa"/>
            <w:tcBorders>
              <w:left w:val="nil"/>
              <w:bottom w:val="single" w:sz="4" w:space="0" w:color="auto"/>
              <w:right w:val="nil"/>
            </w:tcBorders>
            <w:shd w:val="clear" w:color="auto" w:fill="E2EFD9" w:themeFill="accent6" w:themeFillTint="33"/>
          </w:tcPr>
          <w:p w14:paraId="0D92AE63"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4F38D5C5" w14:textId="77777777" w:rsidR="00097193" w:rsidRPr="007D0C32" w:rsidRDefault="00097193" w:rsidP="003B2A79">
            <w:pPr>
              <w:rPr>
                <w:rFonts w:asciiTheme="minorHAnsi" w:hAnsiTheme="minorHAnsi"/>
                <w:szCs w:val="22"/>
              </w:rPr>
            </w:pPr>
          </w:p>
        </w:tc>
        <w:tc>
          <w:tcPr>
            <w:tcW w:w="473" w:type="dxa"/>
            <w:tcBorders>
              <w:left w:val="nil"/>
              <w:bottom w:val="single" w:sz="4" w:space="0" w:color="auto"/>
              <w:right w:val="dotted" w:sz="4" w:space="0" w:color="auto"/>
            </w:tcBorders>
            <w:shd w:val="clear" w:color="auto" w:fill="E2EFD9" w:themeFill="accent6" w:themeFillTint="33"/>
          </w:tcPr>
          <w:p w14:paraId="526DBD2F" w14:textId="77777777" w:rsidR="00097193" w:rsidRPr="007D0C32" w:rsidRDefault="00097193" w:rsidP="003B2A79">
            <w:pPr>
              <w:rPr>
                <w:rFonts w:asciiTheme="minorHAnsi" w:hAnsiTheme="minorHAnsi"/>
                <w:szCs w:val="22"/>
              </w:rPr>
            </w:pPr>
          </w:p>
        </w:tc>
        <w:tc>
          <w:tcPr>
            <w:tcW w:w="554" w:type="dxa"/>
            <w:tcBorders>
              <w:left w:val="dotted" w:sz="4" w:space="0" w:color="auto"/>
              <w:bottom w:val="single" w:sz="4" w:space="0" w:color="auto"/>
              <w:right w:val="nil"/>
            </w:tcBorders>
            <w:shd w:val="clear" w:color="auto" w:fill="E2EFD9" w:themeFill="accent6" w:themeFillTint="33"/>
          </w:tcPr>
          <w:p w14:paraId="56FF8D03" w14:textId="77777777" w:rsidR="00097193" w:rsidRPr="007D0C32" w:rsidRDefault="00097193" w:rsidP="003B2A79">
            <w:pPr>
              <w:rPr>
                <w:rFonts w:asciiTheme="minorHAnsi" w:hAnsiTheme="minorHAnsi"/>
                <w:szCs w:val="22"/>
              </w:rPr>
            </w:pPr>
          </w:p>
        </w:tc>
        <w:tc>
          <w:tcPr>
            <w:tcW w:w="452" w:type="dxa"/>
            <w:tcBorders>
              <w:left w:val="nil"/>
              <w:bottom w:val="single" w:sz="4" w:space="0" w:color="auto"/>
              <w:right w:val="nil"/>
            </w:tcBorders>
            <w:shd w:val="clear" w:color="auto" w:fill="E2EFD9" w:themeFill="accent6" w:themeFillTint="33"/>
          </w:tcPr>
          <w:p w14:paraId="24D19D3C" w14:textId="77777777" w:rsidR="00097193" w:rsidRPr="007D0C32" w:rsidRDefault="00097193" w:rsidP="003B2A79">
            <w:pPr>
              <w:rPr>
                <w:rFonts w:asciiTheme="minorHAnsi" w:hAnsiTheme="minorHAnsi"/>
                <w:szCs w:val="22"/>
              </w:rPr>
            </w:pPr>
          </w:p>
        </w:tc>
        <w:tc>
          <w:tcPr>
            <w:tcW w:w="509" w:type="dxa"/>
            <w:tcBorders>
              <w:left w:val="nil"/>
              <w:bottom w:val="single" w:sz="4" w:space="0" w:color="auto"/>
              <w:right w:val="nil"/>
            </w:tcBorders>
            <w:shd w:val="clear" w:color="auto" w:fill="E2EFD9" w:themeFill="accent6" w:themeFillTint="33"/>
          </w:tcPr>
          <w:p w14:paraId="1889C4EA" w14:textId="77777777" w:rsidR="00097193" w:rsidRPr="007D0C32" w:rsidRDefault="00097193" w:rsidP="003B2A79">
            <w:pPr>
              <w:rPr>
                <w:rFonts w:asciiTheme="minorHAnsi" w:hAnsiTheme="minorHAnsi"/>
                <w:szCs w:val="22"/>
              </w:rPr>
            </w:pPr>
          </w:p>
        </w:tc>
        <w:tc>
          <w:tcPr>
            <w:tcW w:w="452" w:type="dxa"/>
            <w:tcBorders>
              <w:left w:val="nil"/>
              <w:bottom w:val="single" w:sz="4" w:space="0" w:color="auto"/>
            </w:tcBorders>
            <w:shd w:val="clear" w:color="auto" w:fill="E2EFD9" w:themeFill="accent6" w:themeFillTint="33"/>
          </w:tcPr>
          <w:p w14:paraId="78540EBC" w14:textId="77777777" w:rsidR="00097193" w:rsidRPr="007D0C32" w:rsidRDefault="00097193" w:rsidP="003B2A79">
            <w:pPr>
              <w:rPr>
                <w:rFonts w:asciiTheme="minorHAnsi" w:hAnsiTheme="minorHAnsi"/>
                <w:szCs w:val="22"/>
              </w:rPr>
            </w:pPr>
          </w:p>
        </w:tc>
      </w:tr>
      <w:tr w:rsidR="00084D0D" w:rsidRPr="007D0C32" w14:paraId="1AD398CE" w14:textId="77777777" w:rsidTr="00057D70">
        <w:trPr>
          <w:trHeight w:hRule="exact" w:val="454"/>
        </w:trPr>
        <w:tc>
          <w:tcPr>
            <w:tcW w:w="5197" w:type="dxa"/>
            <w:shd w:val="clear" w:color="auto" w:fill="auto"/>
            <w:vAlign w:val="center"/>
          </w:tcPr>
          <w:p w14:paraId="0E6B0BD7"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3.1.1: </w:t>
            </w:r>
            <w:r w:rsidR="00A9139C" w:rsidRPr="007D0C32">
              <w:rPr>
                <w:rFonts w:asciiTheme="minorHAnsi" w:hAnsiTheme="minorHAnsi"/>
                <w:sz w:val="16"/>
                <w:szCs w:val="16"/>
              </w:rPr>
              <w:t xml:space="preserve">Produce knowledge materials </w:t>
            </w:r>
          </w:p>
        </w:tc>
        <w:tc>
          <w:tcPr>
            <w:tcW w:w="1218" w:type="dxa"/>
            <w:shd w:val="clear" w:color="auto" w:fill="auto"/>
          </w:tcPr>
          <w:p w14:paraId="3BB1E21D" w14:textId="77777777" w:rsidR="00097193" w:rsidRPr="007D0C32" w:rsidRDefault="00097193" w:rsidP="003B2A79">
            <w:pPr>
              <w:rPr>
                <w:rFonts w:asciiTheme="minorHAnsi" w:hAnsiTheme="minorHAnsi"/>
                <w:sz w:val="16"/>
                <w:szCs w:val="16"/>
              </w:rPr>
            </w:pPr>
          </w:p>
        </w:tc>
        <w:tc>
          <w:tcPr>
            <w:tcW w:w="585" w:type="dxa"/>
            <w:tcBorders>
              <w:bottom w:val="single" w:sz="4" w:space="0" w:color="auto"/>
              <w:right w:val="nil"/>
            </w:tcBorders>
            <w:shd w:val="clear" w:color="auto" w:fill="auto"/>
          </w:tcPr>
          <w:p w14:paraId="323C566A"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4FCBFF37" w14:textId="77777777" w:rsidR="00097193" w:rsidRPr="007D0C32" w:rsidRDefault="00097193" w:rsidP="003B2A79">
            <w:pPr>
              <w:rPr>
                <w:rFonts w:asciiTheme="minorHAnsi" w:hAnsiTheme="minorHAnsi"/>
                <w:sz w:val="16"/>
                <w:szCs w:val="16"/>
              </w:rPr>
            </w:pPr>
          </w:p>
        </w:tc>
        <w:tc>
          <w:tcPr>
            <w:tcW w:w="547" w:type="dxa"/>
            <w:tcBorders>
              <w:left w:val="nil"/>
              <w:bottom w:val="single" w:sz="4" w:space="0" w:color="auto"/>
              <w:right w:val="nil"/>
            </w:tcBorders>
            <w:shd w:val="clear" w:color="auto" w:fill="auto"/>
          </w:tcPr>
          <w:p w14:paraId="600AD199" w14:textId="77777777" w:rsidR="00097193" w:rsidRPr="007D0C32" w:rsidRDefault="00097193" w:rsidP="003B2A79">
            <w:pPr>
              <w:rPr>
                <w:rFonts w:asciiTheme="minorHAnsi" w:hAnsiTheme="minorHAnsi"/>
                <w:sz w:val="16"/>
                <w:szCs w:val="16"/>
              </w:rPr>
            </w:pPr>
          </w:p>
        </w:tc>
        <w:tc>
          <w:tcPr>
            <w:tcW w:w="553" w:type="dxa"/>
            <w:tcBorders>
              <w:left w:val="nil"/>
              <w:bottom w:val="single" w:sz="4" w:space="0" w:color="auto"/>
              <w:right w:val="dotted" w:sz="4" w:space="0" w:color="auto"/>
            </w:tcBorders>
            <w:shd w:val="clear" w:color="auto" w:fill="auto"/>
          </w:tcPr>
          <w:p w14:paraId="1A17B4A6" w14:textId="77777777" w:rsidR="00097193" w:rsidRPr="007D0C32" w:rsidRDefault="00097193" w:rsidP="003B2A79">
            <w:pPr>
              <w:rPr>
                <w:rFonts w:asciiTheme="minorHAnsi" w:hAnsiTheme="minorHAnsi"/>
                <w:sz w:val="16"/>
                <w:szCs w:val="16"/>
              </w:rPr>
            </w:pPr>
          </w:p>
        </w:tc>
        <w:tc>
          <w:tcPr>
            <w:tcW w:w="514" w:type="dxa"/>
            <w:tcBorders>
              <w:left w:val="dotted" w:sz="4" w:space="0" w:color="auto"/>
              <w:bottom w:val="single" w:sz="4" w:space="0" w:color="auto"/>
              <w:right w:val="nil"/>
            </w:tcBorders>
            <w:shd w:val="clear" w:color="auto" w:fill="auto"/>
          </w:tcPr>
          <w:p w14:paraId="1A7A0485"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560C2F57"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2C811252"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dotted" w:sz="4" w:space="0" w:color="auto"/>
            </w:tcBorders>
            <w:shd w:val="clear" w:color="auto" w:fill="538135" w:themeFill="accent6" w:themeFillShade="BF"/>
          </w:tcPr>
          <w:p w14:paraId="6EA894F9" w14:textId="77777777" w:rsidR="00097193" w:rsidRPr="007D0C32" w:rsidRDefault="00097193" w:rsidP="003B2A79">
            <w:pPr>
              <w:rPr>
                <w:rFonts w:asciiTheme="minorHAnsi" w:hAnsiTheme="minorHAnsi"/>
                <w:sz w:val="16"/>
                <w:szCs w:val="16"/>
              </w:rPr>
            </w:pPr>
          </w:p>
        </w:tc>
        <w:tc>
          <w:tcPr>
            <w:tcW w:w="544" w:type="dxa"/>
            <w:tcBorders>
              <w:left w:val="dotted" w:sz="4" w:space="0" w:color="auto"/>
              <w:bottom w:val="single" w:sz="4" w:space="0" w:color="auto"/>
              <w:right w:val="nil"/>
            </w:tcBorders>
            <w:shd w:val="clear" w:color="auto" w:fill="538135" w:themeFill="accent6" w:themeFillShade="BF"/>
          </w:tcPr>
          <w:p w14:paraId="546815B5" w14:textId="77777777" w:rsidR="00097193" w:rsidRPr="007D0C32" w:rsidRDefault="00097193" w:rsidP="003B2A79">
            <w:pPr>
              <w:rPr>
                <w:rFonts w:asciiTheme="minorHAnsi" w:hAnsiTheme="minorHAnsi"/>
                <w:sz w:val="16"/>
                <w:szCs w:val="16"/>
              </w:rPr>
            </w:pPr>
          </w:p>
        </w:tc>
        <w:tc>
          <w:tcPr>
            <w:tcW w:w="532" w:type="dxa"/>
            <w:tcBorders>
              <w:left w:val="nil"/>
              <w:bottom w:val="single" w:sz="4" w:space="0" w:color="auto"/>
              <w:right w:val="nil"/>
            </w:tcBorders>
            <w:shd w:val="clear" w:color="auto" w:fill="538135" w:themeFill="accent6" w:themeFillShade="BF"/>
          </w:tcPr>
          <w:p w14:paraId="3815A755"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31C134E8" w14:textId="77777777" w:rsidR="00097193" w:rsidRPr="007D0C32" w:rsidRDefault="00097193" w:rsidP="003B2A79">
            <w:pPr>
              <w:rPr>
                <w:rFonts w:asciiTheme="minorHAnsi" w:hAnsiTheme="minorHAnsi"/>
                <w:sz w:val="16"/>
                <w:szCs w:val="16"/>
              </w:rPr>
            </w:pPr>
          </w:p>
        </w:tc>
        <w:tc>
          <w:tcPr>
            <w:tcW w:w="473" w:type="dxa"/>
            <w:tcBorders>
              <w:left w:val="nil"/>
              <w:bottom w:val="single" w:sz="4" w:space="0" w:color="auto"/>
              <w:right w:val="dotted" w:sz="4" w:space="0" w:color="auto"/>
            </w:tcBorders>
            <w:shd w:val="clear" w:color="auto" w:fill="538135" w:themeFill="accent6" w:themeFillShade="BF"/>
          </w:tcPr>
          <w:p w14:paraId="5C1777A1" w14:textId="77777777" w:rsidR="00097193" w:rsidRPr="007D0C32" w:rsidRDefault="00097193" w:rsidP="003B2A79">
            <w:pPr>
              <w:rPr>
                <w:rFonts w:asciiTheme="minorHAnsi" w:hAnsiTheme="minorHAnsi"/>
                <w:sz w:val="16"/>
                <w:szCs w:val="16"/>
              </w:rPr>
            </w:pPr>
          </w:p>
        </w:tc>
        <w:tc>
          <w:tcPr>
            <w:tcW w:w="554" w:type="dxa"/>
            <w:tcBorders>
              <w:left w:val="dotted" w:sz="4" w:space="0" w:color="auto"/>
              <w:bottom w:val="single" w:sz="4" w:space="0" w:color="auto"/>
              <w:right w:val="nil"/>
            </w:tcBorders>
            <w:shd w:val="clear" w:color="auto" w:fill="538135" w:themeFill="accent6" w:themeFillShade="BF"/>
          </w:tcPr>
          <w:p w14:paraId="0B55430B"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60F9B185" w14:textId="77777777" w:rsidR="00097193" w:rsidRPr="007D0C32" w:rsidRDefault="00097193" w:rsidP="003B2A79">
            <w:pPr>
              <w:rPr>
                <w:rFonts w:asciiTheme="minorHAnsi" w:hAnsiTheme="minorHAnsi"/>
                <w:sz w:val="16"/>
                <w:szCs w:val="16"/>
              </w:rPr>
            </w:pPr>
          </w:p>
        </w:tc>
        <w:tc>
          <w:tcPr>
            <w:tcW w:w="509" w:type="dxa"/>
            <w:tcBorders>
              <w:left w:val="nil"/>
              <w:bottom w:val="single" w:sz="4" w:space="0" w:color="auto"/>
              <w:right w:val="nil"/>
            </w:tcBorders>
            <w:shd w:val="clear" w:color="auto" w:fill="auto"/>
          </w:tcPr>
          <w:p w14:paraId="661C21D1"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tcBorders>
            <w:shd w:val="clear" w:color="auto" w:fill="auto"/>
          </w:tcPr>
          <w:p w14:paraId="604A3B58" w14:textId="77777777" w:rsidR="00097193" w:rsidRPr="007D0C32" w:rsidRDefault="00097193" w:rsidP="003B2A79">
            <w:pPr>
              <w:rPr>
                <w:rFonts w:asciiTheme="minorHAnsi" w:hAnsiTheme="minorHAnsi"/>
                <w:sz w:val="16"/>
                <w:szCs w:val="16"/>
              </w:rPr>
            </w:pPr>
          </w:p>
        </w:tc>
      </w:tr>
      <w:tr w:rsidR="00084D0D" w:rsidRPr="007D0C32" w14:paraId="08840887" w14:textId="77777777" w:rsidTr="00057D70">
        <w:trPr>
          <w:trHeight w:hRule="exact" w:val="454"/>
        </w:trPr>
        <w:tc>
          <w:tcPr>
            <w:tcW w:w="5197" w:type="dxa"/>
            <w:shd w:val="clear" w:color="auto" w:fill="auto"/>
            <w:vAlign w:val="center"/>
          </w:tcPr>
          <w:p w14:paraId="4299D7A6"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3.1.2: </w:t>
            </w:r>
            <w:r w:rsidR="00A9139C" w:rsidRPr="007D0C32">
              <w:rPr>
                <w:rFonts w:asciiTheme="minorHAnsi" w:hAnsiTheme="minorHAnsi"/>
                <w:sz w:val="16"/>
                <w:szCs w:val="16"/>
              </w:rPr>
              <w:t xml:space="preserve">Disseminate the knowledge material nationally (in universities, youth center and </w:t>
            </w:r>
            <w:r w:rsidR="00345BCE" w:rsidRPr="007D0C32">
              <w:rPr>
                <w:rFonts w:asciiTheme="minorHAnsi" w:hAnsiTheme="minorHAnsi"/>
                <w:sz w:val="16"/>
                <w:szCs w:val="16"/>
              </w:rPr>
              <w:t>protected areas) and regionally</w:t>
            </w:r>
          </w:p>
        </w:tc>
        <w:tc>
          <w:tcPr>
            <w:tcW w:w="1218" w:type="dxa"/>
            <w:shd w:val="clear" w:color="auto" w:fill="auto"/>
          </w:tcPr>
          <w:p w14:paraId="22F2D9B7" w14:textId="77777777" w:rsidR="00097193" w:rsidRPr="007D0C32" w:rsidRDefault="00097193" w:rsidP="003B2A79">
            <w:pPr>
              <w:rPr>
                <w:rFonts w:asciiTheme="minorHAnsi" w:hAnsiTheme="minorHAnsi"/>
                <w:sz w:val="16"/>
                <w:szCs w:val="16"/>
              </w:rPr>
            </w:pPr>
          </w:p>
        </w:tc>
        <w:tc>
          <w:tcPr>
            <w:tcW w:w="585" w:type="dxa"/>
            <w:tcBorders>
              <w:bottom w:val="single" w:sz="4" w:space="0" w:color="auto"/>
              <w:right w:val="nil"/>
            </w:tcBorders>
            <w:shd w:val="clear" w:color="auto" w:fill="auto"/>
          </w:tcPr>
          <w:p w14:paraId="59971639"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143C7342" w14:textId="77777777" w:rsidR="00097193" w:rsidRPr="007D0C32" w:rsidRDefault="00097193" w:rsidP="003B2A79">
            <w:pPr>
              <w:rPr>
                <w:rFonts w:asciiTheme="minorHAnsi" w:hAnsiTheme="minorHAnsi"/>
                <w:sz w:val="16"/>
                <w:szCs w:val="16"/>
              </w:rPr>
            </w:pPr>
          </w:p>
        </w:tc>
        <w:tc>
          <w:tcPr>
            <w:tcW w:w="547" w:type="dxa"/>
            <w:tcBorders>
              <w:left w:val="nil"/>
              <w:bottom w:val="single" w:sz="4" w:space="0" w:color="auto"/>
              <w:right w:val="nil"/>
            </w:tcBorders>
            <w:shd w:val="clear" w:color="auto" w:fill="auto"/>
          </w:tcPr>
          <w:p w14:paraId="6E1E69B0" w14:textId="77777777" w:rsidR="00097193" w:rsidRPr="007D0C32" w:rsidRDefault="00097193" w:rsidP="003B2A79">
            <w:pPr>
              <w:rPr>
                <w:rFonts w:asciiTheme="minorHAnsi" w:hAnsiTheme="minorHAnsi"/>
                <w:sz w:val="16"/>
                <w:szCs w:val="16"/>
              </w:rPr>
            </w:pPr>
          </w:p>
        </w:tc>
        <w:tc>
          <w:tcPr>
            <w:tcW w:w="553" w:type="dxa"/>
            <w:tcBorders>
              <w:left w:val="nil"/>
              <w:bottom w:val="single" w:sz="4" w:space="0" w:color="auto"/>
              <w:right w:val="dotted" w:sz="4" w:space="0" w:color="auto"/>
            </w:tcBorders>
            <w:shd w:val="clear" w:color="auto" w:fill="auto"/>
          </w:tcPr>
          <w:p w14:paraId="1FC9866A" w14:textId="77777777" w:rsidR="00097193" w:rsidRPr="007D0C32" w:rsidRDefault="00097193" w:rsidP="003B2A79">
            <w:pPr>
              <w:rPr>
                <w:rFonts w:asciiTheme="minorHAnsi" w:hAnsiTheme="minorHAnsi"/>
                <w:sz w:val="16"/>
                <w:szCs w:val="16"/>
              </w:rPr>
            </w:pPr>
          </w:p>
        </w:tc>
        <w:tc>
          <w:tcPr>
            <w:tcW w:w="514" w:type="dxa"/>
            <w:tcBorders>
              <w:left w:val="dotted" w:sz="4" w:space="0" w:color="auto"/>
              <w:bottom w:val="single" w:sz="4" w:space="0" w:color="auto"/>
              <w:right w:val="nil"/>
            </w:tcBorders>
            <w:shd w:val="clear" w:color="auto" w:fill="auto"/>
          </w:tcPr>
          <w:p w14:paraId="1136658E"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6EE2B247"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auto"/>
          </w:tcPr>
          <w:p w14:paraId="09DE48C1"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dotted" w:sz="4" w:space="0" w:color="auto"/>
            </w:tcBorders>
            <w:shd w:val="clear" w:color="auto" w:fill="auto"/>
          </w:tcPr>
          <w:p w14:paraId="2F99CA70" w14:textId="77777777" w:rsidR="00097193" w:rsidRPr="007D0C32" w:rsidRDefault="00097193" w:rsidP="003B2A79">
            <w:pPr>
              <w:rPr>
                <w:rFonts w:asciiTheme="minorHAnsi" w:hAnsiTheme="minorHAnsi"/>
                <w:sz w:val="16"/>
                <w:szCs w:val="16"/>
              </w:rPr>
            </w:pPr>
          </w:p>
        </w:tc>
        <w:tc>
          <w:tcPr>
            <w:tcW w:w="544" w:type="dxa"/>
            <w:tcBorders>
              <w:left w:val="dotted" w:sz="4" w:space="0" w:color="auto"/>
              <w:bottom w:val="single" w:sz="4" w:space="0" w:color="auto"/>
              <w:right w:val="nil"/>
            </w:tcBorders>
            <w:shd w:val="clear" w:color="auto" w:fill="538135" w:themeFill="accent6" w:themeFillShade="BF"/>
          </w:tcPr>
          <w:p w14:paraId="39F7F89D" w14:textId="77777777" w:rsidR="00097193" w:rsidRPr="007D0C32" w:rsidRDefault="00097193" w:rsidP="003B2A79">
            <w:pPr>
              <w:rPr>
                <w:rFonts w:asciiTheme="minorHAnsi" w:hAnsiTheme="minorHAnsi"/>
                <w:sz w:val="16"/>
                <w:szCs w:val="16"/>
              </w:rPr>
            </w:pPr>
          </w:p>
        </w:tc>
        <w:tc>
          <w:tcPr>
            <w:tcW w:w="532" w:type="dxa"/>
            <w:tcBorders>
              <w:left w:val="nil"/>
              <w:bottom w:val="single" w:sz="4" w:space="0" w:color="auto"/>
              <w:right w:val="nil"/>
            </w:tcBorders>
            <w:shd w:val="clear" w:color="auto" w:fill="538135" w:themeFill="accent6" w:themeFillShade="BF"/>
          </w:tcPr>
          <w:p w14:paraId="79097546"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7AE50140" w14:textId="77777777" w:rsidR="00097193" w:rsidRPr="007D0C32" w:rsidRDefault="00097193" w:rsidP="003B2A79">
            <w:pPr>
              <w:rPr>
                <w:rFonts w:asciiTheme="minorHAnsi" w:hAnsiTheme="minorHAnsi"/>
                <w:sz w:val="16"/>
                <w:szCs w:val="16"/>
              </w:rPr>
            </w:pPr>
          </w:p>
        </w:tc>
        <w:tc>
          <w:tcPr>
            <w:tcW w:w="473" w:type="dxa"/>
            <w:tcBorders>
              <w:left w:val="nil"/>
              <w:bottom w:val="single" w:sz="4" w:space="0" w:color="auto"/>
              <w:right w:val="dotted" w:sz="4" w:space="0" w:color="auto"/>
            </w:tcBorders>
            <w:shd w:val="clear" w:color="auto" w:fill="538135" w:themeFill="accent6" w:themeFillShade="BF"/>
          </w:tcPr>
          <w:p w14:paraId="3E6DFA26" w14:textId="77777777" w:rsidR="00097193" w:rsidRPr="007D0C32" w:rsidRDefault="00097193" w:rsidP="003B2A79">
            <w:pPr>
              <w:rPr>
                <w:rFonts w:asciiTheme="minorHAnsi" w:hAnsiTheme="minorHAnsi"/>
                <w:sz w:val="16"/>
                <w:szCs w:val="16"/>
              </w:rPr>
            </w:pPr>
          </w:p>
        </w:tc>
        <w:tc>
          <w:tcPr>
            <w:tcW w:w="554" w:type="dxa"/>
            <w:tcBorders>
              <w:left w:val="dotted" w:sz="4" w:space="0" w:color="auto"/>
              <w:bottom w:val="single" w:sz="4" w:space="0" w:color="auto"/>
              <w:right w:val="nil"/>
            </w:tcBorders>
            <w:shd w:val="clear" w:color="auto" w:fill="538135" w:themeFill="accent6" w:themeFillShade="BF"/>
          </w:tcPr>
          <w:p w14:paraId="1C224E10"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right w:val="nil"/>
            </w:tcBorders>
            <w:shd w:val="clear" w:color="auto" w:fill="538135" w:themeFill="accent6" w:themeFillShade="BF"/>
          </w:tcPr>
          <w:p w14:paraId="6B196F83" w14:textId="77777777" w:rsidR="00097193" w:rsidRPr="007D0C32" w:rsidRDefault="00097193" w:rsidP="003B2A79">
            <w:pPr>
              <w:rPr>
                <w:rFonts w:asciiTheme="minorHAnsi" w:hAnsiTheme="minorHAnsi"/>
                <w:sz w:val="16"/>
                <w:szCs w:val="16"/>
              </w:rPr>
            </w:pPr>
          </w:p>
        </w:tc>
        <w:tc>
          <w:tcPr>
            <w:tcW w:w="509" w:type="dxa"/>
            <w:tcBorders>
              <w:left w:val="nil"/>
              <w:bottom w:val="single" w:sz="4" w:space="0" w:color="auto"/>
              <w:right w:val="nil"/>
            </w:tcBorders>
            <w:shd w:val="clear" w:color="auto" w:fill="538135" w:themeFill="accent6" w:themeFillShade="BF"/>
          </w:tcPr>
          <w:p w14:paraId="49D7DB2B" w14:textId="77777777" w:rsidR="00097193" w:rsidRPr="007D0C32" w:rsidRDefault="00097193" w:rsidP="003B2A79">
            <w:pPr>
              <w:rPr>
                <w:rFonts w:asciiTheme="minorHAnsi" w:hAnsiTheme="minorHAnsi"/>
                <w:sz w:val="16"/>
                <w:szCs w:val="16"/>
              </w:rPr>
            </w:pPr>
          </w:p>
        </w:tc>
        <w:tc>
          <w:tcPr>
            <w:tcW w:w="452" w:type="dxa"/>
            <w:tcBorders>
              <w:left w:val="nil"/>
              <w:bottom w:val="single" w:sz="4" w:space="0" w:color="auto"/>
            </w:tcBorders>
            <w:shd w:val="clear" w:color="auto" w:fill="538135" w:themeFill="accent6" w:themeFillShade="BF"/>
          </w:tcPr>
          <w:p w14:paraId="78FFCDB8" w14:textId="77777777" w:rsidR="00097193" w:rsidRPr="007D0C32" w:rsidRDefault="00097193" w:rsidP="003B2A79">
            <w:pPr>
              <w:rPr>
                <w:rFonts w:asciiTheme="minorHAnsi" w:hAnsiTheme="minorHAnsi"/>
                <w:sz w:val="16"/>
                <w:szCs w:val="16"/>
              </w:rPr>
            </w:pPr>
          </w:p>
        </w:tc>
      </w:tr>
      <w:tr w:rsidR="00084D0D" w:rsidRPr="007D0C32" w14:paraId="13FAA92D" w14:textId="77777777" w:rsidTr="00057D70">
        <w:trPr>
          <w:trHeight w:hRule="exact" w:val="454"/>
        </w:trPr>
        <w:tc>
          <w:tcPr>
            <w:tcW w:w="5197" w:type="dxa"/>
            <w:shd w:val="clear" w:color="auto" w:fill="auto"/>
            <w:vAlign w:val="center"/>
          </w:tcPr>
          <w:p w14:paraId="4C47E01C" w14:textId="77777777" w:rsidR="00097193" w:rsidRPr="007D0C32" w:rsidRDefault="00084D0D" w:rsidP="00057D70">
            <w:pPr>
              <w:jc w:val="left"/>
              <w:rPr>
                <w:rFonts w:asciiTheme="minorHAnsi" w:hAnsiTheme="minorHAnsi"/>
                <w:sz w:val="16"/>
                <w:szCs w:val="16"/>
              </w:rPr>
            </w:pPr>
            <w:r w:rsidRPr="007D0C32">
              <w:rPr>
                <w:rFonts w:asciiTheme="minorHAnsi" w:hAnsiTheme="minorHAnsi"/>
                <w:sz w:val="16"/>
                <w:szCs w:val="16"/>
              </w:rPr>
              <w:t xml:space="preserve">3.1.3: </w:t>
            </w:r>
            <w:r w:rsidR="00A9139C" w:rsidRPr="007D0C32">
              <w:rPr>
                <w:rFonts w:asciiTheme="minorHAnsi" w:hAnsiTheme="minorHAnsi"/>
                <w:sz w:val="16"/>
                <w:szCs w:val="16"/>
              </w:rPr>
              <w:t>Develop national and regional partnerships</w:t>
            </w:r>
          </w:p>
        </w:tc>
        <w:tc>
          <w:tcPr>
            <w:tcW w:w="1218" w:type="dxa"/>
            <w:shd w:val="clear" w:color="auto" w:fill="auto"/>
          </w:tcPr>
          <w:p w14:paraId="7C6D6D6E" w14:textId="77777777" w:rsidR="00097193" w:rsidRPr="007D0C32" w:rsidRDefault="00097193" w:rsidP="003B2A79">
            <w:pPr>
              <w:rPr>
                <w:rFonts w:asciiTheme="minorHAnsi" w:hAnsiTheme="minorHAnsi"/>
                <w:sz w:val="16"/>
                <w:szCs w:val="16"/>
              </w:rPr>
            </w:pPr>
          </w:p>
        </w:tc>
        <w:tc>
          <w:tcPr>
            <w:tcW w:w="585" w:type="dxa"/>
            <w:tcBorders>
              <w:right w:val="nil"/>
            </w:tcBorders>
            <w:shd w:val="clear" w:color="auto" w:fill="auto"/>
          </w:tcPr>
          <w:p w14:paraId="0D0C1E4F" w14:textId="77777777" w:rsidR="00097193" w:rsidRPr="007D0C32" w:rsidRDefault="00097193" w:rsidP="003B2A79">
            <w:pPr>
              <w:rPr>
                <w:rFonts w:asciiTheme="minorHAnsi" w:hAnsiTheme="minorHAnsi"/>
                <w:sz w:val="16"/>
                <w:szCs w:val="16"/>
              </w:rPr>
            </w:pPr>
          </w:p>
        </w:tc>
        <w:tc>
          <w:tcPr>
            <w:tcW w:w="452" w:type="dxa"/>
            <w:tcBorders>
              <w:left w:val="nil"/>
              <w:right w:val="nil"/>
            </w:tcBorders>
            <w:shd w:val="clear" w:color="auto" w:fill="auto"/>
          </w:tcPr>
          <w:p w14:paraId="24F36E3B" w14:textId="77777777" w:rsidR="00097193" w:rsidRPr="007D0C32" w:rsidRDefault="00097193" w:rsidP="003B2A79">
            <w:pPr>
              <w:rPr>
                <w:rFonts w:asciiTheme="minorHAnsi" w:hAnsiTheme="minorHAnsi"/>
                <w:sz w:val="16"/>
                <w:szCs w:val="16"/>
              </w:rPr>
            </w:pPr>
          </w:p>
        </w:tc>
        <w:tc>
          <w:tcPr>
            <w:tcW w:w="547" w:type="dxa"/>
            <w:tcBorders>
              <w:left w:val="nil"/>
              <w:right w:val="nil"/>
            </w:tcBorders>
            <w:shd w:val="clear" w:color="auto" w:fill="auto"/>
          </w:tcPr>
          <w:p w14:paraId="29D88362" w14:textId="77777777" w:rsidR="00097193" w:rsidRPr="007D0C32" w:rsidRDefault="00097193" w:rsidP="003B2A79">
            <w:pPr>
              <w:rPr>
                <w:rFonts w:asciiTheme="minorHAnsi" w:hAnsiTheme="minorHAnsi"/>
                <w:sz w:val="16"/>
                <w:szCs w:val="16"/>
              </w:rPr>
            </w:pPr>
          </w:p>
        </w:tc>
        <w:tc>
          <w:tcPr>
            <w:tcW w:w="553" w:type="dxa"/>
            <w:tcBorders>
              <w:left w:val="nil"/>
              <w:right w:val="dotted" w:sz="4" w:space="0" w:color="auto"/>
            </w:tcBorders>
            <w:shd w:val="clear" w:color="auto" w:fill="538135" w:themeFill="accent6" w:themeFillShade="BF"/>
          </w:tcPr>
          <w:p w14:paraId="7235180C" w14:textId="77777777" w:rsidR="00097193" w:rsidRPr="007D0C32" w:rsidRDefault="00097193" w:rsidP="003B2A79">
            <w:pPr>
              <w:rPr>
                <w:rFonts w:asciiTheme="minorHAnsi" w:hAnsiTheme="minorHAnsi"/>
                <w:sz w:val="16"/>
                <w:szCs w:val="16"/>
              </w:rPr>
            </w:pPr>
          </w:p>
        </w:tc>
        <w:tc>
          <w:tcPr>
            <w:tcW w:w="514" w:type="dxa"/>
            <w:tcBorders>
              <w:left w:val="dotted" w:sz="4" w:space="0" w:color="auto"/>
              <w:right w:val="nil"/>
            </w:tcBorders>
            <w:shd w:val="clear" w:color="auto" w:fill="auto"/>
          </w:tcPr>
          <w:p w14:paraId="79E86F34" w14:textId="77777777" w:rsidR="00097193" w:rsidRPr="007D0C32" w:rsidRDefault="00097193" w:rsidP="003B2A79">
            <w:pPr>
              <w:rPr>
                <w:rFonts w:asciiTheme="minorHAnsi" w:hAnsiTheme="minorHAnsi"/>
                <w:sz w:val="16"/>
                <w:szCs w:val="16"/>
              </w:rPr>
            </w:pPr>
          </w:p>
        </w:tc>
        <w:tc>
          <w:tcPr>
            <w:tcW w:w="452" w:type="dxa"/>
            <w:tcBorders>
              <w:left w:val="nil"/>
              <w:right w:val="nil"/>
            </w:tcBorders>
            <w:shd w:val="clear" w:color="auto" w:fill="auto"/>
          </w:tcPr>
          <w:p w14:paraId="64FF1EFD" w14:textId="77777777" w:rsidR="00097193" w:rsidRPr="007D0C32" w:rsidRDefault="00097193" w:rsidP="003B2A79">
            <w:pPr>
              <w:rPr>
                <w:rFonts w:asciiTheme="minorHAnsi" w:hAnsiTheme="minorHAnsi"/>
                <w:sz w:val="16"/>
                <w:szCs w:val="16"/>
              </w:rPr>
            </w:pPr>
          </w:p>
        </w:tc>
        <w:tc>
          <w:tcPr>
            <w:tcW w:w="452" w:type="dxa"/>
            <w:tcBorders>
              <w:left w:val="nil"/>
              <w:right w:val="nil"/>
            </w:tcBorders>
            <w:shd w:val="clear" w:color="auto" w:fill="538135" w:themeFill="accent6" w:themeFillShade="BF"/>
          </w:tcPr>
          <w:p w14:paraId="2A54CEEA" w14:textId="77777777" w:rsidR="00097193" w:rsidRPr="007D0C32" w:rsidRDefault="00097193" w:rsidP="003B2A79">
            <w:pPr>
              <w:rPr>
                <w:rFonts w:asciiTheme="minorHAnsi" w:hAnsiTheme="minorHAnsi"/>
                <w:sz w:val="16"/>
                <w:szCs w:val="16"/>
              </w:rPr>
            </w:pPr>
          </w:p>
        </w:tc>
        <w:tc>
          <w:tcPr>
            <w:tcW w:w="452" w:type="dxa"/>
            <w:tcBorders>
              <w:left w:val="nil"/>
              <w:right w:val="dotted" w:sz="4" w:space="0" w:color="auto"/>
            </w:tcBorders>
            <w:shd w:val="clear" w:color="auto" w:fill="auto"/>
          </w:tcPr>
          <w:p w14:paraId="1292BC48" w14:textId="77777777" w:rsidR="00097193" w:rsidRPr="007D0C32" w:rsidRDefault="00097193" w:rsidP="003B2A79">
            <w:pPr>
              <w:rPr>
                <w:rFonts w:asciiTheme="minorHAnsi" w:hAnsiTheme="minorHAnsi"/>
                <w:sz w:val="16"/>
                <w:szCs w:val="16"/>
              </w:rPr>
            </w:pPr>
          </w:p>
        </w:tc>
        <w:tc>
          <w:tcPr>
            <w:tcW w:w="544" w:type="dxa"/>
            <w:tcBorders>
              <w:left w:val="dotted" w:sz="4" w:space="0" w:color="auto"/>
              <w:right w:val="nil"/>
            </w:tcBorders>
            <w:shd w:val="clear" w:color="auto" w:fill="auto"/>
          </w:tcPr>
          <w:p w14:paraId="224DBE65" w14:textId="77777777" w:rsidR="00097193" w:rsidRPr="007D0C32" w:rsidRDefault="00097193" w:rsidP="003B2A79">
            <w:pPr>
              <w:rPr>
                <w:rFonts w:asciiTheme="minorHAnsi" w:hAnsiTheme="minorHAnsi"/>
                <w:sz w:val="16"/>
                <w:szCs w:val="16"/>
              </w:rPr>
            </w:pPr>
          </w:p>
        </w:tc>
        <w:tc>
          <w:tcPr>
            <w:tcW w:w="532" w:type="dxa"/>
            <w:tcBorders>
              <w:left w:val="nil"/>
              <w:right w:val="nil"/>
            </w:tcBorders>
            <w:shd w:val="clear" w:color="auto" w:fill="538135" w:themeFill="accent6" w:themeFillShade="BF"/>
          </w:tcPr>
          <w:p w14:paraId="1B8DF0ED" w14:textId="77777777" w:rsidR="00097193" w:rsidRPr="007D0C32" w:rsidRDefault="00097193" w:rsidP="003B2A79">
            <w:pPr>
              <w:rPr>
                <w:rFonts w:asciiTheme="minorHAnsi" w:hAnsiTheme="minorHAnsi"/>
                <w:sz w:val="16"/>
                <w:szCs w:val="16"/>
              </w:rPr>
            </w:pPr>
          </w:p>
        </w:tc>
        <w:tc>
          <w:tcPr>
            <w:tcW w:w="452" w:type="dxa"/>
            <w:tcBorders>
              <w:left w:val="nil"/>
              <w:right w:val="nil"/>
            </w:tcBorders>
            <w:shd w:val="clear" w:color="auto" w:fill="auto"/>
          </w:tcPr>
          <w:p w14:paraId="2F606B79" w14:textId="77777777" w:rsidR="00097193" w:rsidRPr="007D0C32" w:rsidRDefault="00097193" w:rsidP="003B2A79">
            <w:pPr>
              <w:rPr>
                <w:rFonts w:asciiTheme="minorHAnsi" w:hAnsiTheme="minorHAnsi"/>
                <w:sz w:val="16"/>
                <w:szCs w:val="16"/>
              </w:rPr>
            </w:pPr>
          </w:p>
        </w:tc>
        <w:tc>
          <w:tcPr>
            <w:tcW w:w="473" w:type="dxa"/>
            <w:tcBorders>
              <w:left w:val="nil"/>
              <w:right w:val="dotted" w:sz="4" w:space="0" w:color="auto"/>
            </w:tcBorders>
            <w:shd w:val="clear" w:color="auto" w:fill="auto"/>
          </w:tcPr>
          <w:p w14:paraId="2107BD5A" w14:textId="77777777" w:rsidR="00097193" w:rsidRPr="007D0C32" w:rsidRDefault="00097193" w:rsidP="003B2A79">
            <w:pPr>
              <w:rPr>
                <w:rFonts w:asciiTheme="minorHAnsi" w:hAnsiTheme="minorHAnsi"/>
                <w:sz w:val="16"/>
                <w:szCs w:val="16"/>
              </w:rPr>
            </w:pPr>
          </w:p>
        </w:tc>
        <w:tc>
          <w:tcPr>
            <w:tcW w:w="554" w:type="dxa"/>
            <w:tcBorders>
              <w:left w:val="dotted" w:sz="4" w:space="0" w:color="auto"/>
              <w:right w:val="nil"/>
            </w:tcBorders>
            <w:shd w:val="clear" w:color="auto" w:fill="538135" w:themeFill="accent6" w:themeFillShade="BF"/>
          </w:tcPr>
          <w:p w14:paraId="40F7E89B" w14:textId="77777777" w:rsidR="00097193" w:rsidRPr="007D0C32" w:rsidRDefault="00097193" w:rsidP="003B2A79">
            <w:pPr>
              <w:rPr>
                <w:rFonts w:asciiTheme="minorHAnsi" w:hAnsiTheme="minorHAnsi"/>
                <w:sz w:val="16"/>
                <w:szCs w:val="16"/>
              </w:rPr>
            </w:pPr>
          </w:p>
        </w:tc>
        <w:tc>
          <w:tcPr>
            <w:tcW w:w="452" w:type="dxa"/>
            <w:tcBorders>
              <w:left w:val="nil"/>
              <w:right w:val="nil"/>
            </w:tcBorders>
            <w:shd w:val="clear" w:color="auto" w:fill="auto"/>
          </w:tcPr>
          <w:p w14:paraId="01A36405" w14:textId="77777777" w:rsidR="00097193" w:rsidRPr="007D0C32" w:rsidRDefault="00097193" w:rsidP="003B2A79">
            <w:pPr>
              <w:rPr>
                <w:rFonts w:asciiTheme="minorHAnsi" w:hAnsiTheme="minorHAnsi"/>
                <w:sz w:val="16"/>
                <w:szCs w:val="16"/>
              </w:rPr>
            </w:pPr>
          </w:p>
        </w:tc>
        <w:tc>
          <w:tcPr>
            <w:tcW w:w="509" w:type="dxa"/>
            <w:tcBorders>
              <w:left w:val="nil"/>
              <w:right w:val="nil"/>
            </w:tcBorders>
            <w:shd w:val="clear" w:color="auto" w:fill="538135" w:themeFill="accent6" w:themeFillShade="BF"/>
          </w:tcPr>
          <w:p w14:paraId="7440C1E5" w14:textId="77777777" w:rsidR="00097193" w:rsidRPr="007D0C32" w:rsidRDefault="00097193" w:rsidP="003B2A79">
            <w:pPr>
              <w:rPr>
                <w:rFonts w:asciiTheme="minorHAnsi" w:hAnsiTheme="minorHAnsi"/>
                <w:sz w:val="16"/>
                <w:szCs w:val="16"/>
              </w:rPr>
            </w:pPr>
          </w:p>
        </w:tc>
        <w:tc>
          <w:tcPr>
            <w:tcW w:w="452" w:type="dxa"/>
            <w:tcBorders>
              <w:left w:val="nil"/>
            </w:tcBorders>
            <w:shd w:val="clear" w:color="auto" w:fill="auto"/>
          </w:tcPr>
          <w:p w14:paraId="735B633A" w14:textId="77777777" w:rsidR="00097193" w:rsidRPr="007D0C32" w:rsidRDefault="00097193" w:rsidP="003B2A79">
            <w:pPr>
              <w:rPr>
                <w:rFonts w:asciiTheme="minorHAnsi" w:hAnsiTheme="minorHAnsi"/>
                <w:sz w:val="16"/>
                <w:szCs w:val="16"/>
              </w:rPr>
            </w:pPr>
          </w:p>
        </w:tc>
      </w:tr>
    </w:tbl>
    <w:p w14:paraId="1238D5A1" w14:textId="77777777" w:rsidR="00373EC3" w:rsidRPr="007D0C32" w:rsidRDefault="009750B4" w:rsidP="000F0235">
      <w:pPr>
        <w:pStyle w:val="Heading2"/>
        <w:ind w:left="0"/>
        <w:rPr>
          <w:rFonts w:asciiTheme="minorHAnsi" w:hAnsiTheme="minorHAnsi"/>
          <w:sz w:val="24"/>
        </w:rPr>
      </w:pPr>
      <w:r w:rsidRPr="007D0C32">
        <w:rPr>
          <w:rFonts w:asciiTheme="minorHAnsi" w:hAnsiTheme="minorHAnsi"/>
          <w:b w:val="0"/>
          <w:szCs w:val="22"/>
        </w:rPr>
        <w:br w:type="page"/>
      </w:r>
      <w:bookmarkStart w:id="21" w:name="_Toc481128937"/>
      <w:r w:rsidR="00373EC3" w:rsidRPr="007D0C32">
        <w:rPr>
          <w:rFonts w:asciiTheme="minorHAnsi" w:hAnsiTheme="minorHAnsi"/>
          <w:sz w:val="24"/>
        </w:rPr>
        <w:lastRenderedPageBreak/>
        <w:t xml:space="preserve">Annex B:  </w:t>
      </w:r>
      <w:r w:rsidR="003E3ABA" w:rsidRPr="007D0C32">
        <w:rPr>
          <w:rFonts w:asciiTheme="minorHAnsi" w:hAnsiTheme="minorHAnsi"/>
          <w:sz w:val="24"/>
        </w:rPr>
        <w:t>Monitoring Plan:</w:t>
      </w:r>
      <w:bookmarkEnd w:id="21"/>
    </w:p>
    <w:p w14:paraId="29683065" w14:textId="77777777" w:rsidR="00373EC3" w:rsidRPr="007D0C32" w:rsidRDefault="00373EC3" w:rsidP="003B2A79">
      <w:pPr>
        <w:rPr>
          <w:rFonts w:asciiTheme="minorHAnsi" w:hAnsiTheme="minorHAnsi"/>
          <w:b/>
          <w:sz w:val="22"/>
          <w:szCs w:val="22"/>
        </w:rPr>
      </w:pPr>
    </w:p>
    <w:p w14:paraId="1D15614B" w14:textId="77777777" w:rsidR="003E3ABA" w:rsidRPr="007D0C32" w:rsidRDefault="003E3ABA" w:rsidP="003B2A79">
      <w:pPr>
        <w:rPr>
          <w:rFonts w:asciiTheme="minorHAnsi" w:hAnsiTheme="minorHAnsi"/>
          <w:b/>
          <w:sz w:val="22"/>
          <w:szCs w:val="22"/>
        </w:rPr>
      </w:pPr>
      <w:r w:rsidRPr="007D0C32">
        <w:rPr>
          <w:rFonts w:asciiTheme="minorHAnsi" w:hAnsiTheme="minorHAnsi"/>
          <w:sz w:val="22"/>
          <w:szCs w:val="22"/>
        </w:rPr>
        <w:t xml:space="preserve">The Project Manager will collect results data according to </w:t>
      </w:r>
      <w:r w:rsidR="00373EC3" w:rsidRPr="007D0C32">
        <w:rPr>
          <w:rFonts w:asciiTheme="minorHAnsi" w:hAnsiTheme="minorHAnsi"/>
          <w:sz w:val="22"/>
          <w:szCs w:val="22"/>
        </w:rPr>
        <w:t>the following monitoring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094"/>
        <w:gridCol w:w="2268"/>
        <w:gridCol w:w="2362"/>
        <w:gridCol w:w="1218"/>
        <w:gridCol w:w="1639"/>
        <w:gridCol w:w="2268"/>
      </w:tblGrid>
      <w:tr w:rsidR="009E14B9" w:rsidRPr="007D0C32" w14:paraId="7333A757" w14:textId="77777777" w:rsidTr="00791D5F">
        <w:trPr>
          <w:tblHeader/>
          <w:jc w:val="center"/>
        </w:trPr>
        <w:tc>
          <w:tcPr>
            <w:tcW w:w="1880" w:type="dxa"/>
            <w:shd w:val="clear" w:color="auto" w:fill="D9D9D9"/>
          </w:tcPr>
          <w:p w14:paraId="5842427A" w14:textId="77777777" w:rsidR="009E14B9" w:rsidRPr="007D0C32" w:rsidRDefault="009E14B9" w:rsidP="00CD4F83">
            <w:pPr>
              <w:spacing w:after="0"/>
              <w:contextualSpacing/>
              <w:jc w:val="center"/>
              <w:rPr>
                <w:rFonts w:asciiTheme="minorHAnsi" w:hAnsiTheme="minorHAnsi"/>
                <w:b/>
                <w:szCs w:val="20"/>
              </w:rPr>
            </w:pPr>
            <w:r w:rsidRPr="007D0C32">
              <w:rPr>
                <w:rFonts w:asciiTheme="minorHAnsi" w:hAnsiTheme="minorHAnsi"/>
                <w:b/>
                <w:szCs w:val="20"/>
              </w:rPr>
              <w:t>Monitoring</w:t>
            </w:r>
          </w:p>
        </w:tc>
        <w:tc>
          <w:tcPr>
            <w:tcW w:w="2094" w:type="dxa"/>
            <w:shd w:val="clear" w:color="auto" w:fill="D9D9D9"/>
          </w:tcPr>
          <w:p w14:paraId="00FD200F" w14:textId="77777777" w:rsidR="009E14B9" w:rsidRPr="007D0C32" w:rsidRDefault="009E14B9" w:rsidP="00CD4F83">
            <w:pPr>
              <w:spacing w:after="0"/>
              <w:contextualSpacing/>
              <w:jc w:val="center"/>
              <w:rPr>
                <w:rFonts w:asciiTheme="minorHAnsi" w:hAnsiTheme="minorHAnsi"/>
                <w:b/>
                <w:szCs w:val="20"/>
              </w:rPr>
            </w:pPr>
            <w:r w:rsidRPr="007D0C32">
              <w:rPr>
                <w:rFonts w:asciiTheme="minorHAnsi" w:hAnsiTheme="minorHAnsi"/>
                <w:b/>
                <w:szCs w:val="20"/>
              </w:rPr>
              <w:t>Indicators</w:t>
            </w:r>
          </w:p>
        </w:tc>
        <w:tc>
          <w:tcPr>
            <w:tcW w:w="2268" w:type="dxa"/>
            <w:shd w:val="clear" w:color="auto" w:fill="D9D9D9"/>
          </w:tcPr>
          <w:p w14:paraId="09C39BD8" w14:textId="77777777" w:rsidR="009E14B9" w:rsidRPr="007D0C32" w:rsidRDefault="009E14B9" w:rsidP="00CD4F83">
            <w:pPr>
              <w:spacing w:after="0"/>
              <w:contextualSpacing/>
              <w:jc w:val="center"/>
              <w:rPr>
                <w:rFonts w:asciiTheme="minorHAnsi" w:hAnsiTheme="minorHAnsi"/>
                <w:b/>
                <w:szCs w:val="20"/>
              </w:rPr>
            </w:pPr>
            <w:r w:rsidRPr="007D0C32">
              <w:rPr>
                <w:rFonts w:asciiTheme="minorHAnsi" w:hAnsiTheme="minorHAnsi"/>
                <w:b/>
                <w:szCs w:val="20"/>
              </w:rPr>
              <w:t>Description</w:t>
            </w:r>
          </w:p>
        </w:tc>
        <w:tc>
          <w:tcPr>
            <w:tcW w:w="2362" w:type="dxa"/>
            <w:shd w:val="clear" w:color="auto" w:fill="D9D9D9"/>
          </w:tcPr>
          <w:p w14:paraId="303E7062" w14:textId="77777777" w:rsidR="009E14B9" w:rsidRPr="007D0C32" w:rsidRDefault="009E14B9" w:rsidP="00CD4F83">
            <w:pPr>
              <w:spacing w:after="0"/>
              <w:contextualSpacing/>
              <w:jc w:val="center"/>
              <w:rPr>
                <w:rFonts w:asciiTheme="minorHAnsi" w:hAnsiTheme="minorHAnsi"/>
                <w:b/>
                <w:szCs w:val="20"/>
              </w:rPr>
            </w:pPr>
            <w:r w:rsidRPr="007D0C32">
              <w:rPr>
                <w:rFonts w:asciiTheme="minorHAnsi" w:hAnsiTheme="minorHAnsi"/>
                <w:b/>
                <w:szCs w:val="20"/>
              </w:rPr>
              <w:t>Frequency</w:t>
            </w:r>
          </w:p>
        </w:tc>
        <w:tc>
          <w:tcPr>
            <w:tcW w:w="1218" w:type="dxa"/>
            <w:shd w:val="clear" w:color="auto" w:fill="D9D9D9"/>
          </w:tcPr>
          <w:p w14:paraId="666A2672" w14:textId="77777777" w:rsidR="009E14B9" w:rsidRPr="007D0C32" w:rsidRDefault="009E14B9" w:rsidP="00CD4F83">
            <w:pPr>
              <w:spacing w:after="0"/>
              <w:contextualSpacing/>
              <w:jc w:val="center"/>
              <w:rPr>
                <w:rFonts w:asciiTheme="minorHAnsi" w:hAnsiTheme="minorHAnsi"/>
                <w:b/>
                <w:szCs w:val="20"/>
              </w:rPr>
            </w:pPr>
            <w:r w:rsidRPr="007D0C32">
              <w:rPr>
                <w:rFonts w:asciiTheme="minorHAnsi" w:hAnsiTheme="minorHAnsi"/>
                <w:b/>
                <w:szCs w:val="20"/>
              </w:rPr>
              <w:t>Responsible for data collection</w:t>
            </w:r>
          </w:p>
        </w:tc>
        <w:tc>
          <w:tcPr>
            <w:tcW w:w="1639" w:type="dxa"/>
            <w:shd w:val="clear" w:color="auto" w:fill="D9D9D9"/>
          </w:tcPr>
          <w:p w14:paraId="1151C683" w14:textId="77777777" w:rsidR="009E14B9" w:rsidRPr="007D0C32" w:rsidRDefault="009E14B9" w:rsidP="00CD4F83">
            <w:pPr>
              <w:spacing w:after="0"/>
              <w:contextualSpacing/>
              <w:jc w:val="center"/>
              <w:rPr>
                <w:rFonts w:asciiTheme="minorHAnsi" w:hAnsiTheme="minorHAnsi"/>
                <w:b/>
                <w:szCs w:val="20"/>
              </w:rPr>
            </w:pPr>
            <w:r w:rsidRPr="007D0C32">
              <w:rPr>
                <w:rFonts w:asciiTheme="minorHAnsi" w:hAnsiTheme="minorHAnsi"/>
                <w:b/>
                <w:szCs w:val="20"/>
              </w:rPr>
              <w:t>Means of verification/Data Source</w:t>
            </w:r>
          </w:p>
        </w:tc>
        <w:tc>
          <w:tcPr>
            <w:tcW w:w="2268" w:type="dxa"/>
            <w:shd w:val="clear" w:color="auto" w:fill="D9D9D9"/>
          </w:tcPr>
          <w:p w14:paraId="0939385B" w14:textId="77777777" w:rsidR="009E14B9" w:rsidRPr="007D0C32" w:rsidRDefault="009E14B9" w:rsidP="00CD4F83">
            <w:pPr>
              <w:spacing w:after="0"/>
              <w:contextualSpacing/>
              <w:jc w:val="center"/>
              <w:rPr>
                <w:rFonts w:asciiTheme="minorHAnsi" w:hAnsiTheme="minorHAnsi"/>
                <w:b/>
                <w:szCs w:val="20"/>
              </w:rPr>
            </w:pPr>
            <w:r w:rsidRPr="007D0C32">
              <w:rPr>
                <w:rFonts w:asciiTheme="minorHAnsi" w:hAnsiTheme="minorHAnsi"/>
                <w:b/>
                <w:szCs w:val="20"/>
              </w:rPr>
              <w:t>Assumptions and Risks</w:t>
            </w:r>
          </w:p>
        </w:tc>
      </w:tr>
      <w:tr w:rsidR="009E14B9" w:rsidRPr="007D0C32" w14:paraId="32BA069D" w14:textId="77777777" w:rsidTr="00791D5F">
        <w:trPr>
          <w:trHeight w:val="424"/>
          <w:jc w:val="center"/>
        </w:trPr>
        <w:tc>
          <w:tcPr>
            <w:tcW w:w="1880" w:type="dxa"/>
            <w:vMerge w:val="restart"/>
            <w:shd w:val="clear" w:color="auto" w:fill="auto"/>
          </w:tcPr>
          <w:p w14:paraId="1FA79BDC" w14:textId="77777777" w:rsidR="009E14B9" w:rsidRPr="007D0C32" w:rsidRDefault="009E14B9" w:rsidP="006C04BB">
            <w:pPr>
              <w:jc w:val="left"/>
              <w:rPr>
                <w:rFonts w:asciiTheme="minorHAnsi" w:hAnsiTheme="minorHAnsi"/>
                <w:b/>
                <w:sz w:val="18"/>
                <w:szCs w:val="18"/>
              </w:rPr>
            </w:pPr>
            <w:r w:rsidRPr="007D0C32">
              <w:rPr>
                <w:rFonts w:asciiTheme="minorHAnsi" w:hAnsiTheme="minorHAnsi"/>
                <w:b/>
                <w:sz w:val="18"/>
                <w:szCs w:val="18"/>
              </w:rPr>
              <w:t xml:space="preserve">Project objective: </w:t>
            </w:r>
            <w:r w:rsidRPr="007D0C32">
              <w:rPr>
                <w:rFonts w:asciiTheme="minorHAnsi" w:hAnsiTheme="minorHAnsi"/>
                <w:sz w:val="18"/>
                <w:szCs w:val="18"/>
              </w:rPr>
              <w:t>To strengthen the participation of Stakeholders in the implementation of MEAs in Egypt</w:t>
            </w:r>
          </w:p>
        </w:tc>
        <w:tc>
          <w:tcPr>
            <w:tcW w:w="2094" w:type="dxa"/>
            <w:shd w:val="clear" w:color="auto" w:fill="auto"/>
          </w:tcPr>
          <w:p w14:paraId="7C130615" w14:textId="77777777" w:rsidR="009E14B9" w:rsidRPr="007D0C32" w:rsidRDefault="009E14B9"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An enabling environment aligned with MEAs obligations committed by Egypt</w:t>
            </w:r>
          </w:p>
        </w:tc>
        <w:tc>
          <w:tcPr>
            <w:tcW w:w="2268" w:type="dxa"/>
          </w:tcPr>
          <w:p w14:paraId="00DD588E" w14:textId="77777777" w:rsidR="009E14B9" w:rsidRPr="007D0C32" w:rsidRDefault="00F325C5" w:rsidP="00F325C5">
            <w:pPr>
              <w:adjustRightInd w:val="0"/>
              <w:contextualSpacing/>
              <w:jc w:val="left"/>
              <w:rPr>
                <w:rFonts w:asciiTheme="minorHAnsi" w:hAnsiTheme="minorHAnsi"/>
                <w:sz w:val="18"/>
                <w:szCs w:val="18"/>
              </w:rPr>
            </w:pPr>
            <w:r w:rsidRPr="007D0C32">
              <w:rPr>
                <w:rFonts w:asciiTheme="minorHAnsi" w:hAnsiTheme="minorHAnsi"/>
                <w:bCs/>
                <w:sz w:val="18"/>
                <w:szCs w:val="18"/>
              </w:rPr>
              <w:t>Project will support activities to improve the enabling environment necessary for implementing MEAs in Egypt</w:t>
            </w:r>
          </w:p>
        </w:tc>
        <w:tc>
          <w:tcPr>
            <w:tcW w:w="2362" w:type="dxa"/>
            <w:shd w:val="clear" w:color="auto" w:fill="auto"/>
          </w:tcPr>
          <w:p w14:paraId="469AFC0E"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42C46EF7"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w:t>
            </w:r>
          </w:p>
        </w:tc>
        <w:tc>
          <w:tcPr>
            <w:tcW w:w="1218" w:type="dxa"/>
            <w:shd w:val="clear" w:color="auto" w:fill="auto"/>
          </w:tcPr>
          <w:p w14:paraId="04E1E2C9"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68C5DF75"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Project achievements </w:t>
            </w:r>
          </w:p>
        </w:tc>
        <w:tc>
          <w:tcPr>
            <w:tcW w:w="2268" w:type="dxa"/>
            <w:shd w:val="clear" w:color="auto" w:fill="auto"/>
          </w:tcPr>
          <w:p w14:paraId="0A1A6C51" w14:textId="77777777" w:rsidR="009E14B9" w:rsidRPr="007D0C32" w:rsidRDefault="009E14B9"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Government commitment to align institutions, legislation and policies to fully comply with obligations under MEAs</w:t>
            </w:r>
          </w:p>
        </w:tc>
      </w:tr>
      <w:tr w:rsidR="009E14B9" w:rsidRPr="007D0C32" w14:paraId="5472FFC8" w14:textId="77777777" w:rsidTr="00791D5F">
        <w:trPr>
          <w:trHeight w:val="424"/>
          <w:jc w:val="center"/>
        </w:trPr>
        <w:tc>
          <w:tcPr>
            <w:tcW w:w="1880" w:type="dxa"/>
            <w:vMerge/>
            <w:shd w:val="clear" w:color="auto" w:fill="auto"/>
          </w:tcPr>
          <w:p w14:paraId="259C8ECD" w14:textId="77777777" w:rsidR="009E14B9" w:rsidRPr="007D0C32" w:rsidRDefault="009E14B9" w:rsidP="006C04BB">
            <w:pPr>
              <w:jc w:val="left"/>
              <w:rPr>
                <w:rFonts w:asciiTheme="minorHAnsi" w:hAnsiTheme="minorHAnsi"/>
                <w:b/>
                <w:sz w:val="18"/>
                <w:szCs w:val="18"/>
              </w:rPr>
            </w:pPr>
          </w:p>
        </w:tc>
        <w:tc>
          <w:tcPr>
            <w:tcW w:w="2094" w:type="dxa"/>
            <w:shd w:val="clear" w:color="auto" w:fill="auto"/>
          </w:tcPr>
          <w:p w14:paraId="021F192E" w14:textId="77777777" w:rsidR="009E14B9" w:rsidRPr="007D0C32" w:rsidRDefault="009E14B9"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Effective participation of Stakeholders in implementing MEAs</w:t>
            </w:r>
          </w:p>
        </w:tc>
        <w:tc>
          <w:tcPr>
            <w:tcW w:w="2268" w:type="dxa"/>
          </w:tcPr>
          <w:p w14:paraId="7E15B0DB" w14:textId="77777777" w:rsidR="009E14B9" w:rsidRPr="007D0C32" w:rsidRDefault="00F325C5" w:rsidP="00F325C5">
            <w:pPr>
              <w:adjustRightInd w:val="0"/>
              <w:contextualSpacing/>
              <w:jc w:val="left"/>
              <w:rPr>
                <w:rFonts w:asciiTheme="minorHAnsi" w:hAnsiTheme="minorHAnsi"/>
                <w:sz w:val="18"/>
                <w:szCs w:val="18"/>
              </w:rPr>
            </w:pPr>
            <w:r w:rsidRPr="007D0C32">
              <w:rPr>
                <w:rFonts w:asciiTheme="minorHAnsi" w:hAnsiTheme="minorHAnsi"/>
                <w:sz w:val="18"/>
                <w:szCs w:val="18"/>
              </w:rPr>
              <w:t>Seek greater participation of stakeholders in the decision-making for implementation of MEAs</w:t>
            </w:r>
          </w:p>
        </w:tc>
        <w:tc>
          <w:tcPr>
            <w:tcW w:w="2362" w:type="dxa"/>
            <w:shd w:val="clear" w:color="auto" w:fill="auto"/>
          </w:tcPr>
          <w:p w14:paraId="212EB5C7"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18005336"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w:t>
            </w:r>
          </w:p>
        </w:tc>
        <w:tc>
          <w:tcPr>
            <w:tcW w:w="1218" w:type="dxa"/>
            <w:shd w:val="clear" w:color="auto" w:fill="auto"/>
          </w:tcPr>
          <w:p w14:paraId="5F84EFC5"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09EF3867"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Effective participation of stakeholders in decision-making processes</w:t>
            </w:r>
          </w:p>
        </w:tc>
        <w:tc>
          <w:tcPr>
            <w:tcW w:w="2268" w:type="dxa"/>
            <w:shd w:val="clear" w:color="auto" w:fill="auto"/>
          </w:tcPr>
          <w:p w14:paraId="3953871C" w14:textId="77777777" w:rsidR="009E14B9" w:rsidRPr="007D0C32" w:rsidRDefault="009E14B9"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The project is effective in developing capacities for implementing MEAs</w:t>
            </w:r>
          </w:p>
        </w:tc>
      </w:tr>
      <w:tr w:rsidR="009E14B9" w:rsidRPr="007D0C32" w14:paraId="3E31BDC4" w14:textId="77777777" w:rsidTr="00791D5F">
        <w:trPr>
          <w:trHeight w:val="424"/>
          <w:jc w:val="center"/>
        </w:trPr>
        <w:tc>
          <w:tcPr>
            <w:tcW w:w="1880" w:type="dxa"/>
            <w:vMerge/>
            <w:shd w:val="clear" w:color="auto" w:fill="auto"/>
          </w:tcPr>
          <w:p w14:paraId="5ACB87DA" w14:textId="77777777" w:rsidR="009E14B9" w:rsidRPr="007D0C32" w:rsidRDefault="009E14B9" w:rsidP="006C04BB">
            <w:pPr>
              <w:jc w:val="left"/>
              <w:rPr>
                <w:rFonts w:asciiTheme="minorHAnsi" w:hAnsiTheme="minorHAnsi"/>
                <w:b/>
                <w:sz w:val="18"/>
                <w:szCs w:val="18"/>
              </w:rPr>
            </w:pPr>
          </w:p>
        </w:tc>
        <w:tc>
          <w:tcPr>
            <w:tcW w:w="2094" w:type="dxa"/>
            <w:shd w:val="clear" w:color="auto" w:fill="auto"/>
          </w:tcPr>
          <w:p w14:paraId="4D279B20" w14:textId="77777777" w:rsidR="009E14B9" w:rsidRPr="007D0C32" w:rsidRDefault="009E14B9"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Number of direct project beneficiaries</w:t>
            </w:r>
          </w:p>
        </w:tc>
        <w:tc>
          <w:tcPr>
            <w:tcW w:w="2268" w:type="dxa"/>
          </w:tcPr>
          <w:p w14:paraId="0376E7CE" w14:textId="77777777" w:rsidR="009E14B9" w:rsidRPr="007D0C32" w:rsidRDefault="00F325C5" w:rsidP="00F325C5">
            <w:pPr>
              <w:adjustRightInd w:val="0"/>
              <w:contextualSpacing/>
              <w:jc w:val="left"/>
              <w:rPr>
                <w:rFonts w:asciiTheme="minorHAnsi" w:hAnsiTheme="minorHAnsi"/>
                <w:sz w:val="18"/>
                <w:szCs w:val="18"/>
              </w:rPr>
            </w:pPr>
            <w:r w:rsidRPr="007D0C32">
              <w:rPr>
                <w:rFonts w:asciiTheme="minorHAnsi" w:hAnsiTheme="minorHAnsi"/>
                <w:sz w:val="18"/>
                <w:szCs w:val="18"/>
              </w:rPr>
              <w:t>To keep track of how many people are directly benefiting from project support</w:t>
            </w:r>
          </w:p>
        </w:tc>
        <w:tc>
          <w:tcPr>
            <w:tcW w:w="2362" w:type="dxa"/>
            <w:shd w:val="clear" w:color="auto" w:fill="auto"/>
          </w:tcPr>
          <w:p w14:paraId="03A780C3"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4C0371C9"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w:t>
            </w:r>
          </w:p>
        </w:tc>
        <w:tc>
          <w:tcPr>
            <w:tcW w:w="1218" w:type="dxa"/>
            <w:shd w:val="clear" w:color="auto" w:fill="auto"/>
          </w:tcPr>
          <w:p w14:paraId="3B3107A8"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62FF977D"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Reports on project activities </w:t>
            </w:r>
          </w:p>
        </w:tc>
        <w:tc>
          <w:tcPr>
            <w:tcW w:w="2268" w:type="dxa"/>
            <w:shd w:val="clear" w:color="auto" w:fill="auto"/>
          </w:tcPr>
          <w:p w14:paraId="02637FFD" w14:textId="77777777" w:rsidR="009E14B9" w:rsidRPr="007D0C32" w:rsidRDefault="009E14B9"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Good participation to effective training and awareness programmes</w:t>
            </w:r>
          </w:p>
        </w:tc>
      </w:tr>
      <w:tr w:rsidR="009E14B9" w:rsidRPr="007D0C32" w14:paraId="3B2AE1A9" w14:textId="77777777" w:rsidTr="00791D5F">
        <w:trPr>
          <w:trHeight w:val="424"/>
          <w:jc w:val="center"/>
        </w:trPr>
        <w:tc>
          <w:tcPr>
            <w:tcW w:w="1880" w:type="dxa"/>
            <w:vMerge/>
            <w:shd w:val="clear" w:color="auto" w:fill="auto"/>
          </w:tcPr>
          <w:p w14:paraId="1549CC2B" w14:textId="77777777" w:rsidR="009E14B9" w:rsidRPr="007D0C32" w:rsidRDefault="009E14B9" w:rsidP="006C04BB">
            <w:pPr>
              <w:jc w:val="left"/>
              <w:rPr>
                <w:rFonts w:asciiTheme="minorHAnsi" w:hAnsiTheme="minorHAnsi"/>
                <w:b/>
                <w:sz w:val="18"/>
                <w:szCs w:val="18"/>
              </w:rPr>
            </w:pPr>
          </w:p>
        </w:tc>
        <w:tc>
          <w:tcPr>
            <w:tcW w:w="2094" w:type="dxa"/>
            <w:shd w:val="clear" w:color="auto" w:fill="auto"/>
          </w:tcPr>
          <w:p w14:paraId="4B2A4E6F" w14:textId="77777777" w:rsidR="009E14B9" w:rsidRPr="007D0C32" w:rsidRDefault="009E14B9"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Capacity development scorecard rating</w:t>
            </w:r>
          </w:p>
        </w:tc>
        <w:tc>
          <w:tcPr>
            <w:tcW w:w="2268" w:type="dxa"/>
          </w:tcPr>
          <w:p w14:paraId="310FD6BC" w14:textId="77777777" w:rsidR="009E14B9" w:rsidRPr="007D0C32" w:rsidRDefault="00F325C5" w:rsidP="00F325C5">
            <w:pPr>
              <w:adjustRightInd w:val="0"/>
              <w:contextualSpacing/>
              <w:jc w:val="left"/>
              <w:rPr>
                <w:rFonts w:asciiTheme="minorHAnsi" w:hAnsiTheme="minorHAnsi"/>
                <w:sz w:val="18"/>
                <w:szCs w:val="18"/>
              </w:rPr>
            </w:pPr>
            <w:r w:rsidRPr="007D0C32">
              <w:rPr>
                <w:rFonts w:asciiTheme="minorHAnsi" w:hAnsiTheme="minorHAnsi"/>
                <w:sz w:val="18"/>
                <w:szCs w:val="18"/>
              </w:rPr>
              <w:t>To monitor how well capacity is being developed with the support of the project</w:t>
            </w:r>
          </w:p>
        </w:tc>
        <w:tc>
          <w:tcPr>
            <w:tcW w:w="2362" w:type="dxa"/>
            <w:shd w:val="clear" w:color="auto" w:fill="auto"/>
          </w:tcPr>
          <w:p w14:paraId="47ADBF0A" w14:textId="77777777" w:rsidR="009E14B9" w:rsidRPr="007D0C32" w:rsidRDefault="009E14B9"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Mid-way in project implementation and at end of project implementation</w:t>
            </w:r>
          </w:p>
          <w:p w14:paraId="6F86CD2E"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second and fourth GEF PIRs</w:t>
            </w:r>
          </w:p>
        </w:tc>
        <w:tc>
          <w:tcPr>
            <w:tcW w:w="1218" w:type="dxa"/>
            <w:shd w:val="clear" w:color="auto" w:fill="auto"/>
          </w:tcPr>
          <w:p w14:paraId="217A42CB"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6A611A91" w14:textId="77777777" w:rsidR="009E14B9" w:rsidRPr="007D0C32" w:rsidRDefault="009E14B9"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Completed /Updated GEF CCCD Scorecard (in Annex D)</w:t>
            </w:r>
          </w:p>
        </w:tc>
        <w:tc>
          <w:tcPr>
            <w:tcW w:w="2268" w:type="dxa"/>
            <w:shd w:val="clear" w:color="auto" w:fill="auto"/>
          </w:tcPr>
          <w:p w14:paraId="2A452F0D" w14:textId="77777777" w:rsidR="009E14B9" w:rsidRPr="007D0C32" w:rsidRDefault="009E14B9"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The project is effective in developing capacities necessary for implementing MEAs</w:t>
            </w:r>
          </w:p>
        </w:tc>
      </w:tr>
      <w:tr w:rsidR="009E14B9" w:rsidRPr="007D0C32" w14:paraId="21A6EF3D" w14:textId="77777777" w:rsidTr="00791D5F">
        <w:trPr>
          <w:trHeight w:val="424"/>
          <w:jc w:val="center"/>
        </w:trPr>
        <w:tc>
          <w:tcPr>
            <w:tcW w:w="1880" w:type="dxa"/>
            <w:vMerge w:val="restart"/>
            <w:shd w:val="clear" w:color="auto" w:fill="auto"/>
          </w:tcPr>
          <w:p w14:paraId="771FE55C" w14:textId="77777777" w:rsidR="009E14B9" w:rsidRPr="007D0C32" w:rsidRDefault="009E14B9" w:rsidP="006C04BB">
            <w:pPr>
              <w:jc w:val="left"/>
              <w:rPr>
                <w:rFonts w:asciiTheme="minorHAnsi" w:hAnsiTheme="minorHAnsi"/>
                <w:b/>
                <w:sz w:val="18"/>
                <w:szCs w:val="18"/>
              </w:rPr>
            </w:pPr>
            <w:r w:rsidRPr="007D0C32">
              <w:rPr>
                <w:rFonts w:asciiTheme="minorHAnsi" w:hAnsiTheme="minorHAnsi"/>
                <w:b/>
                <w:sz w:val="18"/>
                <w:szCs w:val="18"/>
              </w:rPr>
              <w:t xml:space="preserve">Project Outcome 1: </w:t>
            </w:r>
            <w:r w:rsidRPr="007D0C32">
              <w:rPr>
                <w:rFonts w:asciiTheme="minorHAnsi" w:hAnsiTheme="minorHAnsi"/>
                <w:sz w:val="18"/>
                <w:szCs w:val="18"/>
              </w:rPr>
              <w:t>Improved environmental management systems for an effective mainstreaming of MEAs commitments</w:t>
            </w:r>
          </w:p>
        </w:tc>
        <w:tc>
          <w:tcPr>
            <w:tcW w:w="2094" w:type="dxa"/>
            <w:shd w:val="clear" w:color="auto" w:fill="auto"/>
          </w:tcPr>
          <w:p w14:paraId="1DAEF9E1" w14:textId="77777777" w:rsidR="009E14B9" w:rsidRPr="007D0C32" w:rsidRDefault="009E14B9"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MEAs obligations integrated in related policies, national plans, and strategies</w:t>
            </w:r>
          </w:p>
        </w:tc>
        <w:tc>
          <w:tcPr>
            <w:tcW w:w="2268" w:type="dxa"/>
          </w:tcPr>
          <w:p w14:paraId="5CB4DF2A" w14:textId="77777777" w:rsidR="009E14B9" w:rsidRPr="007D0C32" w:rsidRDefault="00F325C5" w:rsidP="00F325C5">
            <w:pPr>
              <w:adjustRightInd w:val="0"/>
              <w:contextualSpacing/>
              <w:jc w:val="left"/>
              <w:rPr>
                <w:rFonts w:asciiTheme="minorHAnsi" w:hAnsiTheme="minorHAnsi"/>
                <w:sz w:val="18"/>
                <w:szCs w:val="18"/>
              </w:rPr>
            </w:pPr>
            <w:r w:rsidRPr="007D0C32">
              <w:rPr>
                <w:rFonts w:asciiTheme="minorHAnsi" w:hAnsiTheme="minorHAnsi"/>
                <w:sz w:val="18"/>
                <w:szCs w:val="18"/>
              </w:rPr>
              <w:t>Provide Egypt with adequate policies, plans and strategies to implement MEAs</w:t>
            </w:r>
          </w:p>
        </w:tc>
        <w:tc>
          <w:tcPr>
            <w:tcW w:w="2362" w:type="dxa"/>
            <w:shd w:val="clear" w:color="auto" w:fill="auto"/>
          </w:tcPr>
          <w:p w14:paraId="21E23177"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7D906896"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280931D6" w14:textId="77777777" w:rsidR="009E14B9" w:rsidRPr="007D0C32" w:rsidRDefault="009E14B9"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03C9B597" w14:textId="77777777" w:rsidR="009E14B9" w:rsidRPr="007D0C32" w:rsidRDefault="009E14B9"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Changes in policies and plans</w:t>
            </w:r>
          </w:p>
        </w:tc>
        <w:tc>
          <w:tcPr>
            <w:tcW w:w="2268" w:type="dxa"/>
            <w:shd w:val="clear" w:color="auto" w:fill="auto"/>
          </w:tcPr>
          <w:p w14:paraId="6C4802F9" w14:textId="77777777" w:rsidR="009E14B9" w:rsidRPr="007D0C32" w:rsidRDefault="009E14B9"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Government commitment to align policies with obligations under MEAs</w:t>
            </w:r>
          </w:p>
        </w:tc>
      </w:tr>
      <w:tr w:rsidR="00764915" w:rsidRPr="007D0C32" w14:paraId="41661FBB" w14:textId="77777777" w:rsidTr="00791D5F">
        <w:trPr>
          <w:trHeight w:val="424"/>
          <w:jc w:val="center"/>
        </w:trPr>
        <w:tc>
          <w:tcPr>
            <w:tcW w:w="1880" w:type="dxa"/>
            <w:vMerge/>
            <w:shd w:val="clear" w:color="auto" w:fill="auto"/>
          </w:tcPr>
          <w:p w14:paraId="1C34B67A" w14:textId="77777777" w:rsidR="00764915" w:rsidRPr="007D0C32" w:rsidRDefault="00764915" w:rsidP="006C04BB">
            <w:pPr>
              <w:jc w:val="left"/>
              <w:rPr>
                <w:rFonts w:asciiTheme="minorHAnsi" w:hAnsiTheme="minorHAnsi"/>
                <w:b/>
                <w:sz w:val="18"/>
                <w:szCs w:val="18"/>
              </w:rPr>
            </w:pPr>
          </w:p>
        </w:tc>
        <w:tc>
          <w:tcPr>
            <w:tcW w:w="2094" w:type="dxa"/>
            <w:shd w:val="clear" w:color="auto" w:fill="auto"/>
          </w:tcPr>
          <w:p w14:paraId="2D492C74"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Responsibilities for MEAs obligations assigned to mandates of relevant institutions</w:t>
            </w:r>
          </w:p>
        </w:tc>
        <w:tc>
          <w:tcPr>
            <w:tcW w:w="2268" w:type="dxa"/>
          </w:tcPr>
          <w:p w14:paraId="6B3B3894" w14:textId="77777777" w:rsidR="00764915" w:rsidRPr="007D0C32" w:rsidRDefault="00764915" w:rsidP="00764915">
            <w:pPr>
              <w:adjustRightInd w:val="0"/>
              <w:contextualSpacing/>
              <w:jc w:val="left"/>
              <w:rPr>
                <w:rFonts w:asciiTheme="minorHAnsi" w:hAnsiTheme="minorHAnsi"/>
                <w:sz w:val="18"/>
                <w:szCs w:val="18"/>
              </w:rPr>
            </w:pPr>
            <w:r w:rsidRPr="007D0C32">
              <w:rPr>
                <w:rFonts w:asciiTheme="minorHAnsi" w:hAnsiTheme="minorHAnsi"/>
                <w:sz w:val="18"/>
                <w:szCs w:val="18"/>
              </w:rPr>
              <w:t>Provide Egypt with adequate institutional mandates to implement MEAs</w:t>
            </w:r>
          </w:p>
        </w:tc>
        <w:tc>
          <w:tcPr>
            <w:tcW w:w="2362" w:type="dxa"/>
            <w:shd w:val="clear" w:color="auto" w:fill="auto"/>
          </w:tcPr>
          <w:p w14:paraId="59F668D2"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5D201F39"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345AACDE"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15A68E5A"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Changes in official mandates of institutions</w:t>
            </w:r>
          </w:p>
        </w:tc>
        <w:tc>
          <w:tcPr>
            <w:tcW w:w="2268" w:type="dxa"/>
            <w:shd w:val="clear" w:color="auto" w:fill="auto"/>
          </w:tcPr>
          <w:p w14:paraId="31AFD409"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Government commitment to align institutions with obligations under MEAs</w:t>
            </w:r>
          </w:p>
        </w:tc>
      </w:tr>
      <w:tr w:rsidR="00764915" w:rsidRPr="007D0C32" w14:paraId="0912A906" w14:textId="77777777" w:rsidTr="00791D5F">
        <w:trPr>
          <w:trHeight w:val="424"/>
          <w:jc w:val="center"/>
        </w:trPr>
        <w:tc>
          <w:tcPr>
            <w:tcW w:w="1880" w:type="dxa"/>
            <w:vMerge/>
            <w:shd w:val="clear" w:color="auto" w:fill="auto"/>
          </w:tcPr>
          <w:p w14:paraId="05DC2732" w14:textId="77777777" w:rsidR="00764915" w:rsidRPr="007D0C32" w:rsidRDefault="00764915" w:rsidP="006C04BB">
            <w:pPr>
              <w:jc w:val="left"/>
              <w:rPr>
                <w:rFonts w:asciiTheme="minorHAnsi" w:hAnsiTheme="minorHAnsi"/>
                <w:b/>
                <w:sz w:val="18"/>
                <w:szCs w:val="18"/>
              </w:rPr>
            </w:pPr>
          </w:p>
        </w:tc>
        <w:tc>
          <w:tcPr>
            <w:tcW w:w="2094" w:type="dxa"/>
            <w:shd w:val="clear" w:color="auto" w:fill="auto"/>
          </w:tcPr>
          <w:p w14:paraId="69D86FF8"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MEAs obligations integrated in related legislation</w:t>
            </w:r>
          </w:p>
        </w:tc>
        <w:tc>
          <w:tcPr>
            <w:tcW w:w="2268" w:type="dxa"/>
          </w:tcPr>
          <w:p w14:paraId="2F4C6FE3" w14:textId="77777777" w:rsidR="00764915" w:rsidRPr="007D0C32" w:rsidRDefault="00764915" w:rsidP="00764915">
            <w:pPr>
              <w:adjustRightInd w:val="0"/>
              <w:contextualSpacing/>
              <w:jc w:val="left"/>
              <w:rPr>
                <w:rFonts w:asciiTheme="minorHAnsi" w:hAnsiTheme="minorHAnsi"/>
                <w:sz w:val="18"/>
                <w:szCs w:val="18"/>
              </w:rPr>
            </w:pPr>
            <w:r w:rsidRPr="007D0C32">
              <w:rPr>
                <w:rFonts w:asciiTheme="minorHAnsi" w:hAnsiTheme="minorHAnsi"/>
                <w:sz w:val="18"/>
                <w:szCs w:val="18"/>
              </w:rPr>
              <w:t>Provide Egypt with adequate legislation to implement MEAs</w:t>
            </w:r>
          </w:p>
        </w:tc>
        <w:tc>
          <w:tcPr>
            <w:tcW w:w="2362" w:type="dxa"/>
            <w:shd w:val="clear" w:color="auto" w:fill="auto"/>
          </w:tcPr>
          <w:p w14:paraId="226D156F"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4DDBFF1E"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0BD6F9CB"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513996B2"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Changers in legislation and regulations</w:t>
            </w:r>
          </w:p>
        </w:tc>
        <w:tc>
          <w:tcPr>
            <w:tcW w:w="2268" w:type="dxa"/>
            <w:shd w:val="clear" w:color="auto" w:fill="auto"/>
          </w:tcPr>
          <w:p w14:paraId="2956FC1D"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Government commitment to align legislation with obligations under MEAs</w:t>
            </w:r>
          </w:p>
        </w:tc>
      </w:tr>
      <w:tr w:rsidR="00764915" w:rsidRPr="007D0C32" w14:paraId="7021E8F6" w14:textId="77777777" w:rsidTr="00791D5F">
        <w:trPr>
          <w:trHeight w:val="424"/>
          <w:jc w:val="center"/>
        </w:trPr>
        <w:tc>
          <w:tcPr>
            <w:tcW w:w="1880" w:type="dxa"/>
            <w:vMerge/>
            <w:shd w:val="clear" w:color="auto" w:fill="auto"/>
          </w:tcPr>
          <w:p w14:paraId="2BEAFF68" w14:textId="77777777" w:rsidR="00764915" w:rsidRPr="007D0C32" w:rsidRDefault="00764915" w:rsidP="006C04BB">
            <w:pPr>
              <w:jc w:val="left"/>
              <w:rPr>
                <w:rFonts w:asciiTheme="minorHAnsi" w:hAnsiTheme="minorHAnsi"/>
                <w:b/>
                <w:sz w:val="18"/>
                <w:szCs w:val="18"/>
              </w:rPr>
            </w:pPr>
          </w:p>
        </w:tc>
        <w:tc>
          <w:tcPr>
            <w:tcW w:w="2094" w:type="dxa"/>
            <w:shd w:val="clear" w:color="auto" w:fill="auto"/>
          </w:tcPr>
          <w:p w14:paraId="71550368"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Staff of key organizations with the necessary skills and knowledge to address MEAs obligations</w:t>
            </w:r>
          </w:p>
        </w:tc>
        <w:tc>
          <w:tcPr>
            <w:tcW w:w="2268" w:type="dxa"/>
          </w:tcPr>
          <w:p w14:paraId="6570A9AF" w14:textId="77777777" w:rsidR="00764915" w:rsidRPr="007D0C32" w:rsidRDefault="00764915" w:rsidP="00F325C5">
            <w:pPr>
              <w:adjustRightInd w:val="0"/>
              <w:contextualSpacing/>
              <w:jc w:val="left"/>
              <w:rPr>
                <w:rFonts w:asciiTheme="minorHAnsi" w:hAnsiTheme="minorHAnsi"/>
                <w:sz w:val="18"/>
                <w:szCs w:val="18"/>
              </w:rPr>
            </w:pPr>
            <w:r w:rsidRPr="007D0C32">
              <w:rPr>
                <w:rFonts w:asciiTheme="minorHAnsi" w:hAnsiTheme="minorHAnsi"/>
                <w:sz w:val="18"/>
                <w:szCs w:val="18"/>
              </w:rPr>
              <w:t>Develop the capacity of staff involved in implementing MEAs</w:t>
            </w:r>
          </w:p>
        </w:tc>
        <w:tc>
          <w:tcPr>
            <w:tcW w:w="2362" w:type="dxa"/>
            <w:shd w:val="clear" w:color="auto" w:fill="auto"/>
          </w:tcPr>
          <w:p w14:paraId="2E2A96FC"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32EF176A"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19621D7E"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64123866"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Capacity assessments</w:t>
            </w:r>
          </w:p>
        </w:tc>
        <w:tc>
          <w:tcPr>
            <w:tcW w:w="2268" w:type="dxa"/>
            <w:shd w:val="clear" w:color="auto" w:fill="auto"/>
          </w:tcPr>
          <w:p w14:paraId="2A0A81CA"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The project is effective in developing capacities for implementing MEAs</w:t>
            </w:r>
          </w:p>
        </w:tc>
      </w:tr>
      <w:tr w:rsidR="00764915" w:rsidRPr="007D0C32" w14:paraId="1A12BB41" w14:textId="77777777" w:rsidTr="00791D5F">
        <w:trPr>
          <w:trHeight w:val="424"/>
          <w:jc w:val="center"/>
        </w:trPr>
        <w:tc>
          <w:tcPr>
            <w:tcW w:w="1880" w:type="dxa"/>
            <w:vMerge/>
            <w:shd w:val="clear" w:color="auto" w:fill="auto"/>
          </w:tcPr>
          <w:p w14:paraId="5FF3299D" w14:textId="77777777" w:rsidR="00764915" w:rsidRPr="007D0C32" w:rsidRDefault="00764915" w:rsidP="006C04BB">
            <w:pPr>
              <w:jc w:val="left"/>
              <w:rPr>
                <w:rFonts w:asciiTheme="minorHAnsi" w:hAnsiTheme="minorHAnsi"/>
                <w:b/>
                <w:sz w:val="18"/>
                <w:szCs w:val="18"/>
              </w:rPr>
            </w:pPr>
          </w:p>
        </w:tc>
        <w:tc>
          <w:tcPr>
            <w:tcW w:w="2094" w:type="dxa"/>
            <w:shd w:val="clear" w:color="auto" w:fill="auto"/>
          </w:tcPr>
          <w:p w14:paraId="0E905CCE"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Operational inter-sectorial coordination mechanism(s) overseeing implementation of MEAs</w:t>
            </w:r>
          </w:p>
        </w:tc>
        <w:tc>
          <w:tcPr>
            <w:tcW w:w="2268" w:type="dxa"/>
          </w:tcPr>
          <w:p w14:paraId="53450C79" w14:textId="77777777" w:rsidR="00764915" w:rsidRPr="007D0C32" w:rsidRDefault="00635792" w:rsidP="00F325C5">
            <w:pPr>
              <w:adjustRightInd w:val="0"/>
              <w:contextualSpacing/>
              <w:jc w:val="left"/>
              <w:rPr>
                <w:rFonts w:asciiTheme="minorHAnsi" w:hAnsiTheme="minorHAnsi"/>
                <w:sz w:val="18"/>
                <w:szCs w:val="18"/>
              </w:rPr>
            </w:pPr>
            <w:r w:rsidRPr="007D0C32">
              <w:rPr>
                <w:rFonts w:asciiTheme="minorHAnsi" w:hAnsiTheme="minorHAnsi"/>
                <w:sz w:val="18"/>
                <w:szCs w:val="18"/>
              </w:rPr>
              <w:t>To improve coordination among sectors involved in implementing MEAs</w:t>
            </w:r>
          </w:p>
        </w:tc>
        <w:tc>
          <w:tcPr>
            <w:tcW w:w="2362" w:type="dxa"/>
            <w:shd w:val="clear" w:color="auto" w:fill="auto"/>
          </w:tcPr>
          <w:p w14:paraId="1AFC5C4B"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5E6D7705"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287BE97D"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34B91EC0"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Existence of inter-sectorial mechanisms</w:t>
            </w:r>
          </w:p>
        </w:tc>
        <w:tc>
          <w:tcPr>
            <w:tcW w:w="2268" w:type="dxa"/>
            <w:shd w:val="clear" w:color="auto" w:fill="auto"/>
          </w:tcPr>
          <w:p w14:paraId="3CDD8A63"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Willingness to coordinate and collaborate for an effective participation in implementing MEAs</w:t>
            </w:r>
          </w:p>
        </w:tc>
      </w:tr>
      <w:tr w:rsidR="00764915" w:rsidRPr="007D0C32" w14:paraId="16BB8552" w14:textId="77777777" w:rsidTr="00791D5F">
        <w:trPr>
          <w:trHeight w:val="424"/>
          <w:jc w:val="center"/>
        </w:trPr>
        <w:tc>
          <w:tcPr>
            <w:tcW w:w="1880" w:type="dxa"/>
            <w:vMerge w:val="restart"/>
            <w:shd w:val="clear" w:color="auto" w:fill="auto"/>
          </w:tcPr>
          <w:p w14:paraId="5BA6646F" w14:textId="77777777" w:rsidR="00764915" w:rsidRPr="007D0C32" w:rsidRDefault="00764915" w:rsidP="006C04BB">
            <w:pPr>
              <w:jc w:val="left"/>
              <w:rPr>
                <w:rFonts w:asciiTheme="minorHAnsi" w:hAnsiTheme="minorHAnsi"/>
                <w:b/>
                <w:sz w:val="18"/>
                <w:szCs w:val="18"/>
              </w:rPr>
            </w:pPr>
            <w:r w:rsidRPr="007D0C32">
              <w:rPr>
                <w:rFonts w:asciiTheme="minorHAnsi" w:hAnsiTheme="minorHAnsi"/>
                <w:b/>
                <w:sz w:val="18"/>
                <w:szCs w:val="18"/>
              </w:rPr>
              <w:t xml:space="preserve">Project Outcome 2: </w:t>
            </w:r>
            <w:r w:rsidRPr="007D0C32">
              <w:rPr>
                <w:rFonts w:asciiTheme="minorHAnsi" w:hAnsiTheme="minorHAnsi"/>
                <w:sz w:val="18"/>
                <w:szCs w:val="18"/>
              </w:rPr>
              <w:t>Enhanced public awareness and perception of MEAs and its contributions to sustainable development</w:t>
            </w:r>
          </w:p>
        </w:tc>
        <w:tc>
          <w:tcPr>
            <w:tcW w:w="2094" w:type="dxa"/>
            <w:shd w:val="clear" w:color="auto" w:fill="auto"/>
          </w:tcPr>
          <w:p w14:paraId="1967DC87"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Approved and funded training curriculum on implementation and monitoring of Egypt’s commitments to MEAs in school and universities</w:t>
            </w:r>
          </w:p>
        </w:tc>
        <w:tc>
          <w:tcPr>
            <w:tcW w:w="2268" w:type="dxa"/>
          </w:tcPr>
          <w:p w14:paraId="4083F797" w14:textId="77777777" w:rsidR="00764915" w:rsidRPr="007D0C32" w:rsidRDefault="00635792" w:rsidP="00F325C5">
            <w:pPr>
              <w:adjustRightInd w:val="0"/>
              <w:contextualSpacing/>
              <w:jc w:val="left"/>
              <w:rPr>
                <w:rFonts w:asciiTheme="minorHAnsi" w:hAnsiTheme="minorHAnsi"/>
                <w:sz w:val="18"/>
                <w:szCs w:val="18"/>
              </w:rPr>
            </w:pPr>
            <w:r w:rsidRPr="007D0C32">
              <w:rPr>
                <w:rFonts w:asciiTheme="minorHAnsi" w:hAnsiTheme="minorHAnsi"/>
                <w:sz w:val="18"/>
                <w:szCs w:val="18"/>
              </w:rPr>
              <w:t>To train future generations in the importance of MEAs and of their implementation</w:t>
            </w:r>
          </w:p>
        </w:tc>
        <w:tc>
          <w:tcPr>
            <w:tcW w:w="2362" w:type="dxa"/>
            <w:shd w:val="clear" w:color="auto" w:fill="auto"/>
          </w:tcPr>
          <w:p w14:paraId="21BE3FD0"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1AA2CDE1"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72C0F6DE"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6FCBA373"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Existence and degree of accreditation of training curricula and training material</w:t>
            </w:r>
          </w:p>
        </w:tc>
        <w:tc>
          <w:tcPr>
            <w:tcW w:w="2268" w:type="dxa"/>
            <w:shd w:val="clear" w:color="auto" w:fill="auto"/>
          </w:tcPr>
          <w:p w14:paraId="724A55E8"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University(ies) committed to the introduction of new course(s) on MEAs</w:t>
            </w:r>
          </w:p>
          <w:p w14:paraId="28CE8B1C"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Ministry of Education committed to pilot new curriculum(a) into selected school</w:t>
            </w:r>
          </w:p>
        </w:tc>
      </w:tr>
      <w:tr w:rsidR="00764915" w:rsidRPr="007D0C32" w14:paraId="400CBBC0" w14:textId="77777777" w:rsidTr="00791D5F">
        <w:trPr>
          <w:trHeight w:val="424"/>
          <w:jc w:val="center"/>
        </w:trPr>
        <w:tc>
          <w:tcPr>
            <w:tcW w:w="1880" w:type="dxa"/>
            <w:vMerge/>
            <w:shd w:val="clear" w:color="auto" w:fill="auto"/>
          </w:tcPr>
          <w:p w14:paraId="32F64D97" w14:textId="77777777" w:rsidR="00764915" w:rsidRPr="007D0C32" w:rsidRDefault="00764915" w:rsidP="00292977">
            <w:pPr>
              <w:rPr>
                <w:rFonts w:asciiTheme="minorHAnsi" w:hAnsiTheme="minorHAnsi"/>
                <w:b/>
                <w:sz w:val="18"/>
                <w:szCs w:val="18"/>
              </w:rPr>
            </w:pPr>
          </w:p>
        </w:tc>
        <w:tc>
          <w:tcPr>
            <w:tcW w:w="2094" w:type="dxa"/>
            <w:shd w:val="clear" w:color="auto" w:fill="auto"/>
          </w:tcPr>
          <w:p w14:paraId="2E0B798A"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Learning materials for environmental management incorporating implementation of MEAs obligations developed and used for training activities</w:t>
            </w:r>
          </w:p>
        </w:tc>
        <w:tc>
          <w:tcPr>
            <w:tcW w:w="2268" w:type="dxa"/>
          </w:tcPr>
          <w:p w14:paraId="09427B41" w14:textId="77777777" w:rsidR="00764915" w:rsidRPr="007D0C32" w:rsidRDefault="00635792" w:rsidP="00F325C5">
            <w:pPr>
              <w:adjustRightInd w:val="0"/>
              <w:contextualSpacing/>
              <w:jc w:val="left"/>
              <w:rPr>
                <w:rFonts w:asciiTheme="minorHAnsi" w:hAnsiTheme="minorHAnsi"/>
                <w:sz w:val="18"/>
                <w:szCs w:val="18"/>
              </w:rPr>
            </w:pPr>
            <w:r w:rsidRPr="007D0C32">
              <w:rPr>
                <w:rFonts w:asciiTheme="minorHAnsi" w:hAnsiTheme="minorHAnsi"/>
                <w:sz w:val="18"/>
                <w:szCs w:val="18"/>
              </w:rPr>
              <w:t>Make available training modules on MEAs and deliver some training through official training channels</w:t>
            </w:r>
          </w:p>
        </w:tc>
        <w:tc>
          <w:tcPr>
            <w:tcW w:w="2362" w:type="dxa"/>
            <w:shd w:val="clear" w:color="auto" w:fill="auto"/>
          </w:tcPr>
          <w:p w14:paraId="567F111A"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63BFFDE4"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577BFFCC"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4B112B7F"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Existence of training material</w:t>
            </w:r>
          </w:p>
          <w:p w14:paraId="6CBE80AC"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Feedback from trainees</w:t>
            </w:r>
          </w:p>
        </w:tc>
        <w:tc>
          <w:tcPr>
            <w:tcW w:w="2268" w:type="dxa"/>
            <w:shd w:val="clear" w:color="auto" w:fill="auto"/>
          </w:tcPr>
          <w:p w14:paraId="635B4902"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An effective training programme on MEAs and their obligations being used</w:t>
            </w:r>
          </w:p>
        </w:tc>
      </w:tr>
      <w:tr w:rsidR="00764915" w:rsidRPr="007D0C32" w14:paraId="136ED01E" w14:textId="77777777" w:rsidTr="00791D5F">
        <w:trPr>
          <w:trHeight w:val="424"/>
          <w:jc w:val="center"/>
        </w:trPr>
        <w:tc>
          <w:tcPr>
            <w:tcW w:w="1880" w:type="dxa"/>
            <w:vMerge/>
            <w:shd w:val="clear" w:color="auto" w:fill="auto"/>
          </w:tcPr>
          <w:p w14:paraId="438B8F6A" w14:textId="77777777" w:rsidR="00764915" w:rsidRPr="007D0C32" w:rsidRDefault="00764915" w:rsidP="00292977">
            <w:pPr>
              <w:rPr>
                <w:rFonts w:asciiTheme="minorHAnsi" w:hAnsiTheme="minorHAnsi"/>
                <w:b/>
                <w:sz w:val="18"/>
                <w:szCs w:val="18"/>
              </w:rPr>
            </w:pPr>
          </w:p>
        </w:tc>
        <w:tc>
          <w:tcPr>
            <w:tcW w:w="2094" w:type="dxa"/>
            <w:shd w:val="clear" w:color="auto" w:fill="auto"/>
          </w:tcPr>
          <w:p w14:paraId="5C09A71A"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Learning station(s) established in protected area(s) and used</w:t>
            </w:r>
          </w:p>
        </w:tc>
        <w:tc>
          <w:tcPr>
            <w:tcW w:w="2268" w:type="dxa"/>
          </w:tcPr>
          <w:p w14:paraId="795C893A" w14:textId="77777777" w:rsidR="00764915" w:rsidRPr="007D0C32" w:rsidRDefault="00836A16" w:rsidP="00EF7921">
            <w:pPr>
              <w:adjustRightInd w:val="0"/>
              <w:contextualSpacing/>
              <w:jc w:val="left"/>
              <w:rPr>
                <w:rFonts w:asciiTheme="minorHAnsi" w:hAnsiTheme="minorHAnsi"/>
                <w:sz w:val="18"/>
                <w:szCs w:val="18"/>
              </w:rPr>
            </w:pPr>
            <w:r w:rsidRPr="007D0C32">
              <w:rPr>
                <w:rFonts w:asciiTheme="minorHAnsi" w:hAnsiTheme="minorHAnsi"/>
                <w:sz w:val="18"/>
                <w:szCs w:val="18"/>
              </w:rPr>
              <w:t>Provide 2 or 3</w:t>
            </w:r>
            <w:r w:rsidR="00EF7921" w:rsidRPr="007D0C32">
              <w:rPr>
                <w:rFonts w:asciiTheme="minorHAnsi" w:hAnsiTheme="minorHAnsi"/>
                <w:sz w:val="18"/>
                <w:szCs w:val="18"/>
              </w:rPr>
              <w:t xml:space="preserve"> equipped learning stations in protected areas targeting youth</w:t>
            </w:r>
          </w:p>
        </w:tc>
        <w:tc>
          <w:tcPr>
            <w:tcW w:w="2362" w:type="dxa"/>
            <w:shd w:val="clear" w:color="auto" w:fill="auto"/>
          </w:tcPr>
          <w:p w14:paraId="6E096EC7"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7AEBBA1B"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404F9AB7"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48EF3087" w14:textId="77777777" w:rsidR="00764915" w:rsidRPr="007D0C32" w:rsidRDefault="00836A16"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Existence of learning stations</w:t>
            </w:r>
          </w:p>
          <w:p w14:paraId="1B2580EA"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Feedback from users of these learning stations</w:t>
            </w:r>
          </w:p>
        </w:tc>
        <w:tc>
          <w:tcPr>
            <w:tcW w:w="2268" w:type="dxa"/>
            <w:shd w:val="clear" w:color="auto" w:fill="auto"/>
          </w:tcPr>
          <w:p w14:paraId="08CF4AA2"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MOE-EEAA commitment to support the operati</w:t>
            </w:r>
            <w:r w:rsidR="00836A16" w:rsidRPr="007D0C32">
              <w:rPr>
                <w:rFonts w:asciiTheme="minorHAnsi" w:hAnsiTheme="minorHAnsi"/>
                <w:sz w:val="18"/>
                <w:szCs w:val="18"/>
              </w:rPr>
              <w:t>onalization of learning station</w:t>
            </w:r>
            <w:r w:rsidRPr="007D0C32">
              <w:rPr>
                <w:rFonts w:asciiTheme="minorHAnsi" w:hAnsiTheme="minorHAnsi"/>
                <w:sz w:val="18"/>
                <w:szCs w:val="18"/>
              </w:rPr>
              <w:t>s</w:t>
            </w:r>
          </w:p>
        </w:tc>
      </w:tr>
      <w:tr w:rsidR="00764915" w:rsidRPr="007D0C32" w14:paraId="1706E87B" w14:textId="77777777" w:rsidTr="00791D5F">
        <w:trPr>
          <w:trHeight w:val="424"/>
          <w:jc w:val="center"/>
        </w:trPr>
        <w:tc>
          <w:tcPr>
            <w:tcW w:w="1880" w:type="dxa"/>
            <w:vMerge w:val="restart"/>
            <w:shd w:val="clear" w:color="auto" w:fill="auto"/>
          </w:tcPr>
          <w:p w14:paraId="1D32C945" w14:textId="77777777" w:rsidR="00764915" w:rsidRPr="007D0C32" w:rsidRDefault="00764915" w:rsidP="006C04BB">
            <w:pPr>
              <w:jc w:val="left"/>
              <w:rPr>
                <w:rFonts w:asciiTheme="minorHAnsi" w:hAnsiTheme="minorHAnsi"/>
                <w:b/>
                <w:sz w:val="18"/>
                <w:szCs w:val="18"/>
              </w:rPr>
            </w:pPr>
            <w:r w:rsidRPr="007D0C32">
              <w:rPr>
                <w:rFonts w:asciiTheme="minorHAnsi" w:hAnsiTheme="minorHAnsi"/>
                <w:b/>
                <w:sz w:val="18"/>
                <w:szCs w:val="18"/>
              </w:rPr>
              <w:t xml:space="preserve">Project Outcome 3: </w:t>
            </w:r>
            <w:r w:rsidRPr="007D0C32">
              <w:rPr>
                <w:rFonts w:asciiTheme="minorHAnsi" w:hAnsiTheme="minorHAnsi"/>
                <w:sz w:val="18"/>
                <w:szCs w:val="18"/>
              </w:rPr>
              <w:t xml:space="preserve">Documented and communicated/shared knowledge </w:t>
            </w:r>
            <w:r w:rsidRPr="007D0C32">
              <w:rPr>
                <w:rFonts w:asciiTheme="minorHAnsi" w:hAnsiTheme="minorHAnsi"/>
                <w:sz w:val="18"/>
                <w:szCs w:val="18"/>
              </w:rPr>
              <w:lastRenderedPageBreak/>
              <w:t>accumulated by the project</w:t>
            </w:r>
          </w:p>
        </w:tc>
        <w:tc>
          <w:tcPr>
            <w:tcW w:w="2094" w:type="dxa"/>
            <w:shd w:val="clear" w:color="auto" w:fill="auto"/>
          </w:tcPr>
          <w:p w14:paraId="406022A6"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lastRenderedPageBreak/>
              <w:t>Availability of knowledge materials on MEAs</w:t>
            </w:r>
          </w:p>
        </w:tc>
        <w:tc>
          <w:tcPr>
            <w:tcW w:w="2268" w:type="dxa"/>
          </w:tcPr>
          <w:p w14:paraId="431E1831" w14:textId="77777777" w:rsidR="00764915" w:rsidRPr="007D0C32" w:rsidRDefault="00EF7921" w:rsidP="00EF7921">
            <w:pPr>
              <w:adjustRightInd w:val="0"/>
              <w:contextualSpacing/>
              <w:jc w:val="left"/>
              <w:rPr>
                <w:rFonts w:asciiTheme="minorHAnsi" w:hAnsiTheme="minorHAnsi"/>
                <w:sz w:val="18"/>
                <w:szCs w:val="18"/>
              </w:rPr>
            </w:pPr>
            <w:r w:rsidRPr="007D0C32">
              <w:rPr>
                <w:rFonts w:asciiTheme="minorHAnsi" w:hAnsiTheme="minorHAnsi"/>
                <w:sz w:val="18"/>
                <w:szCs w:val="18"/>
              </w:rPr>
              <w:t>Package knowledge into information products</w:t>
            </w:r>
          </w:p>
        </w:tc>
        <w:tc>
          <w:tcPr>
            <w:tcW w:w="2362" w:type="dxa"/>
            <w:shd w:val="clear" w:color="auto" w:fill="auto"/>
          </w:tcPr>
          <w:p w14:paraId="7492DA20"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40C70505"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shd w:val="clear" w:color="auto" w:fill="auto"/>
          </w:tcPr>
          <w:p w14:paraId="2E187359"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shd w:val="clear" w:color="auto" w:fill="auto"/>
          </w:tcPr>
          <w:p w14:paraId="7B0DF1B3" w14:textId="77777777" w:rsidR="00764915" w:rsidRPr="007D0C32" w:rsidRDefault="00764915" w:rsidP="00F325C5">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Existence of knowledge material</w:t>
            </w:r>
          </w:p>
        </w:tc>
        <w:tc>
          <w:tcPr>
            <w:tcW w:w="2268" w:type="dxa"/>
            <w:shd w:val="clear" w:color="auto" w:fill="auto"/>
          </w:tcPr>
          <w:p w14:paraId="60FE4E18"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Government to keep an interest in making more information available to the public on MEAs and their obligations</w:t>
            </w:r>
          </w:p>
        </w:tc>
      </w:tr>
      <w:tr w:rsidR="00764915" w:rsidRPr="007D0C32" w14:paraId="19D8CB58" w14:textId="77777777" w:rsidTr="00791D5F">
        <w:trPr>
          <w:trHeight w:val="424"/>
          <w:jc w:val="center"/>
        </w:trPr>
        <w:tc>
          <w:tcPr>
            <w:tcW w:w="1880" w:type="dxa"/>
            <w:vMerge/>
            <w:shd w:val="clear" w:color="auto" w:fill="auto"/>
          </w:tcPr>
          <w:p w14:paraId="7F117086" w14:textId="77777777" w:rsidR="00764915" w:rsidRPr="007D0C32" w:rsidRDefault="00764915" w:rsidP="00292977">
            <w:pPr>
              <w:rPr>
                <w:rFonts w:asciiTheme="minorHAnsi" w:hAnsiTheme="minorHAnsi"/>
                <w:b/>
                <w:sz w:val="18"/>
                <w:szCs w:val="18"/>
              </w:rPr>
            </w:pPr>
          </w:p>
        </w:tc>
        <w:tc>
          <w:tcPr>
            <w:tcW w:w="2094" w:type="dxa"/>
            <w:tcBorders>
              <w:bottom w:val="single" w:sz="4" w:space="0" w:color="auto"/>
            </w:tcBorders>
            <w:shd w:val="clear" w:color="auto" w:fill="auto"/>
          </w:tcPr>
          <w:p w14:paraId="5B16CD93" w14:textId="77777777" w:rsidR="00764915" w:rsidRPr="007D0C32" w:rsidRDefault="00764915" w:rsidP="001F375E">
            <w:pPr>
              <w:pStyle w:val="ListParagraph"/>
              <w:numPr>
                <w:ilvl w:val="0"/>
                <w:numId w:val="56"/>
              </w:numPr>
              <w:ind w:left="279" w:hanging="283"/>
              <w:contextualSpacing/>
              <w:rPr>
                <w:rFonts w:asciiTheme="minorHAnsi" w:hAnsiTheme="minorHAnsi"/>
                <w:sz w:val="18"/>
                <w:szCs w:val="18"/>
              </w:rPr>
            </w:pPr>
            <w:r w:rsidRPr="007D0C32">
              <w:rPr>
                <w:rFonts w:asciiTheme="minorHAnsi" w:hAnsiTheme="minorHAnsi"/>
                <w:sz w:val="18"/>
                <w:szCs w:val="18"/>
              </w:rPr>
              <w:t>Public access and outreach to information on MEAs and their implementation in Egypt</w:t>
            </w:r>
          </w:p>
        </w:tc>
        <w:tc>
          <w:tcPr>
            <w:tcW w:w="2268" w:type="dxa"/>
            <w:tcBorders>
              <w:bottom w:val="single" w:sz="4" w:space="0" w:color="auto"/>
            </w:tcBorders>
          </w:tcPr>
          <w:p w14:paraId="14D954D9" w14:textId="77777777" w:rsidR="00764915" w:rsidRPr="007D0C32" w:rsidRDefault="00EF7921" w:rsidP="00EF7921">
            <w:pPr>
              <w:adjustRightInd w:val="0"/>
              <w:contextualSpacing/>
              <w:jc w:val="left"/>
              <w:rPr>
                <w:rFonts w:asciiTheme="minorHAnsi" w:hAnsiTheme="minorHAnsi"/>
                <w:sz w:val="18"/>
                <w:szCs w:val="18"/>
              </w:rPr>
            </w:pPr>
            <w:r w:rsidRPr="007D0C32">
              <w:rPr>
                <w:rFonts w:asciiTheme="minorHAnsi" w:hAnsiTheme="minorHAnsi"/>
                <w:sz w:val="18"/>
                <w:szCs w:val="18"/>
              </w:rPr>
              <w:t>Provide public access to this knowledge on MEAs through various media</w:t>
            </w:r>
          </w:p>
        </w:tc>
        <w:tc>
          <w:tcPr>
            <w:tcW w:w="2362" w:type="dxa"/>
            <w:tcBorders>
              <w:bottom w:val="single" w:sz="4" w:space="0" w:color="auto"/>
            </w:tcBorders>
            <w:shd w:val="clear" w:color="auto" w:fill="auto"/>
          </w:tcPr>
          <w:p w14:paraId="7098D781"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3290656D"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DO tab of the GEF PIR and in IP tab as per work plans</w:t>
            </w:r>
          </w:p>
        </w:tc>
        <w:tc>
          <w:tcPr>
            <w:tcW w:w="1218" w:type="dxa"/>
            <w:tcBorders>
              <w:bottom w:val="single" w:sz="4" w:space="0" w:color="auto"/>
            </w:tcBorders>
            <w:shd w:val="clear" w:color="auto" w:fill="auto"/>
          </w:tcPr>
          <w:p w14:paraId="688FE049"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tc>
        <w:tc>
          <w:tcPr>
            <w:tcW w:w="1639" w:type="dxa"/>
            <w:tcBorders>
              <w:bottom w:val="single" w:sz="4" w:space="0" w:color="auto"/>
            </w:tcBorders>
            <w:shd w:val="clear" w:color="auto" w:fill="auto"/>
          </w:tcPr>
          <w:p w14:paraId="729C3A9D" w14:textId="77777777" w:rsidR="00764915" w:rsidRPr="007D0C32" w:rsidRDefault="00764915" w:rsidP="00F325C5">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Availability of information on MEAs</w:t>
            </w:r>
          </w:p>
          <w:p w14:paraId="6E81A107" w14:textId="77777777" w:rsidR="00764915" w:rsidRPr="007D0C32" w:rsidRDefault="00764915" w:rsidP="00F325C5">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Cited material in media and other channels</w:t>
            </w:r>
          </w:p>
        </w:tc>
        <w:tc>
          <w:tcPr>
            <w:tcW w:w="2268" w:type="dxa"/>
            <w:tcBorders>
              <w:bottom w:val="single" w:sz="4" w:space="0" w:color="auto"/>
            </w:tcBorders>
            <w:shd w:val="clear" w:color="auto" w:fill="auto"/>
          </w:tcPr>
          <w:p w14:paraId="7E0B7D74"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Government to keep an interest in making more information available to the public on MEAs and their obligations</w:t>
            </w:r>
          </w:p>
        </w:tc>
      </w:tr>
      <w:tr w:rsidR="00764915" w:rsidRPr="007D0C32" w14:paraId="3F9C93B1" w14:textId="77777777" w:rsidTr="00791D5F">
        <w:trPr>
          <w:trHeight w:val="424"/>
          <w:jc w:val="center"/>
        </w:trPr>
        <w:tc>
          <w:tcPr>
            <w:tcW w:w="1880" w:type="dxa"/>
            <w:shd w:val="clear" w:color="auto" w:fill="auto"/>
          </w:tcPr>
          <w:p w14:paraId="2CFDC0B8" w14:textId="77777777" w:rsidR="00764915" w:rsidRPr="007D0C32" w:rsidRDefault="00764915" w:rsidP="002D608A">
            <w:pPr>
              <w:jc w:val="left"/>
              <w:rPr>
                <w:rFonts w:asciiTheme="minorHAnsi" w:hAnsiTheme="minorHAnsi"/>
                <w:b/>
                <w:sz w:val="18"/>
                <w:szCs w:val="18"/>
              </w:rPr>
            </w:pPr>
            <w:r w:rsidRPr="007D0C32">
              <w:rPr>
                <w:rFonts w:asciiTheme="minorHAnsi" w:hAnsiTheme="minorHAnsi"/>
                <w:b/>
                <w:sz w:val="18"/>
                <w:szCs w:val="18"/>
              </w:rPr>
              <w:t>Terminal GEF Tracking Tool</w:t>
            </w:r>
          </w:p>
        </w:tc>
        <w:tc>
          <w:tcPr>
            <w:tcW w:w="2094" w:type="dxa"/>
            <w:tcBorders>
              <w:right w:val="nil"/>
            </w:tcBorders>
            <w:shd w:val="clear" w:color="auto" w:fill="auto"/>
          </w:tcPr>
          <w:p w14:paraId="1DD70CD7" w14:textId="77777777" w:rsidR="00764915" w:rsidRPr="007D0C32" w:rsidRDefault="00764915" w:rsidP="00CD3CCF">
            <w:pPr>
              <w:jc w:val="left"/>
              <w:rPr>
                <w:rFonts w:asciiTheme="minorHAnsi" w:hAnsiTheme="minorHAnsi"/>
                <w:i/>
                <w:sz w:val="18"/>
                <w:szCs w:val="18"/>
              </w:rPr>
            </w:pPr>
            <w:r w:rsidRPr="007D0C32">
              <w:rPr>
                <w:rFonts w:asciiTheme="minorHAnsi" w:hAnsiTheme="minorHAnsi"/>
                <w:i/>
                <w:sz w:val="18"/>
                <w:szCs w:val="18"/>
              </w:rPr>
              <w:t>See indicator #4</w:t>
            </w:r>
          </w:p>
        </w:tc>
        <w:tc>
          <w:tcPr>
            <w:tcW w:w="2268" w:type="dxa"/>
            <w:tcBorders>
              <w:left w:val="nil"/>
              <w:right w:val="nil"/>
            </w:tcBorders>
          </w:tcPr>
          <w:p w14:paraId="5E145E35" w14:textId="77777777" w:rsidR="00764915" w:rsidRPr="007D0C32" w:rsidRDefault="00764915" w:rsidP="00CD3CCF">
            <w:pPr>
              <w:pStyle w:val="ListParagraph"/>
              <w:adjustRightInd w:val="0"/>
              <w:ind w:left="111"/>
              <w:contextualSpacing/>
              <w:rPr>
                <w:rFonts w:asciiTheme="minorHAnsi" w:hAnsiTheme="minorHAnsi"/>
                <w:sz w:val="18"/>
                <w:szCs w:val="18"/>
              </w:rPr>
            </w:pPr>
          </w:p>
        </w:tc>
        <w:tc>
          <w:tcPr>
            <w:tcW w:w="2362" w:type="dxa"/>
            <w:tcBorders>
              <w:left w:val="nil"/>
              <w:right w:val="nil"/>
            </w:tcBorders>
            <w:shd w:val="clear" w:color="auto" w:fill="auto"/>
          </w:tcPr>
          <w:p w14:paraId="4E6F09BE" w14:textId="77777777" w:rsidR="00764915" w:rsidRPr="007D0C32" w:rsidRDefault="00764915" w:rsidP="00CD3CCF">
            <w:pPr>
              <w:pStyle w:val="ListParagraph"/>
              <w:adjustRightInd w:val="0"/>
              <w:ind w:left="111"/>
              <w:contextualSpacing/>
              <w:rPr>
                <w:rFonts w:asciiTheme="minorHAnsi" w:hAnsiTheme="minorHAnsi"/>
                <w:sz w:val="18"/>
                <w:szCs w:val="18"/>
              </w:rPr>
            </w:pPr>
          </w:p>
        </w:tc>
        <w:tc>
          <w:tcPr>
            <w:tcW w:w="1218" w:type="dxa"/>
            <w:tcBorders>
              <w:left w:val="nil"/>
              <w:right w:val="nil"/>
            </w:tcBorders>
            <w:shd w:val="clear" w:color="auto" w:fill="auto"/>
          </w:tcPr>
          <w:p w14:paraId="14D5ACD8" w14:textId="77777777" w:rsidR="00764915" w:rsidRPr="007D0C32" w:rsidRDefault="00764915" w:rsidP="00CD3CCF">
            <w:pPr>
              <w:pStyle w:val="ListParagraph"/>
              <w:adjustRightInd w:val="0"/>
              <w:ind w:left="111"/>
              <w:contextualSpacing/>
              <w:rPr>
                <w:rFonts w:asciiTheme="minorHAnsi" w:hAnsiTheme="minorHAnsi"/>
                <w:sz w:val="18"/>
                <w:szCs w:val="18"/>
              </w:rPr>
            </w:pPr>
          </w:p>
        </w:tc>
        <w:tc>
          <w:tcPr>
            <w:tcW w:w="1639" w:type="dxa"/>
            <w:tcBorders>
              <w:left w:val="nil"/>
              <w:right w:val="nil"/>
            </w:tcBorders>
            <w:shd w:val="clear" w:color="auto" w:fill="auto"/>
          </w:tcPr>
          <w:p w14:paraId="6454A6BE" w14:textId="77777777" w:rsidR="00764915" w:rsidRPr="007D0C32" w:rsidRDefault="00764915" w:rsidP="00CD3CCF">
            <w:pPr>
              <w:pStyle w:val="ListParagraph"/>
              <w:adjustRightInd w:val="0"/>
              <w:ind w:left="111"/>
              <w:contextualSpacing/>
              <w:rPr>
                <w:rFonts w:asciiTheme="minorHAnsi" w:hAnsiTheme="minorHAnsi"/>
                <w:sz w:val="18"/>
                <w:szCs w:val="18"/>
              </w:rPr>
            </w:pPr>
          </w:p>
        </w:tc>
        <w:tc>
          <w:tcPr>
            <w:tcW w:w="2268" w:type="dxa"/>
            <w:tcBorders>
              <w:left w:val="nil"/>
            </w:tcBorders>
            <w:shd w:val="clear" w:color="auto" w:fill="auto"/>
          </w:tcPr>
          <w:p w14:paraId="1E8DC3C8" w14:textId="77777777" w:rsidR="00764915" w:rsidRPr="007D0C32" w:rsidRDefault="00764915" w:rsidP="00CD3CCF">
            <w:pPr>
              <w:pStyle w:val="ListParagraph"/>
              <w:adjustRightInd w:val="0"/>
              <w:ind w:left="111"/>
              <w:contextualSpacing/>
              <w:rPr>
                <w:rFonts w:asciiTheme="minorHAnsi" w:hAnsiTheme="minorHAnsi"/>
                <w:sz w:val="18"/>
                <w:szCs w:val="18"/>
              </w:rPr>
            </w:pPr>
          </w:p>
        </w:tc>
      </w:tr>
      <w:tr w:rsidR="00764915" w:rsidRPr="007D0C32" w14:paraId="1BF189FD" w14:textId="77777777" w:rsidTr="00791D5F">
        <w:trPr>
          <w:trHeight w:val="424"/>
          <w:jc w:val="center"/>
        </w:trPr>
        <w:tc>
          <w:tcPr>
            <w:tcW w:w="1880" w:type="dxa"/>
            <w:shd w:val="clear" w:color="auto" w:fill="auto"/>
          </w:tcPr>
          <w:p w14:paraId="74DAC471" w14:textId="77777777" w:rsidR="00764915" w:rsidRPr="007D0C32" w:rsidRDefault="00764915" w:rsidP="002D608A">
            <w:pPr>
              <w:jc w:val="left"/>
              <w:rPr>
                <w:rFonts w:asciiTheme="minorHAnsi" w:hAnsiTheme="minorHAnsi"/>
                <w:b/>
                <w:sz w:val="18"/>
                <w:szCs w:val="18"/>
              </w:rPr>
            </w:pPr>
            <w:r w:rsidRPr="007D0C32">
              <w:rPr>
                <w:rFonts w:asciiTheme="minorHAnsi" w:hAnsiTheme="minorHAnsi"/>
                <w:b/>
                <w:sz w:val="18"/>
                <w:szCs w:val="18"/>
              </w:rPr>
              <w:t>Environmental and Social risks and management plans, as relevant.</w:t>
            </w:r>
          </w:p>
        </w:tc>
        <w:tc>
          <w:tcPr>
            <w:tcW w:w="2094" w:type="dxa"/>
            <w:shd w:val="clear" w:color="auto" w:fill="auto"/>
          </w:tcPr>
          <w:p w14:paraId="07AF0669" w14:textId="77777777" w:rsidR="00764915" w:rsidRPr="007D0C32" w:rsidRDefault="00764915" w:rsidP="00CD3CCF">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N/A</w:t>
            </w:r>
          </w:p>
        </w:tc>
        <w:tc>
          <w:tcPr>
            <w:tcW w:w="2268" w:type="dxa"/>
          </w:tcPr>
          <w:p w14:paraId="60959839"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N/A</w:t>
            </w:r>
          </w:p>
        </w:tc>
        <w:tc>
          <w:tcPr>
            <w:tcW w:w="2362" w:type="dxa"/>
            <w:shd w:val="clear" w:color="auto" w:fill="auto"/>
          </w:tcPr>
          <w:p w14:paraId="65FDB7BE" w14:textId="77777777" w:rsidR="00764915" w:rsidRPr="007D0C32" w:rsidRDefault="00764915" w:rsidP="009E14B9">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 xml:space="preserve">Annually </w:t>
            </w:r>
          </w:p>
          <w:p w14:paraId="517EE996"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Reported in the GEF PIR</w:t>
            </w:r>
          </w:p>
        </w:tc>
        <w:tc>
          <w:tcPr>
            <w:tcW w:w="1218" w:type="dxa"/>
            <w:shd w:val="clear" w:color="auto" w:fill="auto"/>
          </w:tcPr>
          <w:p w14:paraId="0CD3F91C"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PM and MOE</w:t>
            </w:r>
          </w:p>
          <w:p w14:paraId="3B0863F0"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UNDP CO</w:t>
            </w:r>
          </w:p>
        </w:tc>
        <w:tc>
          <w:tcPr>
            <w:tcW w:w="1639" w:type="dxa"/>
            <w:shd w:val="clear" w:color="auto" w:fill="auto"/>
          </w:tcPr>
          <w:p w14:paraId="4BEED3F1"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Updated SESP</w:t>
            </w:r>
          </w:p>
        </w:tc>
        <w:tc>
          <w:tcPr>
            <w:tcW w:w="2268" w:type="dxa"/>
            <w:shd w:val="clear" w:color="auto" w:fill="auto"/>
          </w:tcPr>
          <w:p w14:paraId="244591A7" w14:textId="77777777" w:rsidR="00764915" w:rsidRPr="007D0C32" w:rsidRDefault="00764915" w:rsidP="006E7002">
            <w:pPr>
              <w:pStyle w:val="ListParagraph"/>
              <w:numPr>
                <w:ilvl w:val="0"/>
                <w:numId w:val="57"/>
              </w:numPr>
              <w:adjustRightInd w:val="0"/>
              <w:ind w:left="111" w:hanging="141"/>
              <w:contextualSpacing/>
              <w:rPr>
                <w:rFonts w:asciiTheme="minorHAnsi" w:hAnsiTheme="minorHAnsi"/>
                <w:sz w:val="18"/>
                <w:szCs w:val="18"/>
              </w:rPr>
            </w:pPr>
            <w:r w:rsidRPr="007D0C32">
              <w:rPr>
                <w:rFonts w:asciiTheme="minorHAnsi" w:hAnsiTheme="minorHAnsi"/>
                <w:sz w:val="18"/>
                <w:szCs w:val="18"/>
              </w:rPr>
              <w:t>Risks are managed/monitored and mitigated when needed</w:t>
            </w:r>
          </w:p>
        </w:tc>
      </w:tr>
    </w:tbl>
    <w:p w14:paraId="1C476BFB" w14:textId="77777777" w:rsidR="003E3ABA" w:rsidRPr="007D0C32" w:rsidRDefault="003E3ABA" w:rsidP="000F0235">
      <w:pPr>
        <w:pStyle w:val="Heading2"/>
        <w:ind w:left="0"/>
        <w:rPr>
          <w:rFonts w:asciiTheme="minorHAnsi" w:hAnsiTheme="minorHAnsi"/>
          <w:sz w:val="24"/>
        </w:rPr>
      </w:pPr>
      <w:r w:rsidRPr="007D0C32">
        <w:rPr>
          <w:rFonts w:asciiTheme="minorHAnsi" w:hAnsiTheme="minorHAnsi" w:cs="Arial"/>
          <w:b w:val="0"/>
          <w:smallCaps/>
          <w:szCs w:val="22"/>
        </w:rPr>
        <w:br w:type="page"/>
      </w:r>
      <w:bookmarkStart w:id="22" w:name="_Toc481128938"/>
      <w:r w:rsidR="00373EC3" w:rsidRPr="007D0C32">
        <w:rPr>
          <w:rFonts w:asciiTheme="minorHAnsi" w:hAnsiTheme="minorHAnsi"/>
          <w:sz w:val="24"/>
        </w:rPr>
        <w:lastRenderedPageBreak/>
        <w:t>Annex C:  Evaluation Plan</w:t>
      </w:r>
      <w:bookmarkEnd w:id="22"/>
    </w:p>
    <w:p w14:paraId="7B063114" w14:textId="77777777" w:rsidR="003E3ABA" w:rsidRPr="007D0C32" w:rsidRDefault="003E3ABA" w:rsidP="003B2A79">
      <w:pPr>
        <w:rPr>
          <w:rFonts w:asciiTheme="minorHAnsi" w:hAnsiTheme="minorHAnsi"/>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182"/>
        <w:gridCol w:w="1890"/>
        <w:gridCol w:w="2869"/>
        <w:gridCol w:w="2128"/>
        <w:gridCol w:w="1722"/>
        <w:gridCol w:w="1983"/>
      </w:tblGrid>
      <w:tr w:rsidR="00532710" w:rsidRPr="007D0C32" w14:paraId="625F1EA6" w14:textId="77777777" w:rsidTr="00BF21B3">
        <w:trPr>
          <w:trHeight w:val="807"/>
        </w:trPr>
        <w:tc>
          <w:tcPr>
            <w:tcW w:w="1621" w:type="dxa"/>
            <w:shd w:val="clear" w:color="auto" w:fill="D9D9D9"/>
          </w:tcPr>
          <w:p w14:paraId="3795D59C"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Evaluation Title</w:t>
            </w:r>
          </w:p>
        </w:tc>
        <w:tc>
          <w:tcPr>
            <w:tcW w:w="2182" w:type="dxa"/>
            <w:shd w:val="clear" w:color="auto" w:fill="D9D9D9"/>
          </w:tcPr>
          <w:p w14:paraId="0A309991"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Planned start date</w:t>
            </w:r>
          </w:p>
          <w:p w14:paraId="058005A1"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Month/year</w:t>
            </w:r>
          </w:p>
        </w:tc>
        <w:tc>
          <w:tcPr>
            <w:tcW w:w="1890" w:type="dxa"/>
            <w:shd w:val="clear" w:color="auto" w:fill="D9D9D9"/>
          </w:tcPr>
          <w:p w14:paraId="1B649C93"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Planned end date</w:t>
            </w:r>
          </w:p>
          <w:p w14:paraId="7DD777E2"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Month/year</w:t>
            </w:r>
          </w:p>
        </w:tc>
        <w:tc>
          <w:tcPr>
            <w:tcW w:w="2869" w:type="dxa"/>
            <w:shd w:val="clear" w:color="auto" w:fill="D9D9D9"/>
          </w:tcPr>
          <w:p w14:paraId="4E1F1A0D"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Included in the Country Office Evaluation Plan</w:t>
            </w:r>
          </w:p>
        </w:tc>
        <w:tc>
          <w:tcPr>
            <w:tcW w:w="2128" w:type="dxa"/>
            <w:shd w:val="clear" w:color="auto" w:fill="D9D9D9"/>
          </w:tcPr>
          <w:p w14:paraId="1A3755CB"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Budget for consultants</w:t>
            </w:r>
          </w:p>
          <w:p w14:paraId="57E303E4" w14:textId="77777777" w:rsidR="00532710" w:rsidRPr="007D0C32" w:rsidRDefault="00532710" w:rsidP="003B2A79">
            <w:pPr>
              <w:jc w:val="center"/>
              <w:rPr>
                <w:rFonts w:asciiTheme="minorHAnsi" w:hAnsiTheme="minorHAnsi"/>
                <w:b/>
                <w:szCs w:val="20"/>
              </w:rPr>
            </w:pPr>
          </w:p>
        </w:tc>
        <w:tc>
          <w:tcPr>
            <w:tcW w:w="1722" w:type="dxa"/>
            <w:shd w:val="clear" w:color="auto" w:fill="D9D9D9"/>
          </w:tcPr>
          <w:p w14:paraId="3B19360B"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Other budget (i.e. travel, site visits etc…)</w:t>
            </w:r>
          </w:p>
        </w:tc>
        <w:tc>
          <w:tcPr>
            <w:tcW w:w="1983" w:type="dxa"/>
            <w:shd w:val="clear" w:color="auto" w:fill="D9D9D9"/>
          </w:tcPr>
          <w:p w14:paraId="513B1345" w14:textId="77777777" w:rsidR="00532710" w:rsidRPr="007D0C32" w:rsidRDefault="00532710" w:rsidP="003B2A79">
            <w:pPr>
              <w:jc w:val="center"/>
              <w:rPr>
                <w:rFonts w:asciiTheme="minorHAnsi" w:hAnsiTheme="minorHAnsi"/>
                <w:b/>
                <w:szCs w:val="20"/>
              </w:rPr>
            </w:pPr>
            <w:r w:rsidRPr="007D0C32">
              <w:rPr>
                <w:rFonts w:asciiTheme="minorHAnsi" w:hAnsiTheme="minorHAnsi"/>
                <w:b/>
                <w:szCs w:val="20"/>
              </w:rPr>
              <w:t xml:space="preserve">Budget for translation </w:t>
            </w:r>
          </w:p>
        </w:tc>
      </w:tr>
      <w:tr w:rsidR="00532710" w:rsidRPr="007D0C32" w14:paraId="48BB9A0B" w14:textId="77777777" w:rsidTr="00BF21B3">
        <w:trPr>
          <w:trHeight w:val="424"/>
        </w:trPr>
        <w:tc>
          <w:tcPr>
            <w:tcW w:w="1621" w:type="dxa"/>
            <w:shd w:val="clear" w:color="auto" w:fill="auto"/>
          </w:tcPr>
          <w:p w14:paraId="7627A550" w14:textId="77777777" w:rsidR="00532710" w:rsidRPr="007D0C32" w:rsidRDefault="00532710" w:rsidP="003B2A79">
            <w:pPr>
              <w:rPr>
                <w:rFonts w:asciiTheme="minorHAnsi" w:hAnsiTheme="minorHAnsi"/>
                <w:b/>
                <w:sz w:val="18"/>
                <w:szCs w:val="18"/>
              </w:rPr>
            </w:pPr>
            <w:r w:rsidRPr="007D0C32">
              <w:rPr>
                <w:rFonts w:asciiTheme="minorHAnsi" w:hAnsiTheme="minorHAnsi"/>
                <w:b/>
                <w:sz w:val="18"/>
                <w:szCs w:val="18"/>
              </w:rPr>
              <w:t>Terminal Evaluation</w:t>
            </w:r>
          </w:p>
        </w:tc>
        <w:tc>
          <w:tcPr>
            <w:tcW w:w="2182" w:type="dxa"/>
            <w:shd w:val="clear" w:color="auto" w:fill="auto"/>
          </w:tcPr>
          <w:p w14:paraId="69FDD430" w14:textId="3137D8C6" w:rsidR="00532710" w:rsidRPr="007D0C32" w:rsidRDefault="0024710D" w:rsidP="0024710D">
            <w:pPr>
              <w:jc w:val="center"/>
              <w:rPr>
                <w:rFonts w:asciiTheme="minorHAnsi" w:hAnsiTheme="minorHAnsi"/>
                <w:sz w:val="18"/>
                <w:szCs w:val="18"/>
              </w:rPr>
            </w:pPr>
            <w:r>
              <w:rPr>
                <w:rFonts w:asciiTheme="minorHAnsi" w:hAnsiTheme="minorHAnsi"/>
                <w:sz w:val="18"/>
                <w:szCs w:val="18"/>
              </w:rPr>
              <w:t>Feb/2021</w:t>
            </w:r>
          </w:p>
        </w:tc>
        <w:tc>
          <w:tcPr>
            <w:tcW w:w="1890" w:type="dxa"/>
          </w:tcPr>
          <w:p w14:paraId="49C22574" w14:textId="7577DEB0" w:rsidR="00532710" w:rsidRPr="007D0C32" w:rsidRDefault="0024710D" w:rsidP="0024710D">
            <w:pPr>
              <w:jc w:val="center"/>
              <w:rPr>
                <w:rFonts w:asciiTheme="minorHAnsi" w:hAnsiTheme="minorHAnsi"/>
                <w:sz w:val="18"/>
                <w:szCs w:val="18"/>
              </w:rPr>
            </w:pPr>
            <w:r>
              <w:rPr>
                <w:rFonts w:asciiTheme="minorHAnsi" w:hAnsiTheme="minorHAnsi"/>
                <w:sz w:val="18"/>
                <w:szCs w:val="18"/>
              </w:rPr>
              <w:t>Aug/2021</w:t>
            </w:r>
          </w:p>
        </w:tc>
        <w:tc>
          <w:tcPr>
            <w:tcW w:w="2869" w:type="dxa"/>
            <w:vAlign w:val="center"/>
          </w:tcPr>
          <w:p w14:paraId="3823C22F" w14:textId="77777777" w:rsidR="00532710" w:rsidRPr="007D0C32" w:rsidRDefault="00532710" w:rsidP="0024710D">
            <w:pPr>
              <w:jc w:val="center"/>
              <w:rPr>
                <w:rFonts w:asciiTheme="minorHAnsi" w:hAnsiTheme="minorHAnsi"/>
                <w:sz w:val="18"/>
                <w:szCs w:val="18"/>
              </w:rPr>
            </w:pPr>
            <w:r w:rsidRPr="007D0C32">
              <w:rPr>
                <w:rFonts w:asciiTheme="minorHAnsi" w:hAnsiTheme="minorHAnsi"/>
                <w:sz w:val="18"/>
                <w:szCs w:val="18"/>
              </w:rPr>
              <w:t>Yes</w:t>
            </w:r>
          </w:p>
        </w:tc>
        <w:tc>
          <w:tcPr>
            <w:tcW w:w="2128" w:type="dxa"/>
            <w:shd w:val="clear" w:color="auto" w:fill="auto"/>
            <w:vAlign w:val="center"/>
          </w:tcPr>
          <w:p w14:paraId="4EDD6641" w14:textId="1322C57C" w:rsidR="00532710" w:rsidRPr="007D0C32" w:rsidRDefault="00532710" w:rsidP="0024710D">
            <w:pPr>
              <w:jc w:val="center"/>
              <w:rPr>
                <w:rFonts w:asciiTheme="minorHAnsi" w:hAnsiTheme="minorHAnsi"/>
                <w:sz w:val="18"/>
                <w:szCs w:val="18"/>
              </w:rPr>
            </w:pPr>
            <w:r w:rsidRPr="007D0C32">
              <w:rPr>
                <w:rFonts w:asciiTheme="minorHAnsi" w:hAnsiTheme="minorHAnsi"/>
                <w:sz w:val="18"/>
                <w:szCs w:val="18"/>
              </w:rPr>
              <w:t xml:space="preserve">USD </w:t>
            </w:r>
            <w:r w:rsidR="0024710D">
              <w:rPr>
                <w:rFonts w:asciiTheme="minorHAnsi" w:hAnsiTheme="minorHAnsi"/>
                <w:sz w:val="18"/>
                <w:szCs w:val="18"/>
              </w:rPr>
              <w:t>17,5</w:t>
            </w:r>
            <w:r w:rsidR="00C94A7E" w:rsidRPr="007D0C32">
              <w:rPr>
                <w:rFonts w:asciiTheme="minorHAnsi" w:hAnsiTheme="minorHAnsi"/>
                <w:sz w:val="18"/>
                <w:szCs w:val="18"/>
              </w:rPr>
              <w:t>00</w:t>
            </w:r>
          </w:p>
        </w:tc>
        <w:tc>
          <w:tcPr>
            <w:tcW w:w="1722" w:type="dxa"/>
            <w:vAlign w:val="center"/>
          </w:tcPr>
          <w:p w14:paraId="1EA8BC02" w14:textId="533E1DE0" w:rsidR="00532710" w:rsidRPr="007D0C32" w:rsidRDefault="0024710D" w:rsidP="0024710D">
            <w:pPr>
              <w:jc w:val="center"/>
              <w:rPr>
                <w:rFonts w:asciiTheme="minorHAnsi" w:hAnsiTheme="minorHAnsi"/>
                <w:sz w:val="18"/>
                <w:szCs w:val="18"/>
              </w:rPr>
            </w:pPr>
            <w:r>
              <w:rPr>
                <w:rFonts w:asciiTheme="minorHAnsi" w:hAnsiTheme="minorHAnsi"/>
                <w:sz w:val="18"/>
                <w:szCs w:val="18"/>
              </w:rPr>
              <w:t>USD 5,000</w:t>
            </w:r>
          </w:p>
        </w:tc>
        <w:tc>
          <w:tcPr>
            <w:tcW w:w="1983" w:type="dxa"/>
          </w:tcPr>
          <w:p w14:paraId="4A415DE3" w14:textId="77777777" w:rsidR="00532710" w:rsidRPr="007D0C32" w:rsidRDefault="00532710" w:rsidP="003B2A79">
            <w:pPr>
              <w:jc w:val="center"/>
              <w:rPr>
                <w:rFonts w:asciiTheme="minorHAnsi" w:hAnsiTheme="minorHAnsi"/>
                <w:sz w:val="18"/>
                <w:szCs w:val="18"/>
              </w:rPr>
            </w:pPr>
          </w:p>
        </w:tc>
      </w:tr>
      <w:tr w:rsidR="003E3ABA" w:rsidRPr="007D0C32" w14:paraId="2212FC3C" w14:textId="77777777" w:rsidTr="00BF21B3">
        <w:trPr>
          <w:trHeight w:val="424"/>
        </w:trPr>
        <w:tc>
          <w:tcPr>
            <w:tcW w:w="8562" w:type="dxa"/>
            <w:gridSpan w:val="4"/>
            <w:shd w:val="clear" w:color="auto" w:fill="auto"/>
            <w:vAlign w:val="center"/>
          </w:tcPr>
          <w:p w14:paraId="601163E6" w14:textId="77777777" w:rsidR="003E3ABA" w:rsidRPr="007D0C32" w:rsidRDefault="003E3ABA" w:rsidP="00BF21B3">
            <w:pPr>
              <w:jc w:val="right"/>
              <w:rPr>
                <w:rFonts w:asciiTheme="minorHAnsi" w:hAnsiTheme="minorHAnsi"/>
                <w:b/>
                <w:sz w:val="18"/>
                <w:szCs w:val="18"/>
              </w:rPr>
            </w:pPr>
            <w:r w:rsidRPr="007D0C32">
              <w:rPr>
                <w:rFonts w:asciiTheme="minorHAnsi" w:hAnsiTheme="minorHAnsi"/>
                <w:b/>
                <w:sz w:val="18"/>
                <w:szCs w:val="18"/>
              </w:rPr>
              <w:t>Total evaluation budget</w:t>
            </w:r>
          </w:p>
        </w:tc>
        <w:tc>
          <w:tcPr>
            <w:tcW w:w="5833" w:type="dxa"/>
            <w:gridSpan w:val="3"/>
            <w:shd w:val="clear" w:color="auto" w:fill="auto"/>
            <w:vAlign w:val="center"/>
          </w:tcPr>
          <w:p w14:paraId="16324879" w14:textId="7004A8C7" w:rsidR="003E3ABA" w:rsidRPr="007D0C32" w:rsidRDefault="004A1475" w:rsidP="00BF21B3">
            <w:pPr>
              <w:jc w:val="left"/>
              <w:rPr>
                <w:rFonts w:asciiTheme="minorHAnsi" w:hAnsiTheme="minorHAnsi"/>
                <w:sz w:val="18"/>
                <w:szCs w:val="18"/>
              </w:rPr>
            </w:pPr>
            <w:r w:rsidRPr="007D0C32">
              <w:rPr>
                <w:rFonts w:asciiTheme="minorHAnsi" w:hAnsiTheme="minorHAnsi"/>
                <w:sz w:val="18"/>
                <w:szCs w:val="18"/>
              </w:rPr>
              <w:t>USD</w:t>
            </w:r>
            <w:r w:rsidR="0024710D">
              <w:rPr>
                <w:rFonts w:asciiTheme="minorHAnsi" w:hAnsiTheme="minorHAnsi"/>
                <w:sz w:val="18"/>
                <w:szCs w:val="18"/>
              </w:rPr>
              <w:t xml:space="preserve"> 22,5</w:t>
            </w:r>
            <w:r w:rsidR="00C94A7E" w:rsidRPr="007D0C32">
              <w:rPr>
                <w:rFonts w:asciiTheme="minorHAnsi" w:hAnsiTheme="minorHAnsi"/>
                <w:sz w:val="18"/>
                <w:szCs w:val="18"/>
              </w:rPr>
              <w:t>00</w:t>
            </w:r>
          </w:p>
        </w:tc>
      </w:tr>
      <w:bookmarkEnd w:id="11"/>
      <w:bookmarkEnd w:id="12"/>
    </w:tbl>
    <w:p w14:paraId="4D635F11" w14:textId="77777777" w:rsidR="00895C67" w:rsidRPr="007D0C32" w:rsidRDefault="00895C67" w:rsidP="003B2A79">
      <w:pPr>
        <w:rPr>
          <w:rFonts w:asciiTheme="minorHAnsi" w:hAnsiTheme="minorHAnsi"/>
          <w:b/>
          <w:szCs w:val="20"/>
        </w:rPr>
      </w:pPr>
    </w:p>
    <w:p w14:paraId="7842DDC6" w14:textId="77777777" w:rsidR="00895C67" w:rsidRPr="007D0C32" w:rsidRDefault="00895C67">
      <w:pPr>
        <w:spacing w:after="0"/>
        <w:jc w:val="left"/>
        <w:rPr>
          <w:rFonts w:asciiTheme="minorHAnsi" w:hAnsiTheme="minorHAnsi"/>
          <w:b/>
          <w:szCs w:val="20"/>
        </w:rPr>
      </w:pPr>
      <w:r w:rsidRPr="007D0C32">
        <w:rPr>
          <w:rFonts w:asciiTheme="minorHAnsi" w:hAnsiTheme="minorHAnsi"/>
          <w:b/>
          <w:szCs w:val="20"/>
        </w:rPr>
        <w:br w:type="page"/>
      </w:r>
    </w:p>
    <w:p w14:paraId="3842E386" w14:textId="77777777" w:rsidR="00895C67" w:rsidRPr="007D0C32" w:rsidRDefault="00895C67" w:rsidP="00895C67">
      <w:pPr>
        <w:pStyle w:val="Heading2"/>
        <w:ind w:left="0"/>
        <w:rPr>
          <w:rFonts w:asciiTheme="minorHAnsi" w:hAnsiTheme="minorHAnsi"/>
          <w:sz w:val="24"/>
        </w:rPr>
      </w:pPr>
      <w:bookmarkStart w:id="23" w:name="_Toc481128939"/>
      <w:r w:rsidRPr="007D0C32">
        <w:rPr>
          <w:rFonts w:asciiTheme="minorHAnsi" w:hAnsiTheme="minorHAnsi"/>
          <w:sz w:val="24"/>
        </w:rPr>
        <w:lastRenderedPageBreak/>
        <w:t xml:space="preserve">Annex </w:t>
      </w:r>
      <w:r w:rsidR="00A508AF" w:rsidRPr="007D0C32">
        <w:rPr>
          <w:rFonts w:asciiTheme="minorHAnsi" w:hAnsiTheme="minorHAnsi"/>
          <w:sz w:val="24"/>
        </w:rPr>
        <w:t>D</w:t>
      </w:r>
      <w:r w:rsidRPr="007D0C32">
        <w:rPr>
          <w:rFonts w:asciiTheme="minorHAnsi" w:hAnsiTheme="minorHAnsi"/>
          <w:sz w:val="24"/>
        </w:rPr>
        <w:t>:  Capacity Development Scorecard</w:t>
      </w:r>
      <w:bookmarkEnd w:id="23"/>
    </w:p>
    <w:p w14:paraId="791F6969" w14:textId="77777777" w:rsidR="00895C67" w:rsidRPr="007D0C32" w:rsidRDefault="00895C67" w:rsidP="00895C67">
      <w:pPr>
        <w:rPr>
          <w:rFonts w:asciiTheme="minorHAnsi" w:hAnsiTheme="minorHAnsi"/>
          <w:sz w:val="22"/>
          <w:szCs w:val="22"/>
        </w:rPr>
      </w:pPr>
      <w:r w:rsidRPr="007D0C32">
        <w:rPr>
          <w:rFonts w:asciiTheme="minorHAnsi" w:hAnsiTheme="minorHAnsi"/>
          <w:sz w:val="22"/>
          <w:szCs w:val="22"/>
        </w:rPr>
        <w:t>Project Name:</w:t>
      </w:r>
      <w:r w:rsidRPr="007D0C32">
        <w:rPr>
          <w:rFonts w:asciiTheme="minorHAnsi" w:hAnsiTheme="minorHAnsi"/>
          <w:sz w:val="22"/>
          <w:szCs w:val="22"/>
        </w:rPr>
        <w:tab/>
      </w:r>
      <w:r w:rsidR="00A508AF" w:rsidRPr="007D0C32">
        <w:rPr>
          <w:rFonts w:asciiTheme="minorHAnsi" w:hAnsiTheme="minorHAnsi"/>
          <w:sz w:val="22"/>
          <w:szCs w:val="22"/>
        </w:rPr>
        <w:tab/>
        <w:t>Enhancing National Capacities for Improved Public Participation for Implementing Rio Conventions</w:t>
      </w:r>
    </w:p>
    <w:p w14:paraId="451BEA43" w14:textId="77777777" w:rsidR="00895C67" w:rsidRPr="007D0C32" w:rsidRDefault="00895C67" w:rsidP="00895C67">
      <w:pPr>
        <w:rPr>
          <w:rFonts w:asciiTheme="minorHAnsi" w:hAnsiTheme="minorHAnsi"/>
          <w:sz w:val="22"/>
          <w:szCs w:val="22"/>
        </w:rPr>
      </w:pPr>
      <w:r w:rsidRPr="007D0C32">
        <w:rPr>
          <w:rFonts w:asciiTheme="minorHAnsi" w:hAnsiTheme="minorHAnsi"/>
          <w:sz w:val="22"/>
          <w:szCs w:val="22"/>
        </w:rPr>
        <w:t>Project Cycle Phase:</w:t>
      </w:r>
      <w:r w:rsidRPr="007D0C32">
        <w:rPr>
          <w:rFonts w:asciiTheme="minorHAnsi" w:hAnsiTheme="minorHAnsi"/>
          <w:sz w:val="22"/>
          <w:szCs w:val="22"/>
        </w:rPr>
        <w:tab/>
        <w:t>Project Preparation (PPG)</w:t>
      </w:r>
      <w:r w:rsidRPr="007D0C32">
        <w:rPr>
          <w:rFonts w:asciiTheme="minorHAnsi" w:hAnsiTheme="minorHAnsi"/>
          <w:sz w:val="22"/>
          <w:szCs w:val="22"/>
        </w:rPr>
        <w:tab/>
        <w:t xml:space="preserve">Date: </w:t>
      </w:r>
      <w:r w:rsidR="00782D1F" w:rsidRPr="007D0C32">
        <w:rPr>
          <w:rFonts w:asciiTheme="minorHAnsi" w:hAnsiTheme="minorHAnsi"/>
          <w:sz w:val="22"/>
          <w:szCs w:val="22"/>
        </w:rPr>
        <w:t>March</w:t>
      </w:r>
      <w:r w:rsidRPr="007D0C32">
        <w:rPr>
          <w:rFonts w:asciiTheme="minorHAnsi" w:hAnsiTheme="minorHAnsi"/>
          <w:sz w:val="22"/>
          <w:szCs w:val="22"/>
        </w:rPr>
        <w:t xml:space="preserve"> 2017</w:t>
      </w:r>
    </w:p>
    <w:p w14:paraId="5AF6F5C3" w14:textId="77777777" w:rsidR="00F359D4" w:rsidRPr="007D0C32" w:rsidRDefault="00F359D4" w:rsidP="00895C67">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3969"/>
        <w:gridCol w:w="749"/>
        <w:gridCol w:w="673"/>
        <w:gridCol w:w="2552"/>
        <w:gridCol w:w="2522"/>
        <w:gridCol w:w="1880"/>
      </w:tblGrid>
      <w:tr w:rsidR="00F359D4" w:rsidRPr="007D0C32" w14:paraId="59010D4D" w14:textId="77777777" w:rsidTr="00FE0089">
        <w:trPr>
          <w:trHeight w:val="373"/>
          <w:tblHeader/>
        </w:trPr>
        <w:tc>
          <w:tcPr>
            <w:tcW w:w="1696" w:type="dxa"/>
            <w:tcBorders>
              <w:bottom w:val="single" w:sz="4" w:space="0" w:color="auto"/>
            </w:tcBorders>
            <w:shd w:val="clear" w:color="auto" w:fill="000000"/>
          </w:tcPr>
          <w:p w14:paraId="4F3F297B" w14:textId="77777777" w:rsidR="00F359D4" w:rsidRPr="007D0C32" w:rsidRDefault="00F359D4" w:rsidP="00F359D4">
            <w:pPr>
              <w:jc w:val="center"/>
              <w:rPr>
                <w:rFonts w:asciiTheme="minorHAnsi" w:hAnsiTheme="minorHAnsi"/>
                <w:b/>
                <w:color w:val="FFFFFF"/>
                <w:sz w:val="18"/>
                <w:szCs w:val="22"/>
              </w:rPr>
            </w:pPr>
            <w:r w:rsidRPr="007D0C32">
              <w:rPr>
                <w:rFonts w:asciiTheme="minorHAnsi" w:hAnsiTheme="minorHAnsi"/>
                <w:b/>
                <w:color w:val="FFFFFF"/>
                <w:sz w:val="18"/>
                <w:szCs w:val="22"/>
              </w:rPr>
              <w:t>Capacity Result / Indicator</w:t>
            </w:r>
          </w:p>
        </w:tc>
        <w:tc>
          <w:tcPr>
            <w:tcW w:w="3969" w:type="dxa"/>
            <w:tcBorders>
              <w:bottom w:val="single" w:sz="4" w:space="0" w:color="auto"/>
            </w:tcBorders>
            <w:shd w:val="clear" w:color="auto" w:fill="000000"/>
          </w:tcPr>
          <w:p w14:paraId="45274640" w14:textId="77777777" w:rsidR="00F359D4" w:rsidRPr="007D0C32" w:rsidRDefault="00F359D4" w:rsidP="00F359D4">
            <w:pPr>
              <w:jc w:val="center"/>
              <w:rPr>
                <w:rFonts w:asciiTheme="minorHAnsi" w:hAnsiTheme="minorHAnsi"/>
                <w:b/>
                <w:color w:val="FFFFFF"/>
                <w:sz w:val="18"/>
                <w:szCs w:val="22"/>
              </w:rPr>
            </w:pPr>
            <w:r w:rsidRPr="007D0C32">
              <w:rPr>
                <w:rFonts w:asciiTheme="minorHAnsi" w:hAnsiTheme="minorHAnsi"/>
                <w:b/>
                <w:color w:val="FFFFFF"/>
                <w:sz w:val="18"/>
                <w:szCs w:val="22"/>
              </w:rPr>
              <w:t>Staged Indicators</w:t>
            </w:r>
          </w:p>
        </w:tc>
        <w:tc>
          <w:tcPr>
            <w:tcW w:w="749" w:type="dxa"/>
            <w:tcBorders>
              <w:bottom w:val="single" w:sz="4" w:space="0" w:color="auto"/>
            </w:tcBorders>
            <w:shd w:val="clear" w:color="auto" w:fill="000000"/>
          </w:tcPr>
          <w:p w14:paraId="0EBED4AD" w14:textId="77777777" w:rsidR="00F359D4" w:rsidRPr="007D0C32" w:rsidRDefault="00F359D4" w:rsidP="00F359D4">
            <w:pPr>
              <w:jc w:val="center"/>
              <w:rPr>
                <w:rFonts w:asciiTheme="minorHAnsi" w:hAnsiTheme="minorHAnsi"/>
                <w:b/>
                <w:color w:val="FFFFFF"/>
                <w:sz w:val="18"/>
                <w:szCs w:val="22"/>
              </w:rPr>
            </w:pPr>
            <w:r w:rsidRPr="007D0C32">
              <w:rPr>
                <w:rFonts w:asciiTheme="minorHAnsi" w:hAnsiTheme="minorHAnsi"/>
                <w:b/>
                <w:color w:val="FFFFFF"/>
                <w:sz w:val="18"/>
                <w:szCs w:val="22"/>
              </w:rPr>
              <w:t>Rating</w:t>
            </w:r>
          </w:p>
        </w:tc>
        <w:tc>
          <w:tcPr>
            <w:tcW w:w="673" w:type="dxa"/>
            <w:tcBorders>
              <w:bottom w:val="single" w:sz="4" w:space="0" w:color="auto"/>
            </w:tcBorders>
            <w:shd w:val="clear" w:color="auto" w:fill="000000"/>
            <w:vAlign w:val="center"/>
          </w:tcPr>
          <w:p w14:paraId="49F1B901" w14:textId="77777777" w:rsidR="00F359D4" w:rsidRPr="007D0C32" w:rsidRDefault="00F359D4" w:rsidP="00FE0089">
            <w:pPr>
              <w:jc w:val="left"/>
              <w:rPr>
                <w:rFonts w:asciiTheme="minorHAnsi" w:hAnsiTheme="minorHAnsi"/>
                <w:b/>
                <w:color w:val="FFFFFF"/>
                <w:sz w:val="18"/>
                <w:szCs w:val="22"/>
              </w:rPr>
            </w:pPr>
            <w:r w:rsidRPr="007D0C32">
              <w:rPr>
                <w:rFonts w:asciiTheme="minorHAnsi" w:hAnsiTheme="minorHAnsi"/>
                <w:b/>
                <w:color w:val="FFFFFF"/>
                <w:sz w:val="18"/>
                <w:szCs w:val="22"/>
              </w:rPr>
              <w:t>Score</w:t>
            </w:r>
          </w:p>
        </w:tc>
        <w:tc>
          <w:tcPr>
            <w:tcW w:w="2552" w:type="dxa"/>
            <w:tcBorders>
              <w:bottom w:val="single" w:sz="4" w:space="0" w:color="auto"/>
            </w:tcBorders>
            <w:shd w:val="clear" w:color="auto" w:fill="000000"/>
          </w:tcPr>
          <w:p w14:paraId="59533221" w14:textId="77777777" w:rsidR="00F359D4" w:rsidRPr="007D0C32" w:rsidRDefault="00F359D4" w:rsidP="00F359D4">
            <w:pPr>
              <w:jc w:val="center"/>
              <w:rPr>
                <w:rFonts w:asciiTheme="minorHAnsi" w:hAnsiTheme="minorHAnsi"/>
                <w:b/>
                <w:color w:val="FFFFFF"/>
                <w:sz w:val="18"/>
                <w:szCs w:val="22"/>
              </w:rPr>
            </w:pPr>
            <w:r w:rsidRPr="007D0C32">
              <w:rPr>
                <w:rFonts w:asciiTheme="minorHAnsi" w:hAnsiTheme="minorHAnsi"/>
                <w:b/>
                <w:color w:val="FFFFFF"/>
                <w:sz w:val="18"/>
                <w:szCs w:val="22"/>
              </w:rPr>
              <w:t>Comments</w:t>
            </w:r>
          </w:p>
        </w:tc>
        <w:tc>
          <w:tcPr>
            <w:tcW w:w="2522" w:type="dxa"/>
            <w:tcBorders>
              <w:bottom w:val="single" w:sz="4" w:space="0" w:color="auto"/>
            </w:tcBorders>
            <w:shd w:val="clear" w:color="auto" w:fill="000000"/>
          </w:tcPr>
          <w:p w14:paraId="67B702DD" w14:textId="77777777" w:rsidR="00F359D4" w:rsidRPr="007D0C32" w:rsidRDefault="00F359D4" w:rsidP="00F359D4">
            <w:pPr>
              <w:jc w:val="center"/>
              <w:rPr>
                <w:rFonts w:asciiTheme="minorHAnsi" w:hAnsiTheme="minorHAnsi"/>
                <w:b/>
                <w:color w:val="FFFFFF"/>
                <w:sz w:val="18"/>
                <w:szCs w:val="22"/>
              </w:rPr>
            </w:pPr>
            <w:r w:rsidRPr="007D0C32">
              <w:rPr>
                <w:rFonts w:asciiTheme="minorHAnsi" w:hAnsiTheme="minorHAnsi"/>
                <w:b/>
                <w:color w:val="FFFFFF"/>
                <w:sz w:val="18"/>
                <w:szCs w:val="22"/>
              </w:rPr>
              <w:t>Next Steps</w:t>
            </w:r>
          </w:p>
        </w:tc>
        <w:tc>
          <w:tcPr>
            <w:tcW w:w="1880" w:type="dxa"/>
            <w:tcBorders>
              <w:bottom w:val="single" w:sz="4" w:space="0" w:color="auto"/>
            </w:tcBorders>
            <w:shd w:val="clear" w:color="auto" w:fill="000000"/>
          </w:tcPr>
          <w:p w14:paraId="72F5C12F" w14:textId="77777777" w:rsidR="00F359D4" w:rsidRPr="007D0C32" w:rsidRDefault="00F359D4" w:rsidP="00F359D4">
            <w:pPr>
              <w:jc w:val="center"/>
              <w:rPr>
                <w:rFonts w:asciiTheme="minorHAnsi" w:hAnsiTheme="minorHAnsi"/>
                <w:b/>
                <w:color w:val="FFFFFF"/>
                <w:sz w:val="18"/>
                <w:szCs w:val="22"/>
              </w:rPr>
            </w:pPr>
            <w:r w:rsidRPr="007D0C32">
              <w:rPr>
                <w:rFonts w:asciiTheme="minorHAnsi" w:hAnsiTheme="minorHAnsi"/>
                <w:b/>
                <w:color w:val="FFFFFF"/>
                <w:sz w:val="18"/>
                <w:szCs w:val="22"/>
              </w:rPr>
              <w:t>Outcome Contribution</w:t>
            </w:r>
          </w:p>
        </w:tc>
      </w:tr>
      <w:tr w:rsidR="00F359D4" w:rsidRPr="007D0C32" w14:paraId="700B1C5E" w14:textId="77777777" w:rsidTr="00FE0089">
        <w:trPr>
          <w:trHeight w:val="454"/>
        </w:trPr>
        <w:tc>
          <w:tcPr>
            <w:tcW w:w="3969" w:type="dxa"/>
            <w:gridSpan w:val="3"/>
            <w:tcBorders>
              <w:bottom w:val="single" w:sz="4" w:space="0" w:color="auto"/>
              <w:right w:val="nil"/>
            </w:tcBorders>
            <w:vAlign w:val="center"/>
          </w:tcPr>
          <w:p w14:paraId="18682C1A" w14:textId="77777777" w:rsidR="00F359D4" w:rsidRPr="007D0C32" w:rsidRDefault="00F359D4" w:rsidP="00FE0089">
            <w:pPr>
              <w:jc w:val="left"/>
              <w:rPr>
                <w:rFonts w:asciiTheme="minorHAnsi" w:hAnsiTheme="minorHAnsi"/>
                <w:b/>
                <w:sz w:val="18"/>
                <w:szCs w:val="22"/>
              </w:rPr>
            </w:pPr>
            <w:r w:rsidRPr="007D0C32">
              <w:rPr>
                <w:rFonts w:asciiTheme="minorHAnsi" w:hAnsiTheme="minorHAnsi"/>
                <w:b/>
                <w:sz w:val="18"/>
                <w:szCs w:val="22"/>
              </w:rPr>
              <w:t>CR 1: Capacities for engagement</w:t>
            </w:r>
          </w:p>
        </w:tc>
        <w:tc>
          <w:tcPr>
            <w:tcW w:w="673" w:type="dxa"/>
            <w:tcBorders>
              <w:left w:val="nil"/>
              <w:right w:val="nil"/>
            </w:tcBorders>
            <w:vAlign w:val="center"/>
          </w:tcPr>
          <w:p w14:paraId="6F708ED9" w14:textId="77777777" w:rsidR="00F359D4" w:rsidRPr="007D0C32" w:rsidRDefault="00F359D4" w:rsidP="00FE0089">
            <w:pPr>
              <w:jc w:val="left"/>
              <w:rPr>
                <w:rFonts w:asciiTheme="minorHAnsi" w:hAnsiTheme="minorHAnsi"/>
                <w:sz w:val="18"/>
                <w:szCs w:val="22"/>
              </w:rPr>
            </w:pPr>
          </w:p>
        </w:tc>
        <w:tc>
          <w:tcPr>
            <w:tcW w:w="2552" w:type="dxa"/>
            <w:tcBorders>
              <w:left w:val="nil"/>
              <w:right w:val="nil"/>
            </w:tcBorders>
          </w:tcPr>
          <w:p w14:paraId="4C251DE2" w14:textId="77777777" w:rsidR="00F359D4" w:rsidRPr="007D0C32" w:rsidRDefault="00F359D4" w:rsidP="005F0452">
            <w:pPr>
              <w:rPr>
                <w:rFonts w:asciiTheme="minorHAnsi" w:hAnsiTheme="minorHAnsi"/>
                <w:sz w:val="18"/>
                <w:szCs w:val="22"/>
              </w:rPr>
            </w:pPr>
          </w:p>
        </w:tc>
        <w:tc>
          <w:tcPr>
            <w:tcW w:w="2522" w:type="dxa"/>
            <w:tcBorders>
              <w:left w:val="nil"/>
              <w:right w:val="nil"/>
            </w:tcBorders>
          </w:tcPr>
          <w:p w14:paraId="46F8351A" w14:textId="77777777" w:rsidR="00F359D4" w:rsidRPr="007D0C32" w:rsidRDefault="00F359D4" w:rsidP="005F0452">
            <w:pPr>
              <w:rPr>
                <w:rFonts w:asciiTheme="minorHAnsi" w:hAnsiTheme="minorHAnsi"/>
                <w:sz w:val="18"/>
                <w:szCs w:val="22"/>
              </w:rPr>
            </w:pPr>
          </w:p>
        </w:tc>
        <w:tc>
          <w:tcPr>
            <w:tcW w:w="1880" w:type="dxa"/>
            <w:tcBorders>
              <w:left w:val="nil"/>
            </w:tcBorders>
          </w:tcPr>
          <w:p w14:paraId="3B1A03A8" w14:textId="77777777" w:rsidR="00F359D4" w:rsidRPr="007D0C32" w:rsidRDefault="00F359D4" w:rsidP="005F0452">
            <w:pPr>
              <w:rPr>
                <w:rFonts w:asciiTheme="minorHAnsi" w:hAnsiTheme="minorHAnsi"/>
                <w:sz w:val="18"/>
                <w:szCs w:val="22"/>
              </w:rPr>
            </w:pPr>
          </w:p>
        </w:tc>
      </w:tr>
      <w:tr w:rsidR="00782D1F" w:rsidRPr="007D0C32" w14:paraId="6F5ACEB0" w14:textId="77777777" w:rsidTr="007311C4">
        <w:tc>
          <w:tcPr>
            <w:tcW w:w="1696" w:type="dxa"/>
            <w:vMerge w:val="restart"/>
            <w:tcBorders>
              <w:top w:val="single" w:sz="4" w:space="0" w:color="auto"/>
            </w:tcBorders>
          </w:tcPr>
          <w:p w14:paraId="754C4844"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Indicator 1 – Degree of legitimacy/mandate of lead environmental organizations</w:t>
            </w:r>
          </w:p>
        </w:tc>
        <w:tc>
          <w:tcPr>
            <w:tcW w:w="3969" w:type="dxa"/>
            <w:tcBorders>
              <w:top w:val="single" w:sz="4" w:space="0" w:color="auto"/>
            </w:tcBorders>
          </w:tcPr>
          <w:p w14:paraId="0A7D5E4E"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Institutional responsibilities for environmental management are not clearly defined</w:t>
            </w:r>
          </w:p>
        </w:tc>
        <w:tc>
          <w:tcPr>
            <w:tcW w:w="749" w:type="dxa"/>
            <w:tcBorders>
              <w:top w:val="single" w:sz="4" w:space="0" w:color="auto"/>
            </w:tcBorders>
            <w:vAlign w:val="center"/>
          </w:tcPr>
          <w:p w14:paraId="069784B8"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7DCB4B06"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7B0A309E"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Legal and regulatory framework in place but public awareness and education remains critical for full recognition and engagement</w:t>
            </w:r>
          </w:p>
        </w:tc>
        <w:tc>
          <w:tcPr>
            <w:tcW w:w="2522" w:type="dxa"/>
            <w:vMerge w:val="restart"/>
            <w:vAlign w:val="center"/>
          </w:tcPr>
          <w:p w14:paraId="50F81EF3"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Develop education and awareness programmes targeting stakeholders, the project will contribute to increasing the legitimacy of lead environmental organizations. Staff in these organizations will have a greater capacity to coordinate environmental activities including the implementation of the MEA obligations.</w:t>
            </w:r>
          </w:p>
        </w:tc>
        <w:tc>
          <w:tcPr>
            <w:tcW w:w="1880" w:type="dxa"/>
            <w:vMerge w:val="restart"/>
            <w:vAlign w:val="center"/>
          </w:tcPr>
          <w:p w14:paraId="59C82C5D"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1: Improved environmental management systems for an effective mainstreaming of MEAs commitments</w:t>
            </w:r>
          </w:p>
        </w:tc>
      </w:tr>
      <w:tr w:rsidR="00F359D4" w:rsidRPr="007D0C32" w14:paraId="2DBF1A7B" w14:textId="77777777" w:rsidTr="007311C4">
        <w:tc>
          <w:tcPr>
            <w:tcW w:w="1696" w:type="dxa"/>
            <w:vMerge/>
          </w:tcPr>
          <w:p w14:paraId="09B82D27" w14:textId="77777777" w:rsidR="00F359D4" w:rsidRPr="007D0C32" w:rsidRDefault="00F359D4" w:rsidP="00F359D4">
            <w:pPr>
              <w:jc w:val="left"/>
              <w:rPr>
                <w:rFonts w:asciiTheme="minorHAnsi" w:hAnsiTheme="minorHAnsi"/>
                <w:sz w:val="18"/>
                <w:szCs w:val="22"/>
              </w:rPr>
            </w:pPr>
          </w:p>
        </w:tc>
        <w:tc>
          <w:tcPr>
            <w:tcW w:w="3969" w:type="dxa"/>
          </w:tcPr>
          <w:p w14:paraId="79A8E457" w14:textId="77777777" w:rsidR="00F359D4" w:rsidRPr="007D0C32" w:rsidRDefault="00F359D4" w:rsidP="00F359D4">
            <w:pPr>
              <w:jc w:val="left"/>
              <w:rPr>
                <w:rFonts w:asciiTheme="minorHAnsi" w:hAnsiTheme="minorHAnsi"/>
                <w:sz w:val="18"/>
                <w:szCs w:val="22"/>
              </w:rPr>
            </w:pPr>
            <w:r w:rsidRPr="007D0C32">
              <w:rPr>
                <w:rFonts w:asciiTheme="minorHAnsi" w:hAnsiTheme="minorHAnsi"/>
                <w:sz w:val="18"/>
                <w:szCs w:val="22"/>
              </w:rPr>
              <w:t>Institutional responsibilities for environmental management are identified</w:t>
            </w:r>
          </w:p>
        </w:tc>
        <w:tc>
          <w:tcPr>
            <w:tcW w:w="749" w:type="dxa"/>
            <w:vAlign w:val="center"/>
          </w:tcPr>
          <w:p w14:paraId="5F4CE021" w14:textId="77777777" w:rsidR="00F359D4" w:rsidRPr="007D0C32" w:rsidRDefault="00F359D4"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233F3C04" w14:textId="77777777" w:rsidR="00F359D4" w:rsidRPr="007D0C32" w:rsidRDefault="00F359D4" w:rsidP="00FE0089">
            <w:pPr>
              <w:jc w:val="center"/>
              <w:rPr>
                <w:rFonts w:asciiTheme="minorHAnsi" w:hAnsiTheme="minorHAnsi"/>
                <w:b/>
                <w:sz w:val="18"/>
                <w:szCs w:val="22"/>
              </w:rPr>
            </w:pPr>
          </w:p>
        </w:tc>
        <w:tc>
          <w:tcPr>
            <w:tcW w:w="2552" w:type="dxa"/>
            <w:vMerge/>
            <w:vAlign w:val="center"/>
          </w:tcPr>
          <w:p w14:paraId="4BEE19C1" w14:textId="77777777" w:rsidR="00F359D4" w:rsidRPr="007D0C32" w:rsidRDefault="00F359D4" w:rsidP="00D816CF">
            <w:pPr>
              <w:jc w:val="left"/>
              <w:rPr>
                <w:rFonts w:asciiTheme="minorHAnsi" w:hAnsiTheme="minorHAnsi"/>
                <w:sz w:val="18"/>
                <w:szCs w:val="22"/>
              </w:rPr>
            </w:pPr>
          </w:p>
        </w:tc>
        <w:tc>
          <w:tcPr>
            <w:tcW w:w="2522" w:type="dxa"/>
            <w:vMerge/>
            <w:vAlign w:val="center"/>
          </w:tcPr>
          <w:p w14:paraId="085ED2B7" w14:textId="77777777" w:rsidR="00F359D4" w:rsidRPr="007D0C32" w:rsidRDefault="00F359D4" w:rsidP="00D816CF">
            <w:pPr>
              <w:jc w:val="left"/>
              <w:rPr>
                <w:rFonts w:asciiTheme="minorHAnsi" w:hAnsiTheme="minorHAnsi"/>
                <w:sz w:val="18"/>
                <w:szCs w:val="22"/>
              </w:rPr>
            </w:pPr>
          </w:p>
        </w:tc>
        <w:tc>
          <w:tcPr>
            <w:tcW w:w="1880" w:type="dxa"/>
            <w:vMerge/>
            <w:vAlign w:val="center"/>
          </w:tcPr>
          <w:p w14:paraId="38C6628A" w14:textId="77777777" w:rsidR="00F359D4" w:rsidRPr="007D0C32" w:rsidRDefault="00F359D4" w:rsidP="00D816CF">
            <w:pPr>
              <w:jc w:val="left"/>
              <w:rPr>
                <w:rFonts w:asciiTheme="minorHAnsi" w:hAnsiTheme="minorHAnsi"/>
                <w:b/>
                <w:sz w:val="18"/>
                <w:szCs w:val="22"/>
              </w:rPr>
            </w:pPr>
          </w:p>
        </w:tc>
      </w:tr>
      <w:tr w:rsidR="00F359D4" w:rsidRPr="007D0C32" w14:paraId="6D7CC684" w14:textId="77777777" w:rsidTr="007311C4">
        <w:tc>
          <w:tcPr>
            <w:tcW w:w="1696" w:type="dxa"/>
            <w:vMerge/>
          </w:tcPr>
          <w:p w14:paraId="1767AC10" w14:textId="77777777" w:rsidR="00F359D4" w:rsidRPr="007D0C32" w:rsidRDefault="00F359D4" w:rsidP="00F359D4">
            <w:pPr>
              <w:jc w:val="left"/>
              <w:rPr>
                <w:rFonts w:asciiTheme="minorHAnsi" w:hAnsiTheme="minorHAnsi"/>
                <w:sz w:val="18"/>
                <w:szCs w:val="22"/>
              </w:rPr>
            </w:pPr>
          </w:p>
        </w:tc>
        <w:tc>
          <w:tcPr>
            <w:tcW w:w="3969" w:type="dxa"/>
          </w:tcPr>
          <w:p w14:paraId="7F40B14F" w14:textId="77777777" w:rsidR="00F359D4" w:rsidRPr="007D0C32" w:rsidRDefault="00F359D4" w:rsidP="00F359D4">
            <w:pPr>
              <w:jc w:val="left"/>
              <w:rPr>
                <w:rFonts w:asciiTheme="minorHAnsi" w:hAnsiTheme="minorHAnsi"/>
                <w:sz w:val="18"/>
                <w:szCs w:val="22"/>
              </w:rPr>
            </w:pPr>
            <w:r w:rsidRPr="007D0C32">
              <w:rPr>
                <w:rFonts w:asciiTheme="minorHAnsi" w:hAnsiTheme="minorHAnsi"/>
                <w:sz w:val="18"/>
                <w:szCs w:val="22"/>
              </w:rPr>
              <w:t>Authority and legitimacy of all lead organizations responsible for environmental management are partially recognized by stakeholders</w:t>
            </w:r>
          </w:p>
        </w:tc>
        <w:tc>
          <w:tcPr>
            <w:tcW w:w="749" w:type="dxa"/>
            <w:vAlign w:val="center"/>
          </w:tcPr>
          <w:p w14:paraId="6FDF192F" w14:textId="77777777" w:rsidR="00F359D4" w:rsidRPr="007D0C32" w:rsidRDefault="00F359D4"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5CD61915" w14:textId="77777777" w:rsidR="00F359D4" w:rsidRPr="007D0C32" w:rsidRDefault="00F359D4" w:rsidP="00FE0089">
            <w:pPr>
              <w:jc w:val="center"/>
              <w:rPr>
                <w:rFonts w:asciiTheme="minorHAnsi" w:hAnsiTheme="minorHAnsi"/>
                <w:b/>
                <w:sz w:val="18"/>
                <w:szCs w:val="22"/>
              </w:rPr>
            </w:pPr>
          </w:p>
        </w:tc>
        <w:tc>
          <w:tcPr>
            <w:tcW w:w="2552" w:type="dxa"/>
            <w:vMerge/>
            <w:vAlign w:val="center"/>
          </w:tcPr>
          <w:p w14:paraId="1C8D21F5" w14:textId="77777777" w:rsidR="00F359D4" w:rsidRPr="007D0C32" w:rsidRDefault="00F359D4" w:rsidP="00D816CF">
            <w:pPr>
              <w:jc w:val="left"/>
              <w:rPr>
                <w:rFonts w:asciiTheme="minorHAnsi" w:hAnsiTheme="minorHAnsi"/>
                <w:sz w:val="18"/>
                <w:szCs w:val="22"/>
              </w:rPr>
            </w:pPr>
          </w:p>
        </w:tc>
        <w:tc>
          <w:tcPr>
            <w:tcW w:w="2522" w:type="dxa"/>
            <w:vMerge/>
            <w:vAlign w:val="center"/>
          </w:tcPr>
          <w:p w14:paraId="6D5C79FC" w14:textId="77777777" w:rsidR="00F359D4" w:rsidRPr="007D0C32" w:rsidRDefault="00F359D4" w:rsidP="00D816CF">
            <w:pPr>
              <w:jc w:val="left"/>
              <w:rPr>
                <w:rFonts w:asciiTheme="minorHAnsi" w:hAnsiTheme="minorHAnsi"/>
                <w:sz w:val="18"/>
                <w:szCs w:val="22"/>
              </w:rPr>
            </w:pPr>
          </w:p>
        </w:tc>
        <w:tc>
          <w:tcPr>
            <w:tcW w:w="1880" w:type="dxa"/>
            <w:vMerge/>
            <w:vAlign w:val="center"/>
          </w:tcPr>
          <w:p w14:paraId="0FC0AB6A" w14:textId="77777777" w:rsidR="00F359D4" w:rsidRPr="007D0C32" w:rsidRDefault="00F359D4" w:rsidP="00D816CF">
            <w:pPr>
              <w:jc w:val="left"/>
              <w:rPr>
                <w:rFonts w:asciiTheme="minorHAnsi" w:hAnsiTheme="minorHAnsi"/>
                <w:b/>
                <w:sz w:val="18"/>
                <w:szCs w:val="22"/>
              </w:rPr>
            </w:pPr>
          </w:p>
        </w:tc>
      </w:tr>
      <w:tr w:rsidR="00F359D4" w:rsidRPr="007D0C32" w14:paraId="36B62379" w14:textId="77777777" w:rsidTr="007311C4">
        <w:tc>
          <w:tcPr>
            <w:tcW w:w="1696" w:type="dxa"/>
            <w:vMerge/>
          </w:tcPr>
          <w:p w14:paraId="66D89AF4" w14:textId="77777777" w:rsidR="00F359D4" w:rsidRPr="007D0C32" w:rsidRDefault="00F359D4" w:rsidP="00F359D4">
            <w:pPr>
              <w:jc w:val="left"/>
              <w:rPr>
                <w:rFonts w:asciiTheme="minorHAnsi" w:hAnsiTheme="minorHAnsi"/>
                <w:sz w:val="18"/>
                <w:szCs w:val="22"/>
              </w:rPr>
            </w:pPr>
          </w:p>
        </w:tc>
        <w:tc>
          <w:tcPr>
            <w:tcW w:w="3969" w:type="dxa"/>
          </w:tcPr>
          <w:p w14:paraId="1EBD7D27" w14:textId="77777777" w:rsidR="00F359D4" w:rsidRPr="007D0C32" w:rsidRDefault="00F359D4" w:rsidP="00F359D4">
            <w:pPr>
              <w:jc w:val="left"/>
              <w:rPr>
                <w:rFonts w:asciiTheme="minorHAnsi" w:hAnsiTheme="minorHAnsi"/>
                <w:sz w:val="18"/>
                <w:szCs w:val="22"/>
              </w:rPr>
            </w:pPr>
            <w:r w:rsidRPr="007D0C32">
              <w:rPr>
                <w:rFonts w:asciiTheme="minorHAnsi" w:hAnsiTheme="minorHAnsi"/>
                <w:sz w:val="18"/>
                <w:szCs w:val="22"/>
              </w:rPr>
              <w:t>Authority and legitimacy of all lead organizations responsible for environmental management recognized by stakeholders</w:t>
            </w:r>
          </w:p>
        </w:tc>
        <w:tc>
          <w:tcPr>
            <w:tcW w:w="749" w:type="dxa"/>
            <w:vAlign w:val="center"/>
          </w:tcPr>
          <w:p w14:paraId="6676F3F8" w14:textId="77777777" w:rsidR="00F359D4" w:rsidRPr="007D0C32" w:rsidRDefault="00F359D4"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7C7A50C6" w14:textId="77777777" w:rsidR="00F359D4" w:rsidRPr="007D0C32" w:rsidRDefault="00F359D4" w:rsidP="00FE0089">
            <w:pPr>
              <w:jc w:val="center"/>
              <w:rPr>
                <w:rFonts w:asciiTheme="minorHAnsi" w:hAnsiTheme="minorHAnsi"/>
                <w:b/>
                <w:sz w:val="18"/>
                <w:szCs w:val="22"/>
              </w:rPr>
            </w:pPr>
          </w:p>
        </w:tc>
        <w:tc>
          <w:tcPr>
            <w:tcW w:w="2552" w:type="dxa"/>
            <w:vMerge/>
            <w:vAlign w:val="center"/>
          </w:tcPr>
          <w:p w14:paraId="7B79BA68" w14:textId="77777777" w:rsidR="00F359D4" w:rsidRPr="007D0C32" w:rsidRDefault="00F359D4" w:rsidP="00D816CF">
            <w:pPr>
              <w:jc w:val="left"/>
              <w:rPr>
                <w:rFonts w:asciiTheme="minorHAnsi" w:hAnsiTheme="minorHAnsi"/>
                <w:sz w:val="18"/>
                <w:szCs w:val="22"/>
              </w:rPr>
            </w:pPr>
          </w:p>
        </w:tc>
        <w:tc>
          <w:tcPr>
            <w:tcW w:w="2522" w:type="dxa"/>
            <w:vMerge/>
            <w:vAlign w:val="center"/>
          </w:tcPr>
          <w:p w14:paraId="07F11900" w14:textId="77777777" w:rsidR="00F359D4" w:rsidRPr="007D0C32" w:rsidRDefault="00F359D4" w:rsidP="00D816CF">
            <w:pPr>
              <w:jc w:val="left"/>
              <w:rPr>
                <w:rFonts w:asciiTheme="minorHAnsi" w:hAnsiTheme="minorHAnsi"/>
                <w:sz w:val="18"/>
                <w:szCs w:val="22"/>
              </w:rPr>
            </w:pPr>
          </w:p>
        </w:tc>
        <w:tc>
          <w:tcPr>
            <w:tcW w:w="1880" w:type="dxa"/>
            <w:vMerge/>
            <w:vAlign w:val="center"/>
          </w:tcPr>
          <w:p w14:paraId="4758DA29" w14:textId="77777777" w:rsidR="00F359D4" w:rsidRPr="007D0C32" w:rsidRDefault="00F359D4" w:rsidP="00D816CF">
            <w:pPr>
              <w:jc w:val="left"/>
              <w:rPr>
                <w:rFonts w:asciiTheme="minorHAnsi" w:hAnsiTheme="minorHAnsi"/>
                <w:b/>
                <w:sz w:val="18"/>
                <w:szCs w:val="22"/>
              </w:rPr>
            </w:pPr>
          </w:p>
        </w:tc>
      </w:tr>
      <w:tr w:rsidR="00782D1F" w:rsidRPr="007D0C32" w14:paraId="7377C8D9" w14:textId="77777777" w:rsidTr="007311C4">
        <w:tc>
          <w:tcPr>
            <w:tcW w:w="1696" w:type="dxa"/>
            <w:vMerge w:val="restart"/>
          </w:tcPr>
          <w:p w14:paraId="047BA4DD"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Indicator 2 – Existence of operational co-management mechanisms</w:t>
            </w:r>
          </w:p>
        </w:tc>
        <w:tc>
          <w:tcPr>
            <w:tcW w:w="3969" w:type="dxa"/>
          </w:tcPr>
          <w:p w14:paraId="167065D7"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No co-management mechanisms are in place</w:t>
            </w:r>
          </w:p>
        </w:tc>
        <w:tc>
          <w:tcPr>
            <w:tcW w:w="749" w:type="dxa"/>
            <w:vAlign w:val="center"/>
          </w:tcPr>
          <w:p w14:paraId="70FF9B61"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18F8D3DF"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1</w:t>
            </w:r>
          </w:p>
        </w:tc>
        <w:tc>
          <w:tcPr>
            <w:tcW w:w="2552" w:type="dxa"/>
            <w:vMerge w:val="restart"/>
            <w:vAlign w:val="center"/>
          </w:tcPr>
          <w:p w14:paraId="1CE4E0C4"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Only few co-managements exist and more are needed to increase collaboration among agencies.</w:t>
            </w:r>
          </w:p>
        </w:tc>
        <w:tc>
          <w:tcPr>
            <w:tcW w:w="2522" w:type="dxa"/>
            <w:vMerge w:val="restart"/>
            <w:vAlign w:val="center"/>
          </w:tcPr>
          <w:p w14:paraId="138F6F03" w14:textId="77777777" w:rsidR="00782D1F" w:rsidRPr="007D0C32" w:rsidRDefault="00F05960" w:rsidP="00D816CF">
            <w:pPr>
              <w:jc w:val="left"/>
              <w:rPr>
                <w:rFonts w:asciiTheme="minorHAnsi" w:hAnsiTheme="minorHAnsi"/>
                <w:sz w:val="18"/>
                <w:szCs w:val="22"/>
              </w:rPr>
            </w:pPr>
            <w:r w:rsidRPr="007D0C32">
              <w:rPr>
                <w:rFonts w:asciiTheme="minorHAnsi" w:hAnsiTheme="minorHAnsi"/>
                <w:sz w:val="18"/>
                <w:szCs w:val="22"/>
              </w:rPr>
              <w:t>D</w:t>
            </w:r>
            <w:r w:rsidR="00771B08" w:rsidRPr="007D0C32">
              <w:rPr>
                <w:rFonts w:asciiTheme="minorHAnsi" w:hAnsiTheme="minorHAnsi"/>
                <w:sz w:val="18"/>
                <w:szCs w:val="22"/>
              </w:rPr>
              <w:t>evelop bilateral and multilateral partnerships with various stakeholders for mainstreaming global environmental issues into the education curriculum for undergraduate and graduate studies</w:t>
            </w:r>
            <w:r w:rsidRPr="007D0C32">
              <w:rPr>
                <w:rFonts w:asciiTheme="minorHAnsi" w:hAnsiTheme="minorHAnsi"/>
                <w:sz w:val="18"/>
                <w:szCs w:val="22"/>
              </w:rPr>
              <w:t xml:space="preserve"> as well as in school curricula. </w:t>
            </w:r>
          </w:p>
        </w:tc>
        <w:tc>
          <w:tcPr>
            <w:tcW w:w="1880" w:type="dxa"/>
            <w:vMerge w:val="restart"/>
            <w:vAlign w:val="center"/>
          </w:tcPr>
          <w:p w14:paraId="00A27539"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1: Improved environmental management systems for an effective mainstreaming of MEAs commitments</w:t>
            </w:r>
          </w:p>
        </w:tc>
      </w:tr>
      <w:tr w:rsidR="00782D1F" w:rsidRPr="007D0C32" w14:paraId="0A60CCD9" w14:textId="77777777" w:rsidTr="007311C4">
        <w:tc>
          <w:tcPr>
            <w:tcW w:w="1696" w:type="dxa"/>
            <w:vMerge/>
          </w:tcPr>
          <w:p w14:paraId="55610F10" w14:textId="77777777" w:rsidR="00782D1F" w:rsidRPr="007D0C32" w:rsidRDefault="00782D1F" w:rsidP="00F359D4">
            <w:pPr>
              <w:jc w:val="left"/>
              <w:rPr>
                <w:rFonts w:asciiTheme="minorHAnsi" w:hAnsiTheme="minorHAnsi"/>
                <w:sz w:val="18"/>
                <w:szCs w:val="22"/>
              </w:rPr>
            </w:pPr>
          </w:p>
        </w:tc>
        <w:tc>
          <w:tcPr>
            <w:tcW w:w="3969" w:type="dxa"/>
          </w:tcPr>
          <w:p w14:paraId="078BC34A"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Some co-management mechanisms are in place and operational</w:t>
            </w:r>
          </w:p>
        </w:tc>
        <w:tc>
          <w:tcPr>
            <w:tcW w:w="749" w:type="dxa"/>
            <w:vAlign w:val="center"/>
          </w:tcPr>
          <w:p w14:paraId="17CFA5A2"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1411F0BA"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0F4CBDE1"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0E1D1DF5"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0E1302D8" w14:textId="77777777" w:rsidR="00782D1F" w:rsidRPr="007D0C32" w:rsidRDefault="00782D1F" w:rsidP="00D816CF">
            <w:pPr>
              <w:jc w:val="left"/>
              <w:rPr>
                <w:rFonts w:asciiTheme="minorHAnsi" w:hAnsiTheme="minorHAnsi"/>
                <w:sz w:val="18"/>
                <w:szCs w:val="22"/>
              </w:rPr>
            </w:pPr>
          </w:p>
        </w:tc>
      </w:tr>
      <w:tr w:rsidR="00782D1F" w:rsidRPr="007D0C32" w14:paraId="768A0880" w14:textId="77777777" w:rsidTr="007311C4">
        <w:tc>
          <w:tcPr>
            <w:tcW w:w="1696" w:type="dxa"/>
            <w:vMerge/>
          </w:tcPr>
          <w:p w14:paraId="3E9F5309" w14:textId="77777777" w:rsidR="00782D1F" w:rsidRPr="007D0C32" w:rsidRDefault="00782D1F" w:rsidP="00F359D4">
            <w:pPr>
              <w:jc w:val="left"/>
              <w:rPr>
                <w:rFonts w:asciiTheme="minorHAnsi" w:hAnsiTheme="minorHAnsi"/>
                <w:sz w:val="18"/>
                <w:szCs w:val="22"/>
              </w:rPr>
            </w:pPr>
          </w:p>
        </w:tc>
        <w:tc>
          <w:tcPr>
            <w:tcW w:w="3969" w:type="dxa"/>
          </w:tcPr>
          <w:p w14:paraId="01414E93"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Some co-management mechanisms are formally established through agreements, MOUs, etc.</w:t>
            </w:r>
          </w:p>
        </w:tc>
        <w:tc>
          <w:tcPr>
            <w:tcW w:w="749" w:type="dxa"/>
            <w:vAlign w:val="center"/>
          </w:tcPr>
          <w:p w14:paraId="417009C3"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023345B4"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0405AA64"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686660F2"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3AA2119A" w14:textId="77777777" w:rsidR="00782D1F" w:rsidRPr="007D0C32" w:rsidRDefault="00782D1F" w:rsidP="00D816CF">
            <w:pPr>
              <w:jc w:val="left"/>
              <w:rPr>
                <w:rFonts w:asciiTheme="minorHAnsi" w:hAnsiTheme="minorHAnsi"/>
                <w:sz w:val="18"/>
                <w:szCs w:val="22"/>
              </w:rPr>
            </w:pPr>
          </w:p>
        </w:tc>
      </w:tr>
      <w:tr w:rsidR="00782D1F" w:rsidRPr="007D0C32" w14:paraId="65FEAE79" w14:textId="77777777" w:rsidTr="007311C4">
        <w:tc>
          <w:tcPr>
            <w:tcW w:w="1696" w:type="dxa"/>
            <w:vMerge/>
          </w:tcPr>
          <w:p w14:paraId="28750240" w14:textId="77777777" w:rsidR="00782D1F" w:rsidRPr="007D0C32" w:rsidRDefault="00782D1F" w:rsidP="00F359D4">
            <w:pPr>
              <w:jc w:val="left"/>
              <w:rPr>
                <w:rFonts w:asciiTheme="minorHAnsi" w:hAnsiTheme="minorHAnsi"/>
                <w:sz w:val="18"/>
                <w:szCs w:val="22"/>
              </w:rPr>
            </w:pPr>
          </w:p>
        </w:tc>
        <w:tc>
          <w:tcPr>
            <w:tcW w:w="3969" w:type="dxa"/>
          </w:tcPr>
          <w:p w14:paraId="2BE40C85"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Comprehensive co-management mechanisms are formally established and are operational/functional</w:t>
            </w:r>
          </w:p>
        </w:tc>
        <w:tc>
          <w:tcPr>
            <w:tcW w:w="749" w:type="dxa"/>
            <w:vAlign w:val="center"/>
          </w:tcPr>
          <w:p w14:paraId="66C117CA"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18BA998B"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49A13852"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48FA7EED"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4CE41B78" w14:textId="77777777" w:rsidR="00782D1F" w:rsidRPr="007D0C32" w:rsidRDefault="00782D1F" w:rsidP="00D816CF">
            <w:pPr>
              <w:jc w:val="left"/>
              <w:rPr>
                <w:rFonts w:asciiTheme="minorHAnsi" w:hAnsiTheme="minorHAnsi"/>
                <w:sz w:val="18"/>
                <w:szCs w:val="22"/>
              </w:rPr>
            </w:pPr>
          </w:p>
        </w:tc>
      </w:tr>
      <w:tr w:rsidR="00782D1F" w:rsidRPr="007D0C32" w14:paraId="75B90D32" w14:textId="77777777" w:rsidTr="007311C4">
        <w:tc>
          <w:tcPr>
            <w:tcW w:w="1696" w:type="dxa"/>
            <w:vMerge w:val="restart"/>
          </w:tcPr>
          <w:p w14:paraId="767836AA"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Indicator 3 – Existence of cooperation with stakeholder groups</w:t>
            </w:r>
          </w:p>
        </w:tc>
        <w:tc>
          <w:tcPr>
            <w:tcW w:w="3969" w:type="dxa"/>
          </w:tcPr>
          <w:p w14:paraId="7CD6085F"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Identification of stakeholders and their participation/involvement in decision-making is poor</w:t>
            </w:r>
          </w:p>
        </w:tc>
        <w:tc>
          <w:tcPr>
            <w:tcW w:w="749" w:type="dxa"/>
            <w:vAlign w:val="center"/>
          </w:tcPr>
          <w:p w14:paraId="3A0C2504"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7EF4D1B5"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1</w:t>
            </w:r>
          </w:p>
        </w:tc>
        <w:tc>
          <w:tcPr>
            <w:tcW w:w="2552" w:type="dxa"/>
            <w:vMerge w:val="restart"/>
            <w:vAlign w:val="center"/>
          </w:tcPr>
          <w:p w14:paraId="111E02FE"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The participation of stakeholders in decision-making regarding the management of the environment is limited in Egypt.</w:t>
            </w:r>
          </w:p>
        </w:tc>
        <w:tc>
          <w:tcPr>
            <w:tcW w:w="2522" w:type="dxa"/>
            <w:vMerge w:val="restart"/>
            <w:vAlign w:val="center"/>
          </w:tcPr>
          <w:p w14:paraId="47659607" w14:textId="77777777" w:rsidR="00782D1F" w:rsidRPr="007D0C32" w:rsidRDefault="00D816CF" w:rsidP="00D816CF">
            <w:pPr>
              <w:jc w:val="left"/>
              <w:rPr>
                <w:rFonts w:asciiTheme="minorHAnsi" w:hAnsiTheme="minorHAnsi"/>
                <w:sz w:val="18"/>
                <w:szCs w:val="22"/>
              </w:rPr>
            </w:pPr>
            <w:r w:rsidRPr="007D0C32">
              <w:rPr>
                <w:rFonts w:asciiTheme="minorHAnsi" w:hAnsiTheme="minorHAnsi"/>
                <w:sz w:val="18"/>
                <w:szCs w:val="22"/>
              </w:rPr>
              <w:t xml:space="preserve">Engaging large number of stakeholders to gain awareness of MEAs, their contribution toward the SDGs, as well as understanding the overall benefits of proper management of the global </w:t>
            </w:r>
            <w:r w:rsidRPr="007D0C32">
              <w:rPr>
                <w:rFonts w:asciiTheme="minorHAnsi" w:hAnsiTheme="minorHAnsi"/>
                <w:sz w:val="18"/>
                <w:szCs w:val="22"/>
              </w:rPr>
              <w:lastRenderedPageBreak/>
              <w:t>environment and its linkages to national environmental challenges.</w:t>
            </w:r>
          </w:p>
        </w:tc>
        <w:tc>
          <w:tcPr>
            <w:tcW w:w="1880" w:type="dxa"/>
            <w:vMerge w:val="restart"/>
            <w:vAlign w:val="center"/>
          </w:tcPr>
          <w:p w14:paraId="1F395686"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lastRenderedPageBreak/>
              <w:t>2. Enhanced public awareness and perception of MEAs and its contributions to sustainable development</w:t>
            </w:r>
          </w:p>
        </w:tc>
      </w:tr>
      <w:tr w:rsidR="00782D1F" w:rsidRPr="007D0C32" w14:paraId="029DC495" w14:textId="77777777" w:rsidTr="007311C4">
        <w:tc>
          <w:tcPr>
            <w:tcW w:w="1696" w:type="dxa"/>
            <w:vMerge/>
          </w:tcPr>
          <w:p w14:paraId="573C320C" w14:textId="77777777" w:rsidR="00782D1F" w:rsidRPr="007D0C32" w:rsidRDefault="00782D1F" w:rsidP="00F359D4">
            <w:pPr>
              <w:jc w:val="left"/>
              <w:rPr>
                <w:rFonts w:asciiTheme="minorHAnsi" w:hAnsiTheme="minorHAnsi"/>
                <w:sz w:val="18"/>
                <w:szCs w:val="22"/>
              </w:rPr>
            </w:pPr>
          </w:p>
        </w:tc>
        <w:tc>
          <w:tcPr>
            <w:tcW w:w="3969" w:type="dxa"/>
          </w:tcPr>
          <w:p w14:paraId="3B58CC01"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Stakeholders are identified but their participation in decision-making is limited</w:t>
            </w:r>
          </w:p>
        </w:tc>
        <w:tc>
          <w:tcPr>
            <w:tcW w:w="749" w:type="dxa"/>
            <w:vAlign w:val="center"/>
          </w:tcPr>
          <w:p w14:paraId="58970D71"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35EB820A" w14:textId="77777777" w:rsidR="00782D1F" w:rsidRPr="007D0C32" w:rsidRDefault="00782D1F" w:rsidP="00FE0089">
            <w:pPr>
              <w:jc w:val="left"/>
              <w:rPr>
                <w:rFonts w:asciiTheme="minorHAnsi" w:hAnsiTheme="minorHAnsi"/>
                <w:b/>
                <w:sz w:val="18"/>
                <w:szCs w:val="22"/>
              </w:rPr>
            </w:pPr>
          </w:p>
        </w:tc>
        <w:tc>
          <w:tcPr>
            <w:tcW w:w="2552" w:type="dxa"/>
            <w:vMerge/>
          </w:tcPr>
          <w:p w14:paraId="26E8993E" w14:textId="77777777" w:rsidR="00782D1F" w:rsidRPr="007D0C32" w:rsidRDefault="00782D1F" w:rsidP="005F0452">
            <w:pPr>
              <w:rPr>
                <w:rFonts w:asciiTheme="minorHAnsi" w:hAnsiTheme="minorHAnsi"/>
                <w:sz w:val="18"/>
                <w:szCs w:val="22"/>
              </w:rPr>
            </w:pPr>
          </w:p>
        </w:tc>
        <w:tc>
          <w:tcPr>
            <w:tcW w:w="2522" w:type="dxa"/>
            <w:vMerge/>
          </w:tcPr>
          <w:p w14:paraId="444BB0AC" w14:textId="77777777" w:rsidR="00782D1F" w:rsidRPr="007D0C32" w:rsidRDefault="00782D1F" w:rsidP="005F0452">
            <w:pPr>
              <w:rPr>
                <w:rFonts w:asciiTheme="minorHAnsi" w:hAnsiTheme="minorHAnsi"/>
                <w:sz w:val="18"/>
                <w:szCs w:val="22"/>
              </w:rPr>
            </w:pPr>
          </w:p>
        </w:tc>
        <w:tc>
          <w:tcPr>
            <w:tcW w:w="1880" w:type="dxa"/>
            <w:vMerge/>
          </w:tcPr>
          <w:p w14:paraId="26C58576" w14:textId="77777777" w:rsidR="00782D1F" w:rsidRPr="007D0C32" w:rsidRDefault="00782D1F" w:rsidP="005F0452">
            <w:pPr>
              <w:rPr>
                <w:rFonts w:asciiTheme="minorHAnsi" w:hAnsiTheme="minorHAnsi"/>
                <w:sz w:val="18"/>
                <w:szCs w:val="22"/>
              </w:rPr>
            </w:pPr>
          </w:p>
        </w:tc>
      </w:tr>
      <w:tr w:rsidR="00782D1F" w:rsidRPr="007D0C32" w14:paraId="6428A81E" w14:textId="77777777" w:rsidTr="007311C4">
        <w:tc>
          <w:tcPr>
            <w:tcW w:w="1696" w:type="dxa"/>
            <w:vMerge/>
          </w:tcPr>
          <w:p w14:paraId="798B2AE4" w14:textId="77777777" w:rsidR="00782D1F" w:rsidRPr="007D0C32" w:rsidRDefault="00782D1F" w:rsidP="00F359D4">
            <w:pPr>
              <w:jc w:val="left"/>
              <w:rPr>
                <w:rFonts w:asciiTheme="minorHAnsi" w:hAnsiTheme="minorHAnsi"/>
                <w:sz w:val="18"/>
                <w:szCs w:val="22"/>
              </w:rPr>
            </w:pPr>
          </w:p>
        </w:tc>
        <w:tc>
          <w:tcPr>
            <w:tcW w:w="3969" w:type="dxa"/>
          </w:tcPr>
          <w:p w14:paraId="6AF977D2"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Stakeholders are identified and regular consultations mechanisms are established</w:t>
            </w:r>
          </w:p>
        </w:tc>
        <w:tc>
          <w:tcPr>
            <w:tcW w:w="749" w:type="dxa"/>
            <w:vAlign w:val="center"/>
          </w:tcPr>
          <w:p w14:paraId="7F76A1F4"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053018C9" w14:textId="77777777" w:rsidR="00782D1F" w:rsidRPr="007D0C32" w:rsidRDefault="00782D1F" w:rsidP="00FE0089">
            <w:pPr>
              <w:jc w:val="left"/>
              <w:rPr>
                <w:rFonts w:asciiTheme="minorHAnsi" w:hAnsiTheme="minorHAnsi"/>
                <w:b/>
                <w:sz w:val="18"/>
                <w:szCs w:val="22"/>
              </w:rPr>
            </w:pPr>
          </w:p>
        </w:tc>
        <w:tc>
          <w:tcPr>
            <w:tcW w:w="2552" w:type="dxa"/>
            <w:vMerge/>
          </w:tcPr>
          <w:p w14:paraId="21339656" w14:textId="77777777" w:rsidR="00782D1F" w:rsidRPr="007D0C32" w:rsidRDefault="00782D1F" w:rsidP="005F0452">
            <w:pPr>
              <w:rPr>
                <w:rFonts w:asciiTheme="minorHAnsi" w:hAnsiTheme="minorHAnsi"/>
                <w:sz w:val="18"/>
                <w:szCs w:val="22"/>
              </w:rPr>
            </w:pPr>
          </w:p>
        </w:tc>
        <w:tc>
          <w:tcPr>
            <w:tcW w:w="2522" w:type="dxa"/>
            <w:vMerge/>
          </w:tcPr>
          <w:p w14:paraId="531B2760" w14:textId="77777777" w:rsidR="00782D1F" w:rsidRPr="007D0C32" w:rsidRDefault="00782D1F" w:rsidP="005F0452">
            <w:pPr>
              <w:rPr>
                <w:rFonts w:asciiTheme="minorHAnsi" w:hAnsiTheme="minorHAnsi"/>
                <w:sz w:val="18"/>
                <w:szCs w:val="22"/>
              </w:rPr>
            </w:pPr>
          </w:p>
        </w:tc>
        <w:tc>
          <w:tcPr>
            <w:tcW w:w="1880" w:type="dxa"/>
            <w:vMerge/>
          </w:tcPr>
          <w:p w14:paraId="53C26850" w14:textId="77777777" w:rsidR="00782D1F" w:rsidRPr="007D0C32" w:rsidRDefault="00782D1F" w:rsidP="005F0452">
            <w:pPr>
              <w:rPr>
                <w:rFonts w:asciiTheme="minorHAnsi" w:hAnsiTheme="minorHAnsi"/>
                <w:sz w:val="18"/>
                <w:szCs w:val="22"/>
              </w:rPr>
            </w:pPr>
          </w:p>
        </w:tc>
      </w:tr>
      <w:tr w:rsidR="00782D1F" w:rsidRPr="007D0C32" w14:paraId="1D9B04D6" w14:textId="77777777" w:rsidTr="007311C4">
        <w:tc>
          <w:tcPr>
            <w:tcW w:w="1696" w:type="dxa"/>
            <w:vMerge/>
            <w:tcBorders>
              <w:bottom w:val="single" w:sz="4" w:space="0" w:color="auto"/>
            </w:tcBorders>
          </w:tcPr>
          <w:p w14:paraId="06C665B0" w14:textId="77777777" w:rsidR="00782D1F" w:rsidRPr="007D0C32" w:rsidRDefault="00782D1F" w:rsidP="00F359D4">
            <w:pPr>
              <w:jc w:val="left"/>
              <w:rPr>
                <w:rFonts w:asciiTheme="minorHAnsi" w:hAnsiTheme="minorHAnsi"/>
                <w:sz w:val="18"/>
                <w:szCs w:val="22"/>
              </w:rPr>
            </w:pPr>
          </w:p>
        </w:tc>
        <w:tc>
          <w:tcPr>
            <w:tcW w:w="3969" w:type="dxa"/>
            <w:tcBorders>
              <w:bottom w:val="single" w:sz="4" w:space="0" w:color="auto"/>
            </w:tcBorders>
          </w:tcPr>
          <w:p w14:paraId="0437BBCD" w14:textId="77777777" w:rsidR="00782D1F" w:rsidRPr="007D0C32" w:rsidRDefault="00782D1F" w:rsidP="00F359D4">
            <w:pPr>
              <w:jc w:val="left"/>
              <w:rPr>
                <w:rFonts w:asciiTheme="minorHAnsi" w:hAnsiTheme="minorHAnsi"/>
                <w:sz w:val="18"/>
                <w:szCs w:val="22"/>
              </w:rPr>
            </w:pPr>
            <w:r w:rsidRPr="007D0C32">
              <w:rPr>
                <w:rFonts w:asciiTheme="minorHAnsi" w:hAnsiTheme="minorHAnsi"/>
                <w:sz w:val="18"/>
                <w:szCs w:val="22"/>
              </w:rPr>
              <w:t>Stakeholders are identified and they actively contribute to established participative decision-making processes</w:t>
            </w:r>
          </w:p>
        </w:tc>
        <w:tc>
          <w:tcPr>
            <w:tcW w:w="749" w:type="dxa"/>
            <w:tcBorders>
              <w:bottom w:val="single" w:sz="4" w:space="0" w:color="auto"/>
            </w:tcBorders>
            <w:vAlign w:val="center"/>
          </w:tcPr>
          <w:p w14:paraId="692C570D"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tcBorders>
              <w:bottom w:val="single" w:sz="4" w:space="0" w:color="auto"/>
            </w:tcBorders>
            <w:vAlign w:val="center"/>
          </w:tcPr>
          <w:p w14:paraId="651474AC" w14:textId="77777777" w:rsidR="00782D1F" w:rsidRPr="007D0C32" w:rsidRDefault="00782D1F" w:rsidP="00FE0089">
            <w:pPr>
              <w:jc w:val="left"/>
              <w:rPr>
                <w:rFonts w:asciiTheme="minorHAnsi" w:hAnsiTheme="minorHAnsi"/>
                <w:b/>
                <w:sz w:val="18"/>
                <w:szCs w:val="22"/>
              </w:rPr>
            </w:pPr>
          </w:p>
        </w:tc>
        <w:tc>
          <w:tcPr>
            <w:tcW w:w="2552" w:type="dxa"/>
            <w:vMerge/>
            <w:tcBorders>
              <w:bottom w:val="single" w:sz="4" w:space="0" w:color="auto"/>
            </w:tcBorders>
          </w:tcPr>
          <w:p w14:paraId="5CCCDA5A" w14:textId="77777777" w:rsidR="00782D1F" w:rsidRPr="007D0C32" w:rsidRDefault="00782D1F" w:rsidP="005F0452">
            <w:pPr>
              <w:rPr>
                <w:rFonts w:asciiTheme="minorHAnsi" w:hAnsiTheme="minorHAnsi"/>
                <w:sz w:val="18"/>
                <w:szCs w:val="22"/>
              </w:rPr>
            </w:pPr>
          </w:p>
        </w:tc>
        <w:tc>
          <w:tcPr>
            <w:tcW w:w="2522" w:type="dxa"/>
            <w:vMerge/>
            <w:tcBorders>
              <w:bottom w:val="single" w:sz="4" w:space="0" w:color="auto"/>
            </w:tcBorders>
          </w:tcPr>
          <w:p w14:paraId="39E18FCE" w14:textId="77777777" w:rsidR="00782D1F" w:rsidRPr="007D0C32" w:rsidRDefault="00782D1F" w:rsidP="005F0452">
            <w:pPr>
              <w:rPr>
                <w:rFonts w:asciiTheme="minorHAnsi" w:hAnsiTheme="minorHAnsi"/>
                <w:sz w:val="18"/>
                <w:szCs w:val="22"/>
              </w:rPr>
            </w:pPr>
          </w:p>
        </w:tc>
        <w:tc>
          <w:tcPr>
            <w:tcW w:w="1880" w:type="dxa"/>
            <w:vMerge/>
            <w:tcBorders>
              <w:bottom w:val="single" w:sz="4" w:space="0" w:color="auto"/>
            </w:tcBorders>
          </w:tcPr>
          <w:p w14:paraId="1D5694E6" w14:textId="77777777" w:rsidR="00782D1F" w:rsidRPr="007D0C32" w:rsidRDefault="00782D1F" w:rsidP="005F0452">
            <w:pPr>
              <w:rPr>
                <w:rFonts w:asciiTheme="minorHAnsi" w:hAnsiTheme="minorHAnsi"/>
                <w:sz w:val="18"/>
                <w:szCs w:val="22"/>
              </w:rPr>
            </w:pPr>
          </w:p>
        </w:tc>
      </w:tr>
      <w:tr w:rsidR="00782D1F" w:rsidRPr="007D0C32" w14:paraId="59032D2F" w14:textId="77777777" w:rsidTr="00FE0089">
        <w:trPr>
          <w:trHeight w:val="444"/>
        </w:trPr>
        <w:tc>
          <w:tcPr>
            <w:tcW w:w="3969" w:type="dxa"/>
            <w:gridSpan w:val="4"/>
            <w:tcBorders>
              <w:right w:val="nil"/>
            </w:tcBorders>
            <w:vAlign w:val="center"/>
          </w:tcPr>
          <w:p w14:paraId="5F1551F1" w14:textId="77777777" w:rsidR="00782D1F" w:rsidRPr="007D0C32" w:rsidRDefault="00782D1F" w:rsidP="00FE0089">
            <w:pPr>
              <w:jc w:val="left"/>
              <w:rPr>
                <w:rFonts w:asciiTheme="minorHAnsi" w:hAnsiTheme="minorHAnsi"/>
                <w:b/>
                <w:sz w:val="18"/>
                <w:szCs w:val="22"/>
              </w:rPr>
            </w:pPr>
            <w:r w:rsidRPr="007D0C32">
              <w:rPr>
                <w:rFonts w:asciiTheme="minorHAnsi" w:hAnsiTheme="minorHAnsi"/>
                <w:b/>
              </w:rPr>
              <w:br w:type="page"/>
            </w:r>
            <w:r w:rsidRPr="007D0C32">
              <w:rPr>
                <w:rFonts w:asciiTheme="minorHAnsi" w:hAnsiTheme="minorHAnsi"/>
                <w:b/>
                <w:sz w:val="18"/>
                <w:szCs w:val="22"/>
              </w:rPr>
              <w:t>CR 2: Capacities to generate, access and use information and knowledge</w:t>
            </w:r>
          </w:p>
        </w:tc>
        <w:tc>
          <w:tcPr>
            <w:tcW w:w="2552" w:type="dxa"/>
            <w:tcBorders>
              <w:left w:val="nil"/>
              <w:right w:val="nil"/>
            </w:tcBorders>
          </w:tcPr>
          <w:p w14:paraId="4FF58056" w14:textId="77777777" w:rsidR="00782D1F" w:rsidRPr="007D0C32" w:rsidRDefault="00782D1F" w:rsidP="005F0452">
            <w:pPr>
              <w:rPr>
                <w:rFonts w:asciiTheme="minorHAnsi" w:hAnsiTheme="minorHAnsi"/>
                <w:sz w:val="18"/>
                <w:szCs w:val="22"/>
              </w:rPr>
            </w:pPr>
          </w:p>
        </w:tc>
        <w:tc>
          <w:tcPr>
            <w:tcW w:w="2522" w:type="dxa"/>
            <w:tcBorders>
              <w:left w:val="nil"/>
              <w:right w:val="nil"/>
            </w:tcBorders>
          </w:tcPr>
          <w:p w14:paraId="184951C4" w14:textId="77777777" w:rsidR="00782D1F" w:rsidRPr="007D0C32" w:rsidRDefault="00782D1F" w:rsidP="005F0452">
            <w:pPr>
              <w:rPr>
                <w:rFonts w:asciiTheme="minorHAnsi" w:hAnsiTheme="minorHAnsi"/>
                <w:sz w:val="18"/>
                <w:szCs w:val="22"/>
              </w:rPr>
            </w:pPr>
          </w:p>
        </w:tc>
        <w:tc>
          <w:tcPr>
            <w:tcW w:w="1880" w:type="dxa"/>
            <w:tcBorders>
              <w:left w:val="nil"/>
            </w:tcBorders>
          </w:tcPr>
          <w:p w14:paraId="4FD27C9B" w14:textId="77777777" w:rsidR="00782D1F" w:rsidRPr="007D0C32" w:rsidRDefault="00782D1F" w:rsidP="005F0452">
            <w:pPr>
              <w:rPr>
                <w:rFonts w:asciiTheme="minorHAnsi" w:hAnsiTheme="minorHAnsi"/>
                <w:sz w:val="18"/>
                <w:szCs w:val="22"/>
              </w:rPr>
            </w:pPr>
          </w:p>
        </w:tc>
      </w:tr>
      <w:tr w:rsidR="00782D1F" w:rsidRPr="007D0C32" w14:paraId="627C3D25" w14:textId="77777777" w:rsidTr="007311C4">
        <w:trPr>
          <w:trHeight w:val="440"/>
        </w:trPr>
        <w:tc>
          <w:tcPr>
            <w:tcW w:w="1696" w:type="dxa"/>
            <w:vMerge w:val="restart"/>
          </w:tcPr>
          <w:p w14:paraId="69E94CF9"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4 – Degree of environmental awareness of stakeholders</w:t>
            </w:r>
          </w:p>
        </w:tc>
        <w:tc>
          <w:tcPr>
            <w:tcW w:w="3969" w:type="dxa"/>
          </w:tcPr>
          <w:p w14:paraId="363AD1B0"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Stakeholders are not aware about global environmental issues and their related possible solutions (MEAs)</w:t>
            </w:r>
          </w:p>
        </w:tc>
        <w:tc>
          <w:tcPr>
            <w:tcW w:w="749" w:type="dxa"/>
            <w:vAlign w:val="center"/>
          </w:tcPr>
          <w:p w14:paraId="098B0FA1"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36E339ED"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463219E8" w14:textId="77777777" w:rsidR="00782D1F" w:rsidRPr="007D0C32" w:rsidRDefault="00782D1F" w:rsidP="00D816CF">
            <w:pPr>
              <w:jc w:val="left"/>
              <w:rPr>
                <w:rFonts w:asciiTheme="minorHAnsi" w:hAnsiTheme="minorHAnsi"/>
                <w:sz w:val="18"/>
                <w:szCs w:val="18"/>
              </w:rPr>
            </w:pPr>
            <w:r w:rsidRPr="007D0C32">
              <w:rPr>
                <w:rFonts w:asciiTheme="minorHAnsi" w:hAnsiTheme="minorHAnsi"/>
                <w:sz w:val="18"/>
                <w:szCs w:val="18"/>
              </w:rPr>
              <w:t>Stakeholders and the public know about global environmental issues, particularly climate change and its impacts on Egypt. However, with limited awareness, stakeholders do not know how to participate.</w:t>
            </w:r>
          </w:p>
        </w:tc>
        <w:tc>
          <w:tcPr>
            <w:tcW w:w="2522" w:type="dxa"/>
            <w:vMerge w:val="restart"/>
            <w:vAlign w:val="center"/>
          </w:tcPr>
          <w:p w14:paraId="0B18A6D6" w14:textId="77777777" w:rsidR="00782D1F" w:rsidRPr="007D0C32" w:rsidRDefault="00782D1F" w:rsidP="00D816CF">
            <w:pPr>
              <w:jc w:val="left"/>
              <w:rPr>
                <w:rFonts w:asciiTheme="minorHAnsi" w:hAnsiTheme="minorHAnsi"/>
                <w:sz w:val="18"/>
                <w:szCs w:val="18"/>
              </w:rPr>
            </w:pPr>
            <w:r w:rsidRPr="007D0C32">
              <w:rPr>
                <w:rFonts w:asciiTheme="minorHAnsi" w:hAnsiTheme="minorHAnsi"/>
                <w:sz w:val="18"/>
                <w:szCs w:val="18"/>
              </w:rPr>
              <w:t xml:space="preserve">The project will particularly address this aspect through training of relevant stakeholders and seeking greater participation of stakeholders in environmental decision-making. </w:t>
            </w:r>
          </w:p>
        </w:tc>
        <w:tc>
          <w:tcPr>
            <w:tcW w:w="1880" w:type="dxa"/>
            <w:vMerge w:val="restart"/>
            <w:vAlign w:val="center"/>
          </w:tcPr>
          <w:p w14:paraId="4BC51325"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2: Enhanced public awareness and perception of MEAs and its contributions to sustainable development</w:t>
            </w:r>
          </w:p>
        </w:tc>
      </w:tr>
      <w:tr w:rsidR="00782D1F" w:rsidRPr="007D0C32" w14:paraId="00BF26FB" w14:textId="77777777" w:rsidTr="007311C4">
        <w:tc>
          <w:tcPr>
            <w:tcW w:w="1696" w:type="dxa"/>
            <w:vMerge/>
          </w:tcPr>
          <w:p w14:paraId="534291F3" w14:textId="77777777" w:rsidR="00782D1F" w:rsidRPr="007D0C32" w:rsidRDefault="00782D1F" w:rsidP="00534185">
            <w:pPr>
              <w:jc w:val="left"/>
              <w:rPr>
                <w:rFonts w:asciiTheme="minorHAnsi" w:hAnsiTheme="minorHAnsi"/>
                <w:sz w:val="18"/>
                <w:szCs w:val="22"/>
              </w:rPr>
            </w:pPr>
          </w:p>
        </w:tc>
        <w:tc>
          <w:tcPr>
            <w:tcW w:w="3969" w:type="dxa"/>
          </w:tcPr>
          <w:p w14:paraId="3BE60B7E"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Stakeholders are aware about global environmental issues but not about the possible solutions (MEAs)</w:t>
            </w:r>
          </w:p>
        </w:tc>
        <w:tc>
          <w:tcPr>
            <w:tcW w:w="749" w:type="dxa"/>
            <w:vAlign w:val="center"/>
          </w:tcPr>
          <w:p w14:paraId="0353B00D"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3C959CF1"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52B2A890"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2AF97315"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3EC0AD24" w14:textId="77777777" w:rsidR="00782D1F" w:rsidRPr="007D0C32" w:rsidRDefault="00782D1F" w:rsidP="00D816CF">
            <w:pPr>
              <w:jc w:val="left"/>
              <w:rPr>
                <w:rFonts w:asciiTheme="minorHAnsi" w:hAnsiTheme="minorHAnsi"/>
                <w:sz w:val="18"/>
                <w:szCs w:val="22"/>
              </w:rPr>
            </w:pPr>
          </w:p>
        </w:tc>
      </w:tr>
      <w:tr w:rsidR="00782D1F" w:rsidRPr="007D0C32" w14:paraId="5174D178" w14:textId="77777777" w:rsidTr="007311C4">
        <w:tc>
          <w:tcPr>
            <w:tcW w:w="1696" w:type="dxa"/>
            <w:vMerge/>
          </w:tcPr>
          <w:p w14:paraId="40472A0C" w14:textId="77777777" w:rsidR="00782D1F" w:rsidRPr="007D0C32" w:rsidRDefault="00782D1F" w:rsidP="00534185">
            <w:pPr>
              <w:jc w:val="left"/>
              <w:rPr>
                <w:rFonts w:asciiTheme="minorHAnsi" w:hAnsiTheme="minorHAnsi"/>
                <w:sz w:val="18"/>
                <w:szCs w:val="22"/>
              </w:rPr>
            </w:pPr>
          </w:p>
        </w:tc>
        <w:tc>
          <w:tcPr>
            <w:tcW w:w="3969" w:type="dxa"/>
          </w:tcPr>
          <w:p w14:paraId="0524F76A"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Stakeholders are aware about global environmental issues and the possible solutions but do not know how to participate</w:t>
            </w:r>
          </w:p>
        </w:tc>
        <w:tc>
          <w:tcPr>
            <w:tcW w:w="749" w:type="dxa"/>
            <w:vAlign w:val="center"/>
          </w:tcPr>
          <w:p w14:paraId="76344F68"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4FD747EF"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10EF7F1B"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4EEBFC22"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4E348F93" w14:textId="77777777" w:rsidR="00782D1F" w:rsidRPr="007D0C32" w:rsidRDefault="00782D1F" w:rsidP="00D816CF">
            <w:pPr>
              <w:jc w:val="left"/>
              <w:rPr>
                <w:rFonts w:asciiTheme="minorHAnsi" w:hAnsiTheme="minorHAnsi"/>
                <w:sz w:val="18"/>
                <w:szCs w:val="22"/>
              </w:rPr>
            </w:pPr>
          </w:p>
        </w:tc>
      </w:tr>
      <w:tr w:rsidR="00782D1F" w:rsidRPr="007D0C32" w14:paraId="01B958FA" w14:textId="77777777" w:rsidTr="007311C4">
        <w:tc>
          <w:tcPr>
            <w:tcW w:w="1696" w:type="dxa"/>
            <w:vMerge/>
            <w:tcBorders>
              <w:bottom w:val="single" w:sz="4" w:space="0" w:color="auto"/>
            </w:tcBorders>
          </w:tcPr>
          <w:p w14:paraId="0994C4FC" w14:textId="77777777" w:rsidR="00782D1F" w:rsidRPr="007D0C32" w:rsidRDefault="00782D1F" w:rsidP="00534185">
            <w:pPr>
              <w:jc w:val="left"/>
              <w:rPr>
                <w:rFonts w:asciiTheme="minorHAnsi" w:hAnsiTheme="minorHAnsi"/>
                <w:sz w:val="18"/>
                <w:szCs w:val="22"/>
              </w:rPr>
            </w:pPr>
          </w:p>
        </w:tc>
        <w:tc>
          <w:tcPr>
            <w:tcW w:w="3969" w:type="dxa"/>
          </w:tcPr>
          <w:p w14:paraId="2B55A99A"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Stakeholders are aware about global environmental issues and are actively participating in the implementation of related solutions</w:t>
            </w:r>
          </w:p>
        </w:tc>
        <w:tc>
          <w:tcPr>
            <w:tcW w:w="749" w:type="dxa"/>
            <w:vAlign w:val="center"/>
          </w:tcPr>
          <w:p w14:paraId="10583950"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239B66AA"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1BBE4EDE"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6EE45C95"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49C0BA56" w14:textId="77777777" w:rsidR="00782D1F" w:rsidRPr="007D0C32" w:rsidRDefault="00782D1F" w:rsidP="00D816CF">
            <w:pPr>
              <w:jc w:val="left"/>
              <w:rPr>
                <w:rFonts w:asciiTheme="minorHAnsi" w:hAnsiTheme="minorHAnsi"/>
                <w:sz w:val="18"/>
                <w:szCs w:val="22"/>
              </w:rPr>
            </w:pPr>
          </w:p>
        </w:tc>
      </w:tr>
      <w:tr w:rsidR="00782D1F" w:rsidRPr="007D0C32" w14:paraId="0895EEA9" w14:textId="77777777" w:rsidTr="007311C4">
        <w:trPr>
          <w:trHeight w:val="548"/>
        </w:trPr>
        <w:tc>
          <w:tcPr>
            <w:tcW w:w="1696" w:type="dxa"/>
            <w:vMerge w:val="restart"/>
          </w:tcPr>
          <w:p w14:paraId="3E97193B"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5 – Access and sharing of environmental information by stakeholders</w:t>
            </w:r>
          </w:p>
        </w:tc>
        <w:tc>
          <w:tcPr>
            <w:tcW w:w="3969" w:type="dxa"/>
          </w:tcPr>
          <w:p w14:paraId="45AFBEEF"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The environmental information needs are not identified and the information management infrastructure is inadequate</w:t>
            </w:r>
          </w:p>
        </w:tc>
        <w:tc>
          <w:tcPr>
            <w:tcW w:w="749" w:type="dxa"/>
            <w:vAlign w:val="center"/>
          </w:tcPr>
          <w:p w14:paraId="023CA0C8"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6AF0D6D8"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346F1388"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 xml:space="preserve">Environmental data is collected and stored by several governmental and non-governmental organizations. However nationally, the environmental body of knowledge is not completely coherent and fully accessible by the public, including by decision-makers and policy-makers. </w:t>
            </w:r>
          </w:p>
        </w:tc>
        <w:tc>
          <w:tcPr>
            <w:tcW w:w="2522" w:type="dxa"/>
            <w:vMerge w:val="restart"/>
            <w:vAlign w:val="center"/>
          </w:tcPr>
          <w:p w14:paraId="244D2AF0"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Knowledge accumulated by the project will be properly documented and shared/communicated throughout Egypt and in the region, including the dissemination of lessons learned and experiences to support the replication and scaling-up of project results.</w:t>
            </w:r>
          </w:p>
        </w:tc>
        <w:tc>
          <w:tcPr>
            <w:tcW w:w="1880" w:type="dxa"/>
            <w:vMerge w:val="restart"/>
            <w:vAlign w:val="center"/>
          </w:tcPr>
          <w:p w14:paraId="3F750D8F"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3. Documented and communicated/shared knowledge accumulated by the project</w:t>
            </w:r>
          </w:p>
        </w:tc>
      </w:tr>
      <w:tr w:rsidR="00782D1F" w:rsidRPr="007D0C32" w14:paraId="61DABB5E" w14:textId="77777777" w:rsidTr="007311C4">
        <w:tc>
          <w:tcPr>
            <w:tcW w:w="1696" w:type="dxa"/>
            <w:vMerge/>
          </w:tcPr>
          <w:p w14:paraId="7AF17659" w14:textId="77777777" w:rsidR="00782D1F" w:rsidRPr="007D0C32" w:rsidRDefault="00782D1F" w:rsidP="00534185">
            <w:pPr>
              <w:jc w:val="left"/>
              <w:rPr>
                <w:rFonts w:asciiTheme="minorHAnsi" w:hAnsiTheme="minorHAnsi"/>
                <w:sz w:val="18"/>
                <w:szCs w:val="22"/>
              </w:rPr>
            </w:pPr>
          </w:p>
        </w:tc>
        <w:tc>
          <w:tcPr>
            <w:tcW w:w="3969" w:type="dxa"/>
          </w:tcPr>
          <w:p w14:paraId="1C5633F0"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The environmental information needs are identified but the information management infrastructure is inadequate</w:t>
            </w:r>
          </w:p>
        </w:tc>
        <w:tc>
          <w:tcPr>
            <w:tcW w:w="749" w:type="dxa"/>
            <w:vAlign w:val="center"/>
          </w:tcPr>
          <w:p w14:paraId="32133E8D"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27538230" w14:textId="77777777" w:rsidR="00782D1F" w:rsidRPr="007D0C32" w:rsidRDefault="00782D1F" w:rsidP="00FE0089">
            <w:pPr>
              <w:jc w:val="center"/>
              <w:rPr>
                <w:rFonts w:asciiTheme="minorHAnsi" w:hAnsiTheme="minorHAnsi"/>
                <w:b/>
                <w:sz w:val="18"/>
                <w:szCs w:val="22"/>
              </w:rPr>
            </w:pPr>
          </w:p>
        </w:tc>
        <w:tc>
          <w:tcPr>
            <w:tcW w:w="2552" w:type="dxa"/>
            <w:vMerge/>
          </w:tcPr>
          <w:p w14:paraId="49B6328B" w14:textId="77777777" w:rsidR="00782D1F" w:rsidRPr="007D0C32" w:rsidRDefault="00782D1F" w:rsidP="005F0452">
            <w:pPr>
              <w:rPr>
                <w:rFonts w:asciiTheme="minorHAnsi" w:hAnsiTheme="minorHAnsi"/>
                <w:sz w:val="18"/>
                <w:szCs w:val="22"/>
              </w:rPr>
            </w:pPr>
          </w:p>
        </w:tc>
        <w:tc>
          <w:tcPr>
            <w:tcW w:w="2522" w:type="dxa"/>
            <w:vMerge/>
          </w:tcPr>
          <w:p w14:paraId="6DBDE6CB" w14:textId="77777777" w:rsidR="00782D1F" w:rsidRPr="007D0C32" w:rsidRDefault="00782D1F" w:rsidP="005F0452">
            <w:pPr>
              <w:rPr>
                <w:rFonts w:asciiTheme="minorHAnsi" w:hAnsiTheme="minorHAnsi"/>
                <w:sz w:val="18"/>
                <w:szCs w:val="22"/>
              </w:rPr>
            </w:pPr>
          </w:p>
        </w:tc>
        <w:tc>
          <w:tcPr>
            <w:tcW w:w="1880" w:type="dxa"/>
            <w:vMerge/>
          </w:tcPr>
          <w:p w14:paraId="294BF3F5" w14:textId="77777777" w:rsidR="00782D1F" w:rsidRPr="007D0C32" w:rsidRDefault="00782D1F" w:rsidP="005F0452">
            <w:pPr>
              <w:rPr>
                <w:rFonts w:asciiTheme="minorHAnsi" w:hAnsiTheme="minorHAnsi"/>
                <w:sz w:val="18"/>
                <w:szCs w:val="22"/>
              </w:rPr>
            </w:pPr>
          </w:p>
        </w:tc>
      </w:tr>
      <w:tr w:rsidR="00782D1F" w:rsidRPr="007D0C32" w14:paraId="26FDA818" w14:textId="77777777" w:rsidTr="007311C4">
        <w:tc>
          <w:tcPr>
            <w:tcW w:w="1696" w:type="dxa"/>
            <w:vMerge/>
          </w:tcPr>
          <w:p w14:paraId="1F52FC49" w14:textId="77777777" w:rsidR="00782D1F" w:rsidRPr="007D0C32" w:rsidRDefault="00782D1F" w:rsidP="00534185">
            <w:pPr>
              <w:jc w:val="left"/>
              <w:rPr>
                <w:rFonts w:asciiTheme="minorHAnsi" w:hAnsiTheme="minorHAnsi"/>
                <w:sz w:val="18"/>
                <w:szCs w:val="22"/>
              </w:rPr>
            </w:pPr>
          </w:p>
        </w:tc>
        <w:tc>
          <w:tcPr>
            <w:tcW w:w="3969" w:type="dxa"/>
          </w:tcPr>
          <w:p w14:paraId="4DA54F04"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The environmental information is partially available and shared among stakeholders but is not covering all focal areas and/or the information management infrastructure to manage and give information access to the public is limited</w:t>
            </w:r>
          </w:p>
        </w:tc>
        <w:tc>
          <w:tcPr>
            <w:tcW w:w="749" w:type="dxa"/>
            <w:vAlign w:val="center"/>
          </w:tcPr>
          <w:p w14:paraId="59D525C4"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6116BDD2" w14:textId="77777777" w:rsidR="00782D1F" w:rsidRPr="007D0C32" w:rsidRDefault="00782D1F" w:rsidP="00FE0089">
            <w:pPr>
              <w:jc w:val="center"/>
              <w:rPr>
                <w:rFonts w:asciiTheme="minorHAnsi" w:hAnsiTheme="minorHAnsi"/>
                <w:b/>
                <w:sz w:val="18"/>
                <w:szCs w:val="22"/>
              </w:rPr>
            </w:pPr>
          </w:p>
        </w:tc>
        <w:tc>
          <w:tcPr>
            <w:tcW w:w="2552" w:type="dxa"/>
            <w:vMerge/>
          </w:tcPr>
          <w:p w14:paraId="407D1787" w14:textId="77777777" w:rsidR="00782D1F" w:rsidRPr="007D0C32" w:rsidRDefault="00782D1F" w:rsidP="005F0452">
            <w:pPr>
              <w:rPr>
                <w:rFonts w:asciiTheme="minorHAnsi" w:hAnsiTheme="minorHAnsi"/>
                <w:sz w:val="18"/>
                <w:szCs w:val="22"/>
              </w:rPr>
            </w:pPr>
          </w:p>
        </w:tc>
        <w:tc>
          <w:tcPr>
            <w:tcW w:w="2522" w:type="dxa"/>
            <w:vMerge/>
          </w:tcPr>
          <w:p w14:paraId="19FC61A6" w14:textId="77777777" w:rsidR="00782D1F" w:rsidRPr="007D0C32" w:rsidRDefault="00782D1F" w:rsidP="005F0452">
            <w:pPr>
              <w:rPr>
                <w:rFonts w:asciiTheme="minorHAnsi" w:hAnsiTheme="minorHAnsi"/>
                <w:sz w:val="18"/>
                <w:szCs w:val="22"/>
              </w:rPr>
            </w:pPr>
          </w:p>
        </w:tc>
        <w:tc>
          <w:tcPr>
            <w:tcW w:w="1880" w:type="dxa"/>
            <w:vMerge/>
          </w:tcPr>
          <w:p w14:paraId="023ADB59" w14:textId="77777777" w:rsidR="00782D1F" w:rsidRPr="007D0C32" w:rsidRDefault="00782D1F" w:rsidP="005F0452">
            <w:pPr>
              <w:rPr>
                <w:rFonts w:asciiTheme="minorHAnsi" w:hAnsiTheme="minorHAnsi"/>
                <w:sz w:val="18"/>
                <w:szCs w:val="22"/>
              </w:rPr>
            </w:pPr>
          </w:p>
        </w:tc>
      </w:tr>
      <w:tr w:rsidR="00782D1F" w:rsidRPr="007D0C32" w14:paraId="0F9D7EAD" w14:textId="77777777" w:rsidTr="007311C4">
        <w:tc>
          <w:tcPr>
            <w:tcW w:w="1696" w:type="dxa"/>
            <w:vMerge/>
            <w:tcBorders>
              <w:bottom w:val="single" w:sz="4" w:space="0" w:color="auto"/>
            </w:tcBorders>
          </w:tcPr>
          <w:p w14:paraId="6C26747D" w14:textId="77777777" w:rsidR="00782D1F" w:rsidRPr="007D0C32" w:rsidRDefault="00782D1F" w:rsidP="005F0452">
            <w:pPr>
              <w:rPr>
                <w:rFonts w:asciiTheme="minorHAnsi" w:hAnsiTheme="minorHAnsi"/>
                <w:sz w:val="18"/>
                <w:szCs w:val="22"/>
              </w:rPr>
            </w:pPr>
          </w:p>
        </w:tc>
        <w:tc>
          <w:tcPr>
            <w:tcW w:w="3969" w:type="dxa"/>
          </w:tcPr>
          <w:p w14:paraId="1A4FD31A"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Comprehensive environmental information is available and shared through an adequate information management infrastructure</w:t>
            </w:r>
          </w:p>
        </w:tc>
        <w:tc>
          <w:tcPr>
            <w:tcW w:w="749" w:type="dxa"/>
            <w:vAlign w:val="center"/>
          </w:tcPr>
          <w:p w14:paraId="0362514F"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6DD5F466" w14:textId="77777777" w:rsidR="00782D1F" w:rsidRPr="007D0C32" w:rsidRDefault="00782D1F" w:rsidP="00FE0089">
            <w:pPr>
              <w:jc w:val="center"/>
              <w:rPr>
                <w:rFonts w:asciiTheme="minorHAnsi" w:hAnsiTheme="minorHAnsi"/>
                <w:b/>
                <w:sz w:val="18"/>
                <w:szCs w:val="22"/>
              </w:rPr>
            </w:pPr>
          </w:p>
        </w:tc>
        <w:tc>
          <w:tcPr>
            <w:tcW w:w="2552" w:type="dxa"/>
            <w:vMerge/>
          </w:tcPr>
          <w:p w14:paraId="440DEFCE" w14:textId="77777777" w:rsidR="00782D1F" w:rsidRPr="007D0C32" w:rsidRDefault="00782D1F" w:rsidP="005F0452">
            <w:pPr>
              <w:rPr>
                <w:rFonts w:asciiTheme="minorHAnsi" w:hAnsiTheme="minorHAnsi"/>
                <w:sz w:val="18"/>
                <w:szCs w:val="22"/>
              </w:rPr>
            </w:pPr>
          </w:p>
        </w:tc>
        <w:tc>
          <w:tcPr>
            <w:tcW w:w="2522" w:type="dxa"/>
            <w:vMerge/>
          </w:tcPr>
          <w:p w14:paraId="65B58A53" w14:textId="77777777" w:rsidR="00782D1F" w:rsidRPr="007D0C32" w:rsidRDefault="00782D1F" w:rsidP="005F0452">
            <w:pPr>
              <w:rPr>
                <w:rFonts w:asciiTheme="minorHAnsi" w:hAnsiTheme="minorHAnsi"/>
                <w:sz w:val="18"/>
                <w:szCs w:val="22"/>
              </w:rPr>
            </w:pPr>
          </w:p>
        </w:tc>
        <w:tc>
          <w:tcPr>
            <w:tcW w:w="1880" w:type="dxa"/>
            <w:vMerge/>
          </w:tcPr>
          <w:p w14:paraId="00887FDA" w14:textId="77777777" w:rsidR="00782D1F" w:rsidRPr="007D0C32" w:rsidRDefault="00782D1F" w:rsidP="005F0452">
            <w:pPr>
              <w:rPr>
                <w:rFonts w:asciiTheme="minorHAnsi" w:hAnsiTheme="minorHAnsi"/>
                <w:sz w:val="18"/>
                <w:szCs w:val="22"/>
              </w:rPr>
            </w:pPr>
          </w:p>
        </w:tc>
      </w:tr>
      <w:tr w:rsidR="00782D1F" w:rsidRPr="007D0C32" w14:paraId="0B2321ED" w14:textId="77777777" w:rsidTr="007311C4">
        <w:trPr>
          <w:trHeight w:val="332"/>
        </w:trPr>
        <w:tc>
          <w:tcPr>
            <w:tcW w:w="1696" w:type="dxa"/>
            <w:vMerge w:val="restart"/>
          </w:tcPr>
          <w:p w14:paraId="28117A55"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6 – Existence of environmental education programmes</w:t>
            </w:r>
          </w:p>
        </w:tc>
        <w:tc>
          <w:tcPr>
            <w:tcW w:w="3969" w:type="dxa"/>
          </w:tcPr>
          <w:p w14:paraId="418ED8CC"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No environmental education programmes are in place</w:t>
            </w:r>
          </w:p>
        </w:tc>
        <w:tc>
          <w:tcPr>
            <w:tcW w:w="749" w:type="dxa"/>
            <w:vAlign w:val="center"/>
          </w:tcPr>
          <w:p w14:paraId="201FD800"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00AE378B"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1</w:t>
            </w:r>
          </w:p>
        </w:tc>
        <w:tc>
          <w:tcPr>
            <w:tcW w:w="2552" w:type="dxa"/>
            <w:vMerge w:val="restart"/>
            <w:vAlign w:val="center"/>
          </w:tcPr>
          <w:p w14:paraId="3695842C" w14:textId="77777777" w:rsidR="00782D1F" w:rsidRPr="007D0C32" w:rsidRDefault="00782D1F" w:rsidP="00D816CF">
            <w:pPr>
              <w:jc w:val="left"/>
              <w:rPr>
                <w:rFonts w:asciiTheme="minorHAnsi" w:hAnsiTheme="minorHAnsi"/>
                <w:sz w:val="18"/>
                <w:szCs w:val="18"/>
              </w:rPr>
            </w:pPr>
            <w:r w:rsidRPr="007D0C32">
              <w:rPr>
                <w:rFonts w:asciiTheme="minorHAnsi" w:hAnsiTheme="minorHAnsi"/>
                <w:sz w:val="18"/>
                <w:szCs w:val="18"/>
              </w:rPr>
              <w:t xml:space="preserve">Some environmental education activities have been implemented, often supported by externally funded projects. However, no national </w:t>
            </w:r>
            <w:r w:rsidRPr="007D0C32">
              <w:rPr>
                <w:rFonts w:asciiTheme="minorHAnsi" w:hAnsiTheme="minorHAnsi"/>
                <w:sz w:val="18"/>
                <w:szCs w:val="18"/>
              </w:rPr>
              <w:lastRenderedPageBreak/>
              <w:t>environmental education programme is in place in Egypt.</w:t>
            </w:r>
          </w:p>
        </w:tc>
        <w:tc>
          <w:tcPr>
            <w:tcW w:w="2522" w:type="dxa"/>
            <w:vMerge w:val="restart"/>
            <w:vAlign w:val="center"/>
          </w:tcPr>
          <w:p w14:paraId="20FC5A10"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lastRenderedPageBreak/>
              <w:t xml:space="preserve">Develop partnerships with various stakeholders for mainstreaming global environmental issues into the education curriculum for undergraduate and graduate </w:t>
            </w:r>
            <w:r w:rsidRPr="007D0C32">
              <w:rPr>
                <w:rFonts w:asciiTheme="minorHAnsi" w:hAnsiTheme="minorHAnsi"/>
                <w:sz w:val="18"/>
                <w:szCs w:val="22"/>
              </w:rPr>
              <w:lastRenderedPageBreak/>
              <w:t xml:space="preserve">studies as well as in school curricula. </w:t>
            </w:r>
          </w:p>
        </w:tc>
        <w:tc>
          <w:tcPr>
            <w:tcW w:w="1880" w:type="dxa"/>
            <w:vMerge w:val="restart"/>
            <w:vAlign w:val="center"/>
          </w:tcPr>
          <w:p w14:paraId="0C17E119"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lastRenderedPageBreak/>
              <w:t>1: Improved environmental management systems for an effective mainstreaming of MEAs commitments</w:t>
            </w:r>
          </w:p>
        </w:tc>
      </w:tr>
      <w:tr w:rsidR="00782D1F" w:rsidRPr="007D0C32" w14:paraId="3439A4E4" w14:textId="77777777" w:rsidTr="007311C4">
        <w:tc>
          <w:tcPr>
            <w:tcW w:w="1696" w:type="dxa"/>
            <w:vMerge/>
          </w:tcPr>
          <w:p w14:paraId="5DD92A28" w14:textId="77777777" w:rsidR="00782D1F" w:rsidRPr="007D0C32" w:rsidRDefault="00782D1F" w:rsidP="00534185">
            <w:pPr>
              <w:jc w:val="left"/>
              <w:rPr>
                <w:rFonts w:asciiTheme="minorHAnsi" w:hAnsiTheme="minorHAnsi"/>
                <w:sz w:val="18"/>
                <w:szCs w:val="22"/>
              </w:rPr>
            </w:pPr>
          </w:p>
        </w:tc>
        <w:tc>
          <w:tcPr>
            <w:tcW w:w="3969" w:type="dxa"/>
          </w:tcPr>
          <w:p w14:paraId="6F332F0C"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Environmental education programmes are partially developed and partially delivered</w:t>
            </w:r>
          </w:p>
        </w:tc>
        <w:tc>
          <w:tcPr>
            <w:tcW w:w="749" w:type="dxa"/>
            <w:vAlign w:val="center"/>
          </w:tcPr>
          <w:p w14:paraId="19A0DC7E"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4B378E70" w14:textId="77777777" w:rsidR="00782D1F" w:rsidRPr="007D0C32" w:rsidRDefault="00782D1F" w:rsidP="00FE0089">
            <w:pPr>
              <w:jc w:val="left"/>
              <w:rPr>
                <w:rFonts w:asciiTheme="minorHAnsi" w:hAnsiTheme="minorHAnsi"/>
                <w:b/>
                <w:sz w:val="18"/>
                <w:szCs w:val="22"/>
              </w:rPr>
            </w:pPr>
          </w:p>
        </w:tc>
        <w:tc>
          <w:tcPr>
            <w:tcW w:w="2552" w:type="dxa"/>
            <w:vMerge/>
            <w:vAlign w:val="center"/>
          </w:tcPr>
          <w:p w14:paraId="2D602F29"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5DFE14E1"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7773E589" w14:textId="77777777" w:rsidR="00782D1F" w:rsidRPr="007D0C32" w:rsidRDefault="00782D1F" w:rsidP="00D816CF">
            <w:pPr>
              <w:jc w:val="left"/>
              <w:rPr>
                <w:rFonts w:asciiTheme="minorHAnsi" w:hAnsiTheme="minorHAnsi"/>
                <w:sz w:val="18"/>
                <w:szCs w:val="22"/>
              </w:rPr>
            </w:pPr>
          </w:p>
        </w:tc>
      </w:tr>
      <w:tr w:rsidR="00782D1F" w:rsidRPr="007D0C32" w14:paraId="39CA4C21" w14:textId="77777777" w:rsidTr="007311C4">
        <w:tc>
          <w:tcPr>
            <w:tcW w:w="1696" w:type="dxa"/>
            <w:vMerge/>
          </w:tcPr>
          <w:p w14:paraId="22779CDE" w14:textId="77777777" w:rsidR="00782D1F" w:rsidRPr="007D0C32" w:rsidRDefault="00782D1F" w:rsidP="00534185">
            <w:pPr>
              <w:jc w:val="left"/>
              <w:rPr>
                <w:rFonts w:asciiTheme="minorHAnsi" w:hAnsiTheme="minorHAnsi"/>
                <w:sz w:val="18"/>
                <w:szCs w:val="22"/>
              </w:rPr>
            </w:pPr>
          </w:p>
        </w:tc>
        <w:tc>
          <w:tcPr>
            <w:tcW w:w="3969" w:type="dxa"/>
          </w:tcPr>
          <w:p w14:paraId="61C9A28D"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Environmental education programmes are fully developed but partially delivered</w:t>
            </w:r>
          </w:p>
        </w:tc>
        <w:tc>
          <w:tcPr>
            <w:tcW w:w="749" w:type="dxa"/>
            <w:vAlign w:val="center"/>
          </w:tcPr>
          <w:p w14:paraId="0F6DD404"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036B5A4D" w14:textId="77777777" w:rsidR="00782D1F" w:rsidRPr="007D0C32" w:rsidRDefault="00782D1F" w:rsidP="00FE0089">
            <w:pPr>
              <w:jc w:val="left"/>
              <w:rPr>
                <w:rFonts w:asciiTheme="minorHAnsi" w:hAnsiTheme="minorHAnsi"/>
                <w:b/>
                <w:sz w:val="18"/>
                <w:szCs w:val="22"/>
              </w:rPr>
            </w:pPr>
          </w:p>
        </w:tc>
        <w:tc>
          <w:tcPr>
            <w:tcW w:w="2552" w:type="dxa"/>
            <w:vMerge/>
            <w:vAlign w:val="center"/>
          </w:tcPr>
          <w:p w14:paraId="4873DBF8"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1FCA8214"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36ECE998" w14:textId="77777777" w:rsidR="00782D1F" w:rsidRPr="007D0C32" w:rsidRDefault="00782D1F" w:rsidP="00D816CF">
            <w:pPr>
              <w:jc w:val="left"/>
              <w:rPr>
                <w:rFonts w:asciiTheme="minorHAnsi" w:hAnsiTheme="minorHAnsi"/>
                <w:sz w:val="18"/>
                <w:szCs w:val="22"/>
              </w:rPr>
            </w:pPr>
          </w:p>
        </w:tc>
      </w:tr>
      <w:tr w:rsidR="00782D1F" w:rsidRPr="007D0C32" w14:paraId="4B2CC2F2" w14:textId="77777777" w:rsidTr="007311C4">
        <w:tc>
          <w:tcPr>
            <w:tcW w:w="1696" w:type="dxa"/>
            <w:vMerge/>
            <w:tcBorders>
              <w:bottom w:val="single" w:sz="4" w:space="0" w:color="auto"/>
            </w:tcBorders>
          </w:tcPr>
          <w:p w14:paraId="20D754A6" w14:textId="77777777" w:rsidR="00782D1F" w:rsidRPr="007D0C32" w:rsidRDefault="00782D1F" w:rsidP="00534185">
            <w:pPr>
              <w:jc w:val="left"/>
              <w:rPr>
                <w:rFonts w:asciiTheme="minorHAnsi" w:hAnsiTheme="minorHAnsi"/>
                <w:sz w:val="18"/>
                <w:szCs w:val="22"/>
              </w:rPr>
            </w:pPr>
          </w:p>
        </w:tc>
        <w:tc>
          <w:tcPr>
            <w:tcW w:w="3969" w:type="dxa"/>
          </w:tcPr>
          <w:p w14:paraId="7FD722CB"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Comprehensive environmental education programmes exist and are being delivered</w:t>
            </w:r>
          </w:p>
        </w:tc>
        <w:tc>
          <w:tcPr>
            <w:tcW w:w="749" w:type="dxa"/>
            <w:vAlign w:val="center"/>
          </w:tcPr>
          <w:p w14:paraId="7B5EB250"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7AEBAEE7" w14:textId="77777777" w:rsidR="00782D1F" w:rsidRPr="007D0C32" w:rsidRDefault="00782D1F" w:rsidP="00FE0089">
            <w:pPr>
              <w:jc w:val="left"/>
              <w:rPr>
                <w:rFonts w:asciiTheme="minorHAnsi" w:hAnsiTheme="minorHAnsi"/>
                <w:b/>
                <w:sz w:val="18"/>
                <w:szCs w:val="22"/>
              </w:rPr>
            </w:pPr>
          </w:p>
        </w:tc>
        <w:tc>
          <w:tcPr>
            <w:tcW w:w="2552" w:type="dxa"/>
            <w:vMerge/>
            <w:vAlign w:val="center"/>
          </w:tcPr>
          <w:p w14:paraId="3EA1E042"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6325260E"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2331DE60" w14:textId="77777777" w:rsidR="00782D1F" w:rsidRPr="007D0C32" w:rsidRDefault="00782D1F" w:rsidP="00D816CF">
            <w:pPr>
              <w:jc w:val="left"/>
              <w:rPr>
                <w:rFonts w:asciiTheme="minorHAnsi" w:hAnsiTheme="minorHAnsi"/>
                <w:sz w:val="18"/>
                <w:szCs w:val="22"/>
              </w:rPr>
            </w:pPr>
          </w:p>
        </w:tc>
      </w:tr>
      <w:tr w:rsidR="00782D1F" w:rsidRPr="007D0C32" w14:paraId="11DEFB05" w14:textId="77777777" w:rsidTr="007311C4">
        <w:tc>
          <w:tcPr>
            <w:tcW w:w="1696" w:type="dxa"/>
            <w:vMerge w:val="restart"/>
          </w:tcPr>
          <w:p w14:paraId="0F3F8EFD"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7 – Extent of the linkage between environmental research/science and policy development</w:t>
            </w:r>
          </w:p>
        </w:tc>
        <w:tc>
          <w:tcPr>
            <w:tcW w:w="3969" w:type="dxa"/>
          </w:tcPr>
          <w:p w14:paraId="145D47EB"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No linkage exist between environmental policy development and science/research strategies and programmes</w:t>
            </w:r>
          </w:p>
        </w:tc>
        <w:tc>
          <w:tcPr>
            <w:tcW w:w="749" w:type="dxa"/>
            <w:vAlign w:val="center"/>
          </w:tcPr>
          <w:p w14:paraId="599CCB33"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6F2C52A5"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126B6C18"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Environmental research is being done in Egypt; however, research findings are not fully aligned with policy development needs.</w:t>
            </w:r>
          </w:p>
        </w:tc>
        <w:tc>
          <w:tcPr>
            <w:tcW w:w="2522" w:type="dxa"/>
            <w:vMerge w:val="restart"/>
            <w:vAlign w:val="center"/>
          </w:tcPr>
          <w:p w14:paraId="3E1E9AC7" w14:textId="77777777" w:rsidR="00782D1F" w:rsidRPr="007D0C32" w:rsidRDefault="00782D1F" w:rsidP="00D816CF">
            <w:pPr>
              <w:jc w:val="left"/>
              <w:rPr>
                <w:rFonts w:asciiTheme="minorHAnsi" w:hAnsiTheme="minorHAnsi"/>
                <w:sz w:val="18"/>
                <w:szCs w:val="22"/>
              </w:rPr>
            </w:pPr>
          </w:p>
        </w:tc>
        <w:tc>
          <w:tcPr>
            <w:tcW w:w="1880" w:type="dxa"/>
            <w:vMerge w:val="restart"/>
            <w:vAlign w:val="center"/>
          </w:tcPr>
          <w:p w14:paraId="372497C4" w14:textId="77777777" w:rsidR="00782D1F" w:rsidRPr="007D0C32" w:rsidRDefault="00782D1F" w:rsidP="00D816CF">
            <w:pPr>
              <w:jc w:val="left"/>
              <w:rPr>
                <w:rFonts w:asciiTheme="minorHAnsi" w:hAnsiTheme="minorHAnsi"/>
                <w:sz w:val="18"/>
                <w:szCs w:val="22"/>
              </w:rPr>
            </w:pPr>
            <w:r w:rsidRPr="007D0C32">
              <w:rPr>
                <w:rFonts w:asciiTheme="minorHAnsi" w:hAnsiTheme="minorHAnsi"/>
                <w:color w:val="0432FF"/>
                <w:sz w:val="18"/>
                <w:szCs w:val="22"/>
              </w:rPr>
              <w:t>No direct contribution from the project to improve this capacity.</w:t>
            </w:r>
          </w:p>
        </w:tc>
      </w:tr>
      <w:tr w:rsidR="00782D1F" w:rsidRPr="007D0C32" w14:paraId="67DED6DE" w14:textId="77777777" w:rsidTr="007311C4">
        <w:tc>
          <w:tcPr>
            <w:tcW w:w="1696" w:type="dxa"/>
            <w:vMerge/>
            <w:tcBorders>
              <w:bottom w:val="nil"/>
            </w:tcBorders>
          </w:tcPr>
          <w:p w14:paraId="3250A6DD" w14:textId="77777777" w:rsidR="00782D1F" w:rsidRPr="007D0C32" w:rsidRDefault="00782D1F" w:rsidP="00534185">
            <w:pPr>
              <w:jc w:val="left"/>
              <w:rPr>
                <w:rFonts w:asciiTheme="minorHAnsi" w:hAnsiTheme="minorHAnsi"/>
                <w:sz w:val="18"/>
                <w:szCs w:val="22"/>
              </w:rPr>
            </w:pPr>
          </w:p>
        </w:tc>
        <w:tc>
          <w:tcPr>
            <w:tcW w:w="3969" w:type="dxa"/>
          </w:tcPr>
          <w:p w14:paraId="5B1E4107"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Research needs for environmental policy development are identified but are not translated into relevant research strategies and programmes</w:t>
            </w:r>
          </w:p>
        </w:tc>
        <w:tc>
          <w:tcPr>
            <w:tcW w:w="749" w:type="dxa"/>
            <w:vAlign w:val="center"/>
          </w:tcPr>
          <w:p w14:paraId="32B19418"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618B1B6F"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30A84C70"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438939BB"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02789AFF" w14:textId="77777777" w:rsidR="00782D1F" w:rsidRPr="007D0C32" w:rsidRDefault="00782D1F" w:rsidP="00D816CF">
            <w:pPr>
              <w:jc w:val="left"/>
              <w:rPr>
                <w:rFonts w:asciiTheme="minorHAnsi" w:hAnsiTheme="minorHAnsi"/>
                <w:sz w:val="18"/>
                <w:szCs w:val="22"/>
              </w:rPr>
            </w:pPr>
          </w:p>
        </w:tc>
      </w:tr>
      <w:tr w:rsidR="00782D1F" w:rsidRPr="007D0C32" w14:paraId="5548CA0B" w14:textId="77777777" w:rsidTr="007311C4">
        <w:tc>
          <w:tcPr>
            <w:tcW w:w="1696" w:type="dxa"/>
            <w:tcBorders>
              <w:top w:val="nil"/>
              <w:bottom w:val="nil"/>
            </w:tcBorders>
          </w:tcPr>
          <w:p w14:paraId="6AE5DF43" w14:textId="77777777" w:rsidR="00782D1F" w:rsidRPr="007D0C32" w:rsidRDefault="00782D1F" w:rsidP="00534185">
            <w:pPr>
              <w:jc w:val="left"/>
              <w:rPr>
                <w:rFonts w:asciiTheme="minorHAnsi" w:hAnsiTheme="minorHAnsi"/>
                <w:sz w:val="18"/>
                <w:szCs w:val="22"/>
              </w:rPr>
            </w:pPr>
          </w:p>
        </w:tc>
        <w:tc>
          <w:tcPr>
            <w:tcW w:w="3969" w:type="dxa"/>
          </w:tcPr>
          <w:p w14:paraId="0FB2EB4E"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Relevant research strategies and programmes for environmental policy development exist but the research information is not responding fully to the policy research needs</w:t>
            </w:r>
          </w:p>
        </w:tc>
        <w:tc>
          <w:tcPr>
            <w:tcW w:w="749" w:type="dxa"/>
            <w:vAlign w:val="center"/>
          </w:tcPr>
          <w:p w14:paraId="5DF9BA6B"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507185B8"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2E23BE6F"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2C4D72F4"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323FD12F" w14:textId="77777777" w:rsidR="00782D1F" w:rsidRPr="007D0C32" w:rsidRDefault="00782D1F" w:rsidP="00D816CF">
            <w:pPr>
              <w:jc w:val="left"/>
              <w:rPr>
                <w:rFonts w:asciiTheme="minorHAnsi" w:hAnsiTheme="minorHAnsi"/>
                <w:sz w:val="18"/>
                <w:szCs w:val="22"/>
              </w:rPr>
            </w:pPr>
          </w:p>
        </w:tc>
      </w:tr>
      <w:tr w:rsidR="00782D1F" w:rsidRPr="007D0C32" w14:paraId="427A61B5" w14:textId="77777777" w:rsidTr="007311C4">
        <w:tc>
          <w:tcPr>
            <w:tcW w:w="1696" w:type="dxa"/>
            <w:tcBorders>
              <w:top w:val="nil"/>
              <w:bottom w:val="single" w:sz="4" w:space="0" w:color="auto"/>
            </w:tcBorders>
          </w:tcPr>
          <w:p w14:paraId="647BFD42" w14:textId="77777777" w:rsidR="00782D1F" w:rsidRPr="007D0C32" w:rsidRDefault="00782D1F" w:rsidP="00534185">
            <w:pPr>
              <w:jc w:val="left"/>
              <w:rPr>
                <w:rFonts w:asciiTheme="minorHAnsi" w:hAnsiTheme="minorHAnsi"/>
                <w:sz w:val="18"/>
                <w:szCs w:val="22"/>
              </w:rPr>
            </w:pPr>
          </w:p>
        </w:tc>
        <w:tc>
          <w:tcPr>
            <w:tcW w:w="3969" w:type="dxa"/>
          </w:tcPr>
          <w:p w14:paraId="03AFB116"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Relevant research results are available for environmental policy development</w:t>
            </w:r>
          </w:p>
        </w:tc>
        <w:tc>
          <w:tcPr>
            <w:tcW w:w="749" w:type="dxa"/>
            <w:vAlign w:val="center"/>
          </w:tcPr>
          <w:p w14:paraId="06293FE2"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77847EFD"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3108B176"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358CD7F4"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77458E8B" w14:textId="77777777" w:rsidR="00782D1F" w:rsidRPr="007D0C32" w:rsidRDefault="00782D1F" w:rsidP="00D816CF">
            <w:pPr>
              <w:jc w:val="left"/>
              <w:rPr>
                <w:rFonts w:asciiTheme="minorHAnsi" w:hAnsiTheme="minorHAnsi"/>
                <w:sz w:val="18"/>
                <w:szCs w:val="22"/>
              </w:rPr>
            </w:pPr>
          </w:p>
        </w:tc>
      </w:tr>
      <w:tr w:rsidR="00782D1F" w:rsidRPr="007D0C32" w14:paraId="43330267" w14:textId="77777777" w:rsidTr="007311C4">
        <w:tc>
          <w:tcPr>
            <w:tcW w:w="1696" w:type="dxa"/>
            <w:vMerge w:val="restart"/>
            <w:tcBorders>
              <w:bottom w:val="nil"/>
            </w:tcBorders>
          </w:tcPr>
          <w:p w14:paraId="6C03364A"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8 – Extent of inclusion/use of traditional knowledge in environmental decision-making</w:t>
            </w:r>
          </w:p>
        </w:tc>
        <w:tc>
          <w:tcPr>
            <w:tcW w:w="3969" w:type="dxa"/>
          </w:tcPr>
          <w:p w14:paraId="5246B768"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Traditional knowledge is ignored and not taken into account into relevant participative decision-making processes</w:t>
            </w:r>
          </w:p>
        </w:tc>
        <w:tc>
          <w:tcPr>
            <w:tcW w:w="749" w:type="dxa"/>
            <w:vAlign w:val="center"/>
          </w:tcPr>
          <w:p w14:paraId="7DF6FACD"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07008B81"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1</w:t>
            </w:r>
          </w:p>
        </w:tc>
        <w:tc>
          <w:tcPr>
            <w:tcW w:w="2552" w:type="dxa"/>
            <w:vMerge w:val="restart"/>
            <w:vAlign w:val="center"/>
          </w:tcPr>
          <w:p w14:paraId="3AF47F3F"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Traditional knowledge is recognized and some of it is collected but not fully used in decisions related to the management of natural resources.</w:t>
            </w:r>
          </w:p>
        </w:tc>
        <w:tc>
          <w:tcPr>
            <w:tcW w:w="2522" w:type="dxa"/>
            <w:vMerge w:val="restart"/>
            <w:vAlign w:val="center"/>
          </w:tcPr>
          <w:p w14:paraId="50C2743E" w14:textId="77777777" w:rsidR="00782D1F" w:rsidRPr="007D0C32" w:rsidRDefault="00782D1F" w:rsidP="00D816CF">
            <w:pPr>
              <w:jc w:val="left"/>
              <w:rPr>
                <w:rFonts w:asciiTheme="minorHAnsi" w:hAnsiTheme="minorHAnsi"/>
                <w:sz w:val="18"/>
                <w:szCs w:val="22"/>
              </w:rPr>
            </w:pPr>
          </w:p>
        </w:tc>
        <w:tc>
          <w:tcPr>
            <w:tcW w:w="1880" w:type="dxa"/>
            <w:vMerge w:val="restart"/>
            <w:vAlign w:val="center"/>
          </w:tcPr>
          <w:p w14:paraId="4EF25EFD" w14:textId="77777777" w:rsidR="00782D1F" w:rsidRPr="007D0C32" w:rsidRDefault="00782D1F" w:rsidP="00D816CF">
            <w:pPr>
              <w:jc w:val="left"/>
              <w:rPr>
                <w:rFonts w:asciiTheme="minorHAnsi" w:hAnsiTheme="minorHAnsi"/>
                <w:sz w:val="18"/>
                <w:szCs w:val="22"/>
              </w:rPr>
            </w:pPr>
            <w:r w:rsidRPr="007D0C32">
              <w:rPr>
                <w:rFonts w:asciiTheme="minorHAnsi" w:hAnsiTheme="minorHAnsi"/>
                <w:color w:val="0432FF"/>
                <w:sz w:val="18"/>
                <w:szCs w:val="22"/>
              </w:rPr>
              <w:t>No direct contribution from the project to improve this capacity.</w:t>
            </w:r>
          </w:p>
        </w:tc>
      </w:tr>
      <w:tr w:rsidR="00782D1F" w:rsidRPr="007D0C32" w14:paraId="796D19A8" w14:textId="77777777" w:rsidTr="007311C4">
        <w:tc>
          <w:tcPr>
            <w:tcW w:w="1696" w:type="dxa"/>
            <w:vMerge/>
            <w:tcBorders>
              <w:top w:val="nil"/>
              <w:bottom w:val="nil"/>
            </w:tcBorders>
          </w:tcPr>
          <w:p w14:paraId="16EFF1E0" w14:textId="77777777" w:rsidR="00782D1F" w:rsidRPr="007D0C32" w:rsidRDefault="00782D1F" w:rsidP="00534185">
            <w:pPr>
              <w:jc w:val="left"/>
              <w:rPr>
                <w:rFonts w:asciiTheme="minorHAnsi" w:hAnsiTheme="minorHAnsi"/>
                <w:sz w:val="18"/>
                <w:szCs w:val="22"/>
              </w:rPr>
            </w:pPr>
          </w:p>
        </w:tc>
        <w:tc>
          <w:tcPr>
            <w:tcW w:w="3969" w:type="dxa"/>
          </w:tcPr>
          <w:p w14:paraId="0E1EEAA8"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Traditional knowledge is identified and recognized as important but is not collected and used in relevant participative decision-making processes</w:t>
            </w:r>
          </w:p>
        </w:tc>
        <w:tc>
          <w:tcPr>
            <w:tcW w:w="749" w:type="dxa"/>
            <w:vAlign w:val="center"/>
          </w:tcPr>
          <w:p w14:paraId="531CDF0F"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15A62CDA" w14:textId="77777777" w:rsidR="00782D1F" w:rsidRPr="007D0C32" w:rsidRDefault="00782D1F" w:rsidP="00FE0089">
            <w:pPr>
              <w:jc w:val="center"/>
              <w:rPr>
                <w:rFonts w:asciiTheme="minorHAnsi" w:hAnsiTheme="minorHAnsi"/>
                <w:b/>
                <w:sz w:val="18"/>
                <w:szCs w:val="22"/>
              </w:rPr>
            </w:pPr>
          </w:p>
        </w:tc>
        <w:tc>
          <w:tcPr>
            <w:tcW w:w="2552" w:type="dxa"/>
            <w:vMerge/>
          </w:tcPr>
          <w:p w14:paraId="231357FA" w14:textId="77777777" w:rsidR="00782D1F" w:rsidRPr="007D0C32" w:rsidRDefault="00782D1F" w:rsidP="005F0452">
            <w:pPr>
              <w:rPr>
                <w:rFonts w:asciiTheme="minorHAnsi" w:hAnsiTheme="minorHAnsi"/>
                <w:sz w:val="18"/>
                <w:szCs w:val="22"/>
              </w:rPr>
            </w:pPr>
          </w:p>
        </w:tc>
        <w:tc>
          <w:tcPr>
            <w:tcW w:w="2522" w:type="dxa"/>
            <w:vMerge/>
          </w:tcPr>
          <w:p w14:paraId="3822CED0" w14:textId="77777777" w:rsidR="00782D1F" w:rsidRPr="007D0C32" w:rsidRDefault="00782D1F" w:rsidP="005F0452">
            <w:pPr>
              <w:rPr>
                <w:rFonts w:asciiTheme="minorHAnsi" w:hAnsiTheme="minorHAnsi"/>
                <w:sz w:val="18"/>
                <w:szCs w:val="22"/>
              </w:rPr>
            </w:pPr>
          </w:p>
        </w:tc>
        <w:tc>
          <w:tcPr>
            <w:tcW w:w="1880" w:type="dxa"/>
            <w:vMerge/>
          </w:tcPr>
          <w:p w14:paraId="2A64D5DC" w14:textId="77777777" w:rsidR="00782D1F" w:rsidRPr="007D0C32" w:rsidRDefault="00782D1F" w:rsidP="005F0452">
            <w:pPr>
              <w:rPr>
                <w:rFonts w:asciiTheme="minorHAnsi" w:hAnsiTheme="minorHAnsi"/>
                <w:sz w:val="18"/>
                <w:szCs w:val="22"/>
              </w:rPr>
            </w:pPr>
          </w:p>
        </w:tc>
      </w:tr>
      <w:tr w:rsidR="00782D1F" w:rsidRPr="007D0C32" w14:paraId="4ADB4318" w14:textId="77777777" w:rsidTr="007311C4">
        <w:tc>
          <w:tcPr>
            <w:tcW w:w="1696" w:type="dxa"/>
            <w:tcBorders>
              <w:top w:val="nil"/>
              <w:bottom w:val="nil"/>
            </w:tcBorders>
          </w:tcPr>
          <w:p w14:paraId="697E3FD5" w14:textId="77777777" w:rsidR="00782D1F" w:rsidRPr="007D0C32" w:rsidRDefault="00782D1F" w:rsidP="00534185">
            <w:pPr>
              <w:jc w:val="left"/>
              <w:rPr>
                <w:rFonts w:asciiTheme="minorHAnsi" w:hAnsiTheme="minorHAnsi"/>
                <w:sz w:val="18"/>
                <w:szCs w:val="22"/>
              </w:rPr>
            </w:pPr>
          </w:p>
        </w:tc>
        <w:tc>
          <w:tcPr>
            <w:tcW w:w="3969" w:type="dxa"/>
          </w:tcPr>
          <w:p w14:paraId="2B63CDAF"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Traditional knowledge is collected but is not used systematically into relevant participative decision-making processes</w:t>
            </w:r>
          </w:p>
        </w:tc>
        <w:tc>
          <w:tcPr>
            <w:tcW w:w="749" w:type="dxa"/>
            <w:vAlign w:val="center"/>
          </w:tcPr>
          <w:p w14:paraId="2ED67D5B"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7593CA2C" w14:textId="77777777" w:rsidR="00782D1F" w:rsidRPr="007D0C32" w:rsidRDefault="00782D1F" w:rsidP="00FE0089">
            <w:pPr>
              <w:jc w:val="center"/>
              <w:rPr>
                <w:rFonts w:asciiTheme="minorHAnsi" w:hAnsiTheme="minorHAnsi"/>
                <w:b/>
                <w:sz w:val="18"/>
                <w:szCs w:val="22"/>
              </w:rPr>
            </w:pPr>
          </w:p>
        </w:tc>
        <w:tc>
          <w:tcPr>
            <w:tcW w:w="2552" w:type="dxa"/>
            <w:vMerge/>
          </w:tcPr>
          <w:p w14:paraId="41BFEA14" w14:textId="77777777" w:rsidR="00782D1F" w:rsidRPr="007D0C32" w:rsidRDefault="00782D1F" w:rsidP="005F0452">
            <w:pPr>
              <w:rPr>
                <w:rFonts w:asciiTheme="minorHAnsi" w:hAnsiTheme="minorHAnsi"/>
                <w:sz w:val="18"/>
                <w:szCs w:val="22"/>
              </w:rPr>
            </w:pPr>
          </w:p>
        </w:tc>
        <w:tc>
          <w:tcPr>
            <w:tcW w:w="2522" w:type="dxa"/>
            <w:vMerge/>
          </w:tcPr>
          <w:p w14:paraId="7A83D0E9" w14:textId="77777777" w:rsidR="00782D1F" w:rsidRPr="007D0C32" w:rsidRDefault="00782D1F" w:rsidP="005F0452">
            <w:pPr>
              <w:rPr>
                <w:rFonts w:asciiTheme="minorHAnsi" w:hAnsiTheme="minorHAnsi"/>
                <w:sz w:val="18"/>
                <w:szCs w:val="22"/>
              </w:rPr>
            </w:pPr>
          </w:p>
        </w:tc>
        <w:tc>
          <w:tcPr>
            <w:tcW w:w="1880" w:type="dxa"/>
            <w:vMerge/>
          </w:tcPr>
          <w:p w14:paraId="2DF27E12" w14:textId="77777777" w:rsidR="00782D1F" w:rsidRPr="007D0C32" w:rsidRDefault="00782D1F" w:rsidP="005F0452">
            <w:pPr>
              <w:rPr>
                <w:rFonts w:asciiTheme="minorHAnsi" w:hAnsiTheme="minorHAnsi"/>
                <w:sz w:val="18"/>
                <w:szCs w:val="22"/>
              </w:rPr>
            </w:pPr>
          </w:p>
        </w:tc>
      </w:tr>
      <w:tr w:rsidR="00782D1F" w:rsidRPr="007D0C32" w14:paraId="7CB17AEB" w14:textId="77777777" w:rsidTr="007311C4">
        <w:tc>
          <w:tcPr>
            <w:tcW w:w="1696" w:type="dxa"/>
            <w:tcBorders>
              <w:top w:val="nil"/>
              <w:bottom w:val="single" w:sz="4" w:space="0" w:color="auto"/>
            </w:tcBorders>
          </w:tcPr>
          <w:p w14:paraId="58A9BF4B" w14:textId="77777777" w:rsidR="00782D1F" w:rsidRPr="007D0C32" w:rsidRDefault="00782D1F" w:rsidP="00534185">
            <w:pPr>
              <w:jc w:val="left"/>
              <w:rPr>
                <w:rFonts w:asciiTheme="minorHAnsi" w:hAnsiTheme="minorHAnsi"/>
                <w:sz w:val="18"/>
                <w:szCs w:val="22"/>
              </w:rPr>
            </w:pPr>
          </w:p>
        </w:tc>
        <w:tc>
          <w:tcPr>
            <w:tcW w:w="3969" w:type="dxa"/>
            <w:tcBorders>
              <w:bottom w:val="single" w:sz="4" w:space="0" w:color="auto"/>
            </w:tcBorders>
          </w:tcPr>
          <w:p w14:paraId="031C7658"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Traditional knowledge is collected, used and shared for effective participative decision-making processes</w:t>
            </w:r>
          </w:p>
        </w:tc>
        <w:tc>
          <w:tcPr>
            <w:tcW w:w="749" w:type="dxa"/>
            <w:tcBorders>
              <w:bottom w:val="single" w:sz="4" w:space="0" w:color="auto"/>
            </w:tcBorders>
            <w:vAlign w:val="center"/>
          </w:tcPr>
          <w:p w14:paraId="75F4B621"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tcBorders>
              <w:bottom w:val="single" w:sz="4" w:space="0" w:color="auto"/>
            </w:tcBorders>
            <w:vAlign w:val="center"/>
          </w:tcPr>
          <w:p w14:paraId="47FBF79E" w14:textId="77777777" w:rsidR="00782D1F" w:rsidRPr="007D0C32" w:rsidRDefault="00782D1F" w:rsidP="00FE0089">
            <w:pPr>
              <w:jc w:val="center"/>
              <w:rPr>
                <w:rFonts w:asciiTheme="minorHAnsi" w:hAnsiTheme="minorHAnsi"/>
                <w:b/>
                <w:sz w:val="18"/>
                <w:szCs w:val="22"/>
              </w:rPr>
            </w:pPr>
          </w:p>
        </w:tc>
        <w:tc>
          <w:tcPr>
            <w:tcW w:w="2552" w:type="dxa"/>
            <w:vMerge/>
            <w:tcBorders>
              <w:bottom w:val="single" w:sz="4" w:space="0" w:color="auto"/>
            </w:tcBorders>
          </w:tcPr>
          <w:p w14:paraId="28573AE5" w14:textId="77777777" w:rsidR="00782D1F" w:rsidRPr="007D0C32" w:rsidRDefault="00782D1F" w:rsidP="005F0452">
            <w:pPr>
              <w:rPr>
                <w:rFonts w:asciiTheme="minorHAnsi" w:hAnsiTheme="minorHAnsi"/>
                <w:sz w:val="18"/>
                <w:szCs w:val="22"/>
              </w:rPr>
            </w:pPr>
          </w:p>
        </w:tc>
        <w:tc>
          <w:tcPr>
            <w:tcW w:w="2522" w:type="dxa"/>
            <w:vMerge/>
            <w:tcBorders>
              <w:bottom w:val="single" w:sz="4" w:space="0" w:color="auto"/>
            </w:tcBorders>
          </w:tcPr>
          <w:p w14:paraId="357B3C82" w14:textId="77777777" w:rsidR="00782D1F" w:rsidRPr="007D0C32" w:rsidRDefault="00782D1F" w:rsidP="005F0452">
            <w:pPr>
              <w:rPr>
                <w:rFonts w:asciiTheme="minorHAnsi" w:hAnsiTheme="minorHAnsi"/>
                <w:sz w:val="18"/>
                <w:szCs w:val="22"/>
              </w:rPr>
            </w:pPr>
          </w:p>
        </w:tc>
        <w:tc>
          <w:tcPr>
            <w:tcW w:w="1880" w:type="dxa"/>
            <w:vMerge/>
            <w:tcBorders>
              <w:bottom w:val="single" w:sz="4" w:space="0" w:color="auto"/>
            </w:tcBorders>
          </w:tcPr>
          <w:p w14:paraId="53CD0E7C" w14:textId="77777777" w:rsidR="00782D1F" w:rsidRPr="007D0C32" w:rsidRDefault="00782D1F" w:rsidP="005F0452">
            <w:pPr>
              <w:rPr>
                <w:rFonts w:asciiTheme="minorHAnsi" w:hAnsiTheme="minorHAnsi"/>
                <w:sz w:val="18"/>
                <w:szCs w:val="22"/>
              </w:rPr>
            </w:pPr>
          </w:p>
        </w:tc>
      </w:tr>
      <w:tr w:rsidR="00782D1F" w:rsidRPr="007D0C32" w14:paraId="17E9753E" w14:textId="77777777" w:rsidTr="00FE0089">
        <w:trPr>
          <w:trHeight w:val="454"/>
        </w:trPr>
        <w:tc>
          <w:tcPr>
            <w:tcW w:w="3969" w:type="dxa"/>
            <w:gridSpan w:val="3"/>
            <w:tcBorders>
              <w:right w:val="nil"/>
            </w:tcBorders>
            <w:vAlign w:val="center"/>
          </w:tcPr>
          <w:p w14:paraId="3FC57B56" w14:textId="77777777" w:rsidR="00782D1F" w:rsidRPr="007D0C32" w:rsidRDefault="00782D1F" w:rsidP="00FE0089">
            <w:pPr>
              <w:jc w:val="left"/>
              <w:rPr>
                <w:rFonts w:asciiTheme="minorHAnsi" w:hAnsiTheme="minorHAnsi"/>
                <w:b/>
                <w:sz w:val="18"/>
                <w:szCs w:val="22"/>
              </w:rPr>
            </w:pPr>
            <w:r w:rsidRPr="007D0C32">
              <w:rPr>
                <w:rFonts w:asciiTheme="minorHAnsi" w:hAnsiTheme="minorHAnsi"/>
                <w:b/>
                <w:sz w:val="18"/>
                <w:szCs w:val="22"/>
              </w:rPr>
              <w:t>CR 3: Capacities for strategy, policy and legislation development</w:t>
            </w:r>
          </w:p>
        </w:tc>
        <w:tc>
          <w:tcPr>
            <w:tcW w:w="673" w:type="dxa"/>
            <w:tcBorders>
              <w:left w:val="nil"/>
              <w:right w:val="nil"/>
            </w:tcBorders>
            <w:vAlign w:val="center"/>
          </w:tcPr>
          <w:p w14:paraId="161976B9" w14:textId="77777777" w:rsidR="00782D1F" w:rsidRPr="007D0C32" w:rsidRDefault="00782D1F" w:rsidP="00FE0089">
            <w:pPr>
              <w:jc w:val="center"/>
              <w:rPr>
                <w:rFonts w:asciiTheme="minorHAnsi" w:hAnsiTheme="minorHAnsi"/>
                <w:b/>
                <w:sz w:val="18"/>
                <w:szCs w:val="22"/>
              </w:rPr>
            </w:pPr>
          </w:p>
        </w:tc>
        <w:tc>
          <w:tcPr>
            <w:tcW w:w="2552" w:type="dxa"/>
            <w:tcBorders>
              <w:left w:val="nil"/>
              <w:right w:val="nil"/>
            </w:tcBorders>
          </w:tcPr>
          <w:p w14:paraId="69EC60EF" w14:textId="77777777" w:rsidR="00782D1F" w:rsidRPr="007D0C32" w:rsidRDefault="00782D1F" w:rsidP="005F0452">
            <w:pPr>
              <w:rPr>
                <w:rFonts w:asciiTheme="minorHAnsi" w:hAnsiTheme="minorHAnsi"/>
                <w:sz w:val="18"/>
                <w:szCs w:val="18"/>
              </w:rPr>
            </w:pPr>
          </w:p>
        </w:tc>
        <w:tc>
          <w:tcPr>
            <w:tcW w:w="2522" w:type="dxa"/>
            <w:tcBorders>
              <w:left w:val="nil"/>
              <w:right w:val="nil"/>
            </w:tcBorders>
          </w:tcPr>
          <w:p w14:paraId="2C4FA6D6" w14:textId="77777777" w:rsidR="00782D1F" w:rsidRPr="007D0C32" w:rsidRDefault="00782D1F" w:rsidP="005F0452">
            <w:pPr>
              <w:rPr>
                <w:rFonts w:asciiTheme="minorHAnsi" w:hAnsiTheme="minorHAnsi"/>
                <w:sz w:val="18"/>
                <w:szCs w:val="22"/>
              </w:rPr>
            </w:pPr>
          </w:p>
        </w:tc>
        <w:tc>
          <w:tcPr>
            <w:tcW w:w="1880" w:type="dxa"/>
            <w:tcBorders>
              <w:left w:val="nil"/>
            </w:tcBorders>
          </w:tcPr>
          <w:p w14:paraId="06C03CCF" w14:textId="77777777" w:rsidR="00782D1F" w:rsidRPr="007D0C32" w:rsidRDefault="00782D1F" w:rsidP="005F0452">
            <w:pPr>
              <w:rPr>
                <w:rFonts w:asciiTheme="minorHAnsi" w:hAnsiTheme="minorHAnsi"/>
                <w:sz w:val="18"/>
                <w:szCs w:val="22"/>
              </w:rPr>
            </w:pPr>
          </w:p>
        </w:tc>
      </w:tr>
      <w:tr w:rsidR="00782D1F" w:rsidRPr="007D0C32" w14:paraId="40A385DB" w14:textId="77777777" w:rsidTr="007311C4">
        <w:tc>
          <w:tcPr>
            <w:tcW w:w="1696" w:type="dxa"/>
            <w:tcBorders>
              <w:bottom w:val="nil"/>
            </w:tcBorders>
          </w:tcPr>
          <w:p w14:paraId="72438D28"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9 – Extend of the environmental planning and strategy development process</w:t>
            </w:r>
          </w:p>
        </w:tc>
        <w:tc>
          <w:tcPr>
            <w:tcW w:w="3969" w:type="dxa"/>
          </w:tcPr>
          <w:p w14:paraId="248B3C3B"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The environmental planning and strategy development process is not coordinated and does not produce adequate environmental plans and strategies</w:t>
            </w:r>
          </w:p>
        </w:tc>
        <w:tc>
          <w:tcPr>
            <w:tcW w:w="749" w:type="dxa"/>
            <w:vAlign w:val="center"/>
          </w:tcPr>
          <w:p w14:paraId="0C92714A"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6910CCCB"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448D6854" w14:textId="77777777" w:rsidR="00782D1F" w:rsidRPr="007D0C32" w:rsidRDefault="00782D1F" w:rsidP="00D816CF">
            <w:pPr>
              <w:jc w:val="left"/>
              <w:rPr>
                <w:rFonts w:asciiTheme="minorHAnsi" w:hAnsiTheme="minorHAnsi"/>
                <w:sz w:val="18"/>
                <w:szCs w:val="18"/>
              </w:rPr>
            </w:pPr>
            <w:r w:rsidRPr="007D0C32">
              <w:rPr>
                <w:rFonts w:asciiTheme="minorHAnsi" w:hAnsiTheme="minorHAnsi"/>
                <w:sz w:val="18"/>
                <w:szCs w:val="18"/>
              </w:rPr>
              <w:t xml:space="preserve">There are environmental thematic plans and strategies in place in Egypt such as the NBSAP (biodiversity) and the NAP (land degradation) but </w:t>
            </w:r>
            <w:r w:rsidRPr="007D0C32">
              <w:rPr>
                <w:rFonts w:asciiTheme="minorHAnsi" w:hAnsiTheme="minorHAnsi"/>
                <w:vanish/>
                <w:sz w:val="18"/>
                <w:szCs w:val="18"/>
              </w:rPr>
              <w:t>o</w:t>
            </w:r>
            <w:r w:rsidRPr="007D0C32">
              <w:rPr>
                <w:rFonts w:asciiTheme="minorHAnsi" w:hAnsiTheme="minorHAnsi"/>
                <w:sz w:val="18"/>
                <w:szCs w:val="18"/>
              </w:rPr>
              <w:t xml:space="preserve">there is no overarching environmental policy up-to-date. However, there is a national sustainable </w:t>
            </w:r>
            <w:r w:rsidRPr="007D0C32">
              <w:rPr>
                <w:rFonts w:asciiTheme="minorHAnsi" w:hAnsiTheme="minorHAnsi"/>
                <w:sz w:val="18"/>
                <w:szCs w:val="18"/>
              </w:rPr>
              <w:lastRenderedPageBreak/>
              <w:t>development strategy (Vision 2030) encompassing the environment (the ninth pillar) and including the objective to implement MEAs in Egypt. The current challenge is to implement this vision.</w:t>
            </w:r>
          </w:p>
        </w:tc>
        <w:tc>
          <w:tcPr>
            <w:tcW w:w="2522" w:type="dxa"/>
            <w:vMerge w:val="restart"/>
            <w:vAlign w:val="center"/>
          </w:tcPr>
          <w:p w14:paraId="7FE83D85"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lastRenderedPageBreak/>
              <w:t>Training of staff involved in planning the implementation of MEAs, to strengthen national plans.</w:t>
            </w:r>
          </w:p>
        </w:tc>
        <w:tc>
          <w:tcPr>
            <w:tcW w:w="1880" w:type="dxa"/>
            <w:vMerge w:val="restart"/>
            <w:vAlign w:val="center"/>
          </w:tcPr>
          <w:p w14:paraId="0B8D23CF"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1: Improved environmental management systems for an effective mainstreaming of MEAs commitments</w:t>
            </w:r>
          </w:p>
        </w:tc>
      </w:tr>
      <w:tr w:rsidR="00782D1F" w:rsidRPr="007D0C32" w14:paraId="6C9CAC61" w14:textId="77777777" w:rsidTr="007311C4">
        <w:tc>
          <w:tcPr>
            <w:tcW w:w="1696" w:type="dxa"/>
            <w:tcBorders>
              <w:top w:val="nil"/>
              <w:bottom w:val="nil"/>
            </w:tcBorders>
          </w:tcPr>
          <w:p w14:paraId="5C52EB3D" w14:textId="77777777" w:rsidR="00782D1F" w:rsidRPr="007D0C32" w:rsidRDefault="00782D1F" w:rsidP="00534185">
            <w:pPr>
              <w:jc w:val="left"/>
              <w:rPr>
                <w:rFonts w:asciiTheme="minorHAnsi" w:hAnsiTheme="minorHAnsi"/>
                <w:sz w:val="18"/>
                <w:szCs w:val="22"/>
              </w:rPr>
            </w:pPr>
          </w:p>
        </w:tc>
        <w:tc>
          <w:tcPr>
            <w:tcW w:w="3969" w:type="dxa"/>
          </w:tcPr>
          <w:p w14:paraId="74176457"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 xml:space="preserve">The environmental planning and strategy development process does produce adequate </w:t>
            </w:r>
            <w:r w:rsidRPr="007D0C32">
              <w:rPr>
                <w:rFonts w:asciiTheme="minorHAnsi" w:hAnsiTheme="minorHAnsi"/>
                <w:sz w:val="18"/>
                <w:szCs w:val="22"/>
              </w:rPr>
              <w:lastRenderedPageBreak/>
              <w:t>environmental plans and strategies but there are not implemented/used</w:t>
            </w:r>
          </w:p>
        </w:tc>
        <w:tc>
          <w:tcPr>
            <w:tcW w:w="749" w:type="dxa"/>
            <w:vAlign w:val="center"/>
          </w:tcPr>
          <w:p w14:paraId="40714E00"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lastRenderedPageBreak/>
              <w:t>1</w:t>
            </w:r>
          </w:p>
        </w:tc>
        <w:tc>
          <w:tcPr>
            <w:tcW w:w="673" w:type="dxa"/>
            <w:vMerge/>
            <w:vAlign w:val="center"/>
          </w:tcPr>
          <w:p w14:paraId="55CA1B28" w14:textId="77777777" w:rsidR="00782D1F" w:rsidRPr="007D0C32" w:rsidRDefault="00782D1F" w:rsidP="00FE0089">
            <w:pPr>
              <w:jc w:val="left"/>
              <w:rPr>
                <w:rFonts w:asciiTheme="minorHAnsi" w:hAnsiTheme="minorHAnsi"/>
                <w:b/>
                <w:sz w:val="18"/>
                <w:szCs w:val="22"/>
              </w:rPr>
            </w:pPr>
          </w:p>
        </w:tc>
        <w:tc>
          <w:tcPr>
            <w:tcW w:w="2552" w:type="dxa"/>
            <w:vMerge/>
          </w:tcPr>
          <w:p w14:paraId="4580C079" w14:textId="77777777" w:rsidR="00782D1F" w:rsidRPr="007D0C32" w:rsidRDefault="00782D1F" w:rsidP="00534185">
            <w:pPr>
              <w:jc w:val="left"/>
              <w:rPr>
                <w:rFonts w:asciiTheme="minorHAnsi" w:hAnsiTheme="minorHAnsi"/>
                <w:sz w:val="18"/>
                <w:szCs w:val="22"/>
              </w:rPr>
            </w:pPr>
          </w:p>
        </w:tc>
        <w:tc>
          <w:tcPr>
            <w:tcW w:w="2522" w:type="dxa"/>
            <w:vMerge/>
          </w:tcPr>
          <w:p w14:paraId="7764ADDB" w14:textId="77777777" w:rsidR="00782D1F" w:rsidRPr="007D0C32" w:rsidRDefault="00782D1F" w:rsidP="00534185">
            <w:pPr>
              <w:jc w:val="left"/>
              <w:rPr>
                <w:rFonts w:asciiTheme="minorHAnsi" w:hAnsiTheme="minorHAnsi"/>
                <w:sz w:val="18"/>
                <w:szCs w:val="22"/>
              </w:rPr>
            </w:pPr>
          </w:p>
        </w:tc>
        <w:tc>
          <w:tcPr>
            <w:tcW w:w="1880" w:type="dxa"/>
            <w:vMerge/>
          </w:tcPr>
          <w:p w14:paraId="6C6EAAD5" w14:textId="77777777" w:rsidR="00782D1F" w:rsidRPr="007D0C32" w:rsidRDefault="00782D1F" w:rsidP="00534185">
            <w:pPr>
              <w:jc w:val="left"/>
              <w:rPr>
                <w:rFonts w:asciiTheme="minorHAnsi" w:hAnsiTheme="minorHAnsi"/>
                <w:sz w:val="18"/>
                <w:szCs w:val="22"/>
              </w:rPr>
            </w:pPr>
          </w:p>
        </w:tc>
      </w:tr>
      <w:tr w:rsidR="00782D1F" w:rsidRPr="007D0C32" w14:paraId="132CB772" w14:textId="77777777" w:rsidTr="007311C4">
        <w:tc>
          <w:tcPr>
            <w:tcW w:w="1696" w:type="dxa"/>
            <w:tcBorders>
              <w:top w:val="nil"/>
              <w:bottom w:val="nil"/>
            </w:tcBorders>
          </w:tcPr>
          <w:p w14:paraId="518E00F2" w14:textId="77777777" w:rsidR="00782D1F" w:rsidRPr="007D0C32" w:rsidRDefault="00782D1F" w:rsidP="00534185">
            <w:pPr>
              <w:jc w:val="left"/>
              <w:rPr>
                <w:rFonts w:asciiTheme="minorHAnsi" w:hAnsiTheme="minorHAnsi"/>
                <w:sz w:val="18"/>
                <w:szCs w:val="22"/>
              </w:rPr>
            </w:pPr>
          </w:p>
        </w:tc>
        <w:tc>
          <w:tcPr>
            <w:tcW w:w="3969" w:type="dxa"/>
          </w:tcPr>
          <w:p w14:paraId="4FC7198E"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Adequate environmental plans and strategies are produced but there are only partially implemented because of funding constraints and/or other problems</w:t>
            </w:r>
          </w:p>
        </w:tc>
        <w:tc>
          <w:tcPr>
            <w:tcW w:w="749" w:type="dxa"/>
            <w:vAlign w:val="center"/>
          </w:tcPr>
          <w:p w14:paraId="242C4E08"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52BA3C88" w14:textId="77777777" w:rsidR="00782D1F" w:rsidRPr="007D0C32" w:rsidRDefault="00782D1F" w:rsidP="00FE0089">
            <w:pPr>
              <w:jc w:val="left"/>
              <w:rPr>
                <w:rFonts w:asciiTheme="minorHAnsi" w:hAnsiTheme="minorHAnsi"/>
                <w:b/>
                <w:sz w:val="18"/>
                <w:szCs w:val="22"/>
              </w:rPr>
            </w:pPr>
          </w:p>
        </w:tc>
        <w:tc>
          <w:tcPr>
            <w:tcW w:w="2552" w:type="dxa"/>
            <w:vMerge/>
          </w:tcPr>
          <w:p w14:paraId="4DB10D04" w14:textId="77777777" w:rsidR="00782D1F" w:rsidRPr="007D0C32" w:rsidRDefault="00782D1F" w:rsidP="00534185">
            <w:pPr>
              <w:jc w:val="left"/>
              <w:rPr>
                <w:rFonts w:asciiTheme="minorHAnsi" w:hAnsiTheme="minorHAnsi"/>
                <w:sz w:val="18"/>
                <w:szCs w:val="22"/>
              </w:rPr>
            </w:pPr>
          </w:p>
        </w:tc>
        <w:tc>
          <w:tcPr>
            <w:tcW w:w="2522" w:type="dxa"/>
            <w:vMerge/>
          </w:tcPr>
          <w:p w14:paraId="1C4D239A" w14:textId="77777777" w:rsidR="00782D1F" w:rsidRPr="007D0C32" w:rsidRDefault="00782D1F" w:rsidP="00534185">
            <w:pPr>
              <w:jc w:val="left"/>
              <w:rPr>
                <w:rFonts w:asciiTheme="minorHAnsi" w:hAnsiTheme="minorHAnsi"/>
                <w:sz w:val="18"/>
                <w:szCs w:val="22"/>
              </w:rPr>
            </w:pPr>
          </w:p>
        </w:tc>
        <w:tc>
          <w:tcPr>
            <w:tcW w:w="1880" w:type="dxa"/>
            <w:vMerge/>
          </w:tcPr>
          <w:p w14:paraId="565B99EB" w14:textId="77777777" w:rsidR="00782D1F" w:rsidRPr="007D0C32" w:rsidRDefault="00782D1F" w:rsidP="00534185">
            <w:pPr>
              <w:jc w:val="left"/>
              <w:rPr>
                <w:rFonts w:asciiTheme="minorHAnsi" w:hAnsiTheme="minorHAnsi"/>
                <w:sz w:val="18"/>
                <w:szCs w:val="22"/>
              </w:rPr>
            </w:pPr>
          </w:p>
        </w:tc>
      </w:tr>
      <w:tr w:rsidR="00782D1F" w:rsidRPr="007D0C32" w14:paraId="6CDB009F" w14:textId="77777777" w:rsidTr="007311C4">
        <w:tc>
          <w:tcPr>
            <w:tcW w:w="1696" w:type="dxa"/>
            <w:tcBorders>
              <w:top w:val="nil"/>
              <w:bottom w:val="single" w:sz="4" w:space="0" w:color="auto"/>
            </w:tcBorders>
          </w:tcPr>
          <w:p w14:paraId="3586598C" w14:textId="77777777" w:rsidR="00782D1F" w:rsidRPr="007D0C32" w:rsidRDefault="00782D1F" w:rsidP="00534185">
            <w:pPr>
              <w:jc w:val="left"/>
              <w:rPr>
                <w:rFonts w:asciiTheme="minorHAnsi" w:hAnsiTheme="minorHAnsi"/>
                <w:sz w:val="18"/>
                <w:szCs w:val="22"/>
              </w:rPr>
            </w:pPr>
          </w:p>
        </w:tc>
        <w:tc>
          <w:tcPr>
            <w:tcW w:w="3969" w:type="dxa"/>
          </w:tcPr>
          <w:p w14:paraId="7E260E1F"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The environmental planning and strategy development process is well coordinated by the lead environmental organizations and produces the required environmental plans and strategies; which are being implemented</w:t>
            </w:r>
          </w:p>
        </w:tc>
        <w:tc>
          <w:tcPr>
            <w:tcW w:w="749" w:type="dxa"/>
            <w:vAlign w:val="center"/>
          </w:tcPr>
          <w:p w14:paraId="14F8B94B"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24E939CE" w14:textId="77777777" w:rsidR="00782D1F" w:rsidRPr="007D0C32" w:rsidRDefault="00782D1F" w:rsidP="00FE0089">
            <w:pPr>
              <w:jc w:val="left"/>
              <w:rPr>
                <w:rFonts w:asciiTheme="minorHAnsi" w:hAnsiTheme="minorHAnsi"/>
                <w:b/>
                <w:sz w:val="18"/>
                <w:szCs w:val="22"/>
              </w:rPr>
            </w:pPr>
          </w:p>
        </w:tc>
        <w:tc>
          <w:tcPr>
            <w:tcW w:w="2552" w:type="dxa"/>
            <w:vMerge/>
          </w:tcPr>
          <w:p w14:paraId="225B5939" w14:textId="77777777" w:rsidR="00782D1F" w:rsidRPr="007D0C32" w:rsidRDefault="00782D1F" w:rsidP="00534185">
            <w:pPr>
              <w:jc w:val="left"/>
              <w:rPr>
                <w:rFonts w:asciiTheme="minorHAnsi" w:hAnsiTheme="minorHAnsi"/>
                <w:sz w:val="18"/>
                <w:szCs w:val="22"/>
              </w:rPr>
            </w:pPr>
          </w:p>
        </w:tc>
        <w:tc>
          <w:tcPr>
            <w:tcW w:w="2522" w:type="dxa"/>
            <w:vMerge/>
          </w:tcPr>
          <w:p w14:paraId="257A9AD4" w14:textId="77777777" w:rsidR="00782D1F" w:rsidRPr="007D0C32" w:rsidRDefault="00782D1F" w:rsidP="00534185">
            <w:pPr>
              <w:jc w:val="left"/>
              <w:rPr>
                <w:rFonts w:asciiTheme="minorHAnsi" w:hAnsiTheme="minorHAnsi"/>
                <w:sz w:val="18"/>
                <w:szCs w:val="22"/>
              </w:rPr>
            </w:pPr>
          </w:p>
        </w:tc>
        <w:tc>
          <w:tcPr>
            <w:tcW w:w="1880" w:type="dxa"/>
            <w:vMerge/>
          </w:tcPr>
          <w:p w14:paraId="6B92768D" w14:textId="77777777" w:rsidR="00782D1F" w:rsidRPr="007D0C32" w:rsidRDefault="00782D1F" w:rsidP="00534185">
            <w:pPr>
              <w:jc w:val="left"/>
              <w:rPr>
                <w:rFonts w:asciiTheme="minorHAnsi" w:hAnsiTheme="minorHAnsi"/>
                <w:sz w:val="18"/>
                <w:szCs w:val="22"/>
              </w:rPr>
            </w:pPr>
          </w:p>
        </w:tc>
      </w:tr>
      <w:tr w:rsidR="00782D1F" w:rsidRPr="007D0C32" w14:paraId="772129D1" w14:textId="77777777" w:rsidTr="007311C4">
        <w:trPr>
          <w:trHeight w:val="657"/>
        </w:trPr>
        <w:tc>
          <w:tcPr>
            <w:tcW w:w="1696" w:type="dxa"/>
            <w:vMerge w:val="restart"/>
          </w:tcPr>
          <w:p w14:paraId="28B3C847"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10 – Existence of an adequate environmental policy and regulatory frameworks</w:t>
            </w:r>
          </w:p>
        </w:tc>
        <w:tc>
          <w:tcPr>
            <w:tcW w:w="3969" w:type="dxa"/>
          </w:tcPr>
          <w:p w14:paraId="141710A8"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The environmental policy and regulatory frameworks are insufficient; they do not provide an enabling environment</w:t>
            </w:r>
          </w:p>
        </w:tc>
        <w:tc>
          <w:tcPr>
            <w:tcW w:w="749" w:type="dxa"/>
            <w:vAlign w:val="center"/>
          </w:tcPr>
          <w:p w14:paraId="53E6ADBC"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53A3E1AF"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5115CEFD"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There are environmental policies and legislation in place in Egypt but there is a need to revise/upgrade some of these instruments, including the need to strengthen inter-sectorial coordination mechanisms and the need to take into account MEAs obligations committed by Egypt.</w:t>
            </w:r>
          </w:p>
        </w:tc>
        <w:tc>
          <w:tcPr>
            <w:tcW w:w="2522" w:type="dxa"/>
            <w:vMerge w:val="restart"/>
            <w:vAlign w:val="center"/>
          </w:tcPr>
          <w:p w14:paraId="4CB2A6A3"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Strengthen the enabling environment to better formulate policies and legislation for the implementation of MEAs</w:t>
            </w:r>
          </w:p>
        </w:tc>
        <w:tc>
          <w:tcPr>
            <w:tcW w:w="1880" w:type="dxa"/>
            <w:vMerge w:val="restart"/>
            <w:vAlign w:val="center"/>
          </w:tcPr>
          <w:p w14:paraId="7CAF962D"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1: Improved environmental management systems for an effective mainstreaming of MEAs commitments</w:t>
            </w:r>
          </w:p>
        </w:tc>
      </w:tr>
      <w:tr w:rsidR="00782D1F" w:rsidRPr="007D0C32" w14:paraId="0079D4BA" w14:textId="77777777" w:rsidTr="007311C4">
        <w:tc>
          <w:tcPr>
            <w:tcW w:w="1696" w:type="dxa"/>
            <w:vMerge/>
          </w:tcPr>
          <w:p w14:paraId="4E4E1F4D" w14:textId="77777777" w:rsidR="00782D1F" w:rsidRPr="007D0C32" w:rsidRDefault="00782D1F" w:rsidP="00534185">
            <w:pPr>
              <w:jc w:val="left"/>
              <w:rPr>
                <w:rFonts w:asciiTheme="minorHAnsi" w:hAnsiTheme="minorHAnsi"/>
                <w:sz w:val="18"/>
                <w:szCs w:val="22"/>
              </w:rPr>
            </w:pPr>
          </w:p>
        </w:tc>
        <w:tc>
          <w:tcPr>
            <w:tcW w:w="3969" w:type="dxa"/>
          </w:tcPr>
          <w:p w14:paraId="2613A7DD"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Some relevant environmental policies and laws exist but few are implemented and enforced</w:t>
            </w:r>
          </w:p>
        </w:tc>
        <w:tc>
          <w:tcPr>
            <w:tcW w:w="749" w:type="dxa"/>
            <w:vAlign w:val="center"/>
          </w:tcPr>
          <w:p w14:paraId="5B1B896C"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4A73E0A8" w14:textId="77777777" w:rsidR="00782D1F" w:rsidRPr="007D0C32" w:rsidRDefault="00782D1F" w:rsidP="00FE0089">
            <w:pPr>
              <w:jc w:val="center"/>
              <w:rPr>
                <w:rFonts w:asciiTheme="minorHAnsi" w:hAnsiTheme="minorHAnsi"/>
                <w:b/>
                <w:sz w:val="18"/>
                <w:szCs w:val="22"/>
              </w:rPr>
            </w:pPr>
          </w:p>
        </w:tc>
        <w:tc>
          <w:tcPr>
            <w:tcW w:w="2552" w:type="dxa"/>
            <w:vMerge/>
          </w:tcPr>
          <w:p w14:paraId="5A7E6080" w14:textId="77777777" w:rsidR="00782D1F" w:rsidRPr="007D0C32" w:rsidRDefault="00782D1F" w:rsidP="00534185">
            <w:pPr>
              <w:jc w:val="left"/>
              <w:rPr>
                <w:rFonts w:asciiTheme="minorHAnsi" w:hAnsiTheme="minorHAnsi"/>
                <w:sz w:val="18"/>
                <w:szCs w:val="22"/>
              </w:rPr>
            </w:pPr>
          </w:p>
        </w:tc>
        <w:tc>
          <w:tcPr>
            <w:tcW w:w="2522" w:type="dxa"/>
            <w:vMerge/>
          </w:tcPr>
          <w:p w14:paraId="3D48F5AD" w14:textId="77777777" w:rsidR="00782D1F" w:rsidRPr="007D0C32" w:rsidRDefault="00782D1F" w:rsidP="00534185">
            <w:pPr>
              <w:jc w:val="left"/>
              <w:rPr>
                <w:rFonts w:asciiTheme="minorHAnsi" w:hAnsiTheme="minorHAnsi"/>
                <w:sz w:val="18"/>
                <w:szCs w:val="22"/>
              </w:rPr>
            </w:pPr>
          </w:p>
        </w:tc>
        <w:tc>
          <w:tcPr>
            <w:tcW w:w="1880" w:type="dxa"/>
            <w:vMerge/>
          </w:tcPr>
          <w:p w14:paraId="3305CC42" w14:textId="77777777" w:rsidR="00782D1F" w:rsidRPr="007D0C32" w:rsidRDefault="00782D1F" w:rsidP="00534185">
            <w:pPr>
              <w:jc w:val="left"/>
              <w:rPr>
                <w:rFonts w:asciiTheme="minorHAnsi" w:hAnsiTheme="minorHAnsi"/>
                <w:sz w:val="18"/>
                <w:szCs w:val="22"/>
              </w:rPr>
            </w:pPr>
          </w:p>
        </w:tc>
      </w:tr>
      <w:tr w:rsidR="00782D1F" w:rsidRPr="007D0C32" w14:paraId="697C32DE" w14:textId="77777777" w:rsidTr="007311C4">
        <w:tc>
          <w:tcPr>
            <w:tcW w:w="1696" w:type="dxa"/>
            <w:vMerge/>
          </w:tcPr>
          <w:p w14:paraId="5CE28164" w14:textId="77777777" w:rsidR="00782D1F" w:rsidRPr="007D0C32" w:rsidRDefault="00782D1F" w:rsidP="00534185">
            <w:pPr>
              <w:jc w:val="left"/>
              <w:rPr>
                <w:rFonts w:asciiTheme="minorHAnsi" w:hAnsiTheme="minorHAnsi"/>
                <w:sz w:val="18"/>
                <w:szCs w:val="22"/>
              </w:rPr>
            </w:pPr>
          </w:p>
        </w:tc>
        <w:tc>
          <w:tcPr>
            <w:tcW w:w="3969" w:type="dxa"/>
          </w:tcPr>
          <w:p w14:paraId="788ABE68"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Adequate environmental policy and legislation frameworks exist but there are problems in implementing and enforcing them</w:t>
            </w:r>
          </w:p>
        </w:tc>
        <w:tc>
          <w:tcPr>
            <w:tcW w:w="749" w:type="dxa"/>
            <w:vAlign w:val="center"/>
          </w:tcPr>
          <w:p w14:paraId="7DB7825B"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0410D087" w14:textId="77777777" w:rsidR="00782D1F" w:rsidRPr="007D0C32" w:rsidRDefault="00782D1F" w:rsidP="00FE0089">
            <w:pPr>
              <w:jc w:val="center"/>
              <w:rPr>
                <w:rFonts w:asciiTheme="minorHAnsi" w:hAnsiTheme="minorHAnsi"/>
                <w:b/>
                <w:sz w:val="18"/>
                <w:szCs w:val="22"/>
              </w:rPr>
            </w:pPr>
          </w:p>
        </w:tc>
        <w:tc>
          <w:tcPr>
            <w:tcW w:w="2552" w:type="dxa"/>
            <w:vMerge/>
          </w:tcPr>
          <w:p w14:paraId="141C7B13" w14:textId="77777777" w:rsidR="00782D1F" w:rsidRPr="007D0C32" w:rsidRDefault="00782D1F" w:rsidP="00534185">
            <w:pPr>
              <w:jc w:val="left"/>
              <w:rPr>
                <w:rFonts w:asciiTheme="minorHAnsi" w:hAnsiTheme="minorHAnsi"/>
                <w:sz w:val="18"/>
                <w:szCs w:val="22"/>
              </w:rPr>
            </w:pPr>
          </w:p>
        </w:tc>
        <w:tc>
          <w:tcPr>
            <w:tcW w:w="2522" w:type="dxa"/>
            <w:vMerge/>
          </w:tcPr>
          <w:p w14:paraId="23AA4BF0" w14:textId="77777777" w:rsidR="00782D1F" w:rsidRPr="007D0C32" w:rsidRDefault="00782D1F" w:rsidP="00534185">
            <w:pPr>
              <w:jc w:val="left"/>
              <w:rPr>
                <w:rFonts w:asciiTheme="minorHAnsi" w:hAnsiTheme="minorHAnsi"/>
                <w:sz w:val="18"/>
                <w:szCs w:val="22"/>
              </w:rPr>
            </w:pPr>
          </w:p>
        </w:tc>
        <w:tc>
          <w:tcPr>
            <w:tcW w:w="1880" w:type="dxa"/>
            <w:vMerge/>
          </w:tcPr>
          <w:p w14:paraId="57300D54" w14:textId="77777777" w:rsidR="00782D1F" w:rsidRPr="007D0C32" w:rsidRDefault="00782D1F" w:rsidP="00534185">
            <w:pPr>
              <w:jc w:val="left"/>
              <w:rPr>
                <w:rFonts w:asciiTheme="minorHAnsi" w:hAnsiTheme="minorHAnsi"/>
                <w:sz w:val="18"/>
                <w:szCs w:val="22"/>
              </w:rPr>
            </w:pPr>
          </w:p>
        </w:tc>
      </w:tr>
      <w:tr w:rsidR="00782D1F" w:rsidRPr="007D0C32" w14:paraId="03BE8EFC" w14:textId="77777777" w:rsidTr="007311C4">
        <w:tc>
          <w:tcPr>
            <w:tcW w:w="1696" w:type="dxa"/>
            <w:vMerge/>
            <w:tcBorders>
              <w:bottom w:val="single" w:sz="4" w:space="0" w:color="auto"/>
            </w:tcBorders>
          </w:tcPr>
          <w:p w14:paraId="5CB8694E" w14:textId="77777777" w:rsidR="00782D1F" w:rsidRPr="007D0C32" w:rsidRDefault="00782D1F" w:rsidP="00534185">
            <w:pPr>
              <w:jc w:val="left"/>
              <w:rPr>
                <w:rFonts w:asciiTheme="minorHAnsi" w:hAnsiTheme="minorHAnsi"/>
                <w:sz w:val="18"/>
                <w:szCs w:val="22"/>
              </w:rPr>
            </w:pPr>
          </w:p>
        </w:tc>
        <w:tc>
          <w:tcPr>
            <w:tcW w:w="3969" w:type="dxa"/>
          </w:tcPr>
          <w:p w14:paraId="29ACBC70"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Adequate policy and legislation frameworks are implemented and provide an adequate enabling environment; a compliance and enforcement mechanism is established and functions</w:t>
            </w:r>
          </w:p>
        </w:tc>
        <w:tc>
          <w:tcPr>
            <w:tcW w:w="749" w:type="dxa"/>
            <w:vAlign w:val="center"/>
          </w:tcPr>
          <w:p w14:paraId="62C5EC21"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5E0086DA" w14:textId="77777777" w:rsidR="00782D1F" w:rsidRPr="007D0C32" w:rsidRDefault="00782D1F" w:rsidP="00FE0089">
            <w:pPr>
              <w:jc w:val="center"/>
              <w:rPr>
                <w:rFonts w:asciiTheme="minorHAnsi" w:hAnsiTheme="minorHAnsi"/>
                <w:b/>
                <w:sz w:val="18"/>
                <w:szCs w:val="22"/>
              </w:rPr>
            </w:pPr>
          </w:p>
        </w:tc>
        <w:tc>
          <w:tcPr>
            <w:tcW w:w="2552" w:type="dxa"/>
            <w:vMerge/>
          </w:tcPr>
          <w:p w14:paraId="5542435E" w14:textId="77777777" w:rsidR="00782D1F" w:rsidRPr="007D0C32" w:rsidRDefault="00782D1F" w:rsidP="00534185">
            <w:pPr>
              <w:jc w:val="left"/>
              <w:rPr>
                <w:rFonts w:asciiTheme="minorHAnsi" w:hAnsiTheme="minorHAnsi"/>
                <w:sz w:val="18"/>
                <w:szCs w:val="22"/>
              </w:rPr>
            </w:pPr>
          </w:p>
        </w:tc>
        <w:tc>
          <w:tcPr>
            <w:tcW w:w="2522" w:type="dxa"/>
            <w:vMerge/>
          </w:tcPr>
          <w:p w14:paraId="6A1F55BF" w14:textId="77777777" w:rsidR="00782D1F" w:rsidRPr="007D0C32" w:rsidRDefault="00782D1F" w:rsidP="00534185">
            <w:pPr>
              <w:jc w:val="left"/>
              <w:rPr>
                <w:rFonts w:asciiTheme="minorHAnsi" w:hAnsiTheme="minorHAnsi"/>
                <w:sz w:val="18"/>
                <w:szCs w:val="22"/>
              </w:rPr>
            </w:pPr>
          </w:p>
        </w:tc>
        <w:tc>
          <w:tcPr>
            <w:tcW w:w="1880" w:type="dxa"/>
            <w:vMerge/>
          </w:tcPr>
          <w:p w14:paraId="4F29701B" w14:textId="77777777" w:rsidR="00782D1F" w:rsidRPr="007D0C32" w:rsidRDefault="00782D1F" w:rsidP="00534185">
            <w:pPr>
              <w:jc w:val="left"/>
              <w:rPr>
                <w:rFonts w:asciiTheme="minorHAnsi" w:hAnsiTheme="minorHAnsi"/>
                <w:sz w:val="18"/>
                <w:szCs w:val="22"/>
              </w:rPr>
            </w:pPr>
          </w:p>
        </w:tc>
      </w:tr>
      <w:tr w:rsidR="00782D1F" w:rsidRPr="007D0C32" w14:paraId="3F950DD1" w14:textId="77777777" w:rsidTr="007311C4">
        <w:tc>
          <w:tcPr>
            <w:tcW w:w="1696" w:type="dxa"/>
            <w:vMerge w:val="restart"/>
            <w:tcBorders>
              <w:bottom w:val="nil"/>
            </w:tcBorders>
          </w:tcPr>
          <w:p w14:paraId="407FFE7D"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Indicator 11 – Adequacy of the environmental information available for decision-making</w:t>
            </w:r>
          </w:p>
        </w:tc>
        <w:tc>
          <w:tcPr>
            <w:tcW w:w="3969" w:type="dxa"/>
          </w:tcPr>
          <w:p w14:paraId="0952C9F2"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The availability of environmental information for decision-making is lacking</w:t>
            </w:r>
          </w:p>
        </w:tc>
        <w:tc>
          <w:tcPr>
            <w:tcW w:w="749" w:type="dxa"/>
            <w:vAlign w:val="center"/>
          </w:tcPr>
          <w:p w14:paraId="4819F5CC"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26F76562"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7BF92502"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Environmental information exists but it is not readily available/used by policy-makers and decision-makers.</w:t>
            </w:r>
          </w:p>
        </w:tc>
        <w:tc>
          <w:tcPr>
            <w:tcW w:w="2522" w:type="dxa"/>
            <w:vMerge w:val="restart"/>
            <w:vAlign w:val="center"/>
          </w:tcPr>
          <w:p w14:paraId="200DB7B6" w14:textId="77777777" w:rsidR="00782D1F" w:rsidRPr="007D0C32" w:rsidRDefault="00782D1F" w:rsidP="00D816CF">
            <w:pPr>
              <w:jc w:val="left"/>
              <w:rPr>
                <w:rFonts w:asciiTheme="minorHAnsi" w:hAnsiTheme="minorHAnsi"/>
                <w:sz w:val="18"/>
                <w:szCs w:val="22"/>
              </w:rPr>
            </w:pPr>
          </w:p>
        </w:tc>
        <w:tc>
          <w:tcPr>
            <w:tcW w:w="1880" w:type="dxa"/>
            <w:vMerge w:val="restart"/>
            <w:vAlign w:val="center"/>
          </w:tcPr>
          <w:p w14:paraId="494D8FDE" w14:textId="77777777" w:rsidR="00782D1F" w:rsidRPr="007D0C32" w:rsidRDefault="00782D1F" w:rsidP="00D816CF">
            <w:pPr>
              <w:jc w:val="left"/>
              <w:rPr>
                <w:rFonts w:asciiTheme="minorHAnsi" w:hAnsiTheme="minorHAnsi"/>
                <w:sz w:val="18"/>
                <w:szCs w:val="22"/>
              </w:rPr>
            </w:pPr>
            <w:r w:rsidRPr="007D0C32">
              <w:rPr>
                <w:rFonts w:asciiTheme="minorHAnsi" w:hAnsiTheme="minorHAnsi"/>
                <w:color w:val="0432FF"/>
                <w:sz w:val="18"/>
                <w:szCs w:val="22"/>
              </w:rPr>
              <w:t>No direct contribution from the project to improve this capacity.</w:t>
            </w:r>
          </w:p>
        </w:tc>
      </w:tr>
      <w:tr w:rsidR="00782D1F" w:rsidRPr="007D0C32" w14:paraId="3F393FF2" w14:textId="77777777" w:rsidTr="007311C4">
        <w:tc>
          <w:tcPr>
            <w:tcW w:w="1696" w:type="dxa"/>
            <w:vMerge/>
            <w:tcBorders>
              <w:top w:val="nil"/>
              <w:bottom w:val="nil"/>
            </w:tcBorders>
          </w:tcPr>
          <w:p w14:paraId="543FE06B" w14:textId="77777777" w:rsidR="00782D1F" w:rsidRPr="007D0C32" w:rsidRDefault="00782D1F" w:rsidP="00534185">
            <w:pPr>
              <w:jc w:val="left"/>
              <w:rPr>
                <w:rFonts w:asciiTheme="minorHAnsi" w:hAnsiTheme="minorHAnsi"/>
                <w:sz w:val="18"/>
                <w:szCs w:val="22"/>
              </w:rPr>
            </w:pPr>
          </w:p>
        </w:tc>
        <w:tc>
          <w:tcPr>
            <w:tcW w:w="3969" w:type="dxa"/>
          </w:tcPr>
          <w:p w14:paraId="31914C61"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Some environmental information exists but it is not sufficient to support environmental decision-making processes</w:t>
            </w:r>
          </w:p>
        </w:tc>
        <w:tc>
          <w:tcPr>
            <w:tcW w:w="749" w:type="dxa"/>
            <w:vAlign w:val="center"/>
          </w:tcPr>
          <w:p w14:paraId="2E2BE11B"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6467A7AA" w14:textId="77777777" w:rsidR="00782D1F" w:rsidRPr="007D0C32" w:rsidRDefault="00782D1F" w:rsidP="00FE0089">
            <w:pPr>
              <w:jc w:val="left"/>
              <w:rPr>
                <w:rFonts w:asciiTheme="minorHAnsi" w:hAnsiTheme="minorHAnsi"/>
                <w:b/>
                <w:sz w:val="18"/>
                <w:szCs w:val="22"/>
              </w:rPr>
            </w:pPr>
          </w:p>
        </w:tc>
        <w:tc>
          <w:tcPr>
            <w:tcW w:w="2552" w:type="dxa"/>
            <w:vMerge/>
          </w:tcPr>
          <w:p w14:paraId="7798234F" w14:textId="77777777" w:rsidR="00782D1F" w:rsidRPr="007D0C32" w:rsidRDefault="00782D1F" w:rsidP="005F0452">
            <w:pPr>
              <w:rPr>
                <w:rFonts w:asciiTheme="minorHAnsi" w:hAnsiTheme="minorHAnsi"/>
                <w:sz w:val="18"/>
                <w:szCs w:val="22"/>
              </w:rPr>
            </w:pPr>
          </w:p>
        </w:tc>
        <w:tc>
          <w:tcPr>
            <w:tcW w:w="2522" w:type="dxa"/>
            <w:vMerge/>
          </w:tcPr>
          <w:p w14:paraId="228F85E3" w14:textId="77777777" w:rsidR="00782D1F" w:rsidRPr="007D0C32" w:rsidRDefault="00782D1F" w:rsidP="005F0452">
            <w:pPr>
              <w:rPr>
                <w:rFonts w:asciiTheme="minorHAnsi" w:hAnsiTheme="minorHAnsi"/>
                <w:sz w:val="18"/>
                <w:szCs w:val="22"/>
              </w:rPr>
            </w:pPr>
          </w:p>
        </w:tc>
        <w:tc>
          <w:tcPr>
            <w:tcW w:w="1880" w:type="dxa"/>
            <w:vMerge/>
          </w:tcPr>
          <w:p w14:paraId="7710166D" w14:textId="77777777" w:rsidR="00782D1F" w:rsidRPr="007D0C32" w:rsidRDefault="00782D1F" w:rsidP="005F0452">
            <w:pPr>
              <w:rPr>
                <w:rFonts w:asciiTheme="minorHAnsi" w:hAnsiTheme="minorHAnsi"/>
                <w:sz w:val="18"/>
                <w:szCs w:val="22"/>
              </w:rPr>
            </w:pPr>
          </w:p>
        </w:tc>
      </w:tr>
      <w:tr w:rsidR="00782D1F" w:rsidRPr="007D0C32" w14:paraId="6307E9D8" w14:textId="77777777" w:rsidTr="007311C4">
        <w:tc>
          <w:tcPr>
            <w:tcW w:w="1696" w:type="dxa"/>
            <w:tcBorders>
              <w:top w:val="nil"/>
              <w:bottom w:val="nil"/>
            </w:tcBorders>
          </w:tcPr>
          <w:p w14:paraId="1256F392" w14:textId="77777777" w:rsidR="00782D1F" w:rsidRPr="007D0C32" w:rsidRDefault="00782D1F" w:rsidP="00534185">
            <w:pPr>
              <w:jc w:val="left"/>
              <w:rPr>
                <w:rFonts w:asciiTheme="minorHAnsi" w:hAnsiTheme="minorHAnsi"/>
                <w:sz w:val="18"/>
                <w:szCs w:val="22"/>
              </w:rPr>
            </w:pPr>
          </w:p>
        </w:tc>
        <w:tc>
          <w:tcPr>
            <w:tcW w:w="3969" w:type="dxa"/>
          </w:tcPr>
          <w:p w14:paraId="2CCAD48C"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Relevant environmental information is made available to environmental decision-makers but the process to update this information is not functioning properly</w:t>
            </w:r>
          </w:p>
        </w:tc>
        <w:tc>
          <w:tcPr>
            <w:tcW w:w="749" w:type="dxa"/>
            <w:vAlign w:val="center"/>
          </w:tcPr>
          <w:p w14:paraId="7C48D4A6"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1112E3B0" w14:textId="77777777" w:rsidR="00782D1F" w:rsidRPr="007D0C32" w:rsidRDefault="00782D1F" w:rsidP="00FE0089">
            <w:pPr>
              <w:jc w:val="left"/>
              <w:rPr>
                <w:rFonts w:asciiTheme="minorHAnsi" w:hAnsiTheme="minorHAnsi"/>
                <w:b/>
                <w:sz w:val="18"/>
                <w:szCs w:val="22"/>
              </w:rPr>
            </w:pPr>
          </w:p>
        </w:tc>
        <w:tc>
          <w:tcPr>
            <w:tcW w:w="2552" w:type="dxa"/>
            <w:vMerge/>
          </w:tcPr>
          <w:p w14:paraId="1CB58253" w14:textId="77777777" w:rsidR="00782D1F" w:rsidRPr="007D0C32" w:rsidRDefault="00782D1F" w:rsidP="005F0452">
            <w:pPr>
              <w:rPr>
                <w:rFonts w:asciiTheme="minorHAnsi" w:hAnsiTheme="minorHAnsi"/>
                <w:sz w:val="18"/>
                <w:szCs w:val="22"/>
              </w:rPr>
            </w:pPr>
          </w:p>
        </w:tc>
        <w:tc>
          <w:tcPr>
            <w:tcW w:w="2522" w:type="dxa"/>
            <w:vMerge/>
          </w:tcPr>
          <w:p w14:paraId="7A556425" w14:textId="77777777" w:rsidR="00782D1F" w:rsidRPr="007D0C32" w:rsidRDefault="00782D1F" w:rsidP="005F0452">
            <w:pPr>
              <w:rPr>
                <w:rFonts w:asciiTheme="minorHAnsi" w:hAnsiTheme="minorHAnsi"/>
                <w:sz w:val="18"/>
                <w:szCs w:val="22"/>
              </w:rPr>
            </w:pPr>
          </w:p>
        </w:tc>
        <w:tc>
          <w:tcPr>
            <w:tcW w:w="1880" w:type="dxa"/>
            <w:vMerge/>
          </w:tcPr>
          <w:p w14:paraId="38EFCFE9" w14:textId="77777777" w:rsidR="00782D1F" w:rsidRPr="007D0C32" w:rsidRDefault="00782D1F" w:rsidP="005F0452">
            <w:pPr>
              <w:rPr>
                <w:rFonts w:asciiTheme="minorHAnsi" w:hAnsiTheme="minorHAnsi"/>
                <w:sz w:val="18"/>
                <w:szCs w:val="22"/>
              </w:rPr>
            </w:pPr>
          </w:p>
        </w:tc>
      </w:tr>
      <w:tr w:rsidR="00782D1F" w:rsidRPr="007D0C32" w14:paraId="2E3AFA68" w14:textId="77777777" w:rsidTr="007311C4">
        <w:tc>
          <w:tcPr>
            <w:tcW w:w="1696" w:type="dxa"/>
            <w:tcBorders>
              <w:top w:val="nil"/>
              <w:bottom w:val="single" w:sz="4" w:space="0" w:color="auto"/>
            </w:tcBorders>
          </w:tcPr>
          <w:p w14:paraId="41A2F942" w14:textId="77777777" w:rsidR="00782D1F" w:rsidRPr="007D0C32" w:rsidRDefault="00782D1F" w:rsidP="00534185">
            <w:pPr>
              <w:jc w:val="left"/>
              <w:rPr>
                <w:rFonts w:asciiTheme="minorHAnsi" w:hAnsiTheme="minorHAnsi"/>
                <w:sz w:val="18"/>
                <w:szCs w:val="22"/>
              </w:rPr>
            </w:pPr>
          </w:p>
        </w:tc>
        <w:tc>
          <w:tcPr>
            <w:tcW w:w="3969" w:type="dxa"/>
            <w:tcBorders>
              <w:bottom w:val="single" w:sz="4" w:space="0" w:color="auto"/>
            </w:tcBorders>
          </w:tcPr>
          <w:p w14:paraId="24412122" w14:textId="77777777" w:rsidR="00782D1F" w:rsidRPr="007D0C32" w:rsidRDefault="00782D1F" w:rsidP="00534185">
            <w:pPr>
              <w:jc w:val="left"/>
              <w:rPr>
                <w:rFonts w:asciiTheme="minorHAnsi" w:hAnsiTheme="minorHAnsi"/>
                <w:sz w:val="18"/>
                <w:szCs w:val="22"/>
              </w:rPr>
            </w:pPr>
            <w:r w:rsidRPr="007D0C32">
              <w:rPr>
                <w:rFonts w:asciiTheme="minorHAnsi" w:hAnsiTheme="minorHAnsi"/>
                <w:sz w:val="18"/>
                <w:szCs w:val="22"/>
              </w:rPr>
              <w:t>Political and administrative decision-makers obtain and use updated environmental information to make environmental decisions</w:t>
            </w:r>
          </w:p>
        </w:tc>
        <w:tc>
          <w:tcPr>
            <w:tcW w:w="749" w:type="dxa"/>
            <w:tcBorders>
              <w:bottom w:val="single" w:sz="4" w:space="0" w:color="auto"/>
            </w:tcBorders>
            <w:vAlign w:val="center"/>
          </w:tcPr>
          <w:p w14:paraId="71A0EC1E"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tcBorders>
              <w:bottom w:val="single" w:sz="4" w:space="0" w:color="auto"/>
            </w:tcBorders>
            <w:vAlign w:val="center"/>
          </w:tcPr>
          <w:p w14:paraId="458F21C6" w14:textId="77777777" w:rsidR="00782D1F" w:rsidRPr="007D0C32" w:rsidRDefault="00782D1F" w:rsidP="00FE0089">
            <w:pPr>
              <w:jc w:val="left"/>
              <w:rPr>
                <w:rFonts w:asciiTheme="minorHAnsi" w:hAnsiTheme="minorHAnsi"/>
                <w:b/>
                <w:sz w:val="18"/>
                <w:szCs w:val="22"/>
              </w:rPr>
            </w:pPr>
          </w:p>
        </w:tc>
        <w:tc>
          <w:tcPr>
            <w:tcW w:w="2552" w:type="dxa"/>
            <w:vMerge/>
            <w:tcBorders>
              <w:bottom w:val="single" w:sz="4" w:space="0" w:color="auto"/>
            </w:tcBorders>
          </w:tcPr>
          <w:p w14:paraId="1F0F91E8" w14:textId="77777777" w:rsidR="00782D1F" w:rsidRPr="007D0C32" w:rsidRDefault="00782D1F" w:rsidP="005F0452">
            <w:pPr>
              <w:rPr>
                <w:rFonts w:asciiTheme="minorHAnsi" w:hAnsiTheme="minorHAnsi"/>
                <w:sz w:val="18"/>
                <w:szCs w:val="22"/>
              </w:rPr>
            </w:pPr>
          </w:p>
        </w:tc>
        <w:tc>
          <w:tcPr>
            <w:tcW w:w="2522" w:type="dxa"/>
            <w:vMerge/>
            <w:tcBorders>
              <w:bottom w:val="single" w:sz="4" w:space="0" w:color="auto"/>
            </w:tcBorders>
          </w:tcPr>
          <w:p w14:paraId="335D371E" w14:textId="77777777" w:rsidR="00782D1F" w:rsidRPr="007D0C32" w:rsidRDefault="00782D1F" w:rsidP="005F0452">
            <w:pPr>
              <w:rPr>
                <w:rFonts w:asciiTheme="minorHAnsi" w:hAnsiTheme="minorHAnsi"/>
                <w:sz w:val="18"/>
                <w:szCs w:val="22"/>
              </w:rPr>
            </w:pPr>
          </w:p>
        </w:tc>
        <w:tc>
          <w:tcPr>
            <w:tcW w:w="1880" w:type="dxa"/>
            <w:vMerge/>
            <w:tcBorders>
              <w:bottom w:val="single" w:sz="4" w:space="0" w:color="auto"/>
            </w:tcBorders>
          </w:tcPr>
          <w:p w14:paraId="1A183877" w14:textId="77777777" w:rsidR="00782D1F" w:rsidRPr="007D0C32" w:rsidRDefault="00782D1F" w:rsidP="005F0452">
            <w:pPr>
              <w:rPr>
                <w:rFonts w:asciiTheme="minorHAnsi" w:hAnsiTheme="minorHAnsi"/>
                <w:sz w:val="18"/>
                <w:szCs w:val="22"/>
              </w:rPr>
            </w:pPr>
          </w:p>
        </w:tc>
      </w:tr>
      <w:tr w:rsidR="00782D1F" w:rsidRPr="007D0C32" w14:paraId="68FC7EE6" w14:textId="77777777" w:rsidTr="00FE0089">
        <w:trPr>
          <w:trHeight w:val="454"/>
        </w:trPr>
        <w:tc>
          <w:tcPr>
            <w:tcW w:w="3969" w:type="dxa"/>
            <w:gridSpan w:val="3"/>
            <w:tcBorders>
              <w:right w:val="nil"/>
            </w:tcBorders>
            <w:vAlign w:val="center"/>
          </w:tcPr>
          <w:p w14:paraId="27A54512" w14:textId="77777777" w:rsidR="00782D1F" w:rsidRPr="007D0C32" w:rsidRDefault="00782D1F" w:rsidP="00FE0089">
            <w:pPr>
              <w:jc w:val="left"/>
              <w:rPr>
                <w:rFonts w:asciiTheme="minorHAnsi" w:hAnsiTheme="minorHAnsi"/>
                <w:b/>
                <w:sz w:val="18"/>
                <w:szCs w:val="22"/>
              </w:rPr>
            </w:pPr>
            <w:r w:rsidRPr="007D0C32">
              <w:rPr>
                <w:rFonts w:asciiTheme="minorHAnsi" w:hAnsiTheme="minorHAnsi"/>
                <w:b/>
                <w:sz w:val="18"/>
                <w:szCs w:val="22"/>
              </w:rPr>
              <w:lastRenderedPageBreak/>
              <w:t>CR 4: Capacities for management and implementation</w:t>
            </w:r>
          </w:p>
        </w:tc>
        <w:tc>
          <w:tcPr>
            <w:tcW w:w="673" w:type="dxa"/>
            <w:tcBorders>
              <w:left w:val="nil"/>
              <w:right w:val="nil"/>
            </w:tcBorders>
            <w:vAlign w:val="center"/>
          </w:tcPr>
          <w:p w14:paraId="0A577C7D" w14:textId="77777777" w:rsidR="00782D1F" w:rsidRPr="007D0C32" w:rsidRDefault="00782D1F" w:rsidP="00FE0089">
            <w:pPr>
              <w:jc w:val="left"/>
              <w:rPr>
                <w:rFonts w:asciiTheme="minorHAnsi" w:hAnsiTheme="minorHAnsi"/>
                <w:b/>
                <w:sz w:val="18"/>
                <w:szCs w:val="22"/>
              </w:rPr>
            </w:pPr>
          </w:p>
        </w:tc>
        <w:tc>
          <w:tcPr>
            <w:tcW w:w="2552" w:type="dxa"/>
            <w:tcBorders>
              <w:left w:val="nil"/>
              <w:right w:val="nil"/>
            </w:tcBorders>
          </w:tcPr>
          <w:p w14:paraId="594F7CAF" w14:textId="77777777" w:rsidR="00782D1F" w:rsidRPr="007D0C32" w:rsidRDefault="00782D1F" w:rsidP="005F0452">
            <w:pPr>
              <w:rPr>
                <w:rFonts w:asciiTheme="minorHAnsi" w:hAnsiTheme="minorHAnsi"/>
                <w:sz w:val="18"/>
                <w:szCs w:val="22"/>
              </w:rPr>
            </w:pPr>
          </w:p>
        </w:tc>
        <w:tc>
          <w:tcPr>
            <w:tcW w:w="2522" w:type="dxa"/>
            <w:tcBorders>
              <w:left w:val="nil"/>
              <w:right w:val="nil"/>
            </w:tcBorders>
          </w:tcPr>
          <w:p w14:paraId="596F2508" w14:textId="77777777" w:rsidR="00782D1F" w:rsidRPr="007D0C32" w:rsidRDefault="00782D1F" w:rsidP="005F0452">
            <w:pPr>
              <w:rPr>
                <w:rFonts w:asciiTheme="minorHAnsi" w:hAnsiTheme="minorHAnsi"/>
                <w:sz w:val="18"/>
                <w:szCs w:val="22"/>
              </w:rPr>
            </w:pPr>
          </w:p>
        </w:tc>
        <w:tc>
          <w:tcPr>
            <w:tcW w:w="1880" w:type="dxa"/>
            <w:tcBorders>
              <w:left w:val="nil"/>
            </w:tcBorders>
          </w:tcPr>
          <w:p w14:paraId="17EC8D7C" w14:textId="77777777" w:rsidR="00782D1F" w:rsidRPr="007D0C32" w:rsidRDefault="00782D1F" w:rsidP="005F0452">
            <w:pPr>
              <w:rPr>
                <w:rFonts w:asciiTheme="minorHAnsi" w:hAnsiTheme="minorHAnsi"/>
                <w:sz w:val="18"/>
                <w:szCs w:val="22"/>
              </w:rPr>
            </w:pPr>
          </w:p>
        </w:tc>
      </w:tr>
      <w:tr w:rsidR="00782D1F" w:rsidRPr="007D0C32" w14:paraId="6F03DEC5" w14:textId="77777777" w:rsidTr="007311C4">
        <w:tc>
          <w:tcPr>
            <w:tcW w:w="1696" w:type="dxa"/>
            <w:tcBorders>
              <w:bottom w:val="nil"/>
            </w:tcBorders>
          </w:tcPr>
          <w:p w14:paraId="399D27E1"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Indicator 12 – Existence and mobilization of resources</w:t>
            </w:r>
          </w:p>
        </w:tc>
        <w:tc>
          <w:tcPr>
            <w:tcW w:w="3969" w:type="dxa"/>
          </w:tcPr>
          <w:p w14:paraId="5D0FB2E9"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The environmental organizations don’t have adequate resources for their programmes and projects and the requirements have not been assessed</w:t>
            </w:r>
          </w:p>
        </w:tc>
        <w:tc>
          <w:tcPr>
            <w:tcW w:w="749" w:type="dxa"/>
            <w:vAlign w:val="center"/>
          </w:tcPr>
          <w:p w14:paraId="3E4F7C1F"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0A59852F"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27572056"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Due to limited government financial resources, the resource requirements for the environment sector cannot be totally met to properly manage the environment in Egypt.</w:t>
            </w:r>
          </w:p>
        </w:tc>
        <w:tc>
          <w:tcPr>
            <w:tcW w:w="2522" w:type="dxa"/>
            <w:vMerge w:val="restart"/>
            <w:vAlign w:val="center"/>
          </w:tcPr>
          <w:p w14:paraId="548048ED" w14:textId="77777777" w:rsidR="00782D1F" w:rsidRPr="007D0C32" w:rsidRDefault="00782D1F" w:rsidP="00D816CF">
            <w:pPr>
              <w:jc w:val="left"/>
              <w:rPr>
                <w:rFonts w:asciiTheme="minorHAnsi" w:hAnsiTheme="minorHAnsi"/>
                <w:sz w:val="18"/>
                <w:szCs w:val="22"/>
              </w:rPr>
            </w:pPr>
          </w:p>
        </w:tc>
        <w:tc>
          <w:tcPr>
            <w:tcW w:w="1880" w:type="dxa"/>
            <w:vMerge w:val="restart"/>
            <w:vAlign w:val="center"/>
          </w:tcPr>
          <w:p w14:paraId="587A8317" w14:textId="77777777" w:rsidR="00782D1F" w:rsidRPr="007D0C32" w:rsidRDefault="00782D1F" w:rsidP="00D816CF">
            <w:pPr>
              <w:jc w:val="left"/>
              <w:rPr>
                <w:rFonts w:asciiTheme="minorHAnsi" w:hAnsiTheme="minorHAnsi"/>
                <w:sz w:val="18"/>
                <w:szCs w:val="22"/>
              </w:rPr>
            </w:pPr>
            <w:r w:rsidRPr="007D0C32">
              <w:rPr>
                <w:rFonts w:asciiTheme="minorHAnsi" w:hAnsiTheme="minorHAnsi"/>
                <w:color w:val="0432FF"/>
                <w:sz w:val="18"/>
                <w:szCs w:val="22"/>
              </w:rPr>
              <w:t>No direct contribution from the project to improve this capacity.</w:t>
            </w:r>
          </w:p>
        </w:tc>
      </w:tr>
      <w:tr w:rsidR="00782D1F" w:rsidRPr="007D0C32" w14:paraId="68C29E79" w14:textId="77777777" w:rsidTr="007311C4">
        <w:tc>
          <w:tcPr>
            <w:tcW w:w="1696" w:type="dxa"/>
            <w:tcBorders>
              <w:top w:val="nil"/>
              <w:bottom w:val="nil"/>
            </w:tcBorders>
          </w:tcPr>
          <w:p w14:paraId="02862E78" w14:textId="77777777" w:rsidR="00782D1F" w:rsidRPr="007D0C32" w:rsidRDefault="00782D1F" w:rsidP="00CC158C">
            <w:pPr>
              <w:jc w:val="left"/>
              <w:rPr>
                <w:rFonts w:asciiTheme="minorHAnsi" w:hAnsiTheme="minorHAnsi"/>
                <w:sz w:val="18"/>
                <w:szCs w:val="22"/>
              </w:rPr>
            </w:pPr>
          </w:p>
        </w:tc>
        <w:tc>
          <w:tcPr>
            <w:tcW w:w="3969" w:type="dxa"/>
          </w:tcPr>
          <w:p w14:paraId="70B171A8"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The resource requirements are known but are not being addressed</w:t>
            </w:r>
          </w:p>
        </w:tc>
        <w:tc>
          <w:tcPr>
            <w:tcW w:w="749" w:type="dxa"/>
            <w:vAlign w:val="center"/>
          </w:tcPr>
          <w:p w14:paraId="62621F7C"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695EC6B7"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73FA3F2E"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6256CCB5"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36F8257B" w14:textId="77777777" w:rsidR="00782D1F" w:rsidRPr="007D0C32" w:rsidRDefault="00782D1F" w:rsidP="00D816CF">
            <w:pPr>
              <w:jc w:val="left"/>
              <w:rPr>
                <w:rFonts w:asciiTheme="minorHAnsi" w:hAnsiTheme="minorHAnsi"/>
                <w:sz w:val="18"/>
                <w:szCs w:val="22"/>
              </w:rPr>
            </w:pPr>
          </w:p>
        </w:tc>
      </w:tr>
      <w:tr w:rsidR="00782D1F" w:rsidRPr="007D0C32" w14:paraId="7BA074AE" w14:textId="77777777" w:rsidTr="007311C4">
        <w:tc>
          <w:tcPr>
            <w:tcW w:w="1696" w:type="dxa"/>
            <w:tcBorders>
              <w:top w:val="nil"/>
              <w:bottom w:val="nil"/>
            </w:tcBorders>
          </w:tcPr>
          <w:p w14:paraId="0D466A0B" w14:textId="77777777" w:rsidR="00782D1F" w:rsidRPr="007D0C32" w:rsidRDefault="00782D1F" w:rsidP="00CC158C">
            <w:pPr>
              <w:jc w:val="left"/>
              <w:rPr>
                <w:rFonts w:asciiTheme="minorHAnsi" w:hAnsiTheme="minorHAnsi"/>
                <w:sz w:val="18"/>
                <w:szCs w:val="22"/>
              </w:rPr>
            </w:pPr>
          </w:p>
        </w:tc>
        <w:tc>
          <w:tcPr>
            <w:tcW w:w="3969" w:type="dxa"/>
          </w:tcPr>
          <w:p w14:paraId="615ED28E"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The funding sources for these resource requirements are partially identified and the resource requirements are partially addressed</w:t>
            </w:r>
          </w:p>
        </w:tc>
        <w:tc>
          <w:tcPr>
            <w:tcW w:w="749" w:type="dxa"/>
            <w:vAlign w:val="center"/>
          </w:tcPr>
          <w:p w14:paraId="0DC07206"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2AE2FAE4"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60BFC4D5"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37EF0E93"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690EE628" w14:textId="77777777" w:rsidR="00782D1F" w:rsidRPr="007D0C32" w:rsidRDefault="00782D1F" w:rsidP="00D816CF">
            <w:pPr>
              <w:jc w:val="left"/>
              <w:rPr>
                <w:rFonts w:asciiTheme="minorHAnsi" w:hAnsiTheme="minorHAnsi"/>
                <w:sz w:val="18"/>
                <w:szCs w:val="22"/>
              </w:rPr>
            </w:pPr>
          </w:p>
        </w:tc>
      </w:tr>
      <w:tr w:rsidR="00782D1F" w:rsidRPr="007D0C32" w14:paraId="44B681B6" w14:textId="77777777" w:rsidTr="007311C4">
        <w:tc>
          <w:tcPr>
            <w:tcW w:w="1696" w:type="dxa"/>
            <w:tcBorders>
              <w:top w:val="nil"/>
              <w:bottom w:val="single" w:sz="4" w:space="0" w:color="auto"/>
            </w:tcBorders>
          </w:tcPr>
          <w:p w14:paraId="55A9237B" w14:textId="77777777" w:rsidR="00782D1F" w:rsidRPr="007D0C32" w:rsidRDefault="00782D1F" w:rsidP="00CC158C">
            <w:pPr>
              <w:jc w:val="left"/>
              <w:rPr>
                <w:rFonts w:asciiTheme="minorHAnsi" w:hAnsiTheme="minorHAnsi"/>
                <w:sz w:val="18"/>
                <w:szCs w:val="22"/>
              </w:rPr>
            </w:pPr>
          </w:p>
        </w:tc>
        <w:tc>
          <w:tcPr>
            <w:tcW w:w="3969" w:type="dxa"/>
          </w:tcPr>
          <w:p w14:paraId="54C311A8"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Adequate resources are mobilized and available for the functioning of the lead environmental organizations</w:t>
            </w:r>
          </w:p>
        </w:tc>
        <w:tc>
          <w:tcPr>
            <w:tcW w:w="749" w:type="dxa"/>
            <w:vAlign w:val="center"/>
          </w:tcPr>
          <w:p w14:paraId="5A892A0E"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5B1F34A0"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5732BA49"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50216C64"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2D482B6B" w14:textId="77777777" w:rsidR="00782D1F" w:rsidRPr="007D0C32" w:rsidRDefault="00782D1F" w:rsidP="00D816CF">
            <w:pPr>
              <w:jc w:val="left"/>
              <w:rPr>
                <w:rFonts w:asciiTheme="minorHAnsi" w:hAnsiTheme="minorHAnsi"/>
                <w:sz w:val="18"/>
                <w:szCs w:val="22"/>
              </w:rPr>
            </w:pPr>
          </w:p>
        </w:tc>
      </w:tr>
      <w:tr w:rsidR="00782D1F" w:rsidRPr="007D0C32" w14:paraId="4489E7E3" w14:textId="77777777" w:rsidTr="007311C4">
        <w:tc>
          <w:tcPr>
            <w:tcW w:w="1696" w:type="dxa"/>
            <w:vMerge w:val="restart"/>
            <w:tcBorders>
              <w:bottom w:val="nil"/>
            </w:tcBorders>
          </w:tcPr>
          <w:p w14:paraId="289AF4CA"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Indicator 13 – Availability of required technical skills and technology transfer</w:t>
            </w:r>
          </w:p>
        </w:tc>
        <w:tc>
          <w:tcPr>
            <w:tcW w:w="3969" w:type="dxa"/>
          </w:tcPr>
          <w:p w14:paraId="5BADC2C5"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The necessary required skills and technology are not available and the needs are not identified</w:t>
            </w:r>
          </w:p>
        </w:tc>
        <w:tc>
          <w:tcPr>
            <w:tcW w:w="749" w:type="dxa"/>
            <w:vAlign w:val="center"/>
          </w:tcPr>
          <w:p w14:paraId="3415F428"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49446E49"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6147B27F"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Technical skills are available but their availability still depends much on external project funding.</w:t>
            </w:r>
          </w:p>
        </w:tc>
        <w:tc>
          <w:tcPr>
            <w:tcW w:w="2522" w:type="dxa"/>
            <w:vMerge w:val="restart"/>
            <w:vAlign w:val="center"/>
          </w:tcPr>
          <w:p w14:paraId="16979306"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Staff involved in the implementation of MEAs in relevant organizations will be trained on MEAs and their obligations.</w:t>
            </w:r>
          </w:p>
        </w:tc>
        <w:tc>
          <w:tcPr>
            <w:tcW w:w="1880" w:type="dxa"/>
            <w:vMerge w:val="restart"/>
            <w:vAlign w:val="center"/>
          </w:tcPr>
          <w:p w14:paraId="4FEFFB56"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1: Improved environmental management systems for an effective mainstreaming of MEAs commitments</w:t>
            </w:r>
          </w:p>
        </w:tc>
      </w:tr>
      <w:tr w:rsidR="00782D1F" w:rsidRPr="007D0C32" w14:paraId="7A60B399" w14:textId="77777777" w:rsidTr="007311C4">
        <w:tc>
          <w:tcPr>
            <w:tcW w:w="1696" w:type="dxa"/>
            <w:vMerge/>
            <w:tcBorders>
              <w:top w:val="nil"/>
              <w:bottom w:val="nil"/>
            </w:tcBorders>
          </w:tcPr>
          <w:p w14:paraId="7991BA8A" w14:textId="77777777" w:rsidR="00782D1F" w:rsidRPr="007D0C32" w:rsidRDefault="00782D1F" w:rsidP="00CC158C">
            <w:pPr>
              <w:jc w:val="left"/>
              <w:rPr>
                <w:rFonts w:asciiTheme="minorHAnsi" w:hAnsiTheme="minorHAnsi"/>
                <w:sz w:val="18"/>
                <w:szCs w:val="22"/>
              </w:rPr>
            </w:pPr>
          </w:p>
        </w:tc>
        <w:tc>
          <w:tcPr>
            <w:tcW w:w="3969" w:type="dxa"/>
          </w:tcPr>
          <w:p w14:paraId="66AE407C"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The required skills and technologies needs are identified as well as their sources</w:t>
            </w:r>
          </w:p>
        </w:tc>
        <w:tc>
          <w:tcPr>
            <w:tcW w:w="749" w:type="dxa"/>
            <w:vAlign w:val="center"/>
          </w:tcPr>
          <w:p w14:paraId="45ECB4BB"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24DE420D"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7D98B793"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66C76DD9"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0BCE09F5" w14:textId="77777777" w:rsidR="00782D1F" w:rsidRPr="007D0C32" w:rsidRDefault="00782D1F" w:rsidP="00D816CF">
            <w:pPr>
              <w:jc w:val="left"/>
              <w:rPr>
                <w:rFonts w:asciiTheme="minorHAnsi" w:hAnsiTheme="minorHAnsi"/>
                <w:sz w:val="18"/>
                <w:szCs w:val="22"/>
              </w:rPr>
            </w:pPr>
          </w:p>
        </w:tc>
      </w:tr>
      <w:tr w:rsidR="00782D1F" w:rsidRPr="007D0C32" w14:paraId="4D62B49D" w14:textId="77777777" w:rsidTr="007311C4">
        <w:tc>
          <w:tcPr>
            <w:tcW w:w="1696" w:type="dxa"/>
            <w:tcBorders>
              <w:top w:val="nil"/>
              <w:bottom w:val="nil"/>
            </w:tcBorders>
          </w:tcPr>
          <w:p w14:paraId="6AD6EC3D" w14:textId="77777777" w:rsidR="00782D1F" w:rsidRPr="007D0C32" w:rsidRDefault="00782D1F" w:rsidP="00CC158C">
            <w:pPr>
              <w:jc w:val="left"/>
              <w:rPr>
                <w:rFonts w:asciiTheme="minorHAnsi" w:hAnsiTheme="minorHAnsi"/>
                <w:sz w:val="18"/>
                <w:szCs w:val="22"/>
              </w:rPr>
            </w:pPr>
          </w:p>
        </w:tc>
        <w:tc>
          <w:tcPr>
            <w:tcW w:w="3969" w:type="dxa"/>
          </w:tcPr>
          <w:p w14:paraId="5231E382"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The required skills and technologies are obtained but their access depend on foreign sources</w:t>
            </w:r>
          </w:p>
        </w:tc>
        <w:tc>
          <w:tcPr>
            <w:tcW w:w="749" w:type="dxa"/>
            <w:vAlign w:val="center"/>
          </w:tcPr>
          <w:p w14:paraId="5EF1DC19"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7F959E2B" w14:textId="77777777" w:rsidR="00782D1F" w:rsidRPr="007D0C32" w:rsidRDefault="00782D1F" w:rsidP="00FE0089">
            <w:pPr>
              <w:jc w:val="center"/>
              <w:rPr>
                <w:rFonts w:asciiTheme="minorHAnsi" w:hAnsiTheme="minorHAnsi"/>
                <w:b/>
                <w:sz w:val="18"/>
                <w:szCs w:val="22"/>
              </w:rPr>
            </w:pPr>
          </w:p>
        </w:tc>
        <w:tc>
          <w:tcPr>
            <w:tcW w:w="2552" w:type="dxa"/>
            <w:vMerge/>
            <w:vAlign w:val="center"/>
          </w:tcPr>
          <w:p w14:paraId="29E1D7D3" w14:textId="77777777" w:rsidR="00782D1F" w:rsidRPr="007D0C32" w:rsidRDefault="00782D1F" w:rsidP="00D816CF">
            <w:pPr>
              <w:jc w:val="left"/>
              <w:rPr>
                <w:rFonts w:asciiTheme="minorHAnsi" w:hAnsiTheme="minorHAnsi"/>
                <w:sz w:val="18"/>
                <w:szCs w:val="22"/>
              </w:rPr>
            </w:pPr>
          </w:p>
        </w:tc>
        <w:tc>
          <w:tcPr>
            <w:tcW w:w="2522" w:type="dxa"/>
            <w:vMerge/>
            <w:vAlign w:val="center"/>
          </w:tcPr>
          <w:p w14:paraId="58218B66" w14:textId="77777777" w:rsidR="00782D1F" w:rsidRPr="007D0C32" w:rsidRDefault="00782D1F" w:rsidP="00D816CF">
            <w:pPr>
              <w:jc w:val="left"/>
              <w:rPr>
                <w:rFonts w:asciiTheme="minorHAnsi" w:hAnsiTheme="minorHAnsi"/>
                <w:sz w:val="18"/>
                <w:szCs w:val="22"/>
              </w:rPr>
            </w:pPr>
          </w:p>
        </w:tc>
        <w:tc>
          <w:tcPr>
            <w:tcW w:w="1880" w:type="dxa"/>
            <w:vMerge/>
            <w:vAlign w:val="center"/>
          </w:tcPr>
          <w:p w14:paraId="19EDA86A" w14:textId="77777777" w:rsidR="00782D1F" w:rsidRPr="007D0C32" w:rsidRDefault="00782D1F" w:rsidP="00D816CF">
            <w:pPr>
              <w:jc w:val="left"/>
              <w:rPr>
                <w:rFonts w:asciiTheme="minorHAnsi" w:hAnsiTheme="minorHAnsi"/>
                <w:sz w:val="18"/>
                <w:szCs w:val="22"/>
              </w:rPr>
            </w:pPr>
          </w:p>
        </w:tc>
      </w:tr>
      <w:tr w:rsidR="00782D1F" w:rsidRPr="007D0C32" w14:paraId="7C8FD700" w14:textId="77777777" w:rsidTr="007311C4">
        <w:tc>
          <w:tcPr>
            <w:tcW w:w="1696" w:type="dxa"/>
            <w:tcBorders>
              <w:top w:val="nil"/>
              <w:bottom w:val="single" w:sz="4" w:space="0" w:color="auto"/>
            </w:tcBorders>
          </w:tcPr>
          <w:p w14:paraId="5EB7B729" w14:textId="77777777" w:rsidR="00782D1F" w:rsidRPr="007D0C32" w:rsidRDefault="00782D1F" w:rsidP="00CC158C">
            <w:pPr>
              <w:jc w:val="left"/>
              <w:rPr>
                <w:rFonts w:asciiTheme="minorHAnsi" w:hAnsiTheme="minorHAnsi"/>
                <w:sz w:val="18"/>
                <w:szCs w:val="22"/>
              </w:rPr>
            </w:pPr>
          </w:p>
        </w:tc>
        <w:tc>
          <w:tcPr>
            <w:tcW w:w="3969" w:type="dxa"/>
            <w:tcBorders>
              <w:bottom w:val="single" w:sz="4" w:space="0" w:color="auto"/>
            </w:tcBorders>
          </w:tcPr>
          <w:p w14:paraId="48FA8EB7" w14:textId="77777777" w:rsidR="00782D1F" w:rsidRPr="007D0C32" w:rsidRDefault="00782D1F" w:rsidP="00CC158C">
            <w:pPr>
              <w:jc w:val="left"/>
              <w:rPr>
                <w:rFonts w:asciiTheme="minorHAnsi" w:hAnsiTheme="minorHAnsi"/>
                <w:sz w:val="18"/>
                <w:szCs w:val="22"/>
              </w:rPr>
            </w:pPr>
            <w:r w:rsidRPr="007D0C32">
              <w:rPr>
                <w:rFonts w:asciiTheme="minorHAnsi" w:hAnsiTheme="minorHAnsi"/>
                <w:sz w:val="18"/>
                <w:szCs w:val="22"/>
              </w:rPr>
              <w:t>The required skills and technologies are available and there is a national-based mechanism for updating the required skills and for upgrading the technologies</w:t>
            </w:r>
          </w:p>
        </w:tc>
        <w:tc>
          <w:tcPr>
            <w:tcW w:w="749" w:type="dxa"/>
            <w:tcBorders>
              <w:bottom w:val="single" w:sz="4" w:space="0" w:color="auto"/>
            </w:tcBorders>
            <w:vAlign w:val="center"/>
          </w:tcPr>
          <w:p w14:paraId="4F41CEC2"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tcBorders>
              <w:bottom w:val="single" w:sz="4" w:space="0" w:color="auto"/>
            </w:tcBorders>
            <w:vAlign w:val="center"/>
          </w:tcPr>
          <w:p w14:paraId="2AA5BEDF" w14:textId="77777777" w:rsidR="00782D1F" w:rsidRPr="007D0C32" w:rsidRDefault="00782D1F" w:rsidP="00FE0089">
            <w:pPr>
              <w:jc w:val="center"/>
              <w:rPr>
                <w:rFonts w:asciiTheme="minorHAnsi" w:hAnsiTheme="minorHAnsi"/>
                <w:b/>
                <w:sz w:val="18"/>
                <w:szCs w:val="22"/>
              </w:rPr>
            </w:pPr>
          </w:p>
        </w:tc>
        <w:tc>
          <w:tcPr>
            <w:tcW w:w="2552" w:type="dxa"/>
            <w:vMerge/>
            <w:tcBorders>
              <w:bottom w:val="single" w:sz="4" w:space="0" w:color="auto"/>
            </w:tcBorders>
            <w:vAlign w:val="center"/>
          </w:tcPr>
          <w:p w14:paraId="3398350C" w14:textId="77777777" w:rsidR="00782D1F" w:rsidRPr="007D0C32" w:rsidRDefault="00782D1F" w:rsidP="00D816CF">
            <w:pPr>
              <w:jc w:val="left"/>
              <w:rPr>
                <w:rFonts w:asciiTheme="minorHAnsi" w:hAnsiTheme="minorHAnsi"/>
                <w:sz w:val="18"/>
                <w:szCs w:val="22"/>
              </w:rPr>
            </w:pPr>
          </w:p>
        </w:tc>
        <w:tc>
          <w:tcPr>
            <w:tcW w:w="2522" w:type="dxa"/>
            <w:vMerge/>
            <w:tcBorders>
              <w:bottom w:val="single" w:sz="4" w:space="0" w:color="auto"/>
            </w:tcBorders>
            <w:vAlign w:val="center"/>
          </w:tcPr>
          <w:p w14:paraId="7137E480" w14:textId="77777777" w:rsidR="00782D1F" w:rsidRPr="007D0C32" w:rsidRDefault="00782D1F" w:rsidP="00D816CF">
            <w:pPr>
              <w:jc w:val="left"/>
              <w:rPr>
                <w:rFonts w:asciiTheme="minorHAnsi" w:hAnsiTheme="minorHAnsi"/>
                <w:sz w:val="18"/>
                <w:szCs w:val="22"/>
              </w:rPr>
            </w:pPr>
          </w:p>
        </w:tc>
        <w:tc>
          <w:tcPr>
            <w:tcW w:w="1880" w:type="dxa"/>
            <w:vMerge/>
            <w:tcBorders>
              <w:bottom w:val="single" w:sz="4" w:space="0" w:color="auto"/>
            </w:tcBorders>
            <w:vAlign w:val="center"/>
          </w:tcPr>
          <w:p w14:paraId="0845E5DC" w14:textId="77777777" w:rsidR="00782D1F" w:rsidRPr="007D0C32" w:rsidRDefault="00782D1F" w:rsidP="00D816CF">
            <w:pPr>
              <w:jc w:val="left"/>
              <w:rPr>
                <w:rFonts w:asciiTheme="minorHAnsi" w:hAnsiTheme="minorHAnsi"/>
                <w:sz w:val="18"/>
                <w:szCs w:val="22"/>
              </w:rPr>
            </w:pPr>
          </w:p>
        </w:tc>
      </w:tr>
      <w:tr w:rsidR="00782D1F" w:rsidRPr="007D0C32" w14:paraId="715C11D3" w14:textId="77777777" w:rsidTr="00FE0089">
        <w:trPr>
          <w:trHeight w:val="454"/>
        </w:trPr>
        <w:tc>
          <w:tcPr>
            <w:tcW w:w="3969" w:type="dxa"/>
            <w:gridSpan w:val="3"/>
            <w:tcBorders>
              <w:right w:val="nil"/>
            </w:tcBorders>
            <w:vAlign w:val="center"/>
          </w:tcPr>
          <w:p w14:paraId="3538100A" w14:textId="77777777" w:rsidR="00782D1F" w:rsidRPr="007D0C32" w:rsidRDefault="00782D1F" w:rsidP="00FE0089">
            <w:pPr>
              <w:jc w:val="left"/>
              <w:rPr>
                <w:rFonts w:asciiTheme="minorHAnsi" w:hAnsiTheme="minorHAnsi"/>
                <w:b/>
                <w:sz w:val="18"/>
                <w:szCs w:val="22"/>
              </w:rPr>
            </w:pPr>
            <w:r w:rsidRPr="007D0C32">
              <w:rPr>
                <w:rFonts w:asciiTheme="minorHAnsi" w:hAnsiTheme="minorHAnsi"/>
                <w:b/>
                <w:sz w:val="18"/>
                <w:szCs w:val="22"/>
              </w:rPr>
              <w:t>CR 5: Capacities to monitor and evaluate</w:t>
            </w:r>
          </w:p>
        </w:tc>
        <w:tc>
          <w:tcPr>
            <w:tcW w:w="673" w:type="dxa"/>
            <w:tcBorders>
              <w:left w:val="nil"/>
              <w:right w:val="nil"/>
            </w:tcBorders>
            <w:vAlign w:val="center"/>
          </w:tcPr>
          <w:p w14:paraId="42CC1EFB" w14:textId="77777777" w:rsidR="00782D1F" w:rsidRPr="007D0C32" w:rsidRDefault="00782D1F" w:rsidP="00FE0089">
            <w:pPr>
              <w:jc w:val="center"/>
              <w:rPr>
                <w:rFonts w:asciiTheme="minorHAnsi" w:hAnsiTheme="minorHAnsi"/>
                <w:b/>
                <w:sz w:val="18"/>
                <w:szCs w:val="22"/>
              </w:rPr>
            </w:pPr>
          </w:p>
        </w:tc>
        <w:tc>
          <w:tcPr>
            <w:tcW w:w="2552" w:type="dxa"/>
            <w:tcBorders>
              <w:left w:val="nil"/>
              <w:right w:val="nil"/>
            </w:tcBorders>
            <w:vAlign w:val="center"/>
          </w:tcPr>
          <w:p w14:paraId="2BCD6ABC" w14:textId="77777777" w:rsidR="00782D1F" w:rsidRPr="007D0C32" w:rsidRDefault="00782D1F" w:rsidP="00D816CF">
            <w:pPr>
              <w:jc w:val="left"/>
              <w:rPr>
                <w:rFonts w:asciiTheme="minorHAnsi" w:hAnsiTheme="minorHAnsi"/>
                <w:sz w:val="18"/>
                <w:szCs w:val="22"/>
              </w:rPr>
            </w:pPr>
          </w:p>
        </w:tc>
        <w:tc>
          <w:tcPr>
            <w:tcW w:w="2522" w:type="dxa"/>
            <w:tcBorders>
              <w:left w:val="nil"/>
              <w:right w:val="nil"/>
            </w:tcBorders>
            <w:vAlign w:val="center"/>
          </w:tcPr>
          <w:p w14:paraId="02848930" w14:textId="77777777" w:rsidR="00782D1F" w:rsidRPr="007D0C32" w:rsidRDefault="00782D1F" w:rsidP="00D816CF">
            <w:pPr>
              <w:jc w:val="left"/>
              <w:rPr>
                <w:rFonts w:asciiTheme="minorHAnsi" w:hAnsiTheme="minorHAnsi"/>
                <w:sz w:val="18"/>
                <w:szCs w:val="22"/>
              </w:rPr>
            </w:pPr>
          </w:p>
        </w:tc>
        <w:tc>
          <w:tcPr>
            <w:tcW w:w="1880" w:type="dxa"/>
            <w:tcBorders>
              <w:left w:val="nil"/>
            </w:tcBorders>
            <w:vAlign w:val="center"/>
          </w:tcPr>
          <w:p w14:paraId="318FB694" w14:textId="77777777" w:rsidR="00782D1F" w:rsidRPr="007D0C32" w:rsidRDefault="00782D1F" w:rsidP="00D816CF">
            <w:pPr>
              <w:jc w:val="left"/>
              <w:rPr>
                <w:rFonts w:asciiTheme="minorHAnsi" w:hAnsiTheme="minorHAnsi"/>
                <w:sz w:val="18"/>
                <w:szCs w:val="22"/>
              </w:rPr>
            </w:pPr>
          </w:p>
        </w:tc>
      </w:tr>
      <w:tr w:rsidR="00782D1F" w:rsidRPr="007D0C32" w14:paraId="78169ABA" w14:textId="77777777" w:rsidTr="007311C4">
        <w:tc>
          <w:tcPr>
            <w:tcW w:w="1696" w:type="dxa"/>
            <w:tcBorders>
              <w:bottom w:val="nil"/>
            </w:tcBorders>
          </w:tcPr>
          <w:p w14:paraId="7424B61F"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Indicator 14 – Adequacy of the project/programme monitoring process</w:t>
            </w:r>
          </w:p>
        </w:tc>
        <w:tc>
          <w:tcPr>
            <w:tcW w:w="3969" w:type="dxa"/>
          </w:tcPr>
          <w:p w14:paraId="3F6BC7CF"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Irregular project monitoring is being done without an adequate monitoring framework detailing what and how to monitor the particular project or programme</w:t>
            </w:r>
          </w:p>
        </w:tc>
        <w:tc>
          <w:tcPr>
            <w:tcW w:w="749" w:type="dxa"/>
            <w:vAlign w:val="center"/>
          </w:tcPr>
          <w:p w14:paraId="24DD367A"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557FBDD6"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20A29A94"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 xml:space="preserve">Limited monitoring of projects and programmes is happening besides monitoring mandated on donor funded projects and programmes. However, this information is not really communicated/collected into the national body of knowledge on environment. </w:t>
            </w:r>
          </w:p>
        </w:tc>
        <w:tc>
          <w:tcPr>
            <w:tcW w:w="2522" w:type="dxa"/>
            <w:vMerge w:val="restart"/>
            <w:vAlign w:val="center"/>
          </w:tcPr>
          <w:p w14:paraId="1910DF75" w14:textId="77777777" w:rsidR="00782D1F" w:rsidRPr="007D0C32" w:rsidRDefault="00782D1F" w:rsidP="00D816CF">
            <w:pPr>
              <w:jc w:val="left"/>
              <w:rPr>
                <w:rFonts w:asciiTheme="minorHAnsi" w:hAnsiTheme="minorHAnsi"/>
                <w:sz w:val="18"/>
                <w:szCs w:val="22"/>
              </w:rPr>
            </w:pPr>
          </w:p>
        </w:tc>
        <w:tc>
          <w:tcPr>
            <w:tcW w:w="1880" w:type="dxa"/>
            <w:vMerge w:val="restart"/>
            <w:vAlign w:val="center"/>
          </w:tcPr>
          <w:p w14:paraId="37594E1E" w14:textId="77777777" w:rsidR="00782D1F" w:rsidRPr="007D0C32" w:rsidRDefault="00782D1F" w:rsidP="00D816CF">
            <w:pPr>
              <w:jc w:val="left"/>
              <w:rPr>
                <w:rFonts w:asciiTheme="minorHAnsi" w:hAnsiTheme="minorHAnsi"/>
                <w:sz w:val="18"/>
                <w:szCs w:val="22"/>
              </w:rPr>
            </w:pPr>
            <w:r w:rsidRPr="007D0C32">
              <w:rPr>
                <w:rFonts w:asciiTheme="minorHAnsi" w:hAnsiTheme="minorHAnsi"/>
                <w:color w:val="0432FF"/>
                <w:sz w:val="18"/>
                <w:szCs w:val="22"/>
              </w:rPr>
              <w:t>No direct contribution from the project to improve this capacity.</w:t>
            </w:r>
          </w:p>
        </w:tc>
      </w:tr>
      <w:tr w:rsidR="00782D1F" w:rsidRPr="007D0C32" w14:paraId="59E8C407" w14:textId="77777777" w:rsidTr="007311C4">
        <w:tc>
          <w:tcPr>
            <w:tcW w:w="1696" w:type="dxa"/>
            <w:tcBorders>
              <w:top w:val="nil"/>
              <w:bottom w:val="nil"/>
            </w:tcBorders>
          </w:tcPr>
          <w:p w14:paraId="163ADCDD" w14:textId="77777777" w:rsidR="00782D1F" w:rsidRPr="007D0C32" w:rsidRDefault="00782D1F" w:rsidP="00485A9C">
            <w:pPr>
              <w:jc w:val="left"/>
              <w:rPr>
                <w:rFonts w:asciiTheme="minorHAnsi" w:hAnsiTheme="minorHAnsi"/>
                <w:sz w:val="18"/>
                <w:szCs w:val="22"/>
              </w:rPr>
            </w:pPr>
          </w:p>
        </w:tc>
        <w:tc>
          <w:tcPr>
            <w:tcW w:w="3969" w:type="dxa"/>
          </w:tcPr>
          <w:p w14:paraId="6B37D789"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An adequate resourced monitoring framework is in place but project monitoring is irregularly conducted</w:t>
            </w:r>
          </w:p>
        </w:tc>
        <w:tc>
          <w:tcPr>
            <w:tcW w:w="749" w:type="dxa"/>
            <w:vAlign w:val="center"/>
          </w:tcPr>
          <w:p w14:paraId="58548706"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3DCCCC85" w14:textId="77777777" w:rsidR="00782D1F" w:rsidRPr="007D0C32" w:rsidRDefault="00782D1F" w:rsidP="00FE0089">
            <w:pPr>
              <w:jc w:val="left"/>
              <w:rPr>
                <w:rFonts w:asciiTheme="minorHAnsi" w:hAnsiTheme="minorHAnsi"/>
                <w:b/>
                <w:sz w:val="18"/>
                <w:szCs w:val="22"/>
              </w:rPr>
            </w:pPr>
          </w:p>
        </w:tc>
        <w:tc>
          <w:tcPr>
            <w:tcW w:w="2552" w:type="dxa"/>
            <w:vMerge/>
          </w:tcPr>
          <w:p w14:paraId="74CECDE6" w14:textId="77777777" w:rsidR="00782D1F" w:rsidRPr="007D0C32" w:rsidRDefault="00782D1F" w:rsidP="00485A9C">
            <w:pPr>
              <w:jc w:val="left"/>
              <w:rPr>
                <w:rFonts w:asciiTheme="minorHAnsi" w:hAnsiTheme="minorHAnsi"/>
                <w:sz w:val="18"/>
                <w:szCs w:val="22"/>
              </w:rPr>
            </w:pPr>
          </w:p>
        </w:tc>
        <w:tc>
          <w:tcPr>
            <w:tcW w:w="2522" w:type="dxa"/>
            <w:vMerge/>
          </w:tcPr>
          <w:p w14:paraId="3CBDEA9D" w14:textId="77777777" w:rsidR="00782D1F" w:rsidRPr="007D0C32" w:rsidRDefault="00782D1F" w:rsidP="00485A9C">
            <w:pPr>
              <w:jc w:val="left"/>
              <w:rPr>
                <w:rFonts w:asciiTheme="minorHAnsi" w:hAnsiTheme="minorHAnsi"/>
                <w:sz w:val="18"/>
                <w:szCs w:val="22"/>
              </w:rPr>
            </w:pPr>
          </w:p>
        </w:tc>
        <w:tc>
          <w:tcPr>
            <w:tcW w:w="1880" w:type="dxa"/>
            <w:vMerge/>
          </w:tcPr>
          <w:p w14:paraId="5CDE5ED4" w14:textId="77777777" w:rsidR="00782D1F" w:rsidRPr="007D0C32" w:rsidRDefault="00782D1F" w:rsidP="00485A9C">
            <w:pPr>
              <w:jc w:val="left"/>
              <w:rPr>
                <w:rFonts w:asciiTheme="minorHAnsi" w:hAnsiTheme="minorHAnsi"/>
                <w:sz w:val="18"/>
                <w:szCs w:val="22"/>
              </w:rPr>
            </w:pPr>
          </w:p>
        </w:tc>
      </w:tr>
      <w:tr w:rsidR="00782D1F" w:rsidRPr="007D0C32" w14:paraId="36F2E445" w14:textId="77777777" w:rsidTr="007311C4">
        <w:tc>
          <w:tcPr>
            <w:tcW w:w="1696" w:type="dxa"/>
            <w:tcBorders>
              <w:top w:val="nil"/>
              <w:bottom w:val="nil"/>
            </w:tcBorders>
          </w:tcPr>
          <w:p w14:paraId="51B538A7" w14:textId="77777777" w:rsidR="00782D1F" w:rsidRPr="007D0C32" w:rsidRDefault="00782D1F" w:rsidP="00485A9C">
            <w:pPr>
              <w:jc w:val="left"/>
              <w:rPr>
                <w:rFonts w:asciiTheme="minorHAnsi" w:hAnsiTheme="minorHAnsi"/>
                <w:sz w:val="18"/>
                <w:szCs w:val="22"/>
              </w:rPr>
            </w:pPr>
          </w:p>
        </w:tc>
        <w:tc>
          <w:tcPr>
            <w:tcW w:w="3969" w:type="dxa"/>
          </w:tcPr>
          <w:p w14:paraId="304B3F07"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 xml:space="preserve">Regular participative monitoring of results in being conducted but this information is only partially </w:t>
            </w:r>
            <w:r w:rsidRPr="007D0C32">
              <w:rPr>
                <w:rFonts w:asciiTheme="minorHAnsi" w:hAnsiTheme="minorHAnsi"/>
                <w:sz w:val="18"/>
                <w:szCs w:val="22"/>
              </w:rPr>
              <w:lastRenderedPageBreak/>
              <w:t>used by the project/programme implementation team</w:t>
            </w:r>
          </w:p>
        </w:tc>
        <w:tc>
          <w:tcPr>
            <w:tcW w:w="749" w:type="dxa"/>
            <w:vAlign w:val="center"/>
          </w:tcPr>
          <w:p w14:paraId="51BDB9A5"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lastRenderedPageBreak/>
              <w:t>2</w:t>
            </w:r>
          </w:p>
        </w:tc>
        <w:tc>
          <w:tcPr>
            <w:tcW w:w="673" w:type="dxa"/>
            <w:vMerge/>
            <w:vAlign w:val="center"/>
          </w:tcPr>
          <w:p w14:paraId="7687E16E" w14:textId="77777777" w:rsidR="00782D1F" w:rsidRPr="007D0C32" w:rsidRDefault="00782D1F" w:rsidP="00FE0089">
            <w:pPr>
              <w:jc w:val="left"/>
              <w:rPr>
                <w:rFonts w:asciiTheme="minorHAnsi" w:hAnsiTheme="minorHAnsi"/>
                <w:b/>
                <w:sz w:val="18"/>
                <w:szCs w:val="22"/>
              </w:rPr>
            </w:pPr>
          </w:p>
        </w:tc>
        <w:tc>
          <w:tcPr>
            <w:tcW w:w="2552" w:type="dxa"/>
            <w:vMerge/>
          </w:tcPr>
          <w:p w14:paraId="55E027C7" w14:textId="77777777" w:rsidR="00782D1F" w:rsidRPr="007D0C32" w:rsidRDefault="00782D1F" w:rsidP="00485A9C">
            <w:pPr>
              <w:jc w:val="left"/>
              <w:rPr>
                <w:rFonts w:asciiTheme="minorHAnsi" w:hAnsiTheme="minorHAnsi"/>
                <w:sz w:val="18"/>
                <w:szCs w:val="22"/>
              </w:rPr>
            </w:pPr>
          </w:p>
        </w:tc>
        <w:tc>
          <w:tcPr>
            <w:tcW w:w="2522" w:type="dxa"/>
            <w:vMerge/>
          </w:tcPr>
          <w:p w14:paraId="1362F003" w14:textId="77777777" w:rsidR="00782D1F" w:rsidRPr="007D0C32" w:rsidRDefault="00782D1F" w:rsidP="00485A9C">
            <w:pPr>
              <w:jc w:val="left"/>
              <w:rPr>
                <w:rFonts w:asciiTheme="minorHAnsi" w:hAnsiTheme="minorHAnsi"/>
                <w:sz w:val="18"/>
                <w:szCs w:val="22"/>
              </w:rPr>
            </w:pPr>
          </w:p>
        </w:tc>
        <w:tc>
          <w:tcPr>
            <w:tcW w:w="1880" w:type="dxa"/>
            <w:vMerge/>
          </w:tcPr>
          <w:p w14:paraId="559E5A16" w14:textId="77777777" w:rsidR="00782D1F" w:rsidRPr="007D0C32" w:rsidRDefault="00782D1F" w:rsidP="00485A9C">
            <w:pPr>
              <w:jc w:val="left"/>
              <w:rPr>
                <w:rFonts w:asciiTheme="minorHAnsi" w:hAnsiTheme="minorHAnsi"/>
                <w:sz w:val="18"/>
                <w:szCs w:val="22"/>
              </w:rPr>
            </w:pPr>
          </w:p>
        </w:tc>
      </w:tr>
      <w:tr w:rsidR="00782D1F" w:rsidRPr="007D0C32" w14:paraId="106BEA90" w14:textId="77777777" w:rsidTr="007311C4">
        <w:tc>
          <w:tcPr>
            <w:tcW w:w="1696" w:type="dxa"/>
            <w:tcBorders>
              <w:top w:val="nil"/>
              <w:bottom w:val="single" w:sz="4" w:space="0" w:color="auto"/>
            </w:tcBorders>
          </w:tcPr>
          <w:p w14:paraId="1F2C0296" w14:textId="77777777" w:rsidR="00782D1F" w:rsidRPr="007D0C32" w:rsidRDefault="00782D1F" w:rsidP="00485A9C">
            <w:pPr>
              <w:jc w:val="left"/>
              <w:rPr>
                <w:rFonts w:asciiTheme="minorHAnsi" w:hAnsiTheme="minorHAnsi"/>
                <w:sz w:val="18"/>
                <w:szCs w:val="22"/>
              </w:rPr>
            </w:pPr>
          </w:p>
        </w:tc>
        <w:tc>
          <w:tcPr>
            <w:tcW w:w="3969" w:type="dxa"/>
          </w:tcPr>
          <w:p w14:paraId="766BEDF6"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Monitoring information is produced timely and accurately and is used by the implementation team to learn and possibly to change the course of action</w:t>
            </w:r>
          </w:p>
        </w:tc>
        <w:tc>
          <w:tcPr>
            <w:tcW w:w="749" w:type="dxa"/>
            <w:vAlign w:val="center"/>
          </w:tcPr>
          <w:p w14:paraId="2594DC6C"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5AD8DDFF" w14:textId="77777777" w:rsidR="00782D1F" w:rsidRPr="007D0C32" w:rsidRDefault="00782D1F" w:rsidP="00FE0089">
            <w:pPr>
              <w:jc w:val="left"/>
              <w:rPr>
                <w:rFonts w:asciiTheme="minorHAnsi" w:hAnsiTheme="minorHAnsi"/>
                <w:b/>
                <w:sz w:val="18"/>
                <w:szCs w:val="22"/>
              </w:rPr>
            </w:pPr>
          </w:p>
        </w:tc>
        <w:tc>
          <w:tcPr>
            <w:tcW w:w="2552" w:type="dxa"/>
            <w:vMerge/>
          </w:tcPr>
          <w:p w14:paraId="4CC95368" w14:textId="77777777" w:rsidR="00782D1F" w:rsidRPr="007D0C32" w:rsidRDefault="00782D1F" w:rsidP="00485A9C">
            <w:pPr>
              <w:jc w:val="left"/>
              <w:rPr>
                <w:rFonts w:asciiTheme="minorHAnsi" w:hAnsiTheme="minorHAnsi"/>
                <w:sz w:val="18"/>
                <w:szCs w:val="22"/>
              </w:rPr>
            </w:pPr>
          </w:p>
        </w:tc>
        <w:tc>
          <w:tcPr>
            <w:tcW w:w="2522" w:type="dxa"/>
            <w:vMerge/>
          </w:tcPr>
          <w:p w14:paraId="62919977" w14:textId="77777777" w:rsidR="00782D1F" w:rsidRPr="007D0C32" w:rsidRDefault="00782D1F" w:rsidP="00485A9C">
            <w:pPr>
              <w:jc w:val="left"/>
              <w:rPr>
                <w:rFonts w:asciiTheme="minorHAnsi" w:hAnsiTheme="minorHAnsi"/>
                <w:sz w:val="18"/>
                <w:szCs w:val="22"/>
              </w:rPr>
            </w:pPr>
          </w:p>
        </w:tc>
        <w:tc>
          <w:tcPr>
            <w:tcW w:w="1880" w:type="dxa"/>
            <w:vMerge/>
          </w:tcPr>
          <w:p w14:paraId="06B95E86" w14:textId="77777777" w:rsidR="00782D1F" w:rsidRPr="007D0C32" w:rsidRDefault="00782D1F" w:rsidP="00485A9C">
            <w:pPr>
              <w:jc w:val="left"/>
              <w:rPr>
                <w:rFonts w:asciiTheme="minorHAnsi" w:hAnsiTheme="minorHAnsi"/>
                <w:sz w:val="18"/>
                <w:szCs w:val="22"/>
              </w:rPr>
            </w:pPr>
          </w:p>
        </w:tc>
      </w:tr>
      <w:tr w:rsidR="00782D1F" w:rsidRPr="007D0C32" w14:paraId="655A3548" w14:textId="77777777" w:rsidTr="007311C4">
        <w:trPr>
          <w:trHeight w:val="548"/>
        </w:trPr>
        <w:tc>
          <w:tcPr>
            <w:tcW w:w="1696" w:type="dxa"/>
            <w:vMerge w:val="restart"/>
          </w:tcPr>
          <w:p w14:paraId="17124C6A" w14:textId="77777777" w:rsidR="00782D1F" w:rsidRPr="007D0C32" w:rsidRDefault="00782D1F" w:rsidP="009730D8">
            <w:pPr>
              <w:jc w:val="left"/>
              <w:rPr>
                <w:rFonts w:asciiTheme="minorHAnsi" w:hAnsiTheme="minorHAnsi"/>
                <w:sz w:val="18"/>
                <w:szCs w:val="22"/>
              </w:rPr>
            </w:pPr>
            <w:r w:rsidRPr="007D0C32">
              <w:rPr>
                <w:rFonts w:asciiTheme="minorHAnsi" w:hAnsiTheme="minorHAnsi"/>
                <w:sz w:val="18"/>
                <w:szCs w:val="22"/>
              </w:rPr>
              <w:t>Indicator 15 – Adequacy of the project/programme evaluation process</w:t>
            </w:r>
          </w:p>
        </w:tc>
        <w:tc>
          <w:tcPr>
            <w:tcW w:w="3969" w:type="dxa"/>
          </w:tcPr>
          <w:p w14:paraId="340A3788"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None or ineffective evaluations are being conducted without an adequate evaluation plan; including the necessary resources</w:t>
            </w:r>
          </w:p>
        </w:tc>
        <w:tc>
          <w:tcPr>
            <w:tcW w:w="749" w:type="dxa"/>
            <w:vAlign w:val="center"/>
          </w:tcPr>
          <w:p w14:paraId="070118A7"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0</w:t>
            </w:r>
          </w:p>
        </w:tc>
        <w:tc>
          <w:tcPr>
            <w:tcW w:w="673" w:type="dxa"/>
            <w:vMerge w:val="restart"/>
            <w:vAlign w:val="center"/>
          </w:tcPr>
          <w:p w14:paraId="501B73A4" w14:textId="77777777" w:rsidR="00782D1F" w:rsidRPr="007D0C32" w:rsidRDefault="00782D1F" w:rsidP="00FE0089">
            <w:pPr>
              <w:jc w:val="center"/>
              <w:rPr>
                <w:rFonts w:asciiTheme="minorHAnsi" w:hAnsiTheme="minorHAnsi"/>
                <w:b/>
                <w:sz w:val="18"/>
                <w:szCs w:val="22"/>
              </w:rPr>
            </w:pPr>
            <w:r w:rsidRPr="007D0C32">
              <w:rPr>
                <w:rFonts w:asciiTheme="minorHAnsi" w:hAnsiTheme="minorHAnsi"/>
                <w:b/>
                <w:sz w:val="18"/>
                <w:szCs w:val="22"/>
              </w:rPr>
              <w:t>2</w:t>
            </w:r>
          </w:p>
        </w:tc>
        <w:tc>
          <w:tcPr>
            <w:tcW w:w="2552" w:type="dxa"/>
            <w:vMerge w:val="restart"/>
            <w:vAlign w:val="center"/>
          </w:tcPr>
          <w:p w14:paraId="48304487" w14:textId="77777777" w:rsidR="00782D1F" w:rsidRPr="007D0C32" w:rsidRDefault="00782D1F" w:rsidP="00D816CF">
            <w:pPr>
              <w:jc w:val="left"/>
              <w:rPr>
                <w:rFonts w:asciiTheme="minorHAnsi" w:hAnsiTheme="minorHAnsi"/>
                <w:sz w:val="18"/>
                <w:szCs w:val="22"/>
              </w:rPr>
            </w:pPr>
            <w:r w:rsidRPr="007D0C32">
              <w:rPr>
                <w:rFonts w:asciiTheme="minorHAnsi" w:hAnsiTheme="minorHAnsi"/>
                <w:sz w:val="18"/>
                <w:szCs w:val="22"/>
              </w:rPr>
              <w:t>The majority of externally funded projects have evaluation plans.  These evaluations are mainly performed internally, by the executing agency and by the funding agencies.  But the sharing of these results is limited, thus lessons-learned are not fully shared with other projects, limiting “learning by experience”.</w:t>
            </w:r>
          </w:p>
        </w:tc>
        <w:tc>
          <w:tcPr>
            <w:tcW w:w="2522" w:type="dxa"/>
            <w:vMerge w:val="restart"/>
            <w:vAlign w:val="center"/>
          </w:tcPr>
          <w:p w14:paraId="7EC1C2BC" w14:textId="77777777" w:rsidR="00782D1F" w:rsidRPr="007D0C32" w:rsidRDefault="00782D1F" w:rsidP="00D816CF">
            <w:pPr>
              <w:jc w:val="left"/>
              <w:rPr>
                <w:rFonts w:asciiTheme="minorHAnsi" w:hAnsiTheme="minorHAnsi"/>
                <w:sz w:val="18"/>
                <w:szCs w:val="22"/>
              </w:rPr>
            </w:pPr>
          </w:p>
        </w:tc>
        <w:tc>
          <w:tcPr>
            <w:tcW w:w="1880" w:type="dxa"/>
            <w:vMerge w:val="restart"/>
            <w:vAlign w:val="center"/>
          </w:tcPr>
          <w:p w14:paraId="6A58A260" w14:textId="77777777" w:rsidR="00782D1F" w:rsidRPr="007D0C32" w:rsidRDefault="00782D1F" w:rsidP="00D816CF">
            <w:pPr>
              <w:jc w:val="left"/>
              <w:rPr>
                <w:rFonts w:asciiTheme="minorHAnsi" w:hAnsiTheme="minorHAnsi"/>
                <w:sz w:val="18"/>
                <w:szCs w:val="22"/>
              </w:rPr>
            </w:pPr>
            <w:r w:rsidRPr="007D0C32">
              <w:rPr>
                <w:rFonts w:asciiTheme="minorHAnsi" w:hAnsiTheme="minorHAnsi"/>
                <w:color w:val="0432FF"/>
                <w:sz w:val="18"/>
                <w:szCs w:val="22"/>
              </w:rPr>
              <w:t>No direct contribution from the project to improve this capacity.</w:t>
            </w:r>
          </w:p>
        </w:tc>
      </w:tr>
      <w:tr w:rsidR="00782D1F" w:rsidRPr="007D0C32" w14:paraId="118AB308" w14:textId="77777777" w:rsidTr="007311C4">
        <w:tc>
          <w:tcPr>
            <w:tcW w:w="1696" w:type="dxa"/>
            <w:vMerge/>
          </w:tcPr>
          <w:p w14:paraId="50BB0763" w14:textId="77777777" w:rsidR="00782D1F" w:rsidRPr="007D0C32" w:rsidRDefault="00782D1F" w:rsidP="00485A9C">
            <w:pPr>
              <w:jc w:val="left"/>
              <w:rPr>
                <w:rFonts w:asciiTheme="minorHAnsi" w:hAnsiTheme="minorHAnsi"/>
                <w:sz w:val="18"/>
                <w:szCs w:val="22"/>
              </w:rPr>
            </w:pPr>
          </w:p>
        </w:tc>
        <w:tc>
          <w:tcPr>
            <w:tcW w:w="3969" w:type="dxa"/>
          </w:tcPr>
          <w:p w14:paraId="321740F3"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An adequate evaluation plan is in place but evaluation activities are irregularly conducted</w:t>
            </w:r>
          </w:p>
        </w:tc>
        <w:tc>
          <w:tcPr>
            <w:tcW w:w="749" w:type="dxa"/>
            <w:vAlign w:val="center"/>
          </w:tcPr>
          <w:p w14:paraId="412377E7"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1</w:t>
            </w:r>
          </w:p>
        </w:tc>
        <w:tc>
          <w:tcPr>
            <w:tcW w:w="673" w:type="dxa"/>
            <w:vMerge/>
            <w:vAlign w:val="center"/>
          </w:tcPr>
          <w:p w14:paraId="08BBB9A7" w14:textId="77777777" w:rsidR="00782D1F" w:rsidRPr="007D0C32" w:rsidRDefault="00782D1F" w:rsidP="00FE0089">
            <w:pPr>
              <w:jc w:val="left"/>
              <w:rPr>
                <w:rFonts w:asciiTheme="minorHAnsi" w:hAnsiTheme="minorHAnsi"/>
                <w:b/>
                <w:sz w:val="18"/>
                <w:szCs w:val="22"/>
              </w:rPr>
            </w:pPr>
          </w:p>
        </w:tc>
        <w:tc>
          <w:tcPr>
            <w:tcW w:w="2552" w:type="dxa"/>
            <w:vMerge/>
          </w:tcPr>
          <w:p w14:paraId="24CE0241" w14:textId="77777777" w:rsidR="00782D1F" w:rsidRPr="007D0C32" w:rsidRDefault="00782D1F" w:rsidP="005F0452">
            <w:pPr>
              <w:rPr>
                <w:rFonts w:asciiTheme="minorHAnsi" w:hAnsiTheme="minorHAnsi"/>
                <w:sz w:val="18"/>
                <w:szCs w:val="22"/>
              </w:rPr>
            </w:pPr>
          </w:p>
        </w:tc>
        <w:tc>
          <w:tcPr>
            <w:tcW w:w="2522" w:type="dxa"/>
            <w:vMerge/>
          </w:tcPr>
          <w:p w14:paraId="0E392F23" w14:textId="77777777" w:rsidR="00782D1F" w:rsidRPr="007D0C32" w:rsidRDefault="00782D1F" w:rsidP="005F0452">
            <w:pPr>
              <w:rPr>
                <w:rFonts w:asciiTheme="minorHAnsi" w:hAnsiTheme="minorHAnsi"/>
                <w:sz w:val="18"/>
                <w:szCs w:val="22"/>
              </w:rPr>
            </w:pPr>
          </w:p>
        </w:tc>
        <w:tc>
          <w:tcPr>
            <w:tcW w:w="1880" w:type="dxa"/>
            <w:vMerge/>
          </w:tcPr>
          <w:p w14:paraId="42D21C0B" w14:textId="77777777" w:rsidR="00782D1F" w:rsidRPr="007D0C32" w:rsidRDefault="00782D1F" w:rsidP="005F0452">
            <w:pPr>
              <w:rPr>
                <w:rFonts w:asciiTheme="minorHAnsi" w:hAnsiTheme="minorHAnsi"/>
                <w:sz w:val="18"/>
                <w:szCs w:val="22"/>
              </w:rPr>
            </w:pPr>
          </w:p>
        </w:tc>
      </w:tr>
      <w:tr w:rsidR="00782D1F" w:rsidRPr="007D0C32" w14:paraId="4179929A" w14:textId="77777777" w:rsidTr="007311C4">
        <w:tc>
          <w:tcPr>
            <w:tcW w:w="1696" w:type="dxa"/>
            <w:vMerge/>
          </w:tcPr>
          <w:p w14:paraId="1102F600" w14:textId="77777777" w:rsidR="00782D1F" w:rsidRPr="007D0C32" w:rsidRDefault="00782D1F" w:rsidP="00485A9C">
            <w:pPr>
              <w:jc w:val="left"/>
              <w:rPr>
                <w:rFonts w:asciiTheme="minorHAnsi" w:hAnsiTheme="minorHAnsi"/>
                <w:sz w:val="18"/>
                <w:szCs w:val="22"/>
              </w:rPr>
            </w:pPr>
          </w:p>
        </w:tc>
        <w:tc>
          <w:tcPr>
            <w:tcW w:w="3969" w:type="dxa"/>
          </w:tcPr>
          <w:p w14:paraId="39A42B67"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Evaluations are being conducted as per an adequate evaluation plan but the evaluation results are only partially used by the project/programme implementation team</w:t>
            </w:r>
          </w:p>
        </w:tc>
        <w:tc>
          <w:tcPr>
            <w:tcW w:w="749" w:type="dxa"/>
            <w:vAlign w:val="center"/>
          </w:tcPr>
          <w:p w14:paraId="6A21DA3E"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2</w:t>
            </w:r>
          </w:p>
        </w:tc>
        <w:tc>
          <w:tcPr>
            <w:tcW w:w="673" w:type="dxa"/>
            <w:vMerge/>
            <w:vAlign w:val="center"/>
          </w:tcPr>
          <w:p w14:paraId="2FBE75D5" w14:textId="77777777" w:rsidR="00782D1F" w:rsidRPr="007D0C32" w:rsidRDefault="00782D1F" w:rsidP="00FE0089">
            <w:pPr>
              <w:jc w:val="left"/>
              <w:rPr>
                <w:rFonts w:asciiTheme="minorHAnsi" w:hAnsiTheme="minorHAnsi"/>
                <w:b/>
                <w:sz w:val="18"/>
                <w:szCs w:val="22"/>
              </w:rPr>
            </w:pPr>
          </w:p>
        </w:tc>
        <w:tc>
          <w:tcPr>
            <w:tcW w:w="2552" w:type="dxa"/>
            <w:vMerge/>
          </w:tcPr>
          <w:p w14:paraId="38BB4924" w14:textId="77777777" w:rsidR="00782D1F" w:rsidRPr="007D0C32" w:rsidRDefault="00782D1F" w:rsidP="005F0452">
            <w:pPr>
              <w:rPr>
                <w:rFonts w:asciiTheme="minorHAnsi" w:hAnsiTheme="minorHAnsi"/>
                <w:sz w:val="18"/>
                <w:szCs w:val="22"/>
              </w:rPr>
            </w:pPr>
          </w:p>
        </w:tc>
        <w:tc>
          <w:tcPr>
            <w:tcW w:w="2522" w:type="dxa"/>
            <w:vMerge/>
          </w:tcPr>
          <w:p w14:paraId="03F1BEFA" w14:textId="77777777" w:rsidR="00782D1F" w:rsidRPr="007D0C32" w:rsidRDefault="00782D1F" w:rsidP="005F0452">
            <w:pPr>
              <w:rPr>
                <w:rFonts w:asciiTheme="minorHAnsi" w:hAnsiTheme="minorHAnsi"/>
                <w:sz w:val="18"/>
                <w:szCs w:val="22"/>
              </w:rPr>
            </w:pPr>
          </w:p>
        </w:tc>
        <w:tc>
          <w:tcPr>
            <w:tcW w:w="1880" w:type="dxa"/>
            <w:vMerge/>
          </w:tcPr>
          <w:p w14:paraId="6C382893" w14:textId="77777777" w:rsidR="00782D1F" w:rsidRPr="007D0C32" w:rsidRDefault="00782D1F" w:rsidP="005F0452">
            <w:pPr>
              <w:rPr>
                <w:rFonts w:asciiTheme="minorHAnsi" w:hAnsiTheme="minorHAnsi"/>
                <w:sz w:val="18"/>
                <w:szCs w:val="22"/>
              </w:rPr>
            </w:pPr>
          </w:p>
        </w:tc>
      </w:tr>
      <w:tr w:rsidR="00782D1F" w:rsidRPr="007D0C32" w14:paraId="08EBF7A2" w14:textId="77777777" w:rsidTr="007311C4">
        <w:tc>
          <w:tcPr>
            <w:tcW w:w="1696" w:type="dxa"/>
            <w:vMerge/>
            <w:tcBorders>
              <w:bottom w:val="single" w:sz="4" w:space="0" w:color="auto"/>
            </w:tcBorders>
          </w:tcPr>
          <w:p w14:paraId="6FF9F9E1" w14:textId="77777777" w:rsidR="00782D1F" w:rsidRPr="007D0C32" w:rsidRDefault="00782D1F" w:rsidP="00485A9C">
            <w:pPr>
              <w:jc w:val="left"/>
              <w:rPr>
                <w:rFonts w:asciiTheme="minorHAnsi" w:hAnsiTheme="minorHAnsi"/>
                <w:sz w:val="18"/>
                <w:szCs w:val="22"/>
              </w:rPr>
            </w:pPr>
          </w:p>
        </w:tc>
        <w:tc>
          <w:tcPr>
            <w:tcW w:w="3969" w:type="dxa"/>
          </w:tcPr>
          <w:p w14:paraId="63F42812" w14:textId="77777777" w:rsidR="00782D1F" w:rsidRPr="007D0C32" w:rsidRDefault="00782D1F" w:rsidP="00485A9C">
            <w:pPr>
              <w:jc w:val="left"/>
              <w:rPr>
                <w:rFonts w:asciiTheme="minorHAnsi" w:hAnsiTheme="minorHAnsi"/>
                <w:sz w:val="18"/>
                <w:szCs w:val="22"/>
              </w:rPr>
            </w:pPr>
            <w:r w:rsidRPr="007D0C32">
              <w:rPr>
                <w:rFonts w:asciiTheme="minorHAnsi" w:hAnsiTheme="minorHAnsi"/>
                <w:sz w:val="18"/>
                <w:szCs w:val="22"/>
              </w:rPr>
              <w:t>Effective evaluations are conducted timely and accurately and are used by the implementation team and the Agencies and GEF Staff to correct the course of action if needed and to learn for further planning activities</w:t>
            </w:r>
          </w:p>
        </w:tc>
        <w:tc>
          <w:tcPr>
            <w:tcW w:w="749" w:type="dxa"/>
            <w:vAlign w:val="center"/>
          </w:tcPr>
          <w:p w14:paraId="28B213C8" w14:textId="77777777" w:rsidR="00782D1F" w:rsidRPr="007D0C32" w:rsidRDefault="00782D1F" w:rsidP="007311C4">
            <w:pPr>
              <w:jc w:val="center"/>
              <w:rPr>
                <w:rFonts w:asciiTheme="minorHAnsi" w:hAnsiTheme="minorHAnsi"/>
                <w:sz w:val="18"/>
                <w:szCs w:val="22"/>
              </w:rPr>
            </w:pPr>
            <w:r w:rsidRPr="007D0C32">
              <w:rPr>
                <w:rFonts w:asciiTheme="minorHAnsi" w:hAnsiTheme="minorHAnsi"/>
                <w:sz w:val="18"/>
                <w:szCs w:val="22"/>
              </w:rPr>
              <w:t>3</w:t>
            </w:r>
          </w:p>
        </w:tc>
        <w:tc>
          <w:tcPr>
            <w:tcW w:w="673" w:type="dxa"/>
            <w:vMerge/>
            <w:vAlign w:val="center"/>
          </w:tcPr>
          <w:p w14:paraId="52AD9FF2" w14:textId="77777777" w:rsidR="00782D1F" w:rsidRPr="007D0C32" w:rsidRDefault="00782D1F" w:rsidP="00FE0089">
            <w:pPr>
              <w:jc w:val="left"/>
              <w:rPr>
                <w:rFonts w:asciiTheme="minorHAnsi" w:hAnsiTheme="minorHAnsi"/>
                <w:b/>
                <w:sz w:val="18"/>
                <w:szCs w:val="22"/>
              </w:rPr>
            </w:pPr>
          </w:p>
        </w:tc>
        <w:tc>
          <w:tcPr>
            <w:tcW w:w="2552" w:type="dxa"/>
            <w:vMerge/>
          </w:tcPr>
          <w:p w14:paraId="69DDDAE8" w14:textId="77777777" w:rsidR="00782D1F" w:rsidRPr="007D0C32" w:rsidRDefault="00782D1F" w:rsidP="005F0452">
            <w:pPr>
              <w:rPr>
                <w:rFonts w:asciiTheme="minorHAnsi" w:hAnsiTheme="minorHAnsi"/>
                <w:sz w:val="18"/>
                <w:szCs w:val="22"/>
              </w:rPr>
            </w:pPr>
          </w:p>
        </w:tc>
        <w:tc>
          <w:tcPr>
            <w:tcW w:w="2522" w:type="dxa"/>
            <w:vMerge/>
          </w:tcPr>
          <w:p w14:paraId="7F23E7DE" w14:textId="77777777" w:rsidR="00782D1F" w:rsidRPr="007D0C32" w:rsidRDefault="00782D1F" w:rsidP="005F0452">
            <w:pPr>
              <w:rPr>
                <w:rFonts w:asciiTheme="minorHAnsi" w:hAnsiTheme="minorHAnsi"/>
                <w:sz w:val="18"/>
                <w:szCs w:val="22"/>
              </w:rPr>
            </w:pPr>
          </w:p>
        </w:tc>
        <w:tc>
          <w:tcPr>
            <w:tcW w:w="1880" w:type="dxa"/>
            <w:vMerge/>
          </w:tcPr>
          <w:p w14:paraId="1F833DF1" w14:textId="77777777" w:rsidR="00782D1F" w:rsidRPr="007D0C32" w:rsidRDefault="00782D1F" w:rsidP="005F0452">
            <w:pPr>
              <w:rPr>
                <w:rFonts w:asciiTheme="minorHAnsi" w:hAnsiTheme="minorHAnsi"/>
                <w:sz w:val="18"/>
                <w:szCs w:val="22"/>
              </w:rPr>
            </w:pPr>
          </w:p>
        </w:tc>
      </w:tr>
      <w:tr w:rsidR="00782D1F" w:rsidRPr="007D0C32" w14:paraId="2803FB2F" w14:textId="77777777" w:rsidTr="007311C4">
        <w:trPr>
          <w:trHeight w:val="411"/>
        </w:trPr>
        <w:tc>
          <w:tcPr>
            <w:tcW w:w="1696" w:type="dxa"/>
            <w:tcBorders>
              <w:bottom w:val="single" w:sz="4" w:space="0" w:color="auto"/>
            </w:tcBorders>
          </w:tcPr>
          <w:p w14:paraId="5F87B45A" w14:textId="77777777" w:rsidR="00782D1F" w:rsidRPr="007D0C32" w:rsidRDefault="00782D1F" w:rsidP="005F0452">
            <w:pPr>
              <w:rPr>
                <w:rFonts w:asciiTheme="minorHAnsi" w:hAnsiTheme="minorHAnsi"/>
                <w:sz w:val="18"/>
                <w:szCs w:val="22"/>
              </w:rPr>
            </w:pPr>
          </w:p>
        </w:tc>
        <w:tc>
          <w:tcPr>
            <w:tcW w:w="3969" w:type="dxa"/>
            <w:gridSpan w:val="2"/>
            <w:vAlign w:val="center"/>
          </w:tcPr>
          <w:p w14:paraId="741ECADE" w14:textId="77777777" w:rsidR="00782D1F" w:rsidRPr="007D0C32" w:rsidRDefault="00782D1F" w:rsidP="007311C4">
            <w:pPr>
              <w:jc w:val="right"/>
              <w:rPr>
                <w:rFonts w:asciiTheme="minorHAnsi" w:hAnsiTheme="minorHAnsi"/>
                <w:sz w:val="18"/>
                <w:szCs w:val="22"/>
              </w:rPr>
            </w:pPr>
            <w:r w:rsidRPr="007D0C32">
              <w:rPr>
                <w:rFonts w:asciiTheme="minorHAnsi" w:hAnsiTheme="minorHAnsi"/>
                <w:b/>
                <w:sz w:val="18"/>
                <w:szCs w:val="22"/>
              </w:rPr>
              <w:t>Total Score:</w:t>
            </w:r>
          </w:p>
        </w:tc>
        <w:tc>
          <w:tcPr>
            <w:tcW w:w="673" w:type="dxa"/>
            <w:vAlign w:val="center"/>
          </w:tcPr>
          <w:p w14:paraId="5C598F3F" w14:textId="77777777" w:rsidR="00782D1F" w:rsidRPr="007D0C32" w:rsidRDefault="00782D1F" w:rsidP="00FE0089">
            <w:pPr>
              <w:jc w:val="left"/>
              <w:rPr>
                <w:rFonts w:asciiTheme="minorHAnsi" w:hAnsiTheme="minorHAnsi"/>
                <w:b/>
                <w:sz w:val="18"/>
                <w:szCs w:val="22"/>
              </w:rPr>
            </w:pPr>
            <w:r w:rsidRPr="007D0C32">
              <w:rPr>
                <w:rFonts w:asciiTheme="minorHAnsi" w:hAnsiTheme="minorHAnsi"/>
                <w:b/>
                <w:sz w:val="18"/>
                <w:szCs w:val="22"/>
              </w:rPr>
              <w:t>26/45</w:t>
            </w:r>
          </w:p>
        </w:tc>
        <w:tc>
          <w:tcPr>
            <w:tcW w:w="2552" w:type="dxa"/>
          </w:tcPr>
          <w:p w14:paraId="72D9539A" w14:textId="77777777" w:rsidR="00782D1F" w:rsidRPr="007D0C32" w:rsidRDefault="00782D1F" w:rsidP="005F0452">
            <w:pPr>
              <w:rPr>
                <w:rFonts w:asciiTheme="minorHAnsi" w:hAnsiTheme="minorHAnsi"/>
                <w:sz w:val="18"/>
                <w:szCs w:val="22"/>
              </w:rPr>
            </w:pPr>
          </w:p>
        </w:tc>
        <w:tc>
          <w:tcPr>
            <w:tcW w:w="2522" w:type="dxa"/>
          </w:tcPr>
          <w:p w14:paraId="1669347B" w14:textId="77777777" w:rsidR="00782D1F" w:rsidRPr="007D0C32" w:rsidRDefault="00782D1F" w:rsidP="005F0452">
            <w:pPr>
              <w:rPr>
                <w:rFonts w:asciiTheme="minorHAnsi" w:hAnsiTheme="minorHAnsi"/>
                <w:sz w:val="18"/>
                <w:szCs w:val="22"/>
              </w:rPr>
            </w:pPr>
          </w:p>
        </w:tc>
        <w:tc>
          <w:tcPr>
            <w:tcW w:w="1880" w:type="dxa"/>
          </w:tcPr>
          <w:p w14:paraId="5D0F1E23" w14:textId="77777777" w:rsidR="00782D1F" w:rsidRPr="007D0C32" w:rsidRDefault="00782D1F" w:rsidP="005F0452">
            <w:pPr>
              <w:rPr>
                <w:rFonts w:asciiTheme="minorHAnsi" w:hAnsiTheme="minorHAnsi"/>
                <w:sz w:val="18"/>
                <w:szCs w:val="22"/>
              </w:rPr>
            </w:pPr>
          </w:p>
        </w:tc>
      </w:tr>
    </w:tbl>
    <w:p w14:paraId="3BC80514" w14:textId="77777777" w:rsidR="00F359D4" w:rsidRPr="007D0C32" w:rsidRDefault="00F359D4" w:rsidP="00895C67">
      <w:pPr>
        <w:rPr>
          <w:rFonts w:asciiTheme="minorHAnsi" w:hAnsiTheme="minorHAnsi"/>
          <w:sz w:val="22"/>
          <w:szCs w:val="22"/>
        </w:rPr>
      </w:pPr>
    </w:p>
    <w:p w14:paraId="0377A34A" w14:textId="77777777" w:rsidR="00895C67" w:rsidRPr="007D0C32" w:rsidRDefault="00895C67" w:rsidP="003B2A79">
      <w:pPr>
        <w:rPr>
          <w:rFonts w:asciiTheme="minorHAnsi" w:hAnsiTheme="minorHAnsi"/>
          <w:b/>
          <w:szCs w:val="20"/>
        </w:rPr>
      </w:pPr>
    </w:p>
    <w:p w14:paraId="1FC00B40" w14:textId="77777777" w:rsidR="00582695" w:rsidRPr="007D0C32" w:rsidRDefault="00582695" w:rsidP="003B2A79">
      <w:pPr>
        <w:rPr>
          <w:rFonts w:asciiTheme="minorHAnsi" w:hAnsiTheme="minorHAnsi"/>
          <w:b/>
          <w:szCs w:val="20"/>
        </w:rPr>
        <w:sectPr w:rsidR="00582695" w:rsidRPr="007D0C32" w:rsidSect="00EE2FAA">
          <w:pgSz w:w="15840" w:h="12240" w:orient="landscape" w:code="1"/>
          <w:pgMar w:top="720" w:right="720" w:bottom="720" w:left="720" w:header="720" w:footer="720" w:gutter="0"/>
          <w:cols w:space="720"/>
          <w:docGrid w:linePitch="360"/>
        </w:sectPr>
      </w:pPr>
    </w:p>
    <w:p w14:paraId="257C6706" w14:textId="77777777" w:rsidR="00582695" w:rsidRPr="007D0C32" w:rsidRDefault="00582695" w:rsidP="00582695">
      <w:pPr>
        <w:pStyle w:val="Heading2"/>
        <w:ind w:left="0"/>
        <w:rPr>
          <w:rFonts w:asciiTheme="minorHAnsi" w:hAnsiTheme="minorHAnsi"/>
          <w:sz w:val="24"/>
        </w:rPr>
      </w:pPr>
      <w:bookmarkStart w:id="24" w:name="_Toc469629662"/>
      <w:bookmarkStart w:id="25" w:name="_Toc481128940"/>
      <w:r w:rsidRPr="007D0C32">
        <w:rPr>
          <w:rFonts w:asciiTheme="minorHAnsi" w:hAnsiTheme="minorHAnsi"/>
          <w:sz w:val="24"/>
        </w:rPr>
        <w:lastRenderedPageBreak/>
        <w:t xml:space="preserve">Annex </w:t>
      </w:r>
      <w:r w:rsidR="00187DF6" w:rsidRPr="007D0C32">
        <w:rPr>
          <w:rFonts w:asciiTheme="minorHAnsi" w:hAnsiTheme="minorHAnsi"/>
          <w:sz w:val="24"/>
        </w:rPr>
        <w:t xml:space="preserve">E:  </w:t>
      </w:r>
      <w:r w:rsidRPr="007D0C32">
        <w:rPr>
          <w:rFonts w:asciiTheme="minorHAnsi" w:hAnsiTheme="minorHAnsi"/>
          <w:sz w:val="24"/>
        </w:rPr>
        <w:t>Terms of References</w:t>
      </w:r>
      <w:bookmarkEnd w:id="24"/>
      <w:bookmarkEnd w:id="25"/>
    </w:p>
    <w:p w14:paraId="308923AD" w14:textId="77777777" w:rsidR="00582695" w:rsidRPr="007D0C32" w:rsidRDefault="00582695" w:rsidP="00840474">
      <w:pPr>
        <w:spacing w:after="0"/>
        <w:rPr>
          <w:rFonts w:asciiTheme="minorHAnsi" w:hAnsiTheme="minorHAnsi"/>
          <w:sz w:val="22"/>
          <w:szCs w:val="22"/>
        </w:rPr>
      </w:pPr>
    </w:p>
    <w:p w14:paraId="182A7D2A" w14:textId="77777777" w:rsidR="00582695" w:rsidRPr="007D0C32" w:rsidRDefault="00582695" w:rsidP="00840474">
      <w:pPr>
        <w:spacing w:after="0"/>
        <w:rPr>
          <w:rFonts w:asciiTheme="minorHAnsi" w:eastAsia="Times New Roman" w:hAnsiTheme="minorHAnsi"/>
          <w:sz w:val="22"/>
          <w:szCs w:val="22"/>
        </w:rPr>
      </w:pPr>
      <w:r w:rsidRPr="007D0C32">
        <w:rPr>
          <w:rFonts w:asciiTheme="minorHAnsi" w:eastAsia="Times New Roman" w:hAnsiTheme="minorHAnsi"/>
          <w:sz w:val="22"/>
          <w:szCs w:val="22"/>
        </w:rPr>
        <w:t xml:space="preserve">The following Terms of Reference outlines the general responsibilities to be carried out by consultants contracted under the project.  With the exception of the international consultants that will be recruited for the independent evaluation of the project, the project consultants should ideally be </w:t>
      </w:r>
      <w:r w:rsidR="00272CD7" w:rsidRPr="007D0C32">
        <w:rPr>
          <w:rFonts w:asciiTheme="minorHAnsi" w:eastAsia="Times New Roman" w:hAnsiTheme="minorHAnsi"/>
          <w:sz w:val="22"/>
          <w:szCs w:val="22"/>
        </w:rPr>
        <w:t xml:space="preserve">Egyptian nationals. </w:t>
      </w:r>
      <w:r w:rsidRPr="007D0C32">
        <w:rPr>
          <w:rFonts w:asciiTheme="minorHAnsi" w:eastAsia="Times New Roman" w:hAnsiTheme="minorHAnsi"/>
          <w:sz w:val="22"/>
          <w:szCs w:val="22"/>
        </w:rPr>
        <w:t xml:space="preserve">However, experts from the region may be recruited in the event that a suitable national consultant could not be found.  Rates will be based on UNDP </w:t>
      </w:r>
      <w:r w:rsidR="00272CD7" w:rsidRPr="007D0C32">
        <w:rPr>
          <w:rFonts w:asciiTheme="minorHAnsi" w:eastAsia="Times New Roman" w:hAnsiTheme="minorHAnsi"/>
          <w:sz w:val="22"/>
          <w:szCs w:val="22"/>
        </w:rPr>
        <w:t xml:space="preserve">Egypt </w:t>
      </w:r>
      <w:r w:rsidRPr="007D0C32">
        <w:rPr>
          <w:rFonts w:asciiTheme="minorHAnsi" w:eastAsia="Times New Roman" w:hAnsiTheme="minorHAnsi"/>
          <w:sz w:val="22"/>
          <w:szCs w:val="22"/>
        </w:rPr>
        <w:t>standards for the recruitment of regional consultants, but ideally at a rate that is not significantly greater than that of the national consultant rates in order for the project to remain cost-effective.</w:t>
      </w:r>
    </w:p>
    <w:p w14:paraId="31107B84" w14:textId="77777777" w:rsidR="00497349" w:rsidRPr="007D0C32" w:rsidRDefault="00497349" w:rsidP="00840474">
      <w:pPr>
        <w:spacing w:after="0"/>
        <w:rPr>
          <w:rFonts w:asciiTheme="minorHAnsi" w:eastAsia="Times New Roman" w:hAnsiTheme="minorHAnsi"/>
          <w:sz w:val="22"/>
          <w:szCs w:val="22"/>
        </w:rPr>
      </w:pPr>
    </w:p>
    <w:p w14:paraId="605F46D3" w14:textId="77777777" w:rsidR="00582695" w:rsidRPr="007D0C32" w:rsidRDefault="00582695" w:rsidP="00840474">
      <w:pPr>
        <w:pStyle w:val="AProdoc"/>
        <w:numPr>
          <w:ilvl w:val="0"/>
          <w:numId w:val="0"/>
        </w:numPr>
        <w:spacing w:before="0" w:after="0"/>
        <w:jc w:val="both"/>
        <w:rPr>
          <w:rFonts w:asciiTheme="minorHAnsi" w:hAnsiTheme="minorHAnsi"/>
          <w:b/>
          <w:szCs w:val="22"/>
        </w:rPr>
      </w:pPr>
      <w:r w:rsidRPr="007D0C32">
        <w:rPr>
          <w:rFonts w:asciiTheme="minorHAnsi" w:hAnsiTheme="minorHAnsi"/>
          <w:b/>
          <w:szCs w:val="22"/>
        </w:rPr>
        <w:t xml:space="preserve">Background </w:t>
      </w:r>
    </w:p>
    <w:p w14:paraId="422CFE9E" w14:textId="77777777" w:rsidR="003B2334" w:rsidRPr="007D0C32" w:rsidRDefault="003B2334" w:rsidP="00840474">
      <w:pPr>
        <w:pStyle w:val="AProdoc"/>
        <w:numPr>
          <w:ilvl w:val="0"/>
          <w:numId w:val="0"/>
        </w:numPr>
        <w:spacing w:before="0" w:after="0"/>
        <w:jc w:val="both"/>
        <w:rPr>
          <w:rFonts w:asciiTheme="minorHAnsi" w:hAnsiTheme="minorHAnsi"/>
          <w:szCs w:val="22"/>
        </w:rPr>
      </w:pPr>
    </w:p>
    <w:p w14:paraId="5330D7CD" w14:textId="77777777" w:rsidR="003B2334" w:rsidRPr="007D0C32" w:rsidRDefault="003B2334" w:rsidP="003B233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From 2005 to 2007, the Egyptian Environmental Affairs Agency (EEAA), with the financial support of the Global Environment Facility (GEF), led a process to conduct a “</w:t>
      </w:r>
      <w:r w:rsidRPr="007D0C32">
        <w:rPr>
          <w:rFonts w:asciiTheme="minorHAnsi" w:hAnsiTheme="minorHAnsi"/>
          <w:i/>
          <w:szCs w:val="22"/>
        </w:rPr>
        <w:t>National Capacity Self-Assessment (NCSA 2007)</w:t>
      </w:r>
      <w:r w:rsidRPr="007D0C32">
        <w:rPr>
          <w:rFonts w:asciiTheme="minorHAnsi" w:hAnsiTheme="minorHAnsi"/>
          <w:szCs w:val="22"/>
        </w:rPr>
        <w:t>”. This process included a stocktaking exercise, thematic assessments (climate change, biodiversity and land degradation), crosscutting assessments, capacity gaps prioritization and an action plan to address the capacity needs. This process identified capacity constraints preventing government institutions to address the existing environmental challenges and several cross-cutting capacity gaps emerged from this process. They particularly included three capacity gaps that will be directly addressed by the project: public participation; public education and training programmes.</w:t>
      </w:r>
    </w:p>
    <w:p w14:paraId="13D3BC9A" w14:textId="77777777" w:rsidR="003B2334" w:rsidRPr="007D0C32" w:rsidRDefault="003B2334" w:rsidP="00840474">
      <w:pPr>
        <w:pStyle w:val="AProdoc"/>
        <w:numPr>
          <w:ilvl w:val="0"/>
          <w:numId w:val="0"/>
        </w:numPr>
        <w:spacing w:before="0" w:after="0"/>
        <w:jc w:val="both"/>
        <w:rPr>
          <w:rFonts w:asciiTheme="minorHAnsi" w:hAnsiTheme="minorHAnsi"/>
          <w:szCs w:val="22"/>
        </w:rPr>
      </w:pPr>
    </w:p>
    <w:p w14:paraId="3CF70D5A" w14:textId="77777777" w:rsidR="00F50245" w:rsidRPr="007D0C32" w:rsidRDefault="00F50245" w:rsidP="00F50245">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Egypt has made significant progress in strengthening its environmental policy and programming framework since the completion of its NCSA.  It established a national sustainable development committee in 2006; it passed a new Constitution in 2014 providing a policy framework for a new economic system to achieve sustainable development; and it promulgated its “</w:t>
      </w:r>
      <w:r w:rsidRPr="007D0C32">
        <w:rPr>
          <w:rFonts w:asciiTheme="minorHAnsi" w:hAnsiTheme="minorHAnsi"/>
          <w:i/>
          <w:szCs w:val="22"/>
        </w:rPr>
        <w:t>Sustainable Development Strategy: Egypt Vision 2030</w:t>
      </w:r>
      <w:r w:rsidRPr="007D0C32">
        <w:rPr>
          <w:rFonts w:asciiTheme="minorHAnsi" w:hAnsiTheme="minorHAnsi"/>
          <w:szCs w:val="22"/>
        </w:rPr>
        <w:t xml:space="preserve">” in 2015. However, despite these achievements made, Egypt has not fully addressed the NCSA priority recommendations.   </w:t>
      </w:r>
    </w:p>
    <w:p w14:paraId="6CC81261" w14:textId="77777777" w:rsidR="00F50245" w:rsidRPr="007D0C32" w:rsidRDefault="00F50245" w:rsidP="00F50245">
      <w:pPr>
        <w:pStyle w:val="AProdoc"/>
        <w:numPr>
          <w:ilvl w:val="0"/>
          <w:numId w:val="0"/>
        </w:numPr>
        <w:spacing w:before="0" w:after="0"/>
        <w:jc w:val="both"/>
        <w:rPr>
          <w:rFonts w:asciiTheme="minorHAnsi" w:hAnsiTheme="minorHAnsi"/>
          <w:b/>
          <w:szCs w:val="22"/>
        </w:rPr>
      </w:pPr>
    </w:p>
    <w:p w14:paraId="52760787" w14:textId="77777777" w:rsidR="008D3A4E" w:rsidRPr="007D0C32" w:rsidRDefault="008D3A4E" w:rsidP="008D3A4E">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 xml:space="preserve">This project </w:t>
      </w:r>
      <w:r w:rsidR="00F50245" w:rsidRPr="007D0C32">
        <w:rPr>
          <w:rFonts w:asciiTheme="minorHAnsi" w:hAnsiTheme="minorHAnsi"/>
          <w:szCs w:val="22"/>
        </w:rPr>
        <w:t xml:space="preserve">is a direct respond to these priorities. It also </w:t>
      </w:r>
      <w:r w:rsidRPr="007D0C32">
        <w:rPr>
          <w:rFonts w:asciiTheme="minorHAnsi" w:hAnsiTheme="minorHAnsi"/>
          <w:szCs w:val="22"/>
        </w:rPr>
        <w:t>responds specifically to cross-cutting capacity development obligations called for under MEAs. It is in line with the GEF-6 CCCD 2nd objective which aims: "t</w:t>
      </w:r>
      <w:r w:rsidRPr="007D0C32">
        <w:rPr>
          <w:rFonts w:asciiTheme="minorHAnsi" w:hAnsiTheme="minorHAnsi"/>
          <w:i/>
          <w:szCs w:val="22"/>
        </w:rPr>
        <w:t>o strengthen consultative and management structures and mechanisms</w:t>
      </w:r>
      <w:r w:rsidRPr="007D0C32">
        <w:rPr>
          <w:rFonts w:asciiTheme="minorHAnsi" w:hAnsiTheme="minorHAnsi"/>
          <w:szCs w:val="22"/>
        </w:rPr>
        <w:t xml:space="preserve">". By developing the capacity of government entities and increasing the participation </w:t>
      </w:r>
      <w:r w:rsidR="00B34484" w:rsidRPr="007D0C32">
        <w:rPr>
          <w:rFonts w:asciiTheme="minorHAnsi" w:hAnsiTheme="minorHAnsi"/>
          <w:szCs w:val="22"/>
        </w:rPr>
        <w:t xml:space="preserve">of stakeholders </w:t>
      </w:r>
      <w:r w:rsidRPr="007D0C32">
        <w:rPr>
          <w:rFonts w:asciiTheme="minorHAnsi" w:hAnsiTheme="minorHAnsi"/>
          <w:szCs w:val="22"/>
        </w:rPr>
        <w:t>in implementing MEAs, the project will address some critical decision- and policy-making gaps. It will develop the capacity of stakeholders to better use environmental information for better decision/policy making, including strengthen</w:t>
      </w:r>
      <w:r w:rsidR="009853BE" w:rsidRPr="007D0C32">
        <w:rPr>
          <w:rFonts w:asciiTheme="minorHAnsi" w:hAnsiTheme="minorHAnsi"/>
          <w:szCs w:val="22"/>
        </w:rPr>
        <w:t>ing</w:t>
      </w:r>
      <w:r w:rsidRPr="007D0C32">
        <w:rPr>
          <w:rFonts w:asciiTheme="minorHAnsi" w:hAnsiTheme="minorHAnsi"/>
          <w:szCs w:val="22"/>
        </w:rPr>
        <w:t xml:space="preserve"> consultative mechanisms from the local level (e.g., private sector round-tables and local community and village meetings) to the national level (technical committees). </w:t>
      </w:r>
    </w:p>
    <w:p w14:paraId="150B9C4A" w14:textId="77777777" w:rsidR="008D3A4E" w:rsidRPr="007D0C32" w:rsidRDefault="008D3A4E" w:rsidP="008D3A4E">
      <w:pPr>
        <w:pStyle w:val="AProdoc"/>
        <w:numPr>
          <w:ilvl w:val="0"/>
          <w:numId w:val="0"/>
        </w:numPr>
        <w:spacing w:before="0" w:after="0"/>
        <w:jc w:val="both"/>
        <w:rPr>
          <w:rFonts w:asciiTheme="minorHAnsi" w:hAnsiTheme="minorHAnsi"/>
          <w:szCs w:val="22"/>
        </w:rPr>
      </w:pPr>
    </w:p>
    <w:p w14:paraId="797778FA" w14:textId="77777777" w:rsidR="008D3A4E" w:rsidRPr="007D0C32" w:rsidRDefault="008D3A4E" w:rsidP="008D3A4E">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The project is in line with the UN Development Assistance Framework (UNDAF) 2013-2017 for Egypt, particularly outcome 5.2, which is to help the government, private sector and civil society to comply with MEAs. The project will – to some extend - contribute also to outcome 5.3 that is to strengthen government and local communities’ mechanisms for the sustainable management of, and access to, natural resources such as land, water and ecosystems. As a crosscutting capacity development project, it is also in line with the 2013-2017 UNDP programme in Egypt, which is to explore and help Egypt to implement options for climate change adaptation and mitigation, and promote protected areas</w:t>
      </w:r>
      <w:r w:rsidR="003B2334" w:rsidRPr="007D0C32">
        <w:rPr>
          <w:rFonts w:asciiTheme="minorHAnsi" w:hAnsiTheme="minorHAnsi"/>
          <w:szCs w:val="22"/>
        </w:rPr>
        <w:t xml:space="preserve"> and biodiversity conservation.</w:t>
      </w:r>
    </w:p>
    <w:p w14:paraId="77691490" w14:textId="77777777" w:rsidR="00497349" w:rsidRPr="007D0C32" w:rsidRDefault="00497349" w:rsidP="00840474">
      <w:pPr>
        <w:pStyle w:val="AProdoc"/>
        <w:numPr>
          <w:ilvl w:val="0"/>
          <w:numId w:val="0"/>
        </w:numPr>
        <w:spacing w:before="0" w:after="0"/>
        <w:jc w:val="both"/>
        <w:rPr>
          <w:rFonts w:asciiTheme="minorHAnsi" w:hAnsiTheme="minorHAnsi"/>
          <w:szCs w:val="22"/>
          <w:highlight w:val="yellow"/>
        </w:rPr>
      </w:pPr>
    </w:p>
    <w:p w14:paraId="1546E15C" w14:textId="7E9D5F0A" w:rsidR="000E3906" w:rsidRDefault="000E3906" w:rsidP="00840474">
      <w:pPr>
        <w:pStyle w:val="AProdoc"/>
        <w:numPr>
          <w:ilvl w:val="0"/>
          <w:numId w:val="0"/>
        </w:numPr>
        <w:spacing w:before="0" w:after="0"/>
        <w:jc w:val="both"/>
        <w:rPr>
          <w:rFonts w:asciiTheme="minorHAnsi" w:hAnsiTheme="minorHAnsi"/>
          <w:b/>
          <w:szCs w:val="22"/>
        </w:rPr>
      </w:pPr>
    </w:p>
    <w:p w14:paraId="7653F472" w14:textId="77777777" w:rsidR="0024710D" w:rsidRPr="007D0C32" w:rsidRDefault="0024710D" w:rsidP="00840474">
      <w:pPr>
        <w:pStyle w:val="AProdoc"/>
        <w:numPr>
          <w:ilvl w:val="0"/>
          <w:numId w:val="0"/>
        </w:numPr>
        <w:spacing w:before="0" w:after="0"/>
        <w:jc w:val="both"/>
        <w:rPr>
          <w:rFonts w:asciiTheme="minorHAnsi" w:hAnsiTheme="minorHAnsi"/>
          <w:b/>
          <w:szCs w:val="22"/>
        </w:rPr>
      </w:pPr>
    </w:p>
    <w:p w14:paraId="5B404270" w14:textId="77777777" w:rsidR="00582695" w:rsidRPr="007D0C32" w:rsidRDefault="00582695" w:rsidP="00840474">
      <w:pPr>
        <w:pStyle w:val="AProdoc"/>
        <w:numPr>
          <w:ilvl w:val="0"/>
          <w:numId w:val="0"/>
        </w:numPr>
        <w:spacing w:before="0" w:after="0"/>
        <w:jc w:val="both"/>
        <w:rPr>
          <w:rFonts w:asciiTheme="minorHAnsi" w:hAnsiTheme="minorHAnsi"/>
          <w:b/>
          <w:szCs w:val="22"/>
        </w:rPr>
      </w:pPr>
      <w:r w:rsidRPr="007D0C32">
        <w:rPr>
          <w:rFonts w:asciiTheme="minorHAnsi" w:hAnsiTheme="minorHAnsi"/>
          <w:b/>
          <w:szCs w:val="22"/>
        </w:rPr>
        <w:lastRenderedPageBreak/>
        <w:t>Project Objective</w:t>
      </w:r>
    </w:p>
    <w:p w14:paraId="4B41AF7C" w14:textId="77777777" w:rsidR="00497349" w:rsidRPr="007D0C32" w:rsidRDefault="00497349" w:rsidP="00497349">
      <w:pPr>
        <w:pStyle w:val="AProdoc"/>
        <w:numPr>
          <w:ilvl w:val="0"/>
          <w:numId w:val="0"/>
        </w:numPr>
        <w:spacing w:before="0" w:after="0"/>
        <w:jc w:val="both"/>
        <w:rPr>
          <w:rFonts w:asciiTheme="minorHAnsi" w:hAnsiTheme="minorHAnsi"/>
          <w:szCs w:val="22"/>
        </w:rPr>
      </w:pPr>
    </w:p>
    <w:p w14:paraId="31F5F7FF" w14:textId="77777777" w:rsidR="00582695" w:rsidRPr="007D0C32" w:rsidRDefault="00FD1FF5" w:rsidP="00497349">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The objective of the project is “</w:t>
      </w:r>
      <w:r w:rsidRPr="007D0C32">
        <w:rPr>
          <w:rFonts w:asciiTheme="minorHAnsi" w:hAnsiTheme="minorHAnsi"/>
          <w:i/>
          <w:szCs w:val="22"/>
        </w:rPr>
        <w:t>to strengthen the participation of Stakeholders in the implementation of MEAs in Egypt</w:t>
      </w:r>
      <w:r w:rsidRPr="007D0C32">
        <w:rPr>
          <w:rFonts w:asciiTheme="minorHAnsi" w:hAnsiTheme="minorHAnsi"/>
          <w:szCs w:val="22"/>
        </w:rPr>
        <w:t>”. The project will engage a large number of government officials, universities and NGOs to build partnerships to ensure mutual knowledge transfer and learning. This partnership approach will help strengthen the institutional and systemic capacities of Egypt to improve the management of the environment in Egypt, including a greater contribution toward global environmental benefits</w:t>
      </w:r>
      <w:r w:rsidR="00582695" w:rsidRPr="007D0C32">
        <w:rPr>
          <w:rFonts w:asciiTheme="minorHAnsi" w:hAnsiTheme="minorHAnsi"/>
          <w:szCs w:val="22"/>
        </w:rPr>
        <w:t>.</w:t>
      </w:r>
    </w:p>
    <w:p w14:paraId="4437C435" w14:textId="77777777" w:rsidR="00497349" w:rsidRPr="007D0C32" w:rsidRDefault="00497349" w:rsidP="00840474">
      <w:pPr>
        <w:pStyle w:val="AProdoc"/>
        <w:numPr>
          <w:ilvl w:val="0"/>
          <w:numId w:val="0"/>
        </w:numPr>
        <w:spacing w:before="0" w:after="0"/>
        <w:jc w:val="both"/>
        <w:rPr>
          <w:rFonts w:asciiTheme="minorHAnsi" w:hAnsiTheme="minorHAnsi"/>
          <w:b/>
          <w:szCs w:val="22"/>
        </w:rPr>
      </w:pPr>
    </w:p>
    <w:p w14:paraId="2A6F058A" w14:textId="77777777" w:rsidR="00582695" w:rsidRPr="007D0C32" w:rsidRDefault="00582695" w:rsidP="00840474">
      <w:pPr>
        <w:pStyle w:val="AProdoc"/>
        <w:numPr>
          <w:ilvl w:val="0"/>
          <w:numId w:val="0"/>
        </w:numPr>
        <w:spacing w:before="0" w:after="0"/>
        <w:jc w:val="both"/>
        <w:rPr>
          <w:rFonts w:asciiTheme="minorHAnsi" w:hAnsiTheme="minorHAnsi"/>
          <w:b/>
          <w:szCs w:val="22"/>
        </w:rPr>
      </w:pPr>
      <w:r w:rsidRPr="007D0C32">
        <w:rPr>
          <w:rFonts w:asciiTheme="minorHAnsi" w:hAnsiTheme="minorHAnsi"/>
          <w:b/>
          <w:szCs w:val="22"/>
        </w:rPr>
        <w:t>Project Strategy</w:t>
      </w:r>
    </w:p>
    <w:p w14:paraId="00344246" w14:textId="77777777" w:rsidR="00497349" w:rsidRPr="007D0C32" w:rsidRDefault="00497349" w:rsidP="00840474">
      <w:pPr>
        <w:pStyle w:val="AProdoc"/>
        <w:numPr>
          <w:ilvl w:val="0"/>
          <w:numId w:val="0"/>
        </w:numPr>
        <w:spacing w:before="0" w:after="0"/>
        <w:jc w:val="both"/>
        <w:rPr>
          <w:rFonts w:asciiTheme="minorHAnsi" w:hAnsiTheme="minorHAnsi"/>
          <w:szCs w:val="22"/>
        </w:rPr>
      </w:pPr>
    </w:p>
    <w:p w14:paraId="6FDF2150" w14:textId="77777777" w:rsidR="00982BBE" w:rsidRPr="007D0C32" w:rsidRDefault="00982BBE" w:rsidP="00982BBE">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The project will build upon the national coordination mechanism established during the first CCCD/CB2 project (2008-2011), and will work closely with the GEF unit in EEAA and the Planning and Technical Support Unit in the Desert Research Center (DRC) to outreach large number of related national environment initiatives.  Additionally, the project will support the Designated National Authority for the Green Climate Fund (Ministry of Environment) and will advocate for mainstreaming land degradation and biodiversity conservation into climate change projects as relevant.</w:t>
      </w:r>
    </w:p>
    <w:p w14:paraId="5E0DE882" w14:textId="77777777" w:rsidR="00982BBE" w:rsidRPr="007D0C32" w:rsidRDefault="00982BBE" w:rsidP="00982BBE">
      <w:pPr>
        <w:pStyle w:val="AProdoc"/>
        <w:numPr>
          <w:ilvl w:val="0"/>
          <w:numId w:val="0"/>
        </w:numPr>
        <w:spacing w:before="0" w:after="0"/>
        <w:jc w:val="both"/>
        <w:rPr>
          <w:rFonts w:asciiTheme="minorHAnsi" w:hAnsiTheme="minorHAnsi"/>
          <w:szCs w:val="22"/>
        </w:rPr>
      </w:pPr>
    </w:p>
    <w:p w14:paraId="569DA169" w14:textId="77777777" w:rsidR="00982BBE" w:rsidRPr="007D0C32" w:rsidRDefault="00982BBE" w:rsidP="00982BBE">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The project is about increasing the participation of stakeholders in implementing MEAs’ obligations committed by the government of Egypt. It will focus most of its resources in addressing several key barriers identified in the “</w:t>
      </w:r>
      <w:r w:rsidRPr="007D0C32">
        <w:rPr>
          <w:rFonts w:asciiTheme="minorHAnsi" w:hAnsiTheme="minorHAnsi"/>
          <w:i/>
          <w:szCs w:val="22"/>
        </w:rPr>
        <w:t>Sustainable Development Strategy: Egypt Vision 2030</w:t>
      </w:r>
      <w:r w:rsidRPr="007D0C32">
        <w:rPr>
          <w:rFonts w:asciiTheme="minorHAnsi" w:hAnsiTheme="minorHAnsi"/>
          <w:szCs w:val="22"/>
        </w:rPr>
        <w:t>”, including the failure to adopt an integrated and participatory approach that ensures integration of social and environmental dimensions into the economic dimension; the lack of integration of civil society into the efforts of protecting biological diversity; the poor community participation in preserving the environment and inadequate environmental awareness and the fact that multiple agencies are responsible for the implementation of plans without proper coordination. Without effective public participation - especially among youth, media and vulnerable groups - there will be little impact on the attitude and behavior of future generations towards global environmental issues; it will also hinder the success of the government to fulfill its commitments, including its international commitments through MEAs.</w:t>
      </w:r>
    </w:p>
    <w:p w14:paraId="78461F58" w14:textId="77777777" w:rsidR="00982BBE" w:rsidRPr="007D0C32" w:rsidRDefault="00982BBE" w:rsidP="00840474">
      <w:pPr>
        <w:pStyle w:val="AProdoc"/>
        <w:numPr>
          <w:ilvl w:val="0"/>
          <w:numId w:val="0"/>
        </w:numPr>
        <w:spacing w:before="0" w:after="0"/>
        <w:jc w:val="both"/>
        <w:rPr>
          <w:rFonts w:asciiTheme="minorHAnsi" w:hAnsiTheme="minorHAnsi"/>
          <w:szCs w:val="22"/>
        </w:rPr>
      </w:pPr>
    </w:p>
    <w:p w14:paraId="352D69E2" w14:textId="77777777" w:rsidR="006A16CC" w:rsidRPr="007D0C32" w:rsidRDefault="006A16CC" w:rsidP="0084047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The main innovation of this project is to strengthen the participation of stakeholders and the coordination among all state and non-state actors at the junction between thematically-based initiatives and the national environmental management instruments in place in Egypt. It is a crosscutting approach recognizing that for a sustainable preservation and conservation of the environment, it is necessary to address crosscutting capacity gaps. By addressing the existing capacity constraints, it is anticipated that the implementation of MEAs in Egypt will be less treated as “externalities” and more integrated in national environmental management instruments with ultimately a more sustainable management of the environment in Egypt and the contribution to global environment benefits.</w:t>
      </w:r>
    </w:p>
    <w:p w14:paraId="2A43C0C5" w14:textId="77777777" w:rsidR="00982BBE" w:rsidRPr="007D0C32" w:rsidRDefault="00982BBE" w:rsidP="00840474">
      <w:pPr>
        <w:pStyle w:val="AProdoc"/>
        <w:numPr>
          <w:ilvl w:val="0"/>
          <w:numId w:val="0"/>
        </w:numPr>
        <w:spacing w:before="0" w:after="0"/>
        <w:jc w:val="both"/>
        <w:rPr>
          <w:rFonts w:asciiTheme="minorHAnsi" w:hAnsiTheme="minorHAnsi"/>
          <w:szCs w:val="22"/>
        </w:rPr>
      </w:pPr>
    </w:p>
    <w:p w14:paraId="04470BDA" w14:textId="77777777" w:rsidR="00FD1FF5" w:rsidRPr="007D0C32" w:rsidRDefault="00FD1FF5" w:rsidP="00840474">
      <w:pPr>
        <w:pStyle w:val="AProdoc"/>
        <w:numPr>
          <w:ilvl w:val="0"/>
          <w:numId w:val="0"/>
        </w:numPr>
        <w:spacing w:before="0" w:after="0"/>
        <w:jc w:val="both"/>
        <w:rPr>
          <w:rFonts w:asciiTheme="minorHAnsi" w:hAnsiTheme="minorHAnsi"/>
          <w:szCs w:val="22"/>
          <w:highlight w:val="yellow"/>
        </w:rPr>
      </w:pPr>
      <w:r w:rsidRPr="007D0C32">
        <w:rPr>
          <w:rFonts w:asciiTheme="minorHAnsi" w:hAnsiTheme="minorHAnsi"/>
          <w:szCs w:val="22"/>
        </w:rPr>
        <w:t>At the end of the project, activities will have resulted in a set of improved capacities to meet and sustain MEAs objectives and obligations.  Stakeholders involved in the implementation of MEAs in Egypt will have greater skills and knowledge about MEAs and their obligations and will be more engaged in the planning, implementation and monitoring p</w:t>
      </w:r>
      <w:r w:rsidR="00423327" w:rsidRPr="007D0C32">
        <w:rPr>
          <w:rFonts w:asciiTheme="minorHAnsi" w:hAnsiTheme="minorHAnsi"/>
          <w:szCs w:val="22"/>
        </w:rPr>
        <w:t>rocesses of MEAs. Organizations</w:t>
      </w:r>
      <w:r w:rsidRPr="007D0C32">
        <w:rPr>
          <w:rFonts w:asciiTheme="minorHAnsi" w:hAnsiTheme="minorHAnsi"/>
          <w:szCs w:val="22"/>
        </w:rPr>
        <w:t xml:space="preserve"> will have better procedures and mechanism to provide an enabling environment for implementing MEAs. The expected results are that the environmental management instruments in place in Egypt will better take into account obligations committed by Egypt. It will include planning processes and policy making that will be more participatory and a better linkage between the proper management of the environment in Egypt and the global </w:t>
      </w:r>
      <w:r w:rsidRPr="007D0C32">
        <w:rPr>
          <w:rFonts w:asciiTheme="minorHAnsi" w:hAnsiTheme="minorHAnsi"/>
          <w:szCs w:val="22"/>
        </w:rPr>
        <w:lastRenderedPageBreak/>
        <w:t>environment as well as the socio-economic development of the country and its contribution toward sustainable development.</w:t>
      </w:r>
    </w:p>
    <w:p w14:paraId="349E6C35" w14:textId="77777777" w:rsidR="00FD1FF5" w:rsidRPr="007D0C32" w:rsidRDefault="00FD1FF5" w:rsidP="00840474">
      <w:pPr>
        <w:pStyle w:val="AProdoc"/>
        <w:numPr>
          <w:ilvl w:val="0"/>
          <w:numId w:val="0"/>
        </w:numPr>
        <w:spacing w:before="0" w:after="0"/>
        <w:jc w:val="both"/>
        <w:rPr>
          <w:rFonts w:asciiTheme="minorHAnsi" w:hAnsiTheme="minorHAnsi"/>
          <w:szCs w:val="22"/>
        </w:rPr>
      </w:pPr>
    </w:p>
    <w:p w14:paraId="3CAA0811" w14:textId="77777777" w:rsidR="00582695" w:rsidRPr="007D0C32" w:rsidRDefault="00FD1FF5" w:rsidP="00840474">
      <w:pPr>
        <w:pStyle w:val="AProdoc"/>
        <w:numPr>
          <w:ilvl w:val="0"/>
          <w:numId w:val="0"/>
        </w:numPr>
        <w:spacing w:before="0" w:after="0"/>
        <w:jc w:val="both"/>
        <w:rPr>
          <w:rFonts w:asciiTheme="minorHAnsi" w:hAnsiTheme="minorHAnsi"/>
          <w:b/>
          <w:szCs w:val="22"/>
        </w:rPr>
      </w:pPr>
      <w:r w:rsidRPr="007D0C32">
        <w:rPr>
          <w:rFonts w:asciiTheme="minorHAnsi" w:hAnsiTheme="minorHAnsi"/>
          <w:b/>
          <w:szCs w:val="22"/>
        </w:rPr>
        <w:t>Project Outcomes</w:t>
      </w:r>
    </w:p>
    <w:p w14:paraId="620453B5" w14:textId="77777777" w:rsidR="00497349" w:rsidRPr="007D0C32" w:rsidRDefault="00497349" w:rsidP="00497349">
      <w:pPr>
        <w:pStyle w:val="AProdoc"/>
        <w:numPr>
          <w:ilvl w:val="0"/>
          <w:numId w:val="0"/>
        </w:numPr>
        <w:spacing w:before="0" w:after="0"/>
        <w:jc w:val="both"/>
        <w:rPr>
          <w:rFonts w:asciiTheme="minorHAnsi" w:hAnsiTheme="minorHAnsi"/>
          <w:szCs w:val="22"/>
        </w:rPr>
      </w:pPr>
    </w:p>
    <w:p w14:paraId="5B0C374B" w14:textId="77777777" w:rsidR="00497349" w:rsidRPr="007D0C32" w:rsidRDefault="00FD1FF5" w:rsidP="00497349">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Overall, the project will achieve its objective by strengthening capacities at the systemic, organizational, and individual level, each of which will be targeted to strengthen Egypt’s efforts to mainstream global environmental priorities into the planning and management frameworks for preserving and conserving the environment. This objective will be achieved through three expected outcomes:</w:t>
      </w:r>
    </w:p>
    <w:p w14:paraId="7EB231B4" w14:textId="77777777" w:rsidR="00982BBE" w:rsidRPr="007D0C32" w:rsidRDefault="00982BBE" w:rsidP="001F375E">
      <w:pPr>
        <w:pStyle w:val="Paragraph"/>
        <w:numPr>
          <w:ilvl w:val="0"/>
          <w:numId w:val="40"/>
        </w:numPr>
        <w:spacing w:after="0"/>
        <w:contextualSpacing/>
        <w:jc w:val="both"/>
        <w:rPr>
          <w:rFonts w:asciiTheme="minorHAnsi" w:hAnsiTheme="minorHAnsi" w:cs="Times New Roman"/>
          <w:noProof w:val="0"/>
          <w:sz w:val="22"/>
        </w:rPr>
      </w:pPr>
      <w:r w:rsidRPr="007D0C32">
        <w:rPr>
          <w:rFonts w:asciiTheme="minorHAnsi" w:hAnsiTheme="minorHAnsi" w:cs="Times New Roman"/>
          <w:noProof w:val="0"/>
          <w:sz w:val="22"/>
        </w:rPr>
        <w:t xml:space="preserve">Outcome </w:t>
      </w:r>
      <w:r w:rsidR="00582695" w:rsidRPr="007D0C32">
        <w:rPr>
          <w:rFonts w:asciiTheme="minorHAnsi" w:hAnsiTheme="minorHAnsi" w:cs="Times New Roman"/>
          <w:noProof w:val="0"/>
          <w:sz w:val="22"/>
        </w:rPr>
        <w:t xml:space="preserve">1:  </w:t>
      </w:r>
      <w:r w:rsidRPr="007D0C32">
        <w:rPr>
          <w:rFonts w:asciiTheme="minorHAnsi" w:hAnsiTheme="minorHAnsi" w:cs="Times New Roman"/>
          <w:noProof w:val="0"/>
          <w:sz w:val="22"/>
        </w:rPr>
        <w:t>Improved environmental management systems for an effective mainstreaming of MEAs commitments</w:t>
      </w:r>
      <w:r w:rsidR="00582695" w:rsidRPr="007D0C32">
        <w:rPr>
          <w:rFonts w:asciiTheme="minorHAnsi" w:hAnsiTheme="minorHAnsi" w:cs="Times New Roman"/>
          <w:noProof w:val="0"/>
          <w:sz w:val="22"/>
        </w:rPr>
        <w:t> </w:t>
      </w:r>
    </w:p>
    <w:p w14:paraId="1529B117" w14:textId="77777777" w:rsidR="00982BBE" w:rsidRPr="007D0C32" w:rsidRDefault="00982BBE" w:rsidP="001F375E">
      <w:pPr>
        <w:pStyle w:val="Paragraph"/>
        <w:numPr>
          <w:ilvl w:val="0"/>
          <w:numId w:val="40"/>
        </w:numPr>
        <w:spacing w:after="0"/>
        <w:contextualSpacing/>
        <w:jc w:val="both"/>
        <w:rPr>
          <w:rFonts w:asciiTheme="minorHAnsi" w:hAnsiTheme="minorHAnsi" w:cs="Times New Roman"/>
          <w:noProof w:val="0"/>
          <w:sz w:val="22"/>
        </w:rPr>
      </w:pPr>
      <w:r w:rsidRPr="007D0C32">
        <w:rPr>
          <w:rFonts w:asciiTheme="minorHAnsi" w:hAnsiTheme="minorHAnsi" w:cs="Times New Roman"/>
          <w:noProof w:val="0"/>
          <w:sz w:val="22"/>
        </w:rPr>
        <w:t xml:space="preserve">Outcome </w:t>
      </w:r>
      <w:r w:rsidR="00582695" w:rsidRPr="007D0C32">
        <w:rPr>
          <w:rFonts w:asciiTheme="minorHAnsi" w:hAnsiTheme="minorHAnsi" w:cs="Times New Roman"/>
          <w:noProof w:val="0"/>
          <w:sz w:val="22"/>
        </w:rPr>
        <w:t xml:space="preserve">2:  </w:t>
      </w:r>
      <w:r w:rsidRPr="007D0C32">
        <w:rPr>
          <w:rFonts w:asciiTheme="minorHAnsi" w:hAnsiTheme="minorHAnsi" w:cs="Times New Roman"/>
          <w:noProof w:val="0"/>
          <w:sz w:val="22"/>
        </w:rPr>
        <w:t>Enhanced public awareness and perception of MEAs and its contributions to sustainable development</w:t>
      </w:r>
    </w:p>
    <w:p w14:paraId="7B7B8C01" w14:textId="77777777" w:rsidR="00582695" w:rsidRPr="007D0C32" w:rsidRDefault="00982BBE" w:rsidP="001F375E">
      <w:pPr>
        <w:pStyle w:val="Paragraph"/>
        <w:numPr>
          <w:ilvl w:val="0"/>
          <w:numId w:val="40"/>
        </w:numPr>
        <w:spacing w:after="0"/>
        <w:contextualSpacing/>
        <w:jc w:val="both"/>
        <w:rPr>
          <w:rFonts w:asciiTheme="minorHAnsi" w:hAnsiTheme="minorHAnsi" w:cs="Times New Roman"/>
          <w:noProof w:val="0"/>
          <w:sz w:val="22"/>
        </w:rPr>
      </w:pPr>
      <w:r w:rsidRPr="007D0C32">
        <w:rPr>
          <w:rFonts w:asciiTheme="minorHAnsi" w:hAnsiTheme="minorHAnsi" w:cs="Times New Roman"/>
          <w:noProof w:val="0"/>
          <w:sz w:val="22"/>
        </w:rPr>
        <w:t xml:space="preserve">Outcome </w:t>
      </w:r>
      <w:r w:rsidR="00582695" w:rsidRPr="007D0C32">
        <w:rPr>
          <w:rFonts w:asciiTheme="minorHAnsi" w:eastAsia="Times New Roman" w:hAnsiTheme="minorHAnsi" w:cs="Times New Roman"/>
          <w:noProof w:val="0"/>
          <w:sz w:val="22"/>
        </w:rPr>
        <w:t xml:space="preserve">3:  </w:t>
      </w:r>
      <w:r w:rsidRPr="007D0C32">
        <w:rPr>
          <w:rFonts w:asciiTheme="minorHAnsi" w:eastAsia="Times New Roman" w:hAnsiTheme="minorHAnsi" w:cs="Times New Roman"/>
          <w:noProof w:val="0"/>
          <w:sz w:val="22"/>
        </w:rPr>
        <w:t>Documented and communicated/shared knowledge accumulated by the project</w:t>
      </w:r>
    </w:p>
    <w:p w14:paraId="4DB6FB99" w14:textId="77777777" w:rsidR="006A16CC" w:rsidRPr="007D0C32" w:rsidRDefault="006A16CC" w:rsidP="00497349">
      <w:pPr>
        <w:pStyle w:val="AProdoc"/>
        <w:numPr>
          <w:ilvl w:val="0"/>
          <w:numId w:val="0"/>
        </w:numPr>
        <w:spacing w:before="0" w:after="0"/>
        <w:jc w:val="both"/>
        <w:rPr>
          <w:rFonts w:asciiTheme="minorHAnsi" w:hAnsiTheme="minorHAnsi"/>
          <w:szCs w:val="22"/>
        </w:rPr>
      </w:pPr>
    </w:p>
    <w:p w14:paraId="7FDEF285" w14:textId="77777777" w:rsidR="00F17D4B" w:rsidRPr="007D0C32" w:rsidRDefault="00C02B59" w:rsidP="00840474">
      <w:pPr>
        <w:spacing w:after="0"/>
        <w:rPr>
          <w:rFonts w:asciiTheme="minorHAnsi" w:eastAsia="Times New Roman" w:hAnsiTheme="minorHAnsi"/>
          <w:b/>
          <w:sz w:val="22"/>
          <w:szCs w:val="22"/>
          <w:u w:val="single"/>
        </w:rPr>
      </w:pPr>
      <w:r w:rsidRPr="007D0C32">
        <w:rPr>
          <w:rFonts w:asciiTheme="minorHAnsi" w:eastAsia="Times New Roman" w:hAnsiTheme="minorHAnsi"/>
          <w:b/>
          <w:sz w:val="22"/>
          <w:szCs w:val="22"/>
          <w:u w:val="single"/>
        </w:rPr>
        <w:t>A</w:t>
      </w:r>
      <w:r w:rsidR="00F17D4B" w:rsidRPr="007D0C32">
        <w:rPr>
          <w:rFonts w:asciiTheme="minorHAnsi" w:eastAsia="Times New Roman" w:hAnsiTheme="minorHAnsi"/>
          <w:b/>
          <w:sz w:val="22"/>
          <w:szCs w:val="22"/>
          <w:u w:val="single"/>
        </w:rPr>
        <w:t xml:space="preserve">.  Project Board (PB) </w:t>
      </w:r>
    </w:p>
    <w:p w14:paraId="270AE5A2" w14:textId="77777777" w:rsidR="00F17D4B" w:rsidRPr="007D0C32" w:rsidRDefault="00F17D4B" w:rsidP="00840474">
      <w:pPr>
        <w:spacing w:after="0"/>
        <w:rPr>
          <w:rFonts w:asciiTheme="minorHAnsi" w:eastAsia="Times New Roman" w:hAnsiTheme="minorHAnsi"/>
          <w:sz w:val="22"/>
          <w:szCs w:val="22"/>
        </w:rPr>
      </w:pPr>
    </w:p>
    <w:p w14:paraId="68184181" w14:textId="77777777" w:rsidR="00F17D4B" w:rsidRPr="007D0C32" w:rsidRDefault="00F17D4B" w:rsidP="00840474">
      <w:pPr>
        <w:spacing w:after="0"/>
        <w:rPr>
          <w:rFonts w:asciiTheme="minorHAnsi" w:eastAsia="Times New Roman" w:hAnsiTheme="minorHAnsi"/>
          <w:sz w:val="22"/>
          <w:szCs w:val="22"/>
        </w:rPr>
      </w:pPr>
      <w:r w:rsidRPr="007D0C32">
        <w:rPr>
          <w:rFonts w:asciiTheme="minorHAnsi" w:eastAsia="Times New Roman" w:hAnsiTheme="minorHAnsi"/>
          <w:sz w:val="22"/>
          <w:szCs w:val="22"/>
        </w:rPr>
        <w:t xml:space="preserve">The </w:t>
      </w:r>
      <w:r w:rsidRPr="007D0C32">
        <w:rPr>
          <w:rFonts w:asciiTheme="minorHAnsi" w:eastAsia="Times New Roman" w:hAnsiTheme="minorHAnsi"/>
          <w:b/>
          <w:i/>
          <w:sz w:val="22"/>
          <w:szCs w:val="22"/>
        </w:rPr>
        <w:t>Project Board</w:t>
      </w:r>
      <w:r w:rsidRPr="007D0C32">
        <w:rPr>
          <w:rFonts w:asciiTheme="minorHAnsi" w:eastAsia="Times New Roman" w:hAnsiTheme="minorHAnsi"/>
          <w:sz w:val="22"/>
          <w:szCs w:val="22"/>
        </w:rPr>
        <w:t xml:space="preserve"> is the group responsible for making by consensus management decisions for a project when guidance is required by the Project Coordinator (PC), including approval of project plans and revisions. In order to ensure UNDP ultimate accountability, Project Board decisions should be made in accordance to standards</w:t>
      </w:r>
      <w:r w:rsidRPr="007D0C32">
        <w:rPr>
          <w:rFonts w:asciiTheme="minorHAnsi" w:eastAsia="Times New Roman" w:hAnsiTheme="minorHAnsi"/>
          <w:sz w:val="22"/>
          <w:szCs w:val="22"/>
          <w:vertAlign w:val="superscript"/>
        </w:rPr>
        <w:footnoteReference w:id="8"/>
      </w:r>
      <w:r w:rsidRPr="007D0C32">
        <w:rPr>
          <w:rFonts w:asciiTheme="minorHAnsi" w:eastAsia="Times New Roman" w:hAnsiTheme="minorHAnsi"/>
          <w:sz w:val="22"/>
          <w:szCs w:val="22"/>
        </w:rPr>
        <w:t xml:space="preserve"> that shall ensure best value to money, fairness, integrity transparency and effec</w:t>
      </w:r>
      <w:r w:rsidR="00103189" w:rsidRPr="007D0C32">
        <w:rPr>
          <w:rFonts w:asciiTheme="minorHAnsi" w:eastAsia="Times New Roman" w:hAnsiTheme="minorHAnsi"/>
          <w:sz w:val="22"/>
          <w:szCs w:val="22"/>
        </w:rPr>
        <w:t>tive international competition.</w:t>
      </w:r>
    </w:p>
    <w:p w14:paraId="0595E0E9" w14:textId="77777777" w:rsidR="00F17D4B" w:rsidRPr="007D0C32" w:rsidRDefault="00F17D4B" w:rsidP="00840474">
      <w:pPr>
        <w:spacing w:after="0"/>
        <w:rPr>
          <w:rFonts w:asciiTheme="minorHAnsi" w:eastAsia="Times New Roman" w:hAnsiTheme="minorHAnsi"/>
          <w:sz w:val="22"/>
          <w:szCs w:val="22"/>
        </w:rPr>
      </w:pPr>
    </w:p>
    <w:p w14:paraId="61E20576" w14:textId="77777777" w:rsidR="00F17D4B" w:rsidRPr="007D0C32" w:rsidRDefault="00F17D4B" w:rsidP="00840474">
      <w:pPr>
        <w:spacing w:after="0"/>
        <w:rPr>
          <w:rFonts w:asciiTheme="minorHAnsi" w:eastAsia="Times New Roman" w:hAnsiTheme="minorHAnsi"/>
          <w:sz w:val="22"/>
          <w:szCs w:val="22"/>
        </w:rPr>
      </w:pPr>
      <w:r w:rsidRPr="007D0C32">
        <w:rPr>
          <w:rFonts w:asciiTheme="minorHAnsi" w:eastAsia="Times New Roman" w:hAnsiTheme="minorHAnsi"/>
          <w:sz w:val="22"/>
          <w:szCs w:val="22"/>
        </w:rPr>
        <w:t>Project reviews by the Project Board are made at designated decision points during the running of a project, or as necessary when raised by the Project Manager. The Project Board is consulted by the Project Coordinator for decisions when project tolerances have been exceeded.</w:t>
      </w:r>
    </w:p>
    <w:p w14:paraId="36F87043" w14:textId="77777777" w:rsidR="00F17D4B" w:rsidRPr="007D0C32" w:rsidRDefault="00F17D4B" w:rsidP="00840474">
      <w:pPr>
        <w:spacing w:after="0"/>
        <w:rPr>
          <w:rFonts w:asciiTheme="minorHAnsi" w:hAnsiTheme="minorHAnsi"/>
          <w:sz w:val="22"/>
          <w:szCs w:val="22"/>
        </w:rPr>
      </w:pPr>
    </w:p>
    <w:p w14:paraId="73F77F7F" w14:textId="77777777" w:rsidR="00F17D4B" w:rsidRPr="007D0C32" w:rsidRDefault="00F17D4B" w:rsidP="00840474">
      <w:pPr>
        <w:spacing w:after="0"/>
        <w:rPr>
          <w:rFonts w:asciiTheme="minorHAnsi" w:hAnsiTheme="minorHAnsi"/>
          <w:sz w:val="22"/>
          <w:szCs w:val="22"/>
        </w:rPr>
      </w:pPr>
      <w:r w:rsidRPr="007D0C32">
        <w:rPr>
          <w:rFonts w:asciiTheme="minorHAnsi" w:hAnsiTheme="minorHAnsi"/>
          <w:sz w:val="22"/>
          <w:szCs w:val="22"/>
        </w:rPr>
        <w:t>Based on the approved annual work plan (AWP), the Project Board may review and approve project quarterly plans when required and authorize any major deviation from these agreed quarterly plans.  It is the authority that signs off the completion of each quarterly plan as well as authorizes the start of the next quarterly plan. It ensures that required resources are committed and arbitrates on any conflicts within the project or negotiates a solution to any problems between the project and external bodies.</w:t>
      </w:r>
    </w:p>
    <w:p w14:paraId="78E31E13" w14:textId="77777777" w:rsidR="00C02B59" w:rsidRPr="007D0C32" w:rsidRDefault="00C02B59" w:rsidP="00840474">
      <w:pPr>
        <w:spacing w:after="0"/>
        <w:rPr>
          <w:rFonts w:asciiTheme="minorHAnsi" w:hAnsiTheme="minorHAnsi"/>
          <w:sz w:val="22"/>
          <w:szCs w:val="22"/>
        </w:rPr>
      </w:pPr>
    </w:p>
    <w:p w14:paraId="3C05B152" w14:textId="77777777" w:rsidR="00F17D4B" w:rsidRPr="007D0C32" w:rsidRDefault="00F17D4B" w:rsidP="00840474">
      <w:pPr>
        <w:spacing w:after="0"/>
        <w:rPr>
          <w:rFonts w:asciiTheme="minorHAnsi" w:hAnsiTheme="minorHAnsi"/>
          <w:b/>
          <w:i/>
          <w:sz w:val="22"/>
          <w:szCs w:val="22"/>
          <w:u w:val="single"/>
        </w:rPr>
      </w:pPr>
      <w:r w:rsidRPr="007D0C32">
        <w:rPr>
          <w:rFonts w:asciiTheme="minorHAnsi" w:hAnsiTheme="minorHAnsi"/>
          <w:b/>
          <w:i/>
          <w:sz w:val="22"/>
          <w:szCs w:val="22"/>
          <w:u w:val="single"/>
        </w:rPr>
        <w:t>Specific responsi</w:t>
      </w:r>
      <w:r w:rsidR="00EE35BA" w:rsidRPr="007D0C32">
        <w:rPr>
          <w:rFonts w:asciiTheme="minorHAnsi" w:hAnsiTheme="minorHAnsi"/>
          <w:b/>
          <w:i/>
          <w:sz w:val="22"/>
          <w:szCs w:val="22"/>
          <w:u w:val="single"/>
        </w:rPr>
        <w:t>bilities of the Project Board</w:t>
      </w:r>
    </w:p>
    <w:p w14:paraId="4170585A" w14:textId="77777777" w:rsidR="00F17D4B" w:rsidRPr="007D0C32" w:rsidRDefault="00F17D4B" w:rsidP="00840474">
      <w:pPr>
        <w:spacing w:after="0"/>
        <w:rPr>
          <w:rFonts w:asciiTheme="minorHAnsi" w:hAnsiTheme="minorHAnsi"/>
          <w:sz w:val="22"/>
          <w:szCs w:val="22"/>
        </w:rPr>
      </w:pPr>
    </w:p>
    <w:p w14:paraId="0DFA4C11" w14:textId="77777777" w:rsidR="00F17D4B" w:rsidRPr="007D0C32" w:rsidRDefault="00F17D4B" w:rsidP="00840474">
      <w:pPr>
        <w:spacing w:after="0"/>
        <w:ind w:firstLine="360"/>
        <w:rPr>
          <w:rFonts w:asciiTheme="minorHAnsi" w:hAnsiTheme="minorHAnsi"/>
          <w:i/>
          <w:sz w:val="22"/>
          <w:szCs w:val="22"/>
        </w:rPr>
      </w:pPr>
      <w:r w:rsidRPr="007D0C32">
        <w:rPr>
          <w:rFonts w:asciiTheme="minorHAnsi" w:hAnsiTheme="minorHAnsi"/>
          <w:i/>
          <w:sz w:val="22"/>
          <w:szCs w:val="22"/>
        </w:rPr>
        <w:t>Running a project:</w:t>
      </w:r>
    </w:p>
    <w:p w14:paraId="5644D3B5"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lastRenderedPageBreak/>
        <w:t>Review and appraise detailed Project Plan and AWP, including Atlas reports covering activity definition, quality criteria, issue log, risk log and the monitoring and communication plan</w:t>
      </w:r>
    </w:p>
    <w:p w14:paraId="297AB50D"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Provide overall guidance and direction to the project, ensuring it remains within any specified constraints</w:t>
      </w:r>
    </w:p>
    <w:p w14:paraId="63807595"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Address project issues as raised by the Project Director</w:t>
      </w:r>
    </w:p>
    <w:p w14:paraId="522BC85E"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Provide guidan</w:t>
      </w:r>
      <w:r w:rsidR="0000117D" w:rsidRPr="007D0C32">
        <w:rPr>
          <w:rFonts w:asciiTheme="minorHAnsi" w:hAnsiTheme="minorHAnsi"/>
          <w:i w:val="0"/>
          <w:sz w:val="22"/>
          <w:szCs w:val="22"/>
        </w:rPr>
        <w:t xml:space="preserve">ce and agree on possible </w:t>
      </w:r>
      <w:r w:rsidRPr="007D0C32">
        <w:rPr>
          <w:rFonts w:asciiTheme="minorHAnsi" w:hAnsiTheme="minorHAnsi"/>
          <w:i w:val="0"/>
          <w:sz w:val="22"/>
          <w:szCs w:val="22"/>
        </w:rPr>
        <w:t>measures/management actions to address specific risks</w:t>
      </w:r>
    </w:p>
    <w:p w14:paraId="74B2A5EC"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Agree on Project Manager’s tolerances in the Annual Work Plan and quarterly plans when required</w:t>
      </w:r>
    </w:p>
    <w:p w14:paraId="04943E88"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Conduct regular meetings to review the Project Quarterly Progress Report and provide direction and recommendations to ensure that the agreed deliverables are produced satisfactorily according to plans</w:t>
      </w:r>
    </w:p>
    <w:p w14:paraId="462F9B2F"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Review Combined Delivery Reports (CDR) prior to certification by the Implementing Partner</w:t>
      </w:r>
    </w:p>
    <w:p w14:paraId="2B612142"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Review each completed project stage and approve progress to the next</w:t>
      </w:r>
    </w:p>
    <w:p w14:paraId="4845A9E2"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Appraise the Project Annual Progress Report, make recommendations for the next AWP, and inform the Outcome Board about the results of the review</w:t>
      </w:r>
    </w:p>
    <w:p w14:paraId="339312D4"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 xml:space="preserve">Provide ad-hoc direction and advice for exception situations when tolerances are exceeded </w:t>
      </w:r>
    </w:p>
    <w:p w14:paraId="2C460CAF"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Assess and decide on project changes through revisions</w:t>
      </w:r>
    </w:p>
    <w:p w14:paraId="16615BDC" w14:textId="77777777" w:rsidR="00F17D4B" w:rsidRPr="007D0C32" w:rsidRDefault="00F17D4B" w:rsidP="00840474">
      <w:pPr>
        <w:spacing w:after="0"/>
        <w:rPr>
          <w:rFonts w:asciiTheme="minorHAnsi" w:hAnsiTheme="minorHAnsi"/>
          <w:sz w:val="22"/>
          <w:szCs w:val="22"/>
        </w:rPr>
      </w:pPr>
    </w:p>
    <w:p w14:paraId="300DC8EF" w14:textId="77777777" w:rsidR="00F17D4B" w:rsidRPr="007D0C32" w:rsidRDefault="00F17D4B" w:rsidP="00840474">
      <w:pPr>
        <w:spacing w:after="0"/>
        <w:ind w:firstLine="360"/>
        <w:rPr>
          <w:rFonts w:asciiTheme="minorHAnsi" w:hAnsiTheme="minorHAnsi"/>
          <w:i/>
          <w:sz w:val="22"/>
          <w:szCs w:val="22"/>
        </w:rPr>
      </w:pPr>
      <w:r w:rsidRPr="007D0C32">
        <w:rPr>
          <w:rFonts w:asciiTheme="minorHAnsi" w:hAnsiTheme="minorHAnsi"/>
          <w:i/>
          <w:sz w:val="22"/>
          <w:szCs w:val="22"/>
        </w:rPr>
        <w:t>Closing the project</w:t>
      </w:r>
    </w:p>
    <w:p w14:paraId="1BE253A4"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Assure that all Project deliverables have been produced satisfactorily</w:t>
      </w:r>
    </w:p>
    <w:p w14:paraId="54AF73BF"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Review and approve the final project report, including lessons learnt</w:t>
      </w:r>
    </w:p>
    <w:p w14:paraId="69F856ED"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Make recommendations for follow on actions to be submitted to the Outcome Board</w:t>
      </w:r>
    </w:p>
    <w:p w14:paraId="772BBB8E"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Commission project evaluation</w:t>
      </w:r>
    </w:p>
    <w:p w14:paraId="63C72148" w14:textId="77777777" w:rsidR="00F17D4B" w:rsidRPr="007D0C32" w:rsidRDefault="00F17D4B" w:rsidP="001F375E">
      <w:pPr>
        <w:pStyle w:val="BodyText"/>
        <w:numPr>
          <w:ilvl w:val="0"/>
          <w:numId w:val="34"/>
        </w:numPr>
        <w:pBdr>
          <w:bottom w:val="none" w:sz="0" w:space="0" w:color="auto"/>
        </w:pBdr>
        <w:spacing w:after="0"/>
        <w:rPr>
          <w:rFonts w:asciiTheme="minorHAnsi" w:hAnsiTheme="minorHAnsi"/>
          <w:i w:val="0"/>
          <w:sz w:val="22"/>
          <w:szCs w:val="22"/>
        </w:rPr>
      </w:pPr>
      <w:r w:rsidRPr="007D0C32">
        <w:rPr>
          <w:rFonts w:asciiTheme="minorHAnsi" w:hAnsiTheme="minorHAnsi"/>
          <w:i w:val="0"/>
          <w:sz w:val="22"/>
          <w:szCs w:val="22"/>
        </w:rPr>
        <w:t>Notify operational completion of the project to the Project Board</w:t>
      </w:r>
    </w:p>
    <w:p w14:paraId="6954BA2B" w14:textId="77777777" w:rsidR="00C02B59" w:rsidRPr="007D0C32" w:rsidRDefault="00C02B59" w:rsidP="00840474">
      <w:pPr>
        <w:pStyle w:val="BodyText"/>
        <w:pBdr>
          <w:bottom w:val="none" w:sz="0" w:space="0" w:color="auto"/>
        </w:pBdr>
        <w:spacing w:after="0"/>
        <w:rPr>
          <w:rFonts w:asciiTheme="minorHAnsi" w:hAnsiTheme="minorHAnsi"/>
          <w:i w:val="0"/>
          <w:sz w:val="22"/>
          <w:szCs w:val="22"/>
        </w:rPr>
      </w:pPr>
    </w:p>
    <w:p w14:paraId="7276FCDA" w14:textId="77777777" w:rsidR="00582695" w:rsidRPr="007D0C32" w:rsidRDefault="00C02B59" w:rsidP="00840474">
      <w:pPr>
        <w:pStyle w:val="AProdoc"/>
        <w:numPr>
          <w:ilvl w:val="0"/>
          <w:numId w:val="0"/>
        </w:numPr>
        <w:spacing w:before="0" w:after="0"/>
        <w:jc w:val="both"/>
        <w:rPr>
          <w:rFonts w:asciiTheme="minorHAnsi" w:hAnsiTheme="minorHAnsi"/>
          <w:b/>
          <w:szCs w:val="22"/>
          <w:u w:val="single"/>
        </w:rPr>
      </w:pPr>
      <w:r w:rsidRPr="007D0C32">
        <w:rPr>
          <w:rFonts w:asciiTheme="minorHAnsi" w:hAnsiTheme="minorHAnsi"/>
          <w:b/>
          <w:szCs w:val="22"/>
          <w:u w:val="single"/>
        </w:rPr>
        <w:t xml:space="preserve">B.  </w:t>
      </w:r>
      <w:r w:rsidR="00582695" w:rsidRPr="007D0C32">
        <w:rPr>
          <w:rFonts w:asciiTheme="minorHAnsi" w:hAnsiTheme="minorHAnsi"/>
          <w:b/>
          <w:szCs w:val="22"/>
          <w:u w:val="single"/>
        </w:rPr>
        <w:t>National Project Director</w:t>
      </w:r>
      <w:r w:rsidR="00021C3D" w:rsidRPr="007D0C32">
        <w:rPr>
          <w:rFonts w:asciiTheme="minorHAnsi" w:hAnsiTheme="minorHAnsi"/>
          <w:b/>
          <w:szCs w:val="22"/>
          <w:u w:val="single"/>
        </w:rPr>
        <w:t xml:space="preserve"> (NPD)</w:t>
      </w:r>
    </w:p>
    <w:p w14:paraId="59CF335A" w14:textId="77777777" w:rsidR="00840474" w:rsidRPr="007D0C32" w:rsidRDefault="00840474" w:rsidP="00840474">
      <w:pPr>
        <w:pStyle w:val="AProdoc"/>
        <w:numPr>
          <w:ilvl w:val="0"/>
          <w:numId w:val="0"/>
        </w:numPr>
        <w:spacing w:before="0" w:after="0"/>
        <w:jc w:val="both"/>
        <w:rPr>
          <w:rFonts w:asciiTheme="minorHAnsi" w:hAnsiTheme="minorHAnsi"/>
          <w:szCs w:val="22"/>
        </w:rPr>
      </w:pPr>
    </w:p>
    <w:p w14:paraId="7CF1DCC8" w14:textId="77777777" w:rsidR="00582695" w:rsidRPr="007D0C32" w:rsidRDefault="00582695" w:rsidP="0084047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 xml:space="preserve">The </w:t>
      </w:r>
      <w:r w:rsidR="00AF11DB" w:rsidRPr="007D0C32">
        <w:rPr>
          <w:rFonts w:asciiTheme="minorHAnsi" w:hAnsiTheme="minorHAnsi"/>
          <w:szCs w:val="22"/>
        </w:rPr>
        <w:t xml:space="preserve">CEO of EEAA </w:t>
      </w:r>
      <w:r w:rsidRPr="007D0C32">
        <w:rPr>
          <w:rFonts w:asciiTheme="minorHAnsi" w:hAnsiTheme="minorHAnsi"/>
          <w:szCs w:val="22"/>
        </w:rPr>
        <w:t>of the Ministry of</w:t>
      </w:r>
      <w:r w:rsidR="000E3906" w:rsidRPr="007D0C32">
        <w:rPr>
          <w:rFonts w:asciiTheme="minorHAnsi" w:hAnsiTheme="minorHAnsi"/>
          <w:szCs w:val="22"/>
        </w:rPr>
        <w:t xml:space="preserve"> </w:t>
      </w:r>
      <w:r w:rsidRPr="007D0C32">
        <w:rPr>
          <w:rFonts w:asciiTheme="minorHAnsi" w:hAnsiTheme="minorHAnsi"/>
          <w:szCs w:val="22"/>
        </w:rPr>
        <w:t>Environment must appoint a</w:t>
      </w:r>
      <w:r w:rsidR="00021C3D" w:rsidRPr="007D0C32">
        <w:rPr>
          <w:rFonts w:asciiTheme="minorHAnsi" w:hAnsiTheme="minorHAnsi"/>
          <w:szCs w:val="22"/>
        </w:rPr>
        <w:t>n</w:t>
      </w:r>
      <w:r w:rsidR="00F47021" w:rsidRPr="007D0C32">
        <w:rPr>
          <w:rFonts w:asciiTheme="minorHAnsi" w:hAnsiTheme="minorHAnsi"/>
          <w:szCs w:val="22"/>
        </w:rPr>
        <w:t xml:space="preserve"> NPD </w:t>
      </w:r>
      <w:r w:rsidRPr="007D0C32">
        <w:rPr>
          <w:rFonts w:asciiTheme="minorHAnsi" w:hAnsiTheme="minorHAnsi"/>
          <w:szCs w:val="22"/>
        </w:rPr>
        <w:t>for this UNDP</w:t>
      </w:r>
      <w:r w:rsidR="00F47021" w:rsidRPr="007D0C32">
        <w:rPr>
          <w:rFonts w:asciiTheme="minorHAnsi" w:hAnsiTheme="minorHAnsi"/>
          <w:szCs w:val="22"/>
        </w:rPr>
        <w:t>-GEF</w:t>
      </w:r>
      <w:r w:rsidRPr="007D0C32">
        <w:rPr>
          <w:rFonts w:asciiTheme="minorHAnsi" w:hAnsiTheme="minorHAnsi"/>
          <w:szCs w:val="22"/>
        </w:rPr>
        <w:t xml:space="preserve">-supported project.  The </w:t>
      </w:r>
      <w:r w:rsidRPr="007D0C32">
        <w:rPr>
          <w:rFonts w:asciiTheme="minorHAnsi" w:hAnsiTheme="minorHAnsi"/>
          <w:b/>
          <w:i/>
          <w:szCs w:val="22"/>
        </w:rPr>
        <w:t>National Project Director</w:t>
      </w:r>
      <w:r w:rsidRPr="007D0C32">
        <w:rPr>
          <w:rFonts w:asciiTheme="minorHAnsi" w:hAnsiTheme="minorHAnsi"/>
          <w:szCs w:val="22"/>
        </w:rPr>
        <w:t xml:space="preserve"> supports the project and acts as a focal point on the part of the Government.  This responsibility normally entails ensuring effective communication between partners and monitoring of progress towards expected results.</w:t>
      </w:r>
    </w:p>
    <w:p w14:paraId="65AFE3BC" w14:textId="77777777" w:rsidR="00EE35BA" w:rsidRPr="007D0C32" w:rsidRDefault="00EE35BA" w:rsidP="00840474">
      <w:pPr>
        <w:pStyle w:val="AProdoc"/>
        <w:numPr>
          <w:ilvl w:val="0"/>
          <w:numId w:val="0"/>
        </w:numPr>
        <w:spacing w:before="0" w:after="0"/>
        <w:jc w:val="both"/>
        <w:rPr>
          <w:rFonts w:asciiTheme="minorHAnsi" w:hAnsiTheme="minorHAnsi"/>
          <w:szCs w:val="22"/>
        </w:rPr>
      </w:pPr>
    </w:p>
    <w:p w14:paraId="27C07F89" w14:textId="77777777" w:rsidR="00582695" w:rsidRPr="007D0C32" w:rsidRDefault="00582695" w:rsidP="0084047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 xml:space="preserve">The </w:t>
      </w:r>
      <w:r w:rsidR="00F47021" w:rsidRPr="007D0C32">
        <w:rPr>
          <w:rFonts w:asciiTheme="minorHAnsi" w:hAnsiTheme="minorHAnsi"/>
          <w:szCs w:val="22"/>
        </w:rPr>
        <w:t xml:space="preserve">NPD </w:t>
      </w:r>
      <w:r w:rsidRPr="007D0C32">
        <w:rPr>
          <w:rFonts w:asciiTheme="minorHAnsi" w:hAnsiTheme="minorHAnsi"/>
          <w:szCs w:val="22"/>
        </w:rPr>
        <w:t xml:space="preserve">is the party that represents the Government’s </w:t>
      </w:r>
      <w:r w:rsidRPr="007D0C32">
        <w:rPr>
          <w:rFonts w:asciiTheme="minorHAnsi" w:hAnsiTheme="minorHAnsi"/>
          <w:i/>
          <w:iCs/>
          <w:szCs w:val="22"/>
        </w:rPr>
        <w:t>ownership</w:t>
      </w:r>
      <w:r w:rsidRPr="007D0C32">
        <w:rPr>
          <w:rFonts w:asciiTheme="minorHAnsi" w:hAnsiTheme="minorHAnsi"/>
          <w:szCs w:val="22"/>
        </w:rPr>
        <w:t xml:space="preserve"> and </w:t>
      </w:r>
      <w:r w:rsidRPr="007D0C32">
        <w:rPr>
          <w:rFonts w:asciiTheme="minorHAnsi" w:hAnsiTheme="minorHAnsi"/>
          <w:i/>
          <w:iCs/>
          <w:szCs w:val="22"/>
        </w:rPr>
        <w:t>authority</w:t>
      </w:r>
      <w:r w:rsidRPr="007D0C32">
        <w:rPr>
          <w:rFonts w:asciiTheme="minorHAnsi" w:hAnsiTheme="minorHAnsi"/>
          <w:szCs w:val="22"/>
        </w:rPr>
        <w:t xml:space="preserve"> over the project. The </w:t>
      </w:r>
      <w:r w:rsidR="00010A4F" w:rsidRPr="007D0C32">
        <w:rPr>
          <w:rFonts w:asciiTheme="minorHAnsi" w:hAnsiTheme="minorHAnsi"/>
          <w:szCs w:val="22"/>
        </w:rPr>
        <w:t>NPD also</w:t>
      </w:r>
      <w:r w:rsidRPr="007D0C32">
        <w:rPr>
          <w:rFonts w:asciiTheme="minorHAnsi" w:hAnsiTheme="minorHAnsi"/>
          <w:szCs w:val="22"/>
        </w:rPr>
        <w:t xml:space="preserve"> represents the government’s </w:t>
      </w:r>
      <w:r w:rsidRPr="007D0C32">
        <w:rPr>
          <w:rFonts w:asciiTheme="minorHAnsi" w:hAnsiTheme="minorHAnsi"/>
          <w:i/>
          <w:iCs/>
          <w:szCs w:val="22"/>
        </w:rPr>
        <w:t>responsibility</w:t>
      </w:r>
      <w:r w:rsidRPr="007D0C32">
        <w:rPr>
          <w:rFonts w:asciiTheme="minorHAnsi" w:hAnsiTheme="minorHAnsi"/>
          <w:szCs w:val="22"/>
        </w:rPr>
        <w:t xml:space="preserve"> for achieving project objectives and the </w:t>
      </w:r>
      <w:r w:rsidRPr="007D0C32">
        <w:rPr>
          <w:rFonts w:asciiTheme="minorHAnsi" w:hAnsiTheme="minorHAnsi"/>
          <w:i/>
          <w:iCs/>
          <w:szCs w:val="22"/>
        </w:rPr>
        <w:t>accountability</w:t>
      </w:r>
      <w:r w:rsidRPr="007D0C32">
        <w:rPr>
          <w:rFonts w:asciiTheme="minorHAnsi" w:hAnsiTheme="minorHAnsi"/>
          <w:szCs w:val="22"/>
        </w:rPr>
        <w:t xml:space="preserve"> to the Government and UNDP for the use of project resources.</w:t>
      </w:r>
    </w:p>
    <w:p w14:paraId="1EE97540" w14:textId="77777777" w:rsidR="00EE35BA" w:rsidRPr="007D0C32" w:rsidRDefault="00EE35BA" w:rsidP="00840474">
      <w:pPr>
        <w:pStyle w:val="AProdoc"/>
        <w:numPr>
          <w:ilvl w:val="0"/>
          <w:numId w:val="0"/>
        </w:numPr>
        <w:spacing w:before="0" w:after="0"/>
        <w:jc w:val="both"/>
        <w:rPr>
          <w:rFonts w:asciiTheme="minorHAnsi" w:hAnsiTheme="minorHAnsi"/>
          <w:szCs w:val="22"/>
        </w:rPr>
      </w:pPr>
    </w:p>
    <w:p w14:paraId="7D43E0DA" w14:textId="77777777" w:rsidR="00582695" w:rsidRPr="007D0C32" w:rsidRDefault="00582695" w:rsidP="0084047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In consultation with UNDP, the</w:t>
      </w:r>
      <w:r w:rsidR="00AF11DB" w:rsidRPr="007D0C32">
        <w:rPr>
          <w:rFonts w:asciiTheme="minorHAnsi" w:hAnsiTheme="minorHAnsi"/>
          <w:szCs w:val="22"/>
        </w:rPr>
        <w:t xml:space="preserve"> CEO EEAA </w:t>
      </w:r>
      <w:r w:rsidRPr="007D0C32">
        <w:rPr>
          <w:rFonts w:asciiTheme="minorHAnsi" w:hAnsiTheme="minorHAnsi"/>
          <w:szCs w:val="22"/>
        </w:rPr>
        <w:t>of the Ministry of</w:t>
      </w:r>
      <w:r w:rsidR="000E3906" w:rsidRPr="007D0C32">
        <w:rPr>
          <w:rFonts w:asciiTheme="minorHAnsi" w:hAnsiTheme="minorHAnsi"/>
          <w:szCs w:val="22"/>
        </w:rPr>
        <w:t xml:space="preserve"> </w:t>
      </w:r>
      <w:r w:rsidRPr="007D0C32">
        <w:rPr>
          <w:rFonts w:asciiTheme="minorHAnsi" w:hAnsiTheme="minorHAnsi"/>
          <w:szCs w:val="22"/>
        </w:rPr>
        <w:t xml:space="preserve">Environment, as the </w:t>
      </w:r>
      <w:r w:rsidR="00F47021" w:rsidRPr="007D0C32">
        <w:rPr>
          <w:rFonts w:asciiTheme="minorHAnsi" w:hAnsiTheme="minorHAnsi"/>
          <w:szCs w:val="22"/>
        </w:rPr>
        <w:t>representative of the Implementing Partner</w:t>
      </w:r>
      <w:r w:rsidRPr="007D0C32">
        <w:rPr>
          <w:rFonts w:asciiTheme="minorHAnsi" w:hAnsiTheme="minorHAnsi"/>
          <w:szCs w:val="22"/>
        </w:rPr>
        <w:t>, will designate the N</w:t>
      </w:r>
      <w:r w:rsidR="00F47021" w:rsidRPr="007D0C32">
        <w:rPr>
          <w:rFonts w:asciiTheme="minorHAnsi" w:hAnsiTheme="minorHAnsi"/>
          <w:szCs w:val="22"/>
        </w:rPr>
        <w:t xml:space="preserve">PD </w:t>
      </w:r>
      <w:r w:rsidRPr="007D0C32">
        <w:rPr>
          <w:rFonts w:asciiTheme="minorHAnsi" w:hAnsiTheme="minorHAnsi"/>
          <w:szCs w:val="22"/>
        </w:rPr>
        <w:t xml:space="preserve">from among its staff at not lower than the </w:t>
      </w:r>
      <w:r w:rsidR="00AF11DB" w:rsidRPr="007D0C32">
        <w:rPr>
          <w:rFonts w:asciiTheme="minorHAnsi" w:hAnsiTheme="minorHAnsi"/>
          <w:szCs w:val="22"/>
        </w:rPr>
        <w:t xml:space="preserve">middle </w:t>
      </w:r>
      <w:r w:rsidR="00F47021" w:rsidRPr="007D0C32">
        <w:rPr>
          <w:rFonts w:asciiTheme="minorHAnsi" w:hAnsiTheme="minorHAnsi"/>
          <w:szCs w:val="22"/>
        </w:rPr>
        <w:t xml:space="preserve">level. </w:t>
      </w:r>
      <w:r w:rsidRPr="007D0C32">
        <w:rPr>
          <w:rFonts w:asciiTheme="minorHAnsi" w:hAnsiTheme="minorHAnsi"/>
          <w:szCs w:val="22"/>
        </w:rPr>
        <w:t xml:space="preserve">The </w:t>
      </w:r>
      <w:r w:rsidR="00F47021" w:rsidRPr="007D0C32">
        <w:rPr>
          <w:rFonts w:asciiTheme="minorHAnsi" w:hAnsiTheme="minorHAnsi"/>
          <w:szCs w:val="22"/>
        </w:rPr>
        <w:t xml:space="preserve">NPD </w:t>
      </w:r>
      <w:r w:rsidRPr="007D0C32">
        <w:rPr>
          <w:rFonts w:asciiTheme="minorHAnsi" w:hAnsiTheme="minorHAnsi"/>
          <w:szCs w:val="22"/>
        </w:rPr>
        <w:t>will be supported by a full-time Project Manager.</w:t>
      </w:r>
    </w:p>
    <w:p w14:paraId="30160BC6" w14:textId="77777777" w:rsidR="00EE35BA" w:rsidRPr="007D0C32" w:rsidRDefault="00EE35BA" w:rsidP="00EE35BA">
      <w:pPr>
        <w:pStyle w:val="AProdoc"/>
        <w:numPr>
          <w:ilvl w:val="0"/>
          <w:numId w:val="0"/>
        </w:numPr>
        <w:spacing w:before="0" w:after="0"/>
        <w:jc w:val="both"/>
        <w:rPr>
          <w:rFonts w:asciiTheme="minorHAnsi" w:hAnsiTheme="minorHAnsi"/>
          <w:szCs w:val="22"/>
        </w:rPr>
      </w:pPr>
    </w:p>
    <w:p w14:paraId="58CE7914" w14:textId="77777777" w:rsidR="00582695" w:rsidRPr="007D0C32" w:rsidRDefault="00582695" w:rsidP="00840474">
      <w:pPr>
        <w:pStyle w:val="AProdoc"/>
        <w:numPr>
          <w:ilvl w:val="0"/>
          <w:numId w:val="0"/>
        </w:numPr>
        <w:spacing w:before="0" w:after="0"/>
        <w:jc w:val="both"/>
        <w:rPr>
          <w:rFonts w:asciiTheme="minorHAnsi" w:hAnsiTheme="minorHAnsi"/>
          <w:b/>
          <w:i/>
          <w:szCs w:val="22"/>
          <w:u w:val="single"/>
        </w:rPr>
      </w:pPr>
      <w:r w:rsidRPr="007D0C32">
        <w:rPr>
          <w:rFonts w:asciiTheme="minorHAnsi" w:hAnsiTheme="minorHAnsi"/>
          <w:b/>
          <w:i/>
          <w:szCs w:val="22"/>
          <w:u w:val="single"/>
        </w:rPr>
        <w:t xml:space="preserve">Duties and Responsibilities of the National Project Director </w:t>
      </w:r>
    </w:p>
    <w:p w14:paraId="0407DF6B" w14:textId="77777777" w:rsidR="00EE35BA" w:rsidRPr="007D0C32" w:rsidRDefault="00EE35BA" w:rsidP="00840474">
      <w:pPr>
        <w:pStyle w:val="AProdoc"/>
        <w:numPr>
          <w:ilvl w:val="0"/>
          <w:numId w:val="0"/>
        </w:numPr>
        <w:spacing w:before="0" w:after="0"/>
        <w:jc w:val="both"/>
        <w:rPr>
          <w:rFonts w:asciiTheme="minorHAnsi" w:hAnsiTheme="minorHAnsi"/>
          <w:szCs w:val="22"/>
        </w:rPr>
      </w:pPr>
    </w:p>
    <w:p w14:paraId="3D12B59B" w14:textId="77777777" w:rsidR="00582695" w:rsidRPr="007D0C32" w:rsidRDefault="00582695" w:rsidP="0084047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 xml:space="preserve">The </w:t>
      </w:r>
      <w:r w:rsidR="00F47021" w:rsidRPr="007D0C32">
        <w:rPr>
          <w:rFonts w:asciiTheme="minorHAnsi" w:hAnsiTheme="minorHAnsi"/>
          <w:b/>
          <w:i/>
          <w:szCs w:val="22"/>
        </w:rPr>
        <w:t>NPD</w:t>
      </w:r>
      <w:r w:rsidRPr="007D0C32">
        <w:rPr>
          <w:rFonts w:asciiTheme="minorHAnsi" w:hAnsiTheme="minorHAnsi"/>
          <w:szCs w:val="22"/>
        </w:rPr>
        <w:t xml:space="preserve"> will have the following duties and responsibilities:</w:t>
      </w:r>
    </w:p>
    <w:p w14:paraId="11CDDBD2" w14:textId="77777777" w:rsidR="00582695" w:rsidRPr="007D0C32" w:rsidRDefault="00582695" w:rsidP="00EE35BA">
      <w:pPr>
        <w:pStyle w:val="ListNumber"/>
        <w:numPr>
          <w:ilvl w:val="0"/>
          <w:numId w:val="17"/>
        </w:numPr>
        <w:spacing w:before="0" w:after="0"/>
        <w:ind w:left="720"/>
        <w:rPr>
          <w:rFonts w:asciiTheme="minorHAnsi" w:hAnsiTheme="minorHAnsi"/>
          <w:sz w:val="22"/>
          <w:szCs w:val="22"/>
        </w:rPr>
      </w:pPr>
      <w:r w:rsidRPr="007D0C32">
        <w:rPr>
          <w:rFonts w:asciiTheme="minorHAnsi" w:hAnsiTheme="minorHAnsi"/>
          <w:sz w:val="22"/>
          <w:szCs w:val="22"/>
        </w:rPr>
        <w:t>Assume overall responsibility for the successful execution and implementation of the project, accountabil</w:t>
      </w:r>
      <w:r w:rsidR="00F47021" w:rsidRPr="007D0C32">
        <w:rPr>
          <w:rFonts w:asciiTheme="minorHAnsi" w:hAnsiTheme="minorHAnsi"/>
          <w:sz w:val="22"/>
          <w:szCs w:val="22"/>
        </w:rPr>
        <w:t xml:space="preserve">ity to the Government and UNDP </w:t>
      </w:r>
      <w:r w:rsidRPr="007D0C32">
        <w:rPr>
          <w:rFonts w:asciiTheme="minorHAnsi" w:hAnsiTheme="minorHAnsi"/>
          <w:sz w:val="22"/>
          <w:szCs w:val="22"/>
        </w:rPr>
        <w:t>for the proper and effe</w:t>
      </w:r>
      <w:r w:rsidR="00F47021" w:rsidRPr="007D0C32">
        <w:rPr>
          <w:rFonts w:asciiTheme="minorHAnsi" w:hAnsiTheme="minorHAnsi"/>
          <w:sz w:val="22"/>
          <w:szCs w:val="22"/>
        </w:rPr>
        <w:t>ctive use of project resources;</w:t>
      </w:r>
    </w:p>
    <w:p w14:paraId="2176B8F8" w14:textId="77777777" w:rsidR="00582695" w:rsidRPr="007D0C32" w:rsidRDefault="00582695" w:rsidP="00EE35BA">
      <w:pPr>
        <w:pStyle w:val="ListNumber"/>
        <w:numPr>
          <w:ilvl w:val="0"/>
          <w:numId w:val="17"/>
        </w:numPr>
        <w:spacing w:before="0" w:after="0"/>
        <w:ind w:left="720"/>
        <w:rPr>
          <w:rFonts w:asciiTheme="minorHAnsi" w:hAnsiTheme="minorHAnsi"/>
          <w:sz w:val="22"/>
          <w:szCs w:val="22"/>
        </w:rPr>
      </w:pPr>
      <w:r w:rsidRPr="007D0C32">
        <w:rPr>
          <w:rFonts w:asciiTheme="minorHAnsi" w:hAnsiTheme="minorHAnsi"/>
          <w:sz w:val="22"/>
          <w:szCs w:val="22"/>
        </w:rPr>
        <w:t>Serve as a focal point for the coordination of projects with other Government agencies, UNDP and outside implementing agencies;</w:t>
      </w:r>
    </w:p>
    <w:p w14:paraId="62A2C5FA" w14:textId="77777777" w:rsidR="00582695" w:rsidRPr="007D0C32" w:rsidRDefault="00582695" w:rsidP="00EE35BA">
      <w:pPr>
        <w:pStyle w:val="ListNumber"/>
        <w:numPr>
          <w:ilvl w:val="0"/>
          <w:numId w:val="17"/>
        </w:numPr>
        <w:spacing w:before="0" w:after="0"/>
        <w:ind w:left="720"/>
        <w:rPr>
          <w:rFonts w:asciiTheme="minorHAnsi" w:hAnsiTheme="minorHAnsi"/>
          <w:sz w:val="22"/>
          <w:szCs w:val="22"/>
        </w:rPr>
      </w:pPr>
      <w:r w:rsidRPr="007D0C32">
        <w:rPr>
          <w:rFonts w:asciiTheme="minorHAnsi" w:hAnsiTheme="minorHAnsi"/>
          <w:sz w:val="22"/>
          <w:szCs w:val="22"/>
        </w:rPr>
        <w:lastRenderedPageBreak/>
        <w:t>Ensure that all Government inputs committed to the project are made available;</w:t>
      </w:r>
    </w:p>
    <w:p w14:paraId="1991F764" w14:textId="77777777" w:rsidR="00582695" w:rsidRPr="007D0C32" w:rsidRDefault="00582695" w:rsidP="00EE35BA">
      <w:pPr>
        <w:pStyle w:val="ListNumber"/>
        <w:numPr>
          <w:ilvl w:val="0"/>
          <w:numId w:val="17"/>
        </w:numPr>
        <w:spacing w:before="0" w:after="0"/>
        <w:ind w:left="720"/>
        <w:rPr>
          <w:rFonts w:asciiTheme="minorHAnsi" w:hAnsiTheme="minorHAnsi"/>
          <w:sz w:val="22"/>
          <w:szCs w:val="22"/>
        </w:rPr>
      </w:pPr>
      <w:r w:rsidRPr="007D0C32">
        <w:rPr>
          <w:rFonts w:asciiTheme="minorHAnsi" w:hAnsiTheme="minorHAnsi"/>
          <w:sz w:val="22"/>
          <w:szCs w:val="22"/>
        </w:rPr>
        <w:t>Supervise the work of the Project Manager and ensure that the project manager is empowered to effectively manage the project and other project staff to perform their duties effectively;</w:t>
      </w:r>
    </w:p>
    <w:p w14:paraId="0FCC7C91" w14:textId="77777777" w:rsidR="00582695" w:rsidRPr="007D0C32" w:rsidRDefault="00582695" w:rsidP="00EE35BA">
      <w:pPr>
        <w:pStyle w:val="ListNumber"/>
        <w:numPr>
          <w:ilvl w:val="0"/>
          <w:numId w:val="17"/>
        </w:numPr>
        <w:spacing w:before="0" w:after="0"/>
        <w:ind w:left="720"/>
        <w:rPr>
          <w:rFonts w:asciiTheme="minorHAnsi" w:hAnsiTheme="minorHAnsi"/>
          <w:sz w:val="22"/>
          <w:szCs w:val="22"/>
        </w:rPr>
      </w:pPr>
      <w:r w:rsidRPr="007D0C32">
        <w:rPr>
          <w:rFonts w:asciiTheme="minorHAnsi" w:hAnsiTheme="minorHAnsi"/>
          <w:sz w:val="22"/>
          <w:szCs w:val="22"/>
        </w:rPr>
        <w:t>Select and arrange, in close collaboration with UNDP, for the appointment of the Project Manager (in cases where the project manager has not yet been appointed)</w:t>
      </w:r>
      <w:r w:rsidR="00010A4F" w:rsidRPr="007D0C32">
        <w:rPr>
          <w:rFonts w:asciiTheme="minorHAnsi" w:hAnsiTheme="minorHAnsi"/>
          <w:sz w:val="22"/>
          <w:szCs w:val="22"/>
        </w:rPr>
        <w:t xml:space="preserve"> and sign project contracts</w:t>
      </w:r>
      <w:r w:rsidRPr="007D0C32">
        <w:rPr>
          <w:rFonts w:asciiTheme="minorHAnsi" w:hAnsiTheme="minorHAnsi"/>
          <w:sz w:val="22"/>
          <w:szCs w:val="22"/>
        </w:rPr>
        <w:t>;</w:t>
      </w:r>
    </w:p>
    <w:p w14:paraId="32D373DC" w14:textId="77777777" w:rsidR="00582695" w:rsidRPr="007D0C32" w:rsidRDefault="00582695" w:rsidP="00EE35BA">
      <w:pPr>
        <w:pStyle w:val="ListNumber"/>
        <w:numPr>
          <w:ilvl w:val="0"/>
          <w:numId w:val="17"/>
        </w:numPr>
        <w:spacing w:before="0" w:after="0"/>
        <w:ind w:left="720"/>
        <w:rPr>
          <w:rFonts w:asciiTheme="minorHAnsi" w:hAnsiTheme="minorHAnsi"/>
          <w:sz w:val="22"/>
          <w:szCs w:val="22"/>
        </w:rPr>
      </w:pPr>
      <w:r w:rsidRPr="007D0C32">
        <w:rPr>
          <w:rFonts w:asciiTheme="minorHAnsi" w:hAnsiTheme="minorHAnsi"/>
          <w:sz w:val="22"/>
          <w:szCs w:val="22"/>
        </w:rPr>
        <w:t>Supervise the preparation of project work plans, updating, clearance and approval, in consultation with UNDP and other stakeholders and ensure the timely request of inputs according to the project work plans;</w:t>
      </w:r>
    </w:p>
    <w:p w14:paraId="751086B3" w14:textId="77777777" w:rsidR="00582695" w:rsidRPr="007D0C32" w:rsidRDefault="00582695" w:rsidP="00EE35BA">
      <w:pPr>
        <w:pStyle w:val="ListNumber"/>
        <w:numPr>
          <w:ilvl w:val="0"/>
          <w:numId w:val="17"/>
        </w:numPr>
        <w:spacing w:before="0" w:after="0"/>
        <w:ind w:left="720"/>
        <w:rPr>
          <w:rFonts w:asciiTheme="minorHAnsi" w:hAnsiTheme="minorHAnsi"/>
          <w:sz w:val="22"/>
          <w:szCs w:val="22"/>
        </w:rPr>
      </w:pPr>
      <w:r w:rsidRPr="007D0C32">
        <w:rPr>
          <w:rFonts w:asciiTheme="minorHAnsi" w:hAnsiTheme="minorHAnsi"/>
          <w:sz w:val="22"/>
          <w:szCs w:val="22"/>
        </w:rPr>
        <w:t>Represent the Government institution (national counterpart) at the tripartite review project meetings, and other stakeholder meetings.</w:t>
      </w:r>
    </w:p>
    <w:p w14:paraId="160C81AF" w14:textId="77777777" w:rsidR="00EE35BA" w:rsidRPr="007D0C32" w:rsidRDefault="00EE35BA" w:rsidP="00EE35BA">
      <w:pPr>
        <w:pStyle w:val="ListNumber"/>
        <w:numPr>
          <w:ilvl w:val="0"/>
          <w:numId w:val="0"/>
        </w:numPr>
        <w:spacing w:before="0" w:after="0"/>
        <w:ind w:left="360" w:hanging="360"/>
        <w:rPr>
          <w:rFonts w:asciiTheme="minorHAnsi" w:hAnsiTheme="minorHAnsi"/>
          <w:sz w:val="22"/>
          <w:szCs w:val="22"/>
        </w:rPr>
      </w:pPr>
    </w:p>
    <w:p w14:paraId="78D7C567" w14:textId="77777777" w:rsidR="00582695" w:rsidRPr="007D0C32" w:rsidRDefault="00840474" w:rsidP="00840474">
      <w:pPr>
        <w:pStyle w:val="AProdoc"/>
        <w:numPr>
          <w:ilvl w:val="0"/>
          <w:numId w:val="0"/>
        </w:numPr>
        <w:spacing w:before="0" w:after="0"/>
        <w:jc w:val="both"/>
        <w:rPr>
          <w:rFonts w:asciiTheme="minorHAnsi" w:hAnsiTheme="minorHAnsi"/>
          <w:i/>
          <w:szCs w:val="22"/>
          <w:u w:val="single"/>
        </w:rPr>
      </w:pPr>
      <w:r w:rsidRPr="007D0C32">
        <w:rPr>
          <w:rFonts w:asciiTheme="minorHAnsi" w:hAnsiTheme="minorHAnsi"/>
          <w:i/>
          <w:szCs w:val="22"/>
          <w:u w:val="single"/>
        </w:rPr>
        <w:t>Remuneration and entitlements</w:t>
      </w:r>
    </w:p>
    <w:p w14:paraId="08BCEE6B" w14:textId="77777777" w:rsidR="00EE35BA" w:rsidRPr="007D0C32" w:rsidRDefault="00EE35BA" w:rsidP="00840474">
      <w:pPr>
        <w:pStyle w:val="AProdoc"/>
        <w:numPr>
          <w:ilvl w:val="0"/>
          <w:numId w:val="0"/>
        </w:numPr>
        <w:spacing w:before="0" w:after="0"/>
        <w:jc w:val="both"/>
        <w:rPr>
          <w:rFonts w:asciiTheme="minorHAnsi" w:hAnsiTheme="minorHAnsi"/>
          <w:szCs w:val="22"/>
        </w:rPr>
      </w:pPr>
    </w:p>
    <w:p w14:paraId="531324DC" w14:textId="77777777" w:rsidR="00582695" w:rsidRPr="007D0C32" w:rsidRDefault="00582695" w:rsidP="0084047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t>The N</w:t>
      </w:r>
      <w:r w:rsidR="00EE35BA" w:rsidRPr="007D0C32">
        <w:rPr>
          <w:rFonts w:asciiTheme="minorHAnsi" w:hAnsiTheme="minorHAnsi"/>
          <w:szCs w:val="22"/>
        </w:rPr>
        <w:t xml:space="preserve">PD </w:t>
      </w:r>
      <w:r w:rsidR="00840474" w:rsidRPr="007D0C32">
        <w:rPr>
          <w:rFonts w:asciiTheme="minorHAnsi" w:hAnsiTheme="minorHAnsi"/>
          <w:szCs w:val="22"/>
        </w:rPr>
        <w:t>will</w:t>
      </w:r>
      <w:r w:rsidRPr="007D0C32">
        <w:rPr>
          <w:rFonts w:asciiTheme="minorHAnsi" w:hAnsiTheme="minorHAnsi"/>
          <w:szCs w:val="22"/>
        </w:rPr>
        <w:t xml:space="preserve"> not receive monetary compensation from project funds for the discharge of his/her functions.</w:t>
      </w:r>
    </w:p>
    <w:p w14:paraId="2079E949" w14:textId="77777777" w:rsidR="00840474" w:rsidRPr="007D0C32" w:rsidRDefault="00840474" w:rsidP="00840474">
      <w:pPr>
        <w:pStyle w:val="AProdoc"/>
        <w:numPr>
          <w:ilvl w:val="0"/>
          <w:numId w:val="0"/>
        </w:numPr>
        <w:spacing w:before="0" w:after="0"/>
        <w:jc w:val="both"/>
        <w:rPr>
          <w:rFonts w:asciiTheme="minorHAnsi" w:hAnsiTheme="minorHAnsi"/>
          <w:szCs w:val="22"/>
        </w:rPr>
      </w:pPr>
    </w:p>
    <w:p w14:paraId="7FF7556E" w14:textId="77777777" w:rsidR="00582695" w:rsidRPr="007D0C32" w:rsidRDefault="00247519" w:rsidP="00247519">
      <w:pPr>
        <w:pStyle w:val="AProdoc"/>
        <w:numPr>
          <w:ilvl w:val="0"/>
          <w:numId w:val="0"/>
        </w:numPr>
        <w:spacing w:before="0" w:after="0"/>
        <w:jc w:val="both"/>
        <w:rPr>
          <w:rFonts w:asciiTheme="minorHAnsi" w:hAnsiTheme="minorHAnsi"/>
          <w:b/>
          <w:szCs w:val="22"/>
          <w:u w:val="single"/>
        </w:rPr>
      </w:pPr>
      <w:r w:rsidRPr="007D0C32">
        <w:rPr>
          <w:rFonts w:asciiTheme="minorHAnsi" w:hAnsiTheme="minorHAnsi"/>
          <w:b/>
          <w:szCs w:val="22"/>
          <w:u w:val="single"/>
        </w:rPr>
        <w:t xml:space="preserve">C.  </w:t>
      </w:r>
      <w:r w:rsidR="00582695" w:rsidRPr="007D0C32">
        <w:rPr>
          <w:rFonts w:asciiTheme="minorHAnsi" w:hAnsiTheme="minorHAnsi"/>
          <w:b/>
          <w:szCs w:val="22"/>
          <w:u w:val="single"/>
        </w:rPr>
        <w:t>Project Manager</w:t>
      </w:r>
      <w:r w:rsidRPr="007D0C32">
        <w:rPr>
          <w:rFonts w:asciiTheme="minorHAnsi" w:hAnsiTheme="minorHAnsi"/>
          <w:b/>
          <w:szCs w:val="22"/>
          <w:u w:val="single"/>
        </w:rPr>
        <w:t xml:space="preserve"> (PM)</w:t>
      </w:r>
    </w:p>
    <w:p w14:paraId="4E955AD7" w14:textId="77777777" w:rsidR="00EE35BA" w:rsidRPr="007D0C32" w:rsidRDefault="00EE35BA" w:rsidP="00840474">
      <w:pPr>
        <w:pStyle w:val="ListParagraph"/>
        <w:ind w:left="0"/>
        <w:jc w:val="both"/>
        <w:rPr>
          <w:rFonts w:asciiTheme="minorHAnsi" w:hAnsiTheme="minorHAnsi"/>
          <w:sz w:val="22"/>
          <w:szCs w:val="22"/>
        </w:rPr>
      </w:pPr>
    </w:p>
    <w:p w14:paraId="52CAC9F0" w14:textId="77777777" w:rsidR="00582695" w:rsidRPr="007D0C32" w:rsidRDefault="00582695" w:rsidP="00840474">
      <w:pPr>
        <w:pStyle w:val="ListParagraph"/>
        <w:ind w:left="0"/>
        <w:jc w:val="both"/>
        <w:rPr>
          <w:rFonts w:asciiTheme="minorHAnsi" w:hAnsiTheme="minorHAnsi"/>
          <w:sz w:val="22"/>
          <w:szCs w:val="22"/>
        </w:rPr>
      </w:pPr>
      <w:r w:rsidRPr="007D0C32">
        <w:rPr>
          <w:rFonts w:asciiTheme="minorHAnsi" w:hAnsiTheme="minorHAnsi"/>
          <w:sz w:val="22"/>
          <w:szCs w:val="22"/>
        </w:rPr>
        <w:t xml:space="preserve">A </w:t>
      </w:r>
      <w:r w:rsidRPr="007D0C32">
        <w:rPr>
          <w:rFonts w:asciiTheme="minorHAnsi" w:hAnsiTheme="minorHAnsi"/>
          <w:b/>
          <w:i/>
          <w:sz w:val="22"/>
          <w:szCs w:val="22"/>
        </w:rPr>
        <w:t>Project Manager</w:t>
      </w:r>
      <w:r w:rsidR="000E3906" w:rsidRPr="007D0C32">
        <w:rPr>
          <w:rFonts w:asciiTheme="minorHAnsi" w:hAnsiTheme="minorHAnsi"/>
          <w:b/>
          <w:i/>
          <w:sz w:val="22"/>
          <w:szCs w:val="22"/>
        </w:rPr>
        <w:t xml:space="preserve"> </w:t>
      </w:r>
      <w:r w:rsidRPr="007D0C32">
        <w:rPr>
          <w:rFonts w:asciiTheme="minorHAnsi" w:hAnsiTheme="minorHAnsi"/>
          <w:sz w:val="22"/>
          <w:szCs w:val="22"/>
        </w:rPr>
        <w:t xml:space="preserve">will be recruited to oversee the project implementation on a </w:t>
      </w:r>
      <w:r w:rsidR="00247519" w:rsidRPr="007D0C32">
        <w:rPr>
          <w:rFonts w:asciiTheme="minorHAnsi" w:hAnsiTheme="minorHAnsi"/>
          <w:sz w:val="22"/>
          <w:szCs w:val="22"/>
        </w:rPr>
        <w:t>full</w:t>
      </w:r>
      <w:r w:rsidRPr="007D0C32">
        <w:rPr>
          <w:rFonts w:asciiTheme="minorHAnsi" w:hAnsiTheme="minorHAnsi"/>
          <w:sz w:val="22"/>
          <w:szCs w:val="22"/>
        </w:rPr>
        <w:t xml:space="preserve">-time basis under the guidance of the Project </w:t>
      </w:r>
      <w:r w:rsidR="00247519" w:rsidRPr="007D0C32">
        <w:rPr>
          <w:rFonts w:asciiTheme="minorHAnsi" w:hAnsiTheme="minorHAnsi"/>
          <w:sz w:val="22"/>
          <w:szCs w:val="22"/>
        </w:rPr>
        <w:t>Board</w:t>
      </w:r>
      <w:r w:rsidRPr="007D0C32">
        <w:rPr>
          <w:rFonts w:asciiTheme="minorHAnsi" w:hAnsiTheme="minorHAnsi"/>
          <w:sz w:val="22"/>
          <w:szCs w:val="22"/>
        </w:rPr>
        <w:t xml:space="preserve">, and with the support of UNDP </w:t>
      </w:r>
      <w:r w:rsidR="00247519" w:rsidRPr="007D0C32">
        <w:rPr>
          <w:rFonts w:asciiTheme="minorHAnsi" w:hAnsiTheme="minorHAnsi"/>
          <w:sz w:val="22"/>
          <w:szCs w:val="22"/>
        </w:rPr>
        <w:t>Egypt</w:t>
      </w:r>
      <w:r w:rsidRPr="007D0C32">
        <w:rPr>
          <w:rFonts w:asciiTheme="minorHAnsi" w:hAnsiTheme="minorHAnsi"/>
          <w:sz w:val="22"/>
          <w:szCs w:val="22"/>
        </w:rPr>
        <w:t>.  He/she will be recruited for the duration of the project full-time.   In addition to overseeing the implementation of the project’s capacity development activities, the Project Manager will carry out the monitoring and evaluation procedures per UNDP agreed policies and procedures.  These include:</w:t>
      </w:r>
    </w:p>
    <w:p w14:paraId="7E802AAF" w14:textId="46518EE4" w:rsidR="0065101C" w:rsidRDefault="0065101C" w:rsidP="00EE35BA">
      <w:pPr>
        <w:pStyle w:val="ListParagraph"/>
        <w:numPr>
          <w:ilvl w:val="0"/>
          <w:numId w:val="18"/>
        </w:numPr>
        <w:jc w:val="both"/>
        <w:rPr>
          <w:rFonts w:asciiTheme="minorHAnsi" w:hAnsiTheme="minorHAnsi"/>
          <w:sz w:val="22"/>
          <w:szCs w:val="22"/>
        </w:rPr>
      </w:pPr>
      <w:r>
        <w:rPr>
          <w:rFonts w:asciiTheme="minorHAnsi" w:hAnsiTheme="minorHAnsi"/>
          <w:sz w:val="22"/>
          <w:szCs w:val="22"/>
        </w:rPr>
        <w:t xml:space="preserve">Serve as the focal point for the implementation of </w:t>
      </w:r>
      <w:r w:rsidR="00A67A3D">
        <w:rPr>
          <w:rFonts w:asciiTheme="minorHAnsi" w:hAnsiTheme="minorHAnsi"/>
          <w:sz w:val="22"/>
          <w:szCs w:val="22"/>
        </w:rPr>
        <w:t xml:space="preserve">all </w:t>
      </w:r>
      <w:r>
        <w:rPr>
          <w:rFonts w:asciiTheme="minorHAnsi" w:hAnsiTheme="minorHAnsi"/>
          <w:sz w:val="22"/>
          <w:szCs w:val="22"/>
        </w:rPr>
        <w:t>project activities</w:t>
      </w:r>
      <w:r w:rsidR="009F6D4D" w:rsidRPr="009F6D4D">
        <w:rPr>
          <w:rFonts w:asciiTheme="minorHAnsi" w:hAnsiTheme="minorHAnsi"/>
          <w:sz w:val="22"/>
          <w:szCs w:val="22"/>
        </w:rPr>
        <w:t xml:space="preserve"> </w:t>
      </w:r>
      <w:r w:rsidR="009F6D4D">
        <w:rPr>
          <w:rFonts w:asciiTheme="minorHAnsi" w:hAnsiTheme="minorHAnsi"/>
          <w:sz w:val="22"/>
          <w:szCs w:val="22"/>
        </w:rPr>
        <w:t>under the three components of the project;</w:t>
      </w:r>
    </w:p>
    <w:p w14:paraId="73D7F497" w14:textId="73F761FE" w:rsidR="003E0BCD" w:rsidRDefault="003E0BCD" w:rsidP="00EE35BA">
      <w:pPr>
        <w:pStyle w:val="ListParagraph"/>
        <w:numPr>
          <w:ilvl w:val="0"/>
          <w:numId w:val="18"/>
        </w:numPr>
        <w:jc w:val="both"/>
        <w:rPr>
          <w:rFonts w:asciiTheme="minorHAnsi" w:hAnsiTheme="minorHAnsi"/>
          <w:sz w:val="22"/>
          <w:szCs w:val="22"/>
        </w:rPr>
      </w:pPr>
      <w:r>
        <w:rPr>
          <w:rFonts w:asciiTheme="minorHAnsi" w:hAnsiTheme="minorHAnsi"/>
          <w:sz w:val="22"/>
          <w:szCs w:val="22"/>
        </w:rPr>
        <w:t xml:space="preserve">Support key project stakeholders </w:t>
      </w:r>
      <w:r w:rsidR="00093F1C">
        <w:rPr>
          <w:rFonts w:asciiTheme="minorHAnsi" w:hAnsiTheme="minorHAnsi"/>
          <w:sz w:val="22"/>
          <w:szCs w:val="22"/>
        </w:rPr>
        <w:t>in identifying, developing and implementing strategies to mainstream Egypt’s global environment commitments into national policies, strategies and legislation;</w:t>
      </w:r>
    </w:p>
    <w:p w14:paraId="7795CE9F" w14:textId="1E3D3E9E" w:rsidR="00E024AF" w:rsidRDefault="00E024AF" w:rsidP="00E024AF">
      <w:pPr>
        <w:pStyle w:val="ListParagraph"/>
        <w:numPr>
          <w:ilvl w:val="0"/>
          <w:numId w:val="18"/>
        </w:numPr>
        <w:jc w:val="both"/>
        <w:rPr>
          <w:rFonts w:asciiTheme="minorHAnsi" w:hAnsiTheme="minorHAnsi"/>
          <w:sz w:val="22"/>
          <w:szCs w:val="22"/>
        </w:rPr>
      </w:pPr>
      <w:r>
        <w:rPr>
          <w:rFonts w:asciiTheme="minorHAnsi" w:hAnsiTheme="minorHAnsi"/>
          <w:sz w:val="22"/>
          <w:szCs w:val="22"/>
        </w:rPr>
        <w:t>Lead the review of existing institutions, policies and legislation and the development of a roadmap to address capacity gaps in these areas;</w:t>
      </w:r>
    </w:p>
    <w:p w14:paraId="15EE4A70" w14:textId="47E376F3" w:rsidR="00E024AF" w:rsidRDefault="00E024AF" w:rsidP="00E024AF">
      <w:pPr>
        <w:pStyle w:val="ListParagraph"/>
        <w:numPr>
          <w:ilvl w:val="0"/>
          <w:numId w:val="18"/>
        </w:numPr>
        <w:jc w:val="both"/>
        <w:rPr>
          <w:rFonts w:asciiTheme="minorHAnsi" w:hAnsiTheme="minorHAnsi"/>
          <w:sz w:val="22"/>
          <w:szCs w:val="22"/>
        </w:rPr>
      </w:pPr>
      <w:r>
        <w:rPr>
          <w:rFonts w:asciiTheme="minorHAnsi" w:hAnsiTheme="minorHAnsi"/>
          <w:sz w:val="22"/>
          <w:szCs w:val="22"/>
        </w:rPr>
        <w:t xml:space="preserve">Collaborate with the </w:t>
      </w:r>
      <w:r w:rsidRPr="007D0C32">
        <w:rPr>
          <w:rFonts w:asciiTheme="minorHAnsi" w:hAnsiTheme="minorHAnsi"/>
          <w:sz w:val="22"/>
          <w:szCs w:val="22"/>
        </w:rPr>
        <w:t>Ministry of Education to mainstream MEAs in school curriculum</w:t>
      </w:r>
      <w:r>
        <w:rPr>
          <w:rFonts w:asciiTheme="minorHAnsi" w:hAnsiTheme="minorHAnsi"/>
          <w:sz w:val="22"/>
          <w:szCs w:val="22"/>
        </w:rPr>
        <w:t>;</w:t>
      </w:r>
    </w:p>
    <w:p w14:paraId="2764A3ED" w14:textId="00367503" w:rsidR="00665F6D" w:rsidRDefault="00665F6D" w:rsidP="00665F6D">
      <w:pPr>
        <w:pStyle w:val="ListParagraph"/>
        <w:numPr>
          <w:ilvl w:val="0"/>
          <w:numId w:val="18"/>
        </w:numPr>
        <w:jc w:val="both"/>
        <w:rPr>
          <w:rFonts w:asciiTheme="minorHAnsi" w:hAnsiTheme="minorHAnsi"/>
          <w:sz w:val="22"/>
          <w:szCs w:val="22"/>
        </w:rPr>
      </w:pPr>
      <w:r w:rsidRPr="00665F6D">
        <w:rPr>
          <w:rFonts w:asciiTheme="minorHAnsi" w:hAnsiTheme="minorHAnsi"/>
          <w:sz w:val="22"/>
          <w:szCs w:val="22"/>
        </w:rPr>
        <w:t>Lead collaborative design and execution of innovative proposals</w:t>
      </w:r>
      <w:r>
        <w:rPr>
          <w:rFonts w:asciiTheme="minorHAnsi" w:hAnsiTheme="minorHAnsi"/>
          <w:sz w:val="22"/>
          <w:szCs w:val="22"/>
        </w:rPr>
        <w:t xml:space="preserve"> to develop training programmes and knowledge materials </w:t>
      </w:r>
      <w:r w:rsidRPr="00665F6D">
        <w:rPr>
          <w:rFonts w:asciiTheme="minorHAnsi" w:hAnsiTheme="minorHAnsi"/>
          <w:sz w:val="22"/>
          <w:szCs w:val="22"/>
        </w:rPr>
        <w:t>on how to address global environmental issues</w:t>
      </w:r>
      <w:r>
        <w:rPr>
          <w:rFonts w:asciiTheme="minorHAnsi" w:hAnsiTheme="minorHAnsi"/>
          <w:sz w:val="22"/>
          <w:szCs w:val="22"/>
        </w:rPr>
        <w:t>;</w:t>
      </w:r>
    </w:p>
    <w:p w14:paraId="5AF19037" w14:textId="77777777" w:rsidR="00665F6D" w:rsidRDefault="00665F6D" w:rsidP="00665F6D">
      <w:pPr>
        <w:pStyle w:val="ListParagraph"/>
        <w:numPr>
          <w:ilvl w:val="0"/>
          <w:numId w:val="18"/>
        </w:numPr>
        <w:jc w:val="both"/>
        <w:rPr>
          <w:rFonts w:asciiTheme="minorHAnsi" w:hAnsiTheme="minorHAnsi"/>
          <w:sz w:val="22"/>
          <w:szCs w:val="22"/>
        </w:rPr>
      </w:pPr>
      <w:r w:rsidRPr="006B4530">
        <w:rPr>
          <w:rFonts w:asciiTheme="minorHAnsi" w:hAnsiTheme="minorHAnsi"/>
          <w:sz w:val="22"/>
          <w:szCs w:val="22"/>
        </w:rPr>
        <w:t>Identify and mobilize key strategic partnerships</w:t>
      </w:r>
      <w:r>
        <w:rPr>
          <w:rFonts w:asciiTheme="minorHAnsi" w:hAnsiTheme="minorHAnsi"/>
          <w:sz w:val="22"/>
          <w:szCs w:val="22"/>
        </w:rPr>
        <w:t xml:space="preserve"> to include </w:t>
      </w:r>
      <w:r w:rsidRPr="006B4530">
        <w:rPr>
          <w:rFonts w:asciiTheme="minorHAnsi" w:hAnsiTheme="minorHAnsi"/>
          <w:sz w:val="22"/>
          <w:szCs w:val="22"/>
        </w:rPr>
        <w:t>environmental priorities in education systems</w:t>
      </w:r>
      <w:r>
        <w:rPr>
          <w:rFonts w:asciiTheme="minorHAnsi" w:hAnsiTheme="minorHAnsi"/>
          <w:sz w:val="22"/>
          <w:szCs w:val="22"/>
        </w:rPr>
        <w:t>;</w:t>
      </w:r>
    </w:p>
    <w:p w14:paraId="25C4A1E0" w14:textId="742370FE" w:rsidR="003942D6" w:rsidRDefault="003942D6" w:rsidP="00665F6D">
      <w:pPr>
        <w:pStyle w:val="ListParagraph"/>
        <w:numPr>
          <w:ilvl w:val="0"/>
          <w:numId w:val="18"/>
        </w:numPr>
        <w:jc w:val="both"/>
        <w:rPr>
          <w:rFonts w:asciiTheme="minorHAnsi" w:hAnsiTheme="minorHAnsi"/>
          <w:sz w:val="22"/>
          <w:szCs w:val="22"/>
        </w:rPr>
      </w:pPr>
      <w:r>
        <w:rPr>
          <w:rFonts w:asciiTheme="minorHAnsi" w:hAnsiTheme="minorHAnsi"/>
          <w:sz w:val="22"/>
          <w:szCs w:val="22"/>
        </w:rPr>
        <w:t xml:space="preserve">Collaborate with the Nature Conservancy Sector for the development of knowledge centers in protected areas and ensure they are operational using the knowledge materials developed with the support of the project </w:t>
      </w:r>
      <w:r w:rsidR="00305FBC">
        <w:rPr>
          <w:rFonts w:asciiTheme="minorHAnsi" w:hAnsiTheme="minorHAnsi"/>
          <w:sz w:val="22"/>
          <w:szCs w:val="22"/>
        </w:rPr>
        <w:t>and targeting</w:t>
      </w:r>
      <w:r>
        <w:rPr>
          <w:rFonts w:asciiTheme="minorHAnsi" w:hAnsiTheme="minorHAnsi"/>
          <w:sz w:val="22"/>
          <w:szCs w:val="22"/>
        </w:rPr>
        <w:t xml:space="preserve"> school children;</w:t>
      </w:r>
    </w:p>
    <w:p w14:paraId="465F07BB" w14:textId="46D8E8F2" w:rsidR="006B4530" w:rsidRDefault="00665F6D" w:rsidP="00EE35BA">
      <w:pPr>
        <w:pStyle w:val="ListParagraph"/>
        <w:numPr>
          <w:ilvl w:val="0"/>
          <w:numId w:val="18"/>
        </w:numPr>
        <w:jc w:val="both"/>
        <w:rPr>
          <w:rFonts w:asciiTheme="minorHAnsi" w:hAnsiTheme="minorHAnsi"/>
          <w:sz w:val="22"/>
          <w:szCs w:val="22"/>
        </w:rPr>
      </w:pPr>
      <w:r>
        <w:rPr>
          <w:rFonts w:asciiTheme="minorHAnsi" w:hAnsiTheme="minorHAnsi"/>
          <w:sz w:val="22"/>
          <w:szCs w:val="22"/>
        </w:rPr>
        <w:t>Collaborate with MOE to support the preparation of the CBD/COP14 taking place in Egypt in 2018;</w:t>
      </w:r>
    </w:p>
    <w:p w14:paraId="1F0A8E6E" w14:textId="75C711A7" w:rsidR="003942D6" w:rsidRDefault="003942D6" w:rsidP="00EE35BA">
      <w:pPr>
        <w:pStyle w:val="ListParagraph"/>
        <w:numPr>
          <w:ilvl w:val="0"/>
          <w:numId w:val="18"/>
        </w:numPr>
        <w:jc w:val="both"/>
        <w:rPr>
          <w:rFonts w:asciiTheme="minorHAnsi" w:hAnsiTheme="minorHAnsi"/>
          <w:sz w:val="22"/>
          <w:szCs w:val="22"/>
        </w:rPr>
      </w:pPr>
      <w:r>
        <w:rPr>
          <w:rFonts w:asciiTheme="minorHAnsi" w:hAnsiTheme="minorHAnsi"/>
          <w:sz w:val="22"/>
          <w:szCs w:val="22"/>
        </w:rPr>
        <w:t>Lead the development of information products highlighting achievements of the project;</w:t>
      </w:r>
    </w:p>
    <w:p w14:paraId="48B1E23D" w14:textId="04E73DA6" w:rsidR="00582695" w:rsidRPr="007D0C32" w:rsidRDefault="00582695" w:rsidP="00EE35BA">
      <w:pPr>
        <w:pStyle w:val="ListParagraph"/>
        <w:numPr>
          <w:ilvl w:val="0"/>
          <w:numId w:val="18"/>
        </w:numPr>
        <w:jc w:val="both"/>
        <w:rPr>
          <w:rFonts w:asciiTheme="minorHAnsi" w:hAnsiTheme="minorHAnsi"/>
          <w:sz w:val="22"/>
          <w:szCs w:val="22"/>
        </w:rPr>
      </w:pPr>
      <w:r w:rsidRPr="007D0C32">
        <w:rPr>
          <w:rFonts w:asciiTheme="minorHAnsi" w:hAnsiTheme="minorHAnsi"/>
          <w:sz w:val="22"/>
          <w:szCs w:val="22"/>
        </w:rPr>
        <w:t>Oversee the day-to-day monitoring of project implementation</w:t>
      </w:r>
      <w:r w:rsidR="00247519" w:rsidRPr="007D0C32">
        <w:rPr>
          <w:rFonts w:asciiTheme="minorHAnsi" w:hAnsiTheme="minorHAnsi"/>
          <w:sz w:val="22"/>
          <w:szCs w:val="22"/>
        </w:rPr>
        <w:t>;</w:t>
      </w:r>
    </w:p>
    <w:p w14:paraId="6B412722" w14:textId="77777777" w:rsidR="00582695" w:rsidRPr="007D0C32" w:rsidRDefault="00582695" w:rsidP="00EE35BA">
      <w:pPr>
        <w:pStyle w:val="ListParagraph"/>
        <w:numPr>
          <w:ilvl w:val="0"/>
          <w:numId w:val="18"/>
        </w:numPr>
        <w:jc w:val="both"/>
        <w:rPr>
          <w:rFonts w:asciiTheme="minorHAnsi" w:hAnsiTheme="minorHAnsi"/>
          <w:sz w:val="22"/>
          <w:szCs w:val="22"/>
        </w:rPr>
      </w:pPr>
      <w:r w:rsidRPr="007D0C32">
        <w:rPr>
          <w:rFonts w:asciiTheme="minorHAnsi" w:hAnsiTheme="minorHAnsi"/>
          <w:sz w:val="22"/>
          <w:szCs w:val="22"/>
        </w:rPr>
        <w:t xml:space="preserve">In consultation with stakeholders, recommend modifications to project management to maintain project’s cost-effectiveness, timeliness, and quality project deliverables (adaptive collaborative management) to be approved by the Project </w:t>
      </w:r>
      <w:r w:rsidR="00247519" w:rsidRPr="007D0C32">
        <w:rPr>
          <w:rFonts w:asciiTheme="minorHAnsi" w:hAnsiTheme="minorHAnsi"/>
          <w:sz w:val="22"/>
          <w:szCs w:val="22"/>
        </w:rPr>
        <w:t>Board;</w:t>
      </w:r>
    </w:p>
    <w:p w14:paraId="3D872F8C" w14:textId="77777777" w:rsidR="00582695" w:rsidRPr="007D0C32" w:rsidRDefault="00582695" w:rsidP="00EE35BA">
      <w:pPr>
        <w:pStyle w:val="ListParagraph"/>
        <w:numPr>
          <w:ilvl w:val="0"/>
          <w:numId w:val="18"/>
        </w:numPr>
        <w:jc w:val="both"/>
        <w:rPr>
          <w:rFonts w:asciiTheme="minorHAnsi" w:hAnsiTheme="minorHAnsi"/>
          <w:sz w:val="22"/>
          <w:szCs w:val="22"/>
        </w:rPr>
      </w:pPr>
      <w:r w:rsidRPr="007D0C32">
        <w:rPr>
          <w:rFonts w:asciiTheme="minorHAnsi" w:hAnsiTheme="minorHAnsi"/>
          <w:sz w:val="22"/>
          <w:szCs w:val="22"/>
        </w:rPr>
        <w:t>Prepare all required progress and management reports, e.g., APR and project initiation report</w:t>
      </w:r>
      <w:r w:rsidR="00247519" w:rsidRPr="007D0C32">
        <w:rPr>
          <w:rFonts w:asciiTheme="minorHAnsi" w:hAnsiTheme="minorHAnsi"/>
          <w:sz w:val="22"/>
          <w:szCs w:val="22"/>
        </w:rPr>
        <w:t>;</w:t>
      </w:r>
    </w:p>
    <w:p w14:paraId="0637F2CB" w14:textId="77777777" w:rsidR="00582695" w:rsidRPr="007D0C32" w:rsidRDefault="00582695" w:rsidP="00EE35BA">
      <w:pPr>
        <w:pStyle w:val="ListParagraph"/>
        <w:numPr>
          <w:ilvl w:val="0"/>
          <w:numId w:val="18"/>
        </w:numPr>
        <w:jc w:val="both"/>
        <w:rPr>
          <w:rFonts w:asciiTheme="minorHAnsi" w:hAnsiTheme="minorHAnsi"/>
          <w:sz w:val="22"/>
          <w:szCs w:val="22"/>
        </w:rPr>
      </w:pPr>
      <w:r w:rsidRPr="007D0C32">
        <w:rPr>
          <w:rFonts w:asciiTheme="minorHAnsi" w:hAnsiTheme="minorHAnsi"/>
          <w:sz w:val="22"/>
          <w:szCs w:val="22"/>
        </w:rPr>
        <w:t xml:space="preserve">Support all meetings of the Project </w:t>
      </w:r>
      <w:r w:rsidR="00247519" w:rsidRPr="007D0C32">
        <w:rPr>
          <w:rFonts w:asciiTheme="minorHAnsi" w:hAnsiTheme="minorHAnsi"/>
          <w:sz w:val="22"/>
          <w:szCs w:val="22"/>
        </w:rPr>
        <w:t>Board;</w:t>
      </w:r>
    </w:p>
    <w:p w14:paraId="2B69FC8F" w14:textId="77777777" w:rsidR="00582695" w:rsidRPr="007D0C32" w:rsidRDefault="00582695" w:rsidP="00EE35BA">
      <w:pPr>
        <w:pStyle w:val="ListParagraph"/>
        <w:numPr>
          <w:ilvl w:val="0"/>
          <w:numId w:val="18"/>
        </w:numPr>
        <w:jc w:val="both"/>
        <w:rPr>
          <w:rFonts w:asciiTheme="minorHAnsi" w:hAnsiTheme="minorHAnsi"/>
          <w:sz w:val="22"/>
          <w:szCs w:val="22"/>
        </w:rPr>
      </w:pPr>
      <w:r w:rsidRPr="007D0C32">
        <w:rPr>
          <w:rFonts w:asciiTheme="minorHAnsi" w:hAnsiTheme="minorHAnsi"/>
          <w:sz w:val="22"/>
          <w:szCs w:val="22"/>
        </w:rPr>
        <w:lastRenderedPageBreak/>
        <w:t>Maintain effective communication with project partners and stakeholders to disseminat</w:t>
      </w:r>
      <w:r w:rsidR="00247519" w:rsidRPr="007D0C32">
        <w:rPr>
          <w:rFonts w:asciiTheme="minorHAnsi" w:hAnsiTheme="minorHAnsi"/>
          <w:sz w:val="22"/>
          <w:szCs w:val="22"/>
        </w:rPr>
        <w:t xml:space="preserve">e </w:t>
      </w:r>
      <w:r w:rsidRPr="007D0C32">
        <w:rPr>
          <w:rFonts w:asciiTheme="minorHAnsi" w:hAnsiTheme="minorHAnsi"/>
          <w:sz w:val="22"/>
          <w:szCs w:val="22"/>
        </w:rPr>
        <w:t>project results, as well as to facilitate input from stakeholder representatives as project partners</w:t>
      </w:r>
      <w:r w:rsidR="00247519" w:rsidRPr="007D0C32">
        <w:rPr>
          <w:rFonts w:asciiTheme="minorHAnsi" w:hAnsiTheme="minorHAnsi"/>
          <w:sz w:val="22"/>
          <w:szCs w:val="22"/>
        </w:rPr>
        <w:t>;</w:t>
      </w:r>
    </w:p>
    <w:p w14:paraId="1C0AD73D" w14:textId="77777777" w:rsidR="00582695" w:rsidRPr="007D0C32" w:rsidRDefault="00582695" w:rsidP="00EE35BA">
      <w:pPr>
        <w:pStyle w:val="ListParagraph"/>
        <w:numPr>
          <w:ilvl w:val="0"/>
          <w:numId w:val="18"/>
        </w:numPr>
        <w:jc w:val="both"/>
        <w:rPr>
          <w:rFonts w:asciiTheme="minorHAnsi" w:hAnsiTheme="minorHAnsi"/>
          <w:sz w:val="22"/>
          <w:szCs w:val="22"/>
        </w:rPr>
      </w:pPr>
      <w:r w:rsidRPr="007D0C32">
        <w:rPr>
          <w:rFonts w:asciiTheme="minorHAnsi" w:hAnsiTheme="minorHAnsi"/>
          <w:sz w:val="22"/>
          <w:szCs w:val="22"/>
        </w:rPr>
        <w:t>Support the independent terminal evaluation</w:t>
      </w:r>
      <w:r w:rsidR="00247519" w:rsidRPr="007D0C32">
        <w:rPr>
          <w:rFonts w:asciiTheme="minorHAnsi" w:hAnsiTheme="minorHAnsi"/>
          <w:sz w:val="22"/>
          <w:szCs w:val="22"/>
        </w:rPr>
        <w:t>;</w:t>
      </w:r>
    </w:p>
    <w:p w14:paraId="66EFF81B" w14:textId="77777777" w:rsidR="00582695" w:rsidRPr="007D0C32" w:rsidRDefault="00582695" w:rsidP="00EE35BA">
      <w:pPr>
        <w:pStyle w:val="ListParagraph"/>
        <w:numPr>
          <w:ilvl w:val="0"/>
          <w:numId w:val="18"/>
        </w:numPr>
        <w:jc w:val="both"/>
        <w:rPr>
          <w:rFonts w:asciiTheme="minorHAnsi" w:hAnsiTheme="minorHAnsi"/>
          <w:sz w:val="22"/>
          <w:szCs w:val="22"/>
        </w:rPr>
      </w:pPr>
      <w:r w:rsidRPr="007D0C32">
        <w:rPr>
          <w:rFonts w:asciiTheme="minorHAnsi" w:hAnsiTheme="minorHAnsi"/>
          <w:sz w:val="22"/>
          <w:szCs w:val="22"/>
        </w:rPr>
        <w:t>Ensure full compliance with the UNDP and GEF branding policy</w:t>
      </w:r>
      <w:r w:rsidR="00247519" w:rsidRPr="007D0C32">
        <w:rPr>
          <w:rFonts w:asciiTheme="minorHAnsi" w:hAnsiTheme="minorHAnsi"/>
          <w:sz w:val="22"/>
          <w:szCs w:val="22"/>
        </w:rPr>
        <w:t>.</w:t>
      </w:r>
    </w:p>
    <w:p w14:paraId="1F0DFF73" w14:textId="77777777" w:rsidR="00582695" w:rsidRPr="007D0C32" w:rsidRDefault="00582695" w:rsidP="00840474">
      <w:pPr>
        <w:pStyle w:val="ListParagraph"/>
        <w:ind w:left="0"/>
        <w:jc w:val="both"/>
        <w:rPr>
          <w:rFonts w:asciiTheme="minorHAnsi" w:hAnsiTheme="minorHAnsi"/>
          <w:sz w:val="22"/>
          <w:szCs w:val="22"/>
        </w:rPr>
      </w:pPr>
    </w:p>
    <w:p w14:paraId="770D97DF" w14:textId="77777777" w:rsidR="00582695" w:rsidRPr="007D0C32" w:rsidRDefault="00582695" w:rsidP="00840474">
      <w:pPr>
        <w:pStyle w:val="ListParagraph"/>
        <w:ind w:left="0"/>
        <w:jc w:val="both"/>
        <w:rPr>
          <w:rFonts w:asciiTheme="minorHAnsi" w:hAnsiTheme="minorHAnsi"/>
          <w:sz w:val="22"/>
          <w:szCs w:val="22"/>
        </w:rPr>
      </w:pPr>
      <w:r w:rsidRPr="007D0C32">
        <w:rPr>
          <w:rFonts w:asciiTheme="minorHAnsi" w:hAnsiTheme="minorHAnsi"/>
          <w:sz w:val="22"/>
          <w:szCs w:val="22"/>
        </w:rPr>
        <w:t xml:space="preserve">The </w:t>
      </w:r>
      <w:r w:rsidRPr="007D0C32">
        <w:rPr>
          <w:rFonts w:asciiTheme="minorHAnsi" w:hAnsiTheme="minorHAnsi"/>
          <w:b/>
          <w:i/>
          <w:sz w:val="22"/>
          <w:szCs w:val="22"/>
        </w:rPr>
        <w:t xml:space="preserve">Project Manager </w:t>
      </w:r>
      <w:r w:rsidRPr="007D0C32">
        <w:rPr>
          <w:rFonts w:asciiTheme="minorHAnsi" w:hAnsiTheme="minorHAnsi"/>
          <w:sz w:val="22"/>
          <w:szCs w:val="22"/>
        </w:rPr>
        <w:t xml:space="preserve">will have a post-graduate degree in a field related to </w:t>
      </w:r>
      <w:r w:rsidR="00010A4F" w:rsidRPr="007D0C32">
        <w:rPr>
          <w:rFonts w:asciiTheme="minorHAnsi" w:hAnsiTheme="minorHAnsi"/>
          <w:sz w:val="22"/>
          <w:szCs w:val="22"/>
        </w:rPr>
        <w:t>environment or natural resources,</w:t>
      </w:r>
      <w:r w:rsidRPr="007D0C32">
        <w:rPr>
          <w:rFonts w:asciiTheme="minorHAnsi" w:hAnsiTheme="minorHAnsi"/>
          <w:sz w:val="22"/>
          <w:szCs w:val="22"/>
        </w:rPr>
        <w:t xml:space="preserve"> and have a minimum of ten (10) years’ experience in progressively responsible and substantive areas in environmental and natural resource governance programming and planning.  In addition, the </w:t>
      </w:r>
      <w:r w:rsidRPr="007D0C32">
        <w:rPr>
          <w:rFonts w:asciiTheme="minorHAnsi" w:hAnsiTheme="minorHAnsi"/>
          <w:b/>
          <w:i/>
          <w:sz w:val="22"/>
          <w:szCs w:val="22"/>
        </w:rPr>
        <w:t>Project Manager</w:t>
      </w:r>
      <w:r w:rsidRPr="007D0C32">
        <w:rPr>
          <w:rFonts w:asciiTheme="minorHAnsi" w:hAnsiTheme="minorHAnsi"/>
          <w:sz w:val="22"/>
          <w:szCs w:val="22"/>
        </w:rPr>
        <w:t xml:space="preserve"> should also have the following qualifications:</w:t>
      </w:r>
    </w:p>
    <w:p w14:paraId="5F882F96" w14:textId="77777777" w:rsidR="00582695" w:rsidRPr="007D0C32" w:rsidRDefault="00582695" w:rsidP="00840474">
      <w:pPr>
        <w:spacing w:after="0"/>
        <w:rPr>
          <w:rFonts w:asciiTheme="minorHAnsi" w:hAnsiTheme="minorHAnsi"/>
          <w:sz w:val="22"/>
          <w:szCs w:val="22"/>
          <w:u w:val="single"/>
        </w:rPr>
      </w:pPr>
    </w:p>
    <w:p w14:paraId="069664CA" w14:textId="77777777" w:rsidR="00582695" w:rsidRPr="007D0C32" w:rsidRDefault="00582695" w:rsidP="00A6779E">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 xml:space="preserve">Previous experience in communicating with ministries, private sector, NGOs, etc. </w:t>
      </w:r>
    </w:p>
    <w:p w14:paraId="52A53DF2" w14:textId="77777777" w:rsidR="00582695" w:rsidRPr="007D0C32" w:rsidRDefault="00582695" w:rsidP="00A6779E">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 xml:space="preserve">Self-starting, independent and responsible personality; </w:t>
      </w:r>
    </w:p>
    <w:p w14:paraId="28465F55" w14:textId="77777777" w:rsidR="00582695" w:rsidRPr="007D0C32" w:rsidRDefault="00582695" w:rsidP="00A6779E">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 xml:space="preserve">Demonstrated ability to manage and motivate people in a complex environment and achieve set goals under time pressure; </w:t>
      </w:r>
    </w:p>
    <w:p w14:paraId="2EC4015E" w14:textId="77777777" w:rsidR="00582695" w:rsidRPr="007D0C32" w:rsidRDefault="00582695" w:rsidP="00A6779E">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 xml:space="preserve">Proven ability to think strategically, express ideas clearly and concisely, work both independently and in teams, and demonstrate self-confidence combined with sensitivity to gender and culture. </w:t>
      </w:r>
    </w:p>
    <w:p w14:paraId="3075438C" w14:textId="77777777" w:rsidR="00582695" w:rsidRPr="007D0C32" w:rsidRDefault="00582695" w:rsidP="00A6779E">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Strong resource mobilization, communication and negotiation skills;</w:t>
      </w:r>
    </w:p>
    <w:p w14:paraId="1DAD27E1" w14:textId="77777777" w:rsidR="00010A4F" w:rsidRPr="007D0C32" w:rsidRDefault="00010A4F" w:rsidP="00010A4F">
      <w:pPr>
        <w:pStyle w:val="Default"/>
        <w:numPr>
          <w:ilvl w:val="0"/>
          <w:numId w:val="19"/>
        </w:numPr>
        <w:rPr>
          <w:rFonts w:asciiTheme="minorHAnsi" w:hAnsiTheme="minorHAnsi" w:cs="Times New Roman"/>
          <w:color w:val="auto"/>
          <w:sz w:val="22"/>
          <w:szCs w:val="22"/>
        </w:rPr>
      </w:pPr>
      <w:r w:rsidRPr="007D0C32">
        <w:rPr>
          <w:rFonts w:asciiTheme="minorHAnsi" w:hAnsiTheme="minorHAnsi" w:cs="Times New Roman"/>
          <w:color w:val="auto"/>
          <w:sz w:val="22"/>
          <w:szCs w:val="22"/>
        </w:rPr>
        <w:t>Previous project management experience with international development agencies is an asset</w:t>
      </w:r>
    </w:p>
    <w:p w14:paraId="16DFAA4C" w14:textId="77777777" w:rsidR="00582695" w:rsidRPr="007D0C32" w:rsidRDefault="00582695" w:rsidP="00010A4F">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 xml:space="preserve">Knowledge of change management and institutions at national and </w:t>
      </w:r>
      <w:r w:rsidR="00836D23" w:rsidRPr="007D0C32">
        <w:rPr>
          <w:rFonts w:asciiTheme="minorHAnsi" w:hAnsiTheme="minorHAnsi" w:cs="Times New Roman"/>
          <w:color w:val="auto"/>
          <w:sz w:val="22"/>
          <w:szCs w:val="22"/>
        </w:rPr>
        <w:t>local</w:t>
      </w:r>
      <w:r w:rsidRPr="007D0C32">
        <w:rPr>
          <w:rFonts w:asciiTheme="minorHAnsi" w:hAnsiTheme="minorHAnsi" w:cs="Times New Roman"/>
          <w:color w:val="auto"/>
          <w:sz w:val="22"/>
          <w:szCs w:val="22"/>
        </w:rPr>
        <w:t xml:space="preserve"> levels would be an advantage; </w:t>
      </w:r>
    </w:p>
    <w:p w14:paraId="1D94EAFF" w14:textId="77777777" w:rsidR="00582695" w:rsidRPr="007D0C32" w:rsidRDefault="00582695" w:rsidP="00A6779E">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 xml:space="preserve">Fluency in </w:t>
      </w:r>
      <w:r w:rsidR="00836D23" w:rsidRPr="007D0C32">
        <w:rPr>
          <w:rFonts w:asciiTheme="minorHAnsi" w:hAnsiTheme="minorHAnsi" w:cs="Times New Roman"/>
          <w:color w:val="auto"/>
          <w:sz w:val="22"/>
          <w:szCs w:val="22"/>
        </w:rPr>
        <w:t>Arabic</w:t>
      </w:r>
      <w:r w:rsidRPr="007D0C32">
        <w:rPr>
          <w:rFonts w:asciiTheme="minorHAnsi" w:hAnsiTheme="minorHAnsi" w:cs="Times New Roman"/>
          <w:color w:val="auto"/>
          <w:sz w:val="22"/>
          <w:szCs w:val="22"/>
        </w:rPr>
        <w:t xml:space="preserve"> with good command of English an asset; Excelle</w:t>
      </w:r>
      <w:r w:rsidR="00010A4F" w:rsidRPr="007D0C32">
        <w:rPr>
          <w:rFonts w:asciiTheme="minorHAnsi" w:hAnsiTheme="minorHAnsi" w:cs="Times New Roman"/>
          <w:color w:val="auto"/>
          <w:sz w:val="22"/>
          <w:szCs w:val="22"/>
        </w:rPr>
        <w:t>nt writing and advocacy skills;</w:t>
      </w:r>
    </w:p>
    <w:p w14:paraId="7507F3C1" w14:textId="77777777" w:rsidR="00582695" w:rsidRPr="007D0C32" w:rsidRDefault="00582695" w:rsidP="00A6779E">
      <w:pPr>
        <w:pStyle w:val="Default"/>
        <w:numPr>
          <w:ilvl w:val="0"/>
          <w:numId w:val="19"/>
        </w:numPr>
        <w:jc w:val="both"/>
        <w:rPr>
          <w:rFonts w:asciiTheme="minorHAnsi" w:hAnsiTheme="minorHAnsi" w:cs="Times New Roman"/>
          <w:color w:val="auto"/>
          <w:sz w:val="22"/>
          <w:szCs w:val="22"/>
        </w:rPr>
      </w:pPr>
      <w:r w:rsidRPr="007D0C32">
        <w:rPr>
          <w:rFonts w:asciiTheme="minorHAnsi" w:hAnsiTheme="minorHAnsi" w:cs="Times New Roman"/>
          <w:color w:val="auto"/>
          <w:sz w:val="22"/>
          <w:szCs w:val="22"/>
        </w:rPr>
        <w:t xml:space="preserve">Computer proficiency (MS Office package, Internet). </w:t>
      </w:r>
    </w:p>
    <w:p w14:paraId="4D1F1904" w14:textId="77777777" w:rsidR="00582695" w:rsidRPr="007D0C32" w:rsidRDefault="00582695" w:rsidP="00836D23">
      <w:pPr>
        <w:rPr>
          <w:rFonts w:asciiTheme="minorHAnsi" w:hAnsiTheme="minorHAnsi"/>
          <w:sz w:val="22"/>
          <w:szCs w:val="22"/>
        </w:rPr>
      </w:pPr>
    </w:p>
    <w:p w14:paraId="3D0F897E" w14:textId="77777777" w:rsidR="00582695" w:rsidRPr="007D0C32" w:rsidRDefault="00836D23" w:rsidP="00836D23">
      <w:pPr>
        <w:pStyle w:val="AProdoc"/>
        <w:numPr>
          <w:ilvl w:val="0"/>
          <w:numId w:val="0"/>
        </w:numPr>
        <w:spacing w:before="0" w:after="0"/>
        <w:jc w:val="both"/>
        <w:rPr>
          <w:rFonts w:asciiTheme="minorHAnsi" w:hAnsiTheme="minorHAnsi"/>
          <w:b/>
          <w:szCs w:val="22"/>
          <w:u w:val="single"/>
        </w:rPr>
      </w:pPr>
      <w:r w:rsidRPr="007D0C32">
        <w:rPr>
          <w:rFonts w:asciiTheme="minorHAnsi" w:hAnsiTheme="minorHAnsi"/>
          <w:b/>
          <w:szCs w:val="22"/>
          <w:u w:val="single"/>
        </w:rPr>
        <w:t xml:space="preserve">D.  </w:t>
      </w:r>
      <w:r w:rsidR="00582695" w:rsidRPr="007D0C32">
        <w:rPr>
          <w:rFonts w:asciiTheme="minorHAnsi" w:hAnsiTheme="minorHAnsi"/>
          <w:b/>
          <w:szCs w:val="22"/>
          <w:u w:val="single"/>
        </w:rPr>
        <w:t>Project Assistant</w:t>
      </w:r>
    </w:p>
    <w:p w14:paraId="181A74DA" w14:textId="77777777" w:rsidR="00836D23" w:rsidRPr="007D0C32" w:rsidRDefault="00836D23" w:rsidP="00840474">
      <w:pPr>
        <w:widowControl w:val="0"/>
        <w:tabs>
          <w:tab w:val="left" w:pos="540"/>
        </w:tabs>
        <w:adjustRightInd w:val="0"/>
        <w:spacing w:after="0"/>
        <w:textAlignment w:val="baseline"/>
        <w:rPr>
          <w:rFonts w:asciiTheme="minorHAnsi" w:hAnsiTheme="minorHAnsi"/>
          <w:sz w:val="22"/>
          <w:szCs w:val="22"/>
        </w:rPr>
      </w:pPr>
    </w:p>
    <w:p w14:paraId="4A018D03" w14:textId="77777777" w:rsidR="00582695" w:rsidRPr="007D0C32" w:rsidRDefault="00582695" w:rsidP="00840474">
      <w:pPr>
        <w:widowControl w:val="0"/>
        <w:tabs>
          <w:tab w:val="left" w:pos="540"/>
        </w:tabs>
        <w:adjustRightInd w:val="0"/>
        <w:spacing w:after="0"/>
        <w:textAlignment w:val="baseline"/>
        <w:rPr>
          <w:rFonts w:asciiTheme="minorHAnsi" w:hAnsiTheme="minorHAnsi"/>
          <w:sz w:val="22"/>
          <w:szCs w:val="22"/>
        </w:rPr>
      </w:pPr>
      <w:r w:rsidRPr="007D0C32">
        <w:rPr>
          <w:rFonts w:asciiTheme="minorHAnsi" w:hAnsiTheme="minorHAnsi"/>
          <w:sz w:val="22"/>
          <w:szCs w:val="22"/>
        </w:rPr>
        <w:t xml:space="preserve">The </w:t>
      </w:r>
      <w:r w:rsidRPr="007D0C32">
        <w:rPr>
          <w:rFonts w:asciiTheme="minorHAnsi" w:hAnsiTheme="minorHAnsi"/>
          <w:b/>
          <w:i/>
          <w:sz w:val="22"/>
          <w:szCs w:val="22"/>
        </w:rPr>
        <w:t>Project Assistant</w:t>
      </w:r>
      <w:r w:rsidRPr="007D0C32">
        <w:rPr>
          <w:rFonts w:asciiTheme="minorHAnsi" w:hAnsiTheme="minorHAnsi"/>
          <w:sz w:val="22"/>
          <w:szCs w:val="22"/>
        </w:rPr>
        <w:t xml:space="preserve"> will provide full-time support to the </w:t>
      </w:r>
      <w:r w:rsidRPr="007D0C32">
        <w:rPr>
          <w:rFonts w:asciiTheme="minorHAnsi" w:hAnsiTheme="minorHAnsi"/>
          <w:i/>
          <w:sz w:val="22"/>
          <w:szCs w:val="22"/>
        </w:rPr>
        <w:t>Project Manager</w:t>
      </w:r>
      <w:r w:rsidRPr="007D0C32">
        <w:rPr>
          <w:rFonts w:asciiTheme="minorHAnsi" w:hAnsiTheme="minorHAnsi"/>
          <w:sz w:val="22"/>
          <w:szCs w:val="22"/>
        </w:rPr>
        <w:t xml:space="preserve"> in the carrying out of his/her duties, which will include:</w:t>
      </w:r>
    </w:p>
    <w:p w14:paraId="22B195C2" w14:textId="77777777" w:rsidR="000073EB" w:rsidRDefault="000073EB" w:rsidP="000073EB">
      <w:pPr>
        <w:widowControl w:val="0"/>
        <w:numPr>
          <w:ilvl w:val="0"/>
          <w:numId w:val="16"/>
        </w:numPr>
        <w:adjustRightInd w:val="0"/>
        <w:spacing w:after="0"/>
        <w:contextualSpacing/>
        <w:textAlignment w:val="baseline"/>
        <w:rPr>
          <w:rFonts w:asciiTheme="minorHAnsi" w:hAnsiTheme="minorHAnsi"/>
          <w:sz w:val="22"/>
          <w:szCs w:val="22"/>
        </w:rPr>
      </w:pPr>
      <w:r>
        <w:rPr>
          <w:rFonts w:asciiTheme="minorHAnsi" w:hAnsiTheme="minorHAnsi"/>
          <w:sz w:val="22"/>
          <w:szCs w:val="22"/>
        </w:rPr>
        <w:t xml:space="preserve">Assist the </w:t>
      </w:r>
      <w:r w:rsidRPr="00A67A3D">
        <w:rPr>
          <w:rFonts w:asciiTheme="minorHAnsi" w:hAnsiTheme="minorHAnsi"/>
          <w:i/>
          <w:sz w:val="22"/>
          <w:szCs w:val="22"/>
        </w:rPr>
        <w:t>Project Manager</w:t>
      </w:r>
      <w:r>
        <w:rPr>
          <w:rFonts w:asciiTheme="minorHAnsi" w:hAnsiTheme="minorHAnsi"/>
          <w:sz w:val="22"/>
          <w:szCs w:val="22"/>
        </w:rPr>
        <w:t xml:space="preserve"> in the implementation of project activities;</w:t>
      </w:r>
    </w:p>
    <w:p w14:paraId="1666430B" w14:textId="268593C9" w:rsidR="00E024AF" w:rsidRPr="007D0C32" w:rsidRDefault="00E024AF" w:rsidP="00E024AF">
      <w:pPr>
        <w:widowControl w:val="0"/>
        <w:numPr>
          <w:ilvl w:val="0"/>
          <w:numId w:val="16"/>
        </w:numPr>
        <w:adjustRightInd w:val="0"/>
        <w:spacing w:after="0"/>
        <w:contextualSpacing/>
        <w:textAlignment w:val="baseline"/>
        <w:rPr>
          <w:rFonts w:asciiTheme="minorHAnsi" w:hAnsiTheme="minorHAnsi"/>
          <w:sz w:val="22"/>
          <w:szCs w:val="22"/>
        </w:rPr>
      </w:pPr>
      <w:r w:rsidRPr="007D0C32">
        <w:rPr>
          <w:rFonts w:asciiTheme="minorHAnsi" w:hAnsiTheme="minorHAnsi"/>
          <w:sz w:val="22"/>
          <w:szCs w:val="22"/>
        </w:rPr>
        <w:t xml:space="preserve">Ensure all logistical arrangements </w:t>
      </w:r>
      <w:r>
        <w:rPr>
          <w:rFonts w:asciiTheme="minorHAnsi" w:hAnsiTheme="minorHAnsi"/>
          <w:sz w:val="22"/>
          <w:szCs w:val="22"/>
        </w:rPr>
        <w:t xml:space="preserve">for the implementation of project activities </w:t>
      </w:r>
      <w:r w:rsidRPr="007D0C32">
        <w:rPr>
          <w:rFonts w:asciiTheme="minorHAnsi" w:hAnsiTheme="minorHAnsi"/>
          <w:sz w:val="22"/>
          <w:szCs w:val="22"/>
        </w:rPr>
        <w:t>are carried out smoothly;</w:t>
      </w:r>
    </w:p>
    <w:p w14:paraId="11CB0B39" w14:textId="3B00AAFA" w:rsidR="000073EB" w:rsidRDefault="00A6792D" w:rsidP="000073EB">
      <w:pPr>
        <w:widowControl w:val="0"/>
        <w:numPr>
          <w:ilvl w:val="0"/>
          <w:numId w:val="16"/>
        </w:numPr>
        <w:adjustRightInd w:val="0"/>
        <w:spacing w:after="0"/>
        <w:contextualSpacing/>
        <w:textAlignment w:val="baseline"/>
        <w:rPr>
          <w:rFonts w:asciiTheme="minorHAnsi" w:hAnsiTheme="minorHAnsi"/>
          <w:sz w:val="22"/>
          <w:szCs w:val="22"/>
        </w:rPr>
      </w:pPr>
      <w:r>
        <w:rPr>
          <w:rFonts w:asciiTheme="minorHAnsi" w:hAnsiTheme="minorHAnsi"/>
          <w:sz w:val="22"/>
          <w:szCs w:val="22"/>
        </w:rPr>
        <w:t>Support the coordination of project partners in implementing project activities;</w:t>
      </w:r>
    </w:p>
    <w:p w14:paraId="7AA22F62" w14:textId="4ED3003A" w:rsidR="00A6792D" w:rsidRDefault="00A6792D" w:rsidP="000073EB">
      <w:pPr>
        <w:widowControl w:val="0"/>
        <w:numPr>
          <w:ilvl w:val="0"/>
          <w:numId w:val="16"/>
        </w:numPr>
        <w:adjustRightInd w:val="0"/>
        <w:spacing w:after="0"/>
        <w:contextualSpacing/>
        <w:textAlignment w:val="baseline"/>
        <w:rPr>
          <w:rFonts w:asciiTheme="minorHAnsi" w:hAnsiTheme="minorHAnsi"/>
          <w:sz w:val="22"/>
          <w:szCs w:val="22"/>
        </w:rPr>
      </w:pPr>
      <w:r>
        <w:rPr>
          <w:rFonts w:asciiTheme="minorHAnsi" w:hAnsiTheme="minorHAnsi"/>
          <w:sz w:val="22"/>
          <w:szCs w:val="22"/>
        </w:rPr>
        <w:t>Provide support to the preparation of the CBD/COP14 taking place in Egypt in 2018;</w:t>
      </w:r>
    </w:p>
    <w:p w14:paraId="00526BBF" w14:textId="77777777" w:rsidR="007A6EB5" w:rsidRDefault="00A974A6" w:rsidP="000073EB">
      <w:pPr>
        <w:widowControl w:val="0"/>
        <w:numPr>
          <w:ilvl w:val="0"/>
          <w:numId w:val="16"/>
        </w:numPr>
        <w:adjustRightInd w:val="0"/>
        <w:spacing w:after="0"/>
        <w:contextualSpacing/>
        <w:textAlignment w:val="baseline"/>
        <w:rPr>
          <w:rFonts w:asciiTheme="minorHAnsi" w:hAnsiTheme="minorHAnsi"/>
          <w:sz w:val="22"/>
          <w:szCs w:val="22"/>
        </w:rPr>
      </w:pPr>
      <w:r w:rsidRPr="00A974A6">
        <w:rPr>
          <w:rFonts w:asciiTheme="minorHAnsi" w:hAnsiTheme="minorHAnsi"/>
          <w:sz w:val="22"/>
          <w:szCs w:val="22"/>
        </w:rPr>
        <w:t>Organize and coordinate arrangements for</w:t>
      </w:r>
      <w:r>
        <w:rPr>
          <w:rFonts w:asciiTheme="minorHAnsi" w:hAnsiTheme="minorHAnsi"/>
          <w:sz w:val="22"/>
          <w:szCs w:val="22"/>
        </w:rPr>
        <w:t xml:space="preserve"> workshops and trainings;</w:t>
      </w:r>
    </w:p>
    <w:p w14:paraId="59BD50D6" w14:textId="74FC4125" w:rsidR="00A6792D" w:rsidRDefault="007A6EB5" w:rsidP="000073EB">
      <w:pPr>
        <w:widowControl w:val="0"/>
        <w:numPr>
          <w:ilvl w:val="0"/>
          <w:numId w:val="16"/>
        </w:numPr>
        <w:adjustRightInd w:val="0"/>
        <w:spacing w:after="0"/>
        <w:contextualSpacing/>
        <w:textAlignment w:val="baseline"/>
        <w:rPr>
          <w:rFonts w:asciiTheme="minorHAnsi" w:hAnsiTheme="minorHAnsi"/>
          <w:sz w:val="22"/>
          <w:szCs w:val="22"/>
        </w:rPr>
      </w:pPr>
      <w:r>
        <w:rPr>
          <w:rFonts w:asciiTheme="minorHAnsi" w:hAnsiTheme="minorHAnsi"/>
          <w:sz w:val="22"/>
          <w:szCs w:val="22"/>
        </w:rPr>
        <w:t>Coordinate the production of knowledge materials;</w:t>
      </w:r>
    </w:p>
    <w:p w14:paraId="388B804F" w14:textId="77777777" w:rsidR="00582695" w:rsidRPr="007D0C32" w:rsidRDefault="00582695" w:rsidP="00EE35BA">
      <w:pPr>
        <w:widowControl w:val="0"/>
        <w:numPr>
          <w:ilvl w:val="0"/>
          <w:numId w:val="16"/>
        </w:numPr>
        <w:adjustRightInd w:val="0"/>
        <w:spacing w:after="0"/>
        <w:contextualSpacing/>
        <w:textAlignment w:val="baseline"/>
        <w:rPr>
          <w:rFonts w:asciiTheme="minorHAnsi" w:hAnsiTheme="minorHAnsi"/>
          <w:sz w:val="22"/>
          <w:szCs w:val="22"/>
        </w:rPr>
      </w:pPr>
      <w:r w:rsidRPr="007D0C32">
        <w:rPr>
          <w:rFonts w:asciiTheme="minorHAnsi" w:hAnsiTheme="minorHAnsi"/>
          <w:sz w:val="22"/>
          <w:szCs w:val="22"/>
        </w:rPr>
        <w:t>Organizational and logistical issues related to project execution per UNDP guidelines and procedures</w:t>
      </w:r>
      <w:r w:rsidR="00562270" w:rsidRPr="007D0C32">
        <w:rPr>
          <w:rFonts w:asciiTheme="minorHAnsi" w:hAnsiTheme="minorHAnsi"/>
          <w:sz w:val="22"/>
          <w:szCs w:val="22"/>
        </w:rPr>
        <w:t>;</w:t>
      </w:r>
    </w:p>
    <w:p w14:paraId="5AC636D5" w14:textId="77777777" w:rsidR="00582695" w:rsidRPr="007D0C32" w:rsidRDefault="00582695" w:rsidP="00EE35BA">
      <w:pPr>
        <w:widowControl w:val="0"/>
        <w:numPr>
          <w:ilvl w:val="0"/>
          <w:numId w:val="16"/>
        </w:numPr>
        <w:adjustRightInd w:val="0"/>
        <w:spacing w:after="0"/>
        <w:contextualSpacing/>
        <w:textAlignment w:val="baseline"/>
        <w:rPr>
          <w:rFonts w:asciiTheme="minorHAnsi" w:hAnsiTheme="minorHAnsi"/>
          <w:sz w:val="22"/>
          <w:szCs w:val="22"/>
        </w:rPr>
      </w:pPr>
      <w:r w:rsidRPr="007D0C32">
        <w:rPr>
          <w:rFonts w:asciiTheme="minorHAnsi" w:hAnsiTheme="minorHAnsi"/>
          <w:sz w:val="22"/>
          <w:szCs w:val="22"/>
        </w:rPr>
        <w:t>Record keeping of project documents, including financial in accordance with audit requirements</w:t>
      </w:r>
      <w:r w:rsidR="00562270" w:rsidRPr="007D0C32">
        <w:rPr>
          <w:rFonts w:asciiTheme="minorHAnsi" w:hAnsiTheme="minorHAnsi"/>
          <w:sz w:val="22"/>
          <w:szCs w:val="22"/>
        </w:rPr>
        <w:t>;</w:t>
      </w:r>
    </w:p>
    <w:p w14:paraId="05574A0C" w14:textId="77777777" w:rsidR="00582695" w:rsidRPr="007D0C32" w:rsidRDefault="00582695" w:rsidP="00EE35BA">
      <w:pPr>
        <w:widowControl w:val="0"/>
        <w:numPr>
          <w:ilvl w:val="0"/>
          <w:numId w:val="16"/>
        </w:numPr>
        <w:adjustRightInd w:val="0"/>
        <w:spacing w:after="0"/>
        <w:contextualSpacing/>
        <w:textAlignment w:val="baseline"/>
        <w:rPr>
          <w:rFonts w:asciiTheme="minorHAnsi" w:hAnsiTheme="minorHAnsi"/>
          <w:sz w:val="22"/>
          <w:szCs w:val="22"/>
        </w:rPr>
      </w:pPr>
      <w:r w:rsidRPr="007D0C32">
        <w:rPr>
          <w:rFonts w:asciiTheme="minorHAnsi" w:hAnsiTheme="minorHAnsi"/>
          <w:sz w:val="22"/>
          <w:szCs w:val="22"/>
        </w:rPr>
        <w:t xml:space="preserve">Assist </w:t>
      </w:r>
      <w:r w:rsidRPr="007D0C32">
        <w:rPr>
          <w:rFonts w:asciiTheme="minorHAnsi" w:hAnsiTheme="minorHAnsi"/>
          <w:i/>
          <w:sz w:val="22"/>
          <w:szCs w:val="22"/>
        </w:rPr>
        <w:t>Project Manager</w:t>
      </w:r>
      <w:r w:rsidRPr="007D0C32">
        <w:rPr>
          <w:rFonts w:asciiTheme="minorHAnsi" w:hAnsiTheme="minorHAnsi"/>
          <w:sz w:val="22"/>
          <w:szCs w:val="22"/>
        </w:rPr>
        <w:t xml:space="preserve"> in prepar</w:t>
      </w:r>
      <w:r w:rsidR="00562270" w:rsidRPr="007D0C32">
        <w:rPr>
          <w:rFonts w:asciiTheme="minorHAnsi" w:hAnsiTheme="minorHAnsi"/>
          <w:sz w:val="22"/>
          <w:szCs w:val="22"/>
        </w:rPr>
        <w:t xml:space="preserve">ing and updating </w:t>
      </w:r>
      <w:r w:rsidRPr="007D0C32">
        <w:rPr>
          <w:rFonts w:asciiTheme="minorHAnsi" w:hAnsiTheme="minorHAnsi"/>
          <w:sz w:val="22"/>
          <w:szCs w:val="22"/>
        </w:rPr>
        <w:t>project work plans in collaboration with the UNDP Country Office</w:t>
      </w:r>
      <w:r w:rsidR="00562270" w:rsidRPr="007D0C32">
        <w:rPr>
          <w:rFonts w:asciiTheme="minorHAnsi" w:hAnsiTheme="minorHAnsi"/>
          <w:sz w:val="22"/>
          <w:szCs w:val="22"/>
        </w:rPr>
        <w:t>;</w:t>
      </w:r>
    </w:p>
    <w:p w14:paraId="00C04F55" w14:textId="77777777" w:rsidR="00582695" w:rsidRPr="007D0C32" w:rsidRDefault="00582695" w:rsidP="00EE35BA">
      <w:pPr>
        <w:widowControl w:val="0"/>
        <w:numPr>
          <w:ilvl w:val="0"/>
          <w:numId w:val="16"/>
        </w:numPr>
        <w:adjustRightInd w:val="0"/>
        <w:spacing w:after="0"/>
        <w:contextualSpacing/>
        <w:textAlignment w:val="baseline"/>
        <w:rPr>
          <w:rFonts w:asciiTheme="minorHAnsi" w:hAnsiTheme="minorHAnsi"/>
          <w:sz w:val="22"/>
          <w:szCs w:val="22"/>
        </w:rPr>
      </w:pPr>
      <w:r w:rsidRPr="007D0C32">
        <w:rPr>
          <w:rFonts w:asciiTheme="minorHAnsi" w:hAnsiTheme="minorHAnsi"/>
          <w:sz w:val="22"/>
          <w:szCs w:val="22"/>
        </w:rPr>
        <w:t>Facilitate timely preparation and submission of financial reports and settlement of advances, including progress reports and other substantial reports</w:t>
      </w:r>
      <w:r w:rsidR="00562270" w:rsidRPr="007D0C32">
        <w:rPr>
          <w:rFonts w:asciiTheme="minorHAnsi" w:hAnsiTheme="minorHAnsi"/>
          <w:sz w:val="22"/>
          <w:szCs w:val="22"/>
        </w:rPr>
        <w:t>;</w:t>
      </w:r>
    </w:p>
    <w:p w14:paraId="6CB02BDA" w14:textId="77777777" w:rsidR="00582695" w:rsidRPr="007D0C32" w:rsidRDefault="00582695" w:rsidP="00EE35BA">
      <w:pPr>
        <w:widowControl w:val="0"/>
        <w:numPr>
          <w:ilvl w:val="0"/>
          <w:numId w:val="16"/>
        </w:numPr>
        <w:adjustRightInd w:val="0"/>
        <w:spacing w:after="0"/>
        <w:contextualSpacing/>
        <w:textAlignment w:val="baseline"/>
        <w:rPr>
          <w:rFonts w:asciiTheme="minorHAnsi" w:hAnsiTheme="minorHAnsi"/>
          <w:sz w:val="22"/>
          <w:szCs w:val="22"/>
        </w:rPr>
      </w:pPr>
      <w:r w:rsidRPr="007D0C32">
        <w:rPr>
          <w:rFonts w:asciiTheme="minorHAnsi" w:hAnsiTheme="minorHAnsi"/>
          <w:sz w:val="22"/>
          <w:szCs w:val="22"/>
        </w:rPr>
        <w:t xml:space="preserve">Report to the </w:t>
      </w:r>
      <w:r w:rsidRPr="007D0C32">
        <w:rPr>
          <w:rFonts w:asciiTheme="minorHAnsi" w:hAnsiTheme="minorHAnsi"/>
          <w:i/>
          <w:sz w:val="22"/>
          <w:szCs w:val="22"/>
        </w:rPr>
        <w:t>Project Manager</w:t>
      </w:r>
      <w:r w:rsidRPr="007D0C32">
        <w:rPr>
          <w:rFonts w:asciiTheme="minorHAnsi" w:hAnsiTheme="minorHAnsi"/>
          <w:sz w:val="22"/>
          <w:szCs w:val="22"/>
        </w:rPr>
        <w:t xml:space="preserve"> on a regular basis</w:t>
      </w:r>
      <w:r w:rsidR="00562270" w:rsidRPr="007D0C32">
        <w:rPr>
          <w:rFonts w:asciiTheme="minorHAnsi" w:hAnsiTheme="minorHAnsi"/>
          <w:sz w:val="22"/>
          <w:szCs w:val="22"/>
        </w:rPr>
        <w:t>;</w:t>
      </w:r>
    </w:p>
    <w:p w14:paraId="3D8F3F10" w14:textId="77777777" w:rsidR="00582695" w:rsidRPr="007D0C32" w:rsidRDefault="00582695" w:rsidP="00EE35BA">
      <w:pPr>
        <w:widowControl w:val="0"/>
        <w:numPr>
          <w:ilvl w:val="0"/>
          <w:numId w:val="16"/>
        </w:numPr>
        <w:adjustRightInd w:val="0"/>
        <w:spacing w:after="0"/>
        <w:contextualSpacing/>
        <w:textAlignment w:val="baseline"/>
        <w:rPr>
          <w:rFonts w:asciiTheme="minorHAnsi" w:hAnsiTheme="minorHAnsi"/>
          <w:sz w:val="22"/>
          <w:szCs w:val="22"/>
        </w:rPr>
      </w:pPr>
      <w:r w:rsidRPr="007D0C32">
        <w:rPr>
          <w:rFonts w:asciiTheme="minorHAnsi" w:hAnsiTheme="minorHAnsi"/>
          <w:sz w:val="22"/>
          <w:szCs w:val="22"/>
        </w:rPr>
        <w:t xml:space="preserve">Identification and resolution of logistical and organizational problems, under the guidance of the </w:t>
      </w:r>
      <w:r w:rsidRPr="007D0C32">
        <w:rPr>
          <w:rFonts w:asciiTheme="minorHAnsi" w:hAnsiTheme="minorHAnsi"/>
          <w:i/>
          <w:sz w:val="22"/>
          <w:szCs w:val="22"/>
        </w:rPr>
        <w:t>Project Manager</w:t>
      </w:r>
      <w:r w:rsidR="00562270" w:rsidRPr="007D0C32">
        <w:rPr>
          <w:rFonts w:asciiTheme="minorHAnsi" w:hAnsiTheme="minorHAnsi"/>
          <w:i/>
          <w:sz w:val="22"/>
          <w:szCs w:val="22"/>
        </w:rPr>
        <w:t>.</w:t>
      </w:r>
    </w:p>
    <w:p w14:paraId="3B7315EA" w14:textId="77777777" w:rsidR="00562270" w:rsidRPr="007D0C32" w:rsidRDefault="00562270" w:rsidP="00840474">
      <w:pPr>
        <w:pStyle w:val="AProdoc"/>
        <w:numPr>
          <w:ilvl w:val="0"/>
          <w:numId w:val="0"/>
        </w:numPr>
        <w:spacing w:before="0" w:after="0"/>
        <w:jc w:val="both"/>
        <w:rPr>
          <w:rFonts w:asciiTheme="minorHAnsi" w:hAnsiTheme="minorHAnsi"/>
          <w:szCs w:val="22"/>
        </w:rPr>
      </w:pPr>
    </w:p>
    <w:p w14:paraId="491C8853" w14:textId="77777777" w:rsidR="00582695" w:rsidRPr="007D0C32" w:rsidRDefault="00582695" w:rsidP="00840474">
      <w:pPr>
        <w:pStyle w:val="AProdoc"/>
        <w:numPr>
          <w:ilvl w:val="0"/>
          <w:numId w:val="0"/>
        </w:numPr>
        <w:spacing w:before="0" w:after="0"/>
        <w:jc w:val="both"/>
        <w:rPr>
          <w:rFonts w:asciiTheme="minorHAnsi" w:hAnsiTheme="minorHAnsi"/>
          <w:szCs w:val="22"/>
        </w:rPr>
      </w:pPr>
      <w:r w:rsidRPr="007D0C32">
        <w:rPr>
          <w:rFonts w:asciiTheme="minorHAnsi" w:hAnsiTheme="minorHAnsi"/>
          <w:szCs w:val="22"/>
        </w:rPr>
        <w:lastRenderedPageBreak/>
        <w:t>The Project Assistant will have at least five (5) years’ experience in supporting the implementation of UNDP implemented projects, with preference in environment and natural resource management projects.</w:t>
      </w:r>
    </w:p>
    <w:p w14:paraId="66A6BB95" w14:textId="77777777" w:rsidR="00562270" w:rsidRPr="007D0C32" w:rsidRDefault="00562270" w:rsidP="002B22B3">
      <w:pPr>
        <w:pStyle w:val="AProdoc"/>
        <w:numPr>
          <w:ilvl w:val="0"/>
          <w:numId w:val="0"/>
        </w:numPr>
        <w:spacing w:before="0" w:after="0"/>
        <w:jc w:val="both"/>
        <w:rPr>
          <w:rFonts w:asciiTheme="minorHAnsi" w:hAnsiTheme="minorHAnsi"/>
          <w:szCs w:val="22"/>
        </w:rPr>
      </w:pPr>
    </w:p>
    <w:p w14:paraId="25771E65" w14:textId="77777777" w:rsidR="00582695" w:rsidRPr="007D0C32" w:rsidRDefault="00582695" w:rsidP="002B22B3">
      <w:pPr>
        <w:pStyle w:val="AProdoc"/>
        <w:numPr>
          <w:ilvl w:val="0"/>
          <w:numId w:val="0"/>
        </w:numPr>
        <w:spacing w:before="0" w:after="0"/>
        <w:jc w:val="both"/>
        <w:rPr>
          <w:rFonts w:asciiTheme="minorHAnsi" w:hAnsiTheme="minorHAnsi"/>
          <w:b/>
          <w:szCs w:val="22"/>
          <w:u w:val="single"/>
        </w:rPr>
      </w:pPr>
      <w:r w:rsidRPr="007D0C32">
        <w:rPr>
          <w:rFonts w:asciiTheme="minorHAnsi" w:hAnsiTheme="minorHAnsi"/>
          <w:b/>
          <w:szCs w:val="22"/>
          <w:u w:val="single"/>
        </w:rPr>
        <w:t>Technical Working Groups</w:t>
      </w:r>
    </w:p>
    <w:p w14:paraId="65D5C54E" w14:textId="77777777" w:rsidR="002B22B3" w:rsidRPr="007D0C32" w:rsidRDefault="002B22B3" w:rsidP="002B22B3">
      <w:pPr>
        <w:pStyle w:val="AProdoc"/>
        <w:numPr>
          <w:ilvl w:val="0"/>
          <w:numId w:val="0"/>
        </w:numPr>
        <w:spacing w:before="0" w:after="0"/>
        <w:jc w:val="both"/>
        <w:rPr>
          <w:rFonts w:asciiTheme="minorHAnsi" w:hAnsiTheme="minorHAnsi"/>
          <w:b/>
          <w:szCs w:val="22"/>
          <w:u w:val="single"/>
        </w:rPr>
      </w:pPr>
    </w:p>
    <w:p w14:paraId="54FF3F84" w14:textId="77777777" w:rsidR="00582695" w:rsidRPr="007D0C32" w:rsidRDefault="00582695" w:rsidP="002B22B3">
      <w:pPr>
        <w:spacing w:after="0"/>
        <w:rPr>
          <w:rFonts w:asciiTheme="minorHAnsi" w:hAnsiTheme="minorHAnsi"/>
          <w:sz w:val="22"/>
          <w:szCs w:val="22"/>
        </w:rPr>
      </w:pPr>
      <w:r w:rsidRPr="007D0C32">
        <w:rPr>
          <w:rFonts w:asciiTheme="minorHAnsi" w:hAnsiTheme="minorHAnsi"/>
          <w:sz w:val="22"/>
          <w:szCs w:val="22"/>
        </w:rPr>
        <w:t xml:space="preserve">The </w:t>
      </w:r>
      <w:r w:rsidRPr="007D0C32">
        <w:rPr>
          <w:rFonts w:asciiTheme="minorHAnsi" w:hAnsiTheme="minorHAnsi"/>
          <w:b/>
          <w:sz w:val="22"/>
          <w:szCs w:val="22"/>
        </w:rPr>
        <w:t>Technical Working Groups</w:t>
      </w:r>
      <w:r w:rsidRPr="007D0C32">
        <w:rPr>
          <w:rFonts w:asciiTheme="minorHAnsi" w:hAnsiTheme="minorHAnsi"/>
          <w:sz w:val="22"/>
          <w:szCs w:val="22"/>
        </w:rPr>
        <w:t xml:space="preserve"> will be constituted by a diverse set of national experts and other key stakeholders with comparative knowledge and/or experience on a wide range of </w:t>
      </w:r>
      <w:r w:rsidR="00C94A7E" w:rsidRPr="007D0C32">
        <w:rPr>
          <w:rFonts w:asciiTheme="minorHAnsi" w:hAnsiTheme="minorHAnsi"/>
          <w:sz w:val="22"/>
          <w:szCs w:val="22"/>
        </w:rPr>
        <w:t>MEAs</w:t>
      </w:r>
      <w:r w:rsidRPr="007D0C32">
        <w:rPr>
          <w:rFonts w:asciiTheme="minorHAnsi" w:hAnsiTheme="minorHAnsi"/>
          <w:sz w:val="22"/>
          <w:szCs w:val="22"/>
        </w:rPr>
        <w:t xml:space="preserve"> issues related to the project.  Three such groups will be constituted – one for each of the three Rio Conventions.  Membership of these groups can be rotating in order that each meeting of the group contains as complete as possible the breadth of stakeholder views and expertise.  These groups will convene to review and validate the technical analyses prepared by the individual consultants, and serve as a form of peer review group.  They should meet as a group in order to be more effective in discussing and exchange views of the particular issues to be discussed.  Each working group should contain at least 12 stakeholder members and represent all key stakeholder groups, including the </w:t>
      </w:r>
      <w:r w:rsidR="00C94A7E" w:rsidRPr="007D0C32">
        <w:rPr>
          <w:rFonts w:asciiTheme="minorHAnsi" w:hAnsiTheme="minorHAnsi"/>
          <w:sz w:val="22"/>
          <w:szCs w:val="22"/>
        </w:rPr>
        <w:t>academia</w:t>
      </w:r>
      <w:r w:rsidRPr="007D0C32">
        <w:rPr>
          <w:rFonts w:asciiTheme="minorHAnsi" w:hAnsiTheme="minorHAnsi"/>
          <w:sz w:val="22"/>
          <w:szCs w:val="22"/>
        </w:rPr>
        <w:t>, NGOs, and civil society.  Outside of the technical workshop groups, other experts and stakeholders should be encouraged to provide input and peer review input of analyses and recommendations prepared under the project.</w:t>
      </w:r>
    </w:p>
    <w:p w14:paraId="5F34804B" w14:textId="77777777" w:rsidR="002B22B3" w:rsidRPr="007D0C32" w:rsidRDefault="002B22B3" w:rsidP="002B22B3">
      <w:pPr>
        <w:spacing w:after="0"/>
        <w:rPr>
          <w:rFonts w:asciiTheme="minorHAnsi" w:hAnsiTheme="minorHAnsi"/>
          <w:sz w:val="22"/>
          <w:szCs w:val="22"/>
        </w:rPr>
      </w:pPr>
    </w:p>
    <w:p w14:paraId="7C2AB92D" w14:textId="77777777" w:rsidR="00582695" w:rsidRPr="007D0C32" w:rsidRDefault="00582695" w:rsidP="002B22B3">
      <w:pPr>
        <w:spacing w:after="0"/>
        <w:rPr>
          <w:rFonts w:asciiTheme="minorHAnsi" w:hAnsiTheme="minorHAnsi"/>
          <w:sz w:val="22"/>
          <w:szCs w:val="22"/>
        </w:rPr>
      </w:pPr>
      <w:r w:rsidRPr="007D0C32">
        <w:rPr>
          <w:rFonts w:asciiTheme="minorHAnsi" w:hAnsiTheme="minorHAnsi"/>
          <w:sz w:val="22"/>
          <w:szCs w:val="22"/>
        </w:rPr>
        <w:t xml:space="preserve">The Technical Working Groups will also meet collectively to reconcile the different perspectives from the three Rio Conventions with a view to producing a consolidated set of recommendations.  The consolidated Technical Workshop Groups are to be considered as the stakeholder validation workshops for each of the key deliverables under the project, such as the technical analyses, </w:t>
      </w:r>
      <w:r w:rsidR="00B90E60" w:rsidRPr="007D0C32">
        <w:rPr>
          <w:rFonts w:asciiTheme="minorHAnsi" w:hAnsiTheme="minorHAnsi"/>
          <w:sz w:val="22"/>
          <w:szCs w:val="22"/>
        </w:rPr>
        <w:t>training programmes</w:t>
      </w:r>
      <w:r w:rsidRPr="007D0C32">
        <w:rPr>
          <w:rFonts w:asciiTheme="minorHAnsi" w:hAnsiTheme="minorHAnsi"/>
          <w:sz w:val="22"/>
          <w:szCs w:val="22"/>
        </w:rPr>
        <w:t xml:space="preserve">, </w:t>
      </w:r>
      <w:r w:rsidR="00B90E60" w:rsidRPr="007D0C32">
        <w:rPr>
          <w:rFonts w:asciiTheme="minorHAnsi" w:hAnsiTheme="minorHAnsi"/>
          <w:sz w:val="22"/>
          <w:szCs w:val="22"/>
        </w:rPr>
        <w:t>partnership agreements</w:t>
      </w:r>
      <w:r w:rsidRPr="007D0C32">
        <w:rPr>
          <w:rFonts w:asciiTheme="minorHAnsi" w:hAnsiTheme="minorHAnsi"/>
          <w:sz w:val="22"/>
          <w:szCs w:val="22"/>
        </w:rPr>
        <w:t>,</w:t>
      </w:r>
      <w:r w:rsidR="00B90E60" w:rsidRPr="007D0C32">
        <w:rPr>
          <w:rFonts w:asciiTheme="minorHAnsi" w:hAnsiTheme="minorHAnsi"/>
          <w:sz w:val="22"/>
          <w:szCs w:val="22"/>
        </w:rPr>
        <w:t xml:space="preserve"> etc.</w:t>
      </w:r>
    </w:p>
    <w:p w14:paraId="0E0EDDD3" w14:textId="48DDCFA5" w:rsidR="002B22B3" w:rsidRDefault="002B22B3" w:rsidP="002B22B3">
      <w:pPr>
        <w:spacing w:after="0"/>
        <w:rPr>
          <w:rFonts w:asciiTheme="minorHAnsi" w:hAnsiTheme="minorHAnsi"/>
          <w:sz w:val="22"/>
          <w:szCs w:val="22"/>
        </w:rPr>
      </w:pPr>
    </w:p>
    <w:p w14:paraId="0073CD9A" w14:textId="4460A050" w:rsidR="0024710D" w:rsidRDefault="0024710D" w:rsidP="002B22B3">
      <w:pPr>
        <w:spacing w:after="0"/>
        <w:rPr>
          <w:rFonts w:asciiTheme="minorHAnsi" w:hAnsiTheme="minorHAnsi"/>
          <w:sz w:val="22"/>
          <w:szCs w:val="22"/>
        </w:rPr>
      </w:pPr>
    </w:p>
    <w:p w14:paraId="49F2FA59" w14:textId="77777777" w:rsidR="0024710D" w:rsidRPr="007D0C32" w:rsidRDefault="0024710D" w:rsidP="002B22B3">
      <w:pPr>
        <w:spacing w:after="0"/>
        <w:rPr>
          <w:rFonts w:asciiTheme="minorHAnsi" w:hAnsiTheme="minorHAnsi"/>
          <w:sz w:val="22"/>
          <w:szCs w:val="22"/>
        </w:rPr>
      </w:pPr>
    </w:p>
    <w:p w14:paraId="6B609F79" w14:textId="77777777" w:rsidR="00CD6D8C" w:rsidRPr="007D0C32" w:rsidRDefault="00CD6D8C" w:rsidP="00CD6D8C">
      <w:pPr>
        <w:pStyle w:val="AProdoc"/>
        <w:numPr>
          <w:ilvl w:val="0"/>
          <w:numId w:val="0"/>
        </w:numPr>
        <w:spacing w:before="0" w:after="0"/>
        <w:jc w:val="both"/>
        <w:rPr>
          <w:rFonts w:asciiTheme="minorHAnsi" w:hAnsiTheme="minorHAnsi"/>
          <w:b/>
          <w:szCs w:val="22"/>
          <w:u w:val="single"/>
        </w:rPr>
      </w:pPr>
      <w:r w:rsidRPr="007D0C32">
        <w:rPr>
          <w:rFonts w:asciiTheme="minorHAnsi" w:hAnsiTheme="minorHAnsi"/>
          <w:b/>
          <w:szCs w:val="22"/>
          <w:u w:val="single"/>
        </w:rPr>
        <w:t>International Capacity Development Specialist</w:t>
      </w:r>
    </w:p>
    <w:p w14:paraId="74D2CB28" w14:textId="77777777" w:rsidR="00CD6D8C" w:rsidRPr="007D0C32" w:rsidRDefault="00CD6D8C" w:rsidP="00CD6D8C">
      <w:pPr>
        <w:pStyle w:val="AProdoc"/>
        <w:numPr>
          <w:ilvl w:val="0"/>
          <w:numId w:val="0"/>
        </w:numPr>
        <w:spacing w:before="0" w:after="0"/>
        <w:jc w:val="both"/>
        <w:rPr>
          <w:rFonts w:asciiTheme="minorHAnsi" w:hAnsiTheme="minorHAnsi"/>
          <w:b/>
          <w:szCs w:val="22"/>
          <w:u w:val="single"/>
        </w:rPr>
      </w:pPr>
    </w:p>
    <w:p w14:paraId="55C8B471" w14:textId="77777777" w:rsidR="00CD6D8C" w:rsidRPr="007D0C32" w:rsidRDefault="00CD6D8C" w:rsidP="00CD6D8C">
      <w:pPr>
        <w:spacing w:after="0"/>
        <w:rPr>
          <w:rFonts w:asciiTheme="minorHAnsi" w:hAnsiTheme="minorHAnsi"/>
          <w:sz w:val="22"/>
          <w:szCs w:val="22"/>
        </w:rPr>
      </w:pPr>
      <w:r w:rsidRPr="007D0C32">
        <w:rPr>
          <w:rFonts w:asciiTheme="minorHAnsi" w:hAnsiTheme="minorHAnsi"/>
          <w:sz w:val="22"/>
          <w:szCs w:val="22"/>
        </w:rPr>
        <w:t xml:space="preserve">This specialist will be retained </w:t>
      </w:r>
      <w:r w:rsidR="005F746F" w:rsidRPr="007D0C32">
        <w:rPr>
          <w:rFonts w:asciiTheme="minorHAnsi" w:hAnsiTheme="minorHAnsi"/>
          <w:sz w:val="22"/>
          <w:szCs w:val="22"/>
        </w:rPr>
        <w:t xml:space="preserve">– if needed - </w:t>
      </w:r>
      <w:r w:rsidRPr="007D0C32">
        <w:rPr>
          <w:rFonts w:asciiTheme="minorHAnsi" w:hAnsiTheme="minorHAnsi"/>
          <w:sz w:val="22"/>
          <w:szCs w:val="22"/>
        </w:rPr>
        <w:t xml:space="preserve">on a part-time basis to provide necessary technical advisory services on the implementation of key project activities, in particular, the preparation of technical analyses and </w:t>
      </w:r>
      <w:r w:rsidR="00CA174B" w:rsidRPr="007D0C32">
        <w:rPr>
          <w:rFonts w:asciiTheme="minorHAnsi" w:hAnsiTheme="minorHAnsi"/>
          <w:sz w:val="22"/>
          <w:szCs w:val="22"/>
        </w:rPr>
        <w:t>capacity assessments as well as capacity development action plans</w:t>
      </w:r>
      <w:r w:rsidRPr="007D0C32">
        <w:rPr>
          <w:rFonts w:asciiTheme="minorHAnsi" w:hAnsiTheme="minorHAnsi"/>
          <w:sz w:val="22"/>
          <w:szCs w:val="22"/>
        </w:rPr>
        <w:t xml:space="preserve">, as appropriate.  These services will be provided over the course of the </w:t>
      </w:r>
      <w:r w:rsidR="00CA174B" w:rsidRPr="007D0C32">
        <w:rPr>
          <w:rFonts w:asciiTheme="minorHAnsi" w:hAnsiTheme="minorHAnsi"/>
          <w:sz w:val="22"/>
          <w:szCs w:val="22"/>
        </w:rPr>
        <w:t>four</w:t>
      </w:r>
      <w:r w:rsidRPr="007D0C32">
        <w:rPr>
          <w:rFonts w:asciiTheme="minorHAnsi" w:hAnsiTheme="minorHAnsi"/>
          <w:sz w:val="22"/>
          <w:szCs w:val="22"/>
        </w:rPr>
        <w:t>-year implementation period to provide technical backstopping to help ensure the timely and high quality project delivery.  The detailed TORs will be developed during project implementation.</w:t>
      </w:r>
    </w:p>
    <w:p w14:paraId="0FBF3715" w14:textId="77777777" w:rsidR="00CD6D8C" w:rsidRPr="007D0C32" w:rsidRDefault="00CD6D8C" w:rsidP="00CD6D8C">
      <w:pPr>
        <w:spacing w:after="0"/>
        <w:rPr>
          <w:rFonts w:asciiTheme="minorHAnsi" w:hAnsiTheme="minorHAnsi"/>
          <w:sz w:val="22"/>
          <w:szCs w:val="22"/>
        </w:rPr>
      </w:pPr>
    </w:p>
    <w:p w14:paraId="35B0E6EA" w14:textId="77777777" w:rsidR="00582695" w:rsidRPr="007D0C32" w:rsidRDefault="00582695" w:rsidP="00CD6D8C">
      <w:pPr>
        <w:pStyle w:val="AProdoc"/>
        <w:numPr>
          <w:ilvl w:val="0"/>
          <w:numId w:val="0"/>
        </w:numPr>
        <w:spacing w:before="0" w:after="0"/>
        <w:jc w:val="both"/>
        <w:rPr>
          <w:rFonts w:asciiTheme="minorHAnsi" w:hAnsiTheme="minorHAnsi"/>
          <w:b/>
          <w:szCs w:val="22"/>
          <w:u w:val="single"/>
        </w:rPr>
      </w:pPr>
      <w:r w:rsidRPr="007D0C32">
        <w:rPr>
          <w:rFonts w:asciiTheme="minorHAnsi" w:hAnsiTheme="minorHAnsi"/>
          <w:b/>
          <w:szCs w:val="22"/>
          <w:u w:val="single"/>
        </w:rPr>
        <w:t>International Evaluation Consultant</w:t>
      </w:r>
    </w:p>
    <w:p w14:paraId="5E976105" w14:textId="77777777" w:rsidR="002B22B3" w:rsidRPr="007D0C32" w:rsidRDefault="002B22B3" w:rsidP="002B22B3">
      <w:pPr>
        <w:pStyle w:val="AProdoc"/>
        <w:numPr>
          <w:ilvl w:val="0"/>
          <w:numId w:val="0"/>
        </w:numPr>
        <w:spacing w:before="0" w:after="0"/>
        <w:jc w:val="both"/>
        <w:rPr>
          <w:rFonts w:asciiTheme="minorHAnsi" w:hAnsiTheme="minorHAnsi"/>
          <w:b/>
          <w:szCs w:val="22"/>
          <w:u w:val="single"/>
        </w:rPr>
      </w:pPr>
    </w:p>
    <w:p w14:paraId="7071D7A0" w14:textId="77777777" w:rsidR="00582695" w:rsidRPr="007D0C32" w:rsidRDefault="00582695" w:rsidP="002B22B3">
      <w:pPr>
        <w:spacing w:after="0"/>
        <w:rPr>
          <w:rFonts w:asciiTheme="minorHAnsi" w:hAnsiTheme="minorHAnsi"/>
          <w:sz w:val="22"/>
          <w:szCs w:val="22"/>
        </w:rPr>
      </w:pPr>
      <w:r w:rsidRPr="007D0C32">
        <w:rPr>
          <w:rFonts w:asciiTheme="minorHAnsi" w:hAnsiTheme="minorHAnsi"/>
          <w:sz w:val="22"/>
          <w:szCs w:val="22"/>
        </w:rPr>
        <w:t xml:space="preserve">The </w:t>
      </w:r>
      <w:r w:rsidRPr="007D0C32">
        <w:rPr>
          <w:rFonts w:asciiTheme="minorHAnsi" w:hAnsiTheme="minorHAnsi"/>
          <w:b/>
          <w:sz w:val="22"/>
          <w:szCs w:val="22"/>
        </w:rPr>
        <w:t>international evaluation consultant</w:t>
      </w:r>
      <w:r w:rsidRPr="007D0C32">
        <w:rPr>
          <w:rFonts w:asciiTheme="minorHAnsi" w:hAnsiTheme="minorHAnsi"/>
          <w:sz w:val="22"/>
          <w:szCs w:val="22"/>
        </w:rPr>
        <w:t xml:space="preserve"> will be an independent expert that is contracted to assess the extent to which the project has met project objectives as stated in the project document and produced cost-effective deliverables.  The consultant will also rate capacities developed under the project using the Capacity Development Scorecard.</w:t>
      </w:r>
    </w:p>
    <w:p w14:paraId="5A6A1B05" w14:textId="77777777" w:rsidR="002B22B3" w:rsidRPr="007D0C32" w:rsidRDefault="002B22B3" w:rsidP="002B22B3">
      <w:pPr>
        <w:spacing w:after="0"/>
        <w:rPr>
          <w:rFonts w:asciiTheme="minorHAnsi" w:hAnsiTheme="minorHAnsi"/>
          <w:sz w:val="22"/>
          <w:szCs w:val="22"/>
        </w:rPr>
      </w:pPr>
    </w:p>
    <w:p w14:paraId="339B7F6F" w14:textId="77777777" w:rsidR="00895C67" w:rsidRPr="007D0C32" w:rsidRDefault="00582695" w:rsidP="002B22B3">
      <w:pPr>
        <w:spacing w:after="0"/>
        <w:rPr>
          <w:rFonts w:asciiTheme="minorHAnsi" w:hAnsiTheme="minorHAnsi"/>
          <w:sz w:val="22"/>
          <w:szCs w:val="22"/>
        </w:rPr>
      </w:pPr>
      <w:r w:rsidRPr="007D0C32">
        <w:rPr>
          <w:rFonts w:asciiTheme="minorHAnsi" w:hAnsiTheme="minorHAnsi"/>
          <w:sz w:val="22"/>
          <w:szCs w:val="22"/>
        </w:rPr>
        <w:t>The Terms of Reference for the International Evaluation Consultant will follow the UNDP/GEF policies and procedures, and together with the final agenda will be agreed upon by the UNDP/GEF Regional Coordination Unit, UNDP Country Office and the Project Team.  The final report will be cleared and accepted by UNDP (Country Office and Regional Coordination Unit) before being made public.</w:t>
      </w:r>
    </w:p>
    <w:p w14:paraId="6F749F63" w14:textId="77777777" w:rsidR="00582695" w:rsidRPr="007D0C32" w:rsidRDefault="00582695" w:rsidP="002B22B3">
      <w:pPr>
        <w:spacing w:after="0"/>
        <w:rPr>
          <w:rFonts w:asciiTheme="minorHAnsi" w:hAnsiTheme="minorHAnsi"/>
          <w:sz w:val="22"/>
          <w:szCs w:val="22"/>
        </w:rPr>
      </w:pPr>
    </w:p>
    <w:p w14:paraId="68137F8A" w14:textId="77777777" w:rsidR="00270894" w:rsidRPr="007D0C32" w:rsidRDefault="00270894" w:rsidP="002B22B3">
      <w:pPr>
        <w:spacing w:after="0"/>
        <w:rPr>
          <w:rFonts w:asciiTheme="minorHAnsi" w:hAnsiTheme="minorHAnsi"/>
          <w:b/>
          <w:sz w:val="22"/>
          <w:szCs w:val="22"/>
        </w:rPr>
        <w:sectPr w:rsidR="00270894" w:rsidRPr="007D0C32" w:rsidSect="00187DF6">
          <w:pgSz w:w="12240" w:h="15840" w:code="1"/>
          <w:pgMar w:top="1418" w:right="1418" w:bottom="1418" w:left="1418" w:header="720" w:footer="720" w:gutter="0"/>
          <w:cols w:space="720"/>
          <w:docGrid w:linePitch="360"/>
        </w:sectPr>
      </w:pPr>
    </w:p>
    <w:p w14:paraId="4F10C499" w14:textId="77777777" w:rsidR="00270894" w:rsidRPr="007D0C32" w:rsidRDefault="00187DF6" w:rsidP="00281E92">
      <w:pPr>
        <w:pStyle w:val="Heading2"/>
        <w:ind w:left="0"/>
        <w:rPr>
          <w:rFonts w:asciiTheme="minorHAnsi" w:hAnsiTheme="minorHAnsi"/>
          <w:sz w:val="24"/>
        </w:rPr>
      </w:pPr>
      <w:bookmarkStart w:id="26" w:name="_Toc469629663"/>
      <w:bookmarkStart w:id="27" w:name="_Toc481128941"/>
      <w:bookmarkStart w:id="28" w:name="_Toc443183583"/>
      <w:bookmarkStart w:id="29" w:name="_Toc462176797"/>
      <w:r w:rsidRPr="007D0C32">
        <w:rPr>
          <w:rFonts w:asciiTheme="minorHAnsi" w:hAnsiTheme="minorHAnsi"/>
          <w:sz w:val="24"/>
        </w:rPr>
        <w:lastRenderedPageBreak/>
        <w:t xml:space="preserve">Annex F:  </w:t>
      </w:r>
      <w:r w:rsidR="00270894" w:rsidRPr="007D0C32">
        <w:rPr>
          <w:rFonts w:asciiTheme="minorHAnsi" w:hAnsiTheme="minorHAnsi"/>
          <w:sz w:val="24"/>
        </w:rPr>
        <w:t>UNDP Social and Environmental Screening (SESP)</w:t>
      </w:r>
      <w:bookmarkEnd w:id="26"/>
      <w:r w:rsidR="00F55372" w:rsidRPr="007D0C32">
        <w:rPr>
          <w:rFonts w:asciiTheme="minorHAnsi" w:hAnsiTheme="minorHAnsi"/>
          <w:sz w:val="24"/>
        </w:rPr>
        <w:t xml:space="preserve"> Review</w:t>
      </w:r>
      <w:bookmarkEnd w:id="27"/>
    </w:p>
    <w:p w14:paraId="5152F7E6" w14:textId="77777777" w:rsidR="00270894" w:rsidRPr="007D0C32" w:rsidRDefault="00270894" w:rsidP="00270894">
      <w:pPr>
        <w:rPr>
          <w:rFonts w:asciiTheme="minorHAnsi" w:hAnsiTheme="minorHAnsi"/>
          <w:b/>
          <w:sz w:val="22"/>
        </w:rPr>
      </w:pPr>
    </w:p>
    <w:p w14:paraId="76FD15FB" w14:textId="77777777" w:rsidR="00270894" w:rsidRPr="007D0C32" w:rsidRDefault="00270894" w:rsidP="00270894">
      <w:pPr>
        <w:rPr>
          <w:rFonts w:asciiTheme="minorHAnsi" w:hAnsiTheme="minorHAnsi"/>
          <w:b/>
        </w:rPr>
      </w:pPr>
      <w:r w:rsidRPr="007D0C32">
        <w:rPr>
          <w:rFonts w:asciiTheme="minorHAnsi" w:hAnsiTheme="minorHAnsi"/>
          <w:b/>
          <w:sz w:val="22"/>
        </w:rPr>
        <w:t>Environmental and Social Review Criteria</w:t>
      </w:r>
      <w:bookmarkEnd w:id="28"/>
      <w:bookmarkEnd w:id="29"/>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9923"/>
      </w:tblGrid>
      <w:tr w:rsidR="00270894" w:rsidRPr="007D0C32" w14:paraId="743A3B44" w14:textId="77777777" w:rsidTr="009C18F3">
        <w:tc>
          <w:tcPr>
            <w:tcW w:w="332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6413FCF" w14:textId="77777777" w:rsidR="00270894" w:rsidRPr="007D0C32" w:rsidRDefault="00270894" w:rsidP="009C18F3">
            <w:pPr>
              <w:tabs>
                <w:tab w:val="left" w:pos="360"/>
              </w:tabs>
              <w:spacing w:after="0"/>
              <w:rPr>
                <w:rFonts w:asciiTheme="minorHAnsi" w:eastAsia="Times New Roman" w:hAnsiTheme="minorHAnsi"/>
                <w:b/>
                <w:i/>
                <w:color w:val="000000"/>
                <w:sz w:val="22"/>
                <w:szCs w:val="22"/>
              </w:rPr>
            </w:pPr>
            <w:r w:rsidRPr="007D0C32">
              <w:rPr>
                <w:rFonts w:asciiTheme="minorHAnsi" w:eastAsia="Times New Roman" w:hAnsiTheme="minorHAnsi"/>
                <w:b/>
                <w:i/>
                <w:color w:val="000000"/>
                <w:sz w:val="22"/>
                <w:szCs w:val="22"/>
              </w:rPr>
              <w:t xml:space="preserve">Project Information </w:t>
            </w:r>
          </w:p>
        </w:tc>
        <w:tc>
          <w:tcPr>
            <w:tcW w:w="9923" w:type="dxa"/>
            <w:tcBorders>
              <w:top w:val="single" w:sz="4" w:space="0" w:color="auto"/>
              <w:left w:val="single" w:sz="4" w:space="0" w:color="auto"/>
              <w:bottom w:val="single" w:sz="4" w:space="0" w:color="auto"/>
              <w:right w:val="single" w:sz="4" w:space="0" w:color="auto"/>
            </w:tcBorders>
            <w:shd w:val="clear" w:color="auto" w:fill="C6D9F1"/>
            <w:vAlign w:val="center"/>
          </w:tcPr>
          <w:p w14:paraId="7039CB54" w14:textId="77777777" w:rsidR="00270894" w:rsidRPr="007D0C32" w:rsidRDefault="00270894" w:rsidP="009C18F3">
            <w:pPr>
              <w:spacing w:after="0"/>
              <w:rPr>
                <w:rFonts w:asciiTheme="minorHAnsi" w:eastAsia="Times New Roman" w:hAnsiTheme="minorHAnsi"/>
                <w:i/>
                <w:color w:val="000000"/>
                <w:sz w:val="22"/>
                <w:szCs w:val="22"/>
              </w:rPr>
            </w:pPr>
          </w:p>
        </w:tc>
      </w:tr>
      <w:tr w:rsidR="00270894" w:rsidRPr="007D0C32" w14:paraId="4545C458" w14:textId="77777777" w:rsidTr="009C18F3">
        <w:trPr>
          <w:trHeight w:val="288"/>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9350" w14:textId="77777777" w:rsidR="00270894" w:rsidRPr="007D0C32" w:rsidRDefault="00270894" w:rsidP="00B050C8">
            <w:pPr>
              <w:numPr>
                <w:ilvl w:val="0"/>
                <w:numId w:val="20"/>
              </w:numPr>
              <w:spacing w:after="0"/>
              <w:ind w:left="360"/>
              <w:contextualSpacing/>
              <w:rPr>
                <w:rFonts w:asciiTheme="minorHAnsi" w:eastAsia="Times New Roman" w:hAnsiTheme="minorHAnsi"/>
                <w:sz w:val="22"/>
                <w:szCs w:val="22"/>
              </w:rPr>
            </w:pPr>
            <w:r w:rsidRPr="007D0C32">
              <w:rPr>
                <w:rFonts w:asciiTheme="minorHAnsi" w:eastAsia="Times New Roman" w:hAnsiTheme="minorHAnsi"/>
                <w:sz w:val="22"/>
                <w:szCs w:val="22"/>
              </w:rPr>
              <w:t>Project Title</w:t>
            </w:r>
          </w:p>
        </w:tc>
        <w:tc>
          <w:tcPr>
            <w:tcW w:w="9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06EC2" w14:textId="77777777" w:rsidR="00270894" w:rsidRPr="007D0C32" w:rsidRDefault="00146DD1" w:rsidP="009C18F3">
            <w:pPr>
              <w:spacing w:after="0"/>
              <w:rPr>
                <w:rFonts w:asciiTheme="minorHAnsi" w:eastAsia="Times New Roman" w:hAnsiTheme="minorHAnsi"/>
                <w:sz w:val="22"/>
                <w:szCs w:val="22"/>
                <w:highlight w:val="yellow"/>
              </w:rPr>
            </w:pPr>
            <w:r w:rsidRPr="007D0C32">
              <w:rPr>
                <w:rFonts w:asciiTheme="minorHAnsi" w:eastAsia="Times New Roman" w:hAnsiTheme="minorHAnsi"/>
                <w:sz w:val="22"/>
                <w:szCs w:val="22"/>
              </w:rPr>
              <w:t>Enhancing National Capacities for Improved Public Participation for Implementing Rio Conventions - Egypt</w:t>
            </w:r>
          </w:p>
        </w:tc>
      </w:tr>
      <w:tr w:rsidR="00270894" w:rsidRPr="007D0C32" w14:paraId="76DF9E13" w14:textId="77777777" w:rsidTr="009C18F3">
        <w:trPr>
          <w:trHeight w:val="288"/>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A42D5" w14:textId="77777777" w:rsidR="00270894" w:rsidRPr="007D0C32" w:rsidRDefault="00270894" w:rsidP="00B050C8">
            <w:pPr>
              <w:numPr>
                <w:ilvl w:val="0"/>
                <w:numId w:val="20"/>
              </w:numPr>
              <w:spacing w:after="0"/>
              <w:ind w:left="360"/>
              <w:contextualSpacing/>
              <w:rPr>
                <w:rFonts w:asciiTheme="minorHAnsi" w:eastAsia="Times New Roman" w:hAnsiTheme="minorHAnsi"/>
                <w:sz w:val="22"/>
                <w:szCs w:val="22"/>
              </w:rPr>
            </w:pPr>
            <w:r w:rsidRPr="007D0C32">
              <w:rPr>
                <w:rFonts w:asciiTheme="minorHAnsi" w:eastAsia="Times New Roman" w:hAnsiTheme="minorHAnsi"/>
                <w:sz w:val="22"/>
                <w:szCs w:val="22"/>
              </w:rPr>
              <w:t>Project Number</w:t>
            </w:r>
          </w:p>
        </w:tc>
        <w:tc>
          <w:tcPr>
            <w:tcW w:w="9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29734" w14:textId="0EC8E1EA" w:rsidR="00270894" w:rsidRPr="007D0C32" w:rsidRDefault="0024710D" w:rsidP="009C18F3">
            <w:pPr>
              <w:spacing w:after="0"/>
              <w:rPr>
                <w:rFonts w:asciiTheme="minorHAnsi" w:eastAsia="Times New Roman" w:hAnsiTheme="minorHAnsi"/>
                <w:sz w:val="22"/>
                <w:szCs w:val="22"/>
              </w:rPr>
            </w:pPr>
            <w:r>
              <w:rPr>
                <w:rFonts w:asciiTheme="minorHAnsi" w:hAnsiTheme="minorHAnsi"/>
                <w:color w:val="000000"/>
                <w:szCs w:val="20"/>
              </w:rPr>
              <w:t>5498</w:t>
            </w:r>
          </w:p>
        </w:tc>
      </w:tr>
      <w:tr w:rsidR="00270894" w:rsidRPr="007D0C32" w14:paraId="07339453" w14:textId="77777777" w:rsidTr="009C18F3">
        <w:trPr>
          <w:trHeight w:val="288"/>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0263A" w14:textId="77777777" w:rsidR="00270894" w:rsidRPr="007D0C32" w:rsidRDefault="00270894" w:rsidP="00B050C8">
            <w:pPr>
              <w:numPr>
                <w:ilvl w:val="0"/>
                <w:numId w:val="20"/>
              </w:numPr>
              <w:spacing w:after="0"/>
              <w:ind w:left="360"/>
              <w:contextualSpacing/>
              <w:rPr>
                <w:rFonts w:asciiTheme="minorHAnsi" w:eastAsia="Times New Roman" w:hAnsiTheme="minorHAnsi"/>
                <w:sz w:val="22"/>
                <w:szCs w:val="22"/>
              </w:rPr>
            </w:pPr>
            <w:r w:rsidRPr="007D0C32">
              <w:rPr>
                <w:rFonts w:asciiTheme="minorHAnsi" w:eastAsia="Times New Roman" w:hAnsiTheme="minorHAnsi"/>
                <w:sz w:val="22"/>
                <w:szCs w:val="22"/>
              </w:rPr>
              <w:t>Location (Global/Region/Country)</w:t>
            </w:r>
          </w:p>
        </w:tc>
        <w:tc>
          <w:tcPr>
            <w:tcW w:w="9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76B7F" w14:textId="77777777" w:rsidR="00270894" w:rsidRPr="007D0C32" w:rsidRDefault="009C186C" w:rsidP="009C186C">
            <w:pPr>
              <w:spacing w:after="0"/>
              <w:rPr>
                <w:rFonts w:asciiTheme="minorHAnsi" w:eastAsia="Times New Roman" w:hAnsiTheme="minorHAnsi"/>
                <w:sz w:val="22"/>
                <w:szCs w:val="22"/>
              </w:rPr>
            </w:pPr>
            <w:r w:rsidRPr="007D0C32">
              <w:rPr>
                <w:rFonts w:asciiTheme="minorHAnsi" w:eastAsia="Times New Roman" w:hAnsiTheme="minorHAnsi"/>
                <w:sz w:val="22"/>
                <w:szCs w:val="22"/>
              </w:rPr>
              <w:t>Egypt</w:t>
            </w:r>
          </w:p>
        </w:tc>
      </w:tr>
    </w:tbl>
    <w:p w14:paraId="60CDD592" w14:textId="77777777" w:rsidR="00270894" w:rsidRPr="007D0C32" w:rsidRDefault="00270894" w:rsidP="00270894">
      <w:pPr>
        <w:spacing w:before="200" w:after="0"/>
        <w:rPr>
          <w:rFonts w:asciiTheme="minorHAnsi" w:eastAsia="Times New Roman" w:hAnsiTheme="minorHAnsi"/>
          <w:b/>
          <w:color w:val="365F91"/>
          <w:sz w:val="22"/>
          <w:szCs w:val="22"/>
        </w:rPr>
      </w:pPr>
      <w:r w:rsidRPr="007D0C32">
        <w:rPr>
          <w:rFonts w:asciiTheme="minorHAnsi" w:eastAsia="Times New Roman" w:hAnsiTheme="minorHAnsi"/>
          <w:b/>
          <w:i/>
          <w:sz w:val="22"/>
          <w:szCs w:val="22"/>
        </w:rPr>
        <w:t>Part A.  Integrating Overarching Principles to Strengthen Social and Environmental Sustainability</w:t>
      </w:r>
    </w:p>
    <w:p w14:paraId="53871C54" w14:textId="77777777" w:rsidR="00270894" w:rsidRPr="007D0C32" w:rsidRDefault="00270894" w:rsidP="00270894">
      <w:pPr>
        <w:spacing w:after="0"/>
        <w:rPr>
          <w:rFonts w:asciiTheme="minorHAnsi" w:eastAsia="Times New Roman" w:hAnsiTheme="minorHAnsi"/>
          <w:b/>
          <w:sz w:val="22"/>
          <w:szCs w:val="22"/>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270894" w:rsidRPr="007D0C32" w14:paraId="720408E0" w14:textId="77777777" w:rsidTr="009C18F3">
        <w:trPr>
          <w:trHeight w:val="449"/>
        </w:trPr>
        <w:tc>
          <w:tcPr>
            <w:tcW w:w="13248"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015697A3" w14:textId="77777777" w:rsidR="00270894" w:rsidRPr="007D0C32" w:rsidRDefault="00270894" w:rsidP="009C18F3">
            <w:pPr>
              <w:spacing w:after="0"/>
              <w:rPr>
                <w:rFonts w:asciiTheme="minorHAnsi" w:eastAsia="Times New Roman" w:hAnsiTheme="minorHAnsi"/>
                <w:sz w:val="22"/>
                <w:szCs w:val="22"/>
              </w:rPr>
            </w:pPr>
            <w:r w:rsidRPr="007D0C32">
              <w:rPr>
                <w:rFonts w:asciiTheme="minorHAnsi" w:eastAsia="Times New Roman" w:hAnsiTheme="minorHAnsi"/>
                <w:b/>
                <w:sz w:val="22"/>
                <w:szCs w:val="22"/>
              </w:rPr>
              <w:t>QUESTION 1: How does the project integrate the overarching principles in order to strengthen social and environmental sustainability?</w:t>
            </w:r>
          </w:p>
        </w:tc>
      </w:tr>
      <w:tr w:rsidR="00270894" w:rsidRPr="007D0C32" w14:paraId="5A3EB024" w14:textId="77777777" w:rsidTr="009C18F3">
        <w:tc>
          <w:tcPr>
            <w:tcW w:w="13248" w:type="dxa"/>
            <w:tcBorders>
              <w:top w:val="single" w:sz="4" w:space="0" w:color="auto"/>
              <w:left w:val="single" w:sz="4" w:space="0" w:color="auto"/>
              <w:bottom w:val="single" w:sz="4" w:space="0" w:color="auto"/>
              <w:right w:val="single" w:sz="4" w:space="0" w:color="auto"/>
            </w:tcBorders>
            <w:shd w:val="clear" w:color="auto" w:fill="C6D9F1"/>
            <w:hideMark/>
          </w:tcPr>
          <w:p w14:paraId="1FD57037" w14:textId="77777777" w:rsidR="00270894" w:rsidRPr="007D0C32" w:rsidRDefault="00270894" w:rsidP="009C18F3">
            <w:pPr>
              <w:tabs>
                <w:tab w:val="left" w:pos="432"/>
              </w:tabs>
              <w:spacing w:before="60"/>
              <w:rPr>
                <w:rFonts w:asciiTheme="minorHAnsi" w:eastAsia="Times New Roman" w:hAnsiTheme="minorHAnsi"/>
                <w:b/>
                <w:i/>
                <w:sz w:val="22"/>
                <w:szCs w:val="22"/>
              </w:rPr>
            </w:pPr>
            <w:r w:rsidRPr="007D0C32">
              <w:rPr>
                <w:rFonts w:asciiTheme="minorHAnsi" w:eastAsia="Times New Roman" w:hAnsiTheme="minorHAnsi"/>
                <w:b/>
                <w:i/>
                <w:sz w:val="22"/>
                <w:szCs w:val="22"/>
              </w:rPr>
              <w:t xml:space="preserve">Briefly describe in the space below how the project mainstreams the human-rights based approach </w:t>
            </w:r>
          </w:p>
        </w:tc>
      </w:tr>
      <w:tr w:rsidR="00270894" w:rsidRPr="007D0C32" w14:paraId="1D6632A1" w14:textId="77777777" w:rsidTr="009C18F3">
        <w:tc>
          <w:tcPr>
            <w:tcW w:w="13248" w:type="dxa"/>
            <w:tcBorders>
              <w:top w:val="single" w:sz="4" w:space="0" w:color="auto"/>
              <w:left w:val="single" w:sz="4" w:space="0" w:color="auto"/>
              <w:bottom w:val="single" w:sz="4" w:space="0" w:color="auto"/>
              <w:right w:val="single" w:sz="4" w:space="0" w:color="auto"/>
            </w:tcBorders>
            <w:shd w:val="clear" w:color="auto" w:fill="auto"/>
            <w:hideMark/>
          </w:tcPr>
          <w:p w14:paraId="31F83DD4" w14:textId="77777777" w:rsidR="00270894" w:rsidRPr="007D0C32" w:rsidRDefault="00270894" w:rsidP="009C18F3">
            <w:pPr>
              <w:keepNext/>
              <w:keepLines/>
              <w:tabs>
                <w:tab w:val="left" w:pos="432"/>
              </w:tabs>
              <w:spacing w:after="120"/>
              <w:outlineLvl w:val="7"/>
              <w:rPr>
                <w:rFonts w:asciiTheme="minorHAnsi" w:eastAsia="Times New Roman" w:hAnsiTheme="minorHAnsi"/>
                <w:sz w:val="22"/>
                <w:szCs w:val="22"/>
              </w:rPr>
            </w:pPr>
            <w:r w:rsidRPr="007D0C32">
              <w:rPr>
                <w:rFonts w:asciiTheme="minorHAnsi" w:eastAsia="Times New Roman" w:hAnsiTheme="minorHAnsi"/>
                <w:sz w:val="22"/>
                <w:szCs w:val="22"/>
              </w:rPr>
              <w:t xml:space="preserve">The project supports the meaningful participation and inclusion of all stakeholders, during the design, implementation, monitoring, and adaptive collaborative management of the project.  Stakeholders will participate in capacity development activities and the project will support the development of an enabling environment conducive to the active engagement of stakeholders in the </w:t>
            </w:r>
            <w:r w:rsidR="009A2DEA" w:rsidRPr="007D0C32">
              <w:rPr>
                <w:rFonts w:asciiTheme="minorHAnsi" w:eastAsia="Times New Roman" w:hAnsiTheme="minorHAnsi"/>
                <w:sz w:val="22"/>
                <w:szCs w:val="22"/>
              </w:rPr>
              <w:t>implementation of MEAs</w:t>
            </w:r>
            <w:r w:rsidRPr="007D0C32">
              <w:rPr>
                <w:rFonts w:asciiTheme="minorHAnsi" w:eastAsia="Times New Roman" w:hAnsiTheme="minorHAnsi"/>
                <w:sz w:val="22"/>
                <w:szCs w:val="22"/>
              </w:rPr>
              <w:t>.  This approach is consistent with the participation and inclusion of human rights principle.</w:t>
            </w:r>
          </w:p>
          <w:p w14:paraId="1B68C54F" w14:textId="77777777" w:rsidR="009A2DEA" w:rsidRPr="007D0C32" w:rsidRDefault="009A2DEA" w:rsidP="00783A5B">
            <w:pPr>
              <w:keepNext/>
              <w:keepLines/>
              <w:tabs>
                <w:tab w:val="left" w:pos="432"/>
              </w:tabs>
              <w:spacing w:after="120"/>
              <w:outlineLvl w:val="7"/>
              <w:rPr>
                <w:rFonts w:asciiTheme="minorHAnsi" w:eastAsia="Times New Roman" w:hAnsiTheme="minorHAnsi"/>
                <w:sz w:val="22"/>
                <w:szCs w:val="22"/>
              </w:rPr>
            </w:pPr>
            <w:r w:rsidRPr="007D0C32">
              <w:rPr>
                <w:rFonts w:asciiTheme="minorHAnsi" w:eastAsia="Times New Roman" w:hAnsiTheme="minorHAnsi"/>
                <w:sz w:val="22"/>
                <w:szCs w:val="22"/>
              </w:rPr>
              <w:t>During the project formulation, consultation sessions and meetings have been conducted with a wide range of key stakeholders to exchange experience and knowledge and to assess the baseline of the project</w:t>
            </w:r>
            <w:r w:rsidR="00783A5B" w:rsidRPr="007D0C32">
              <w:rPr>
                <w:rFonts w:asciiTheme="minorHAnsi" w:eastAsia="Times New Roman" w:hAnsiTheme="minorHAnsi"/>
                <w:sz w:val="22"/>
                <w:szCs w:val="22"/>
              </w:rPr>
              <w:t xml:space="preserve">, including an understanding as holistic as possible of the challenges and barriers related to the implementation of MEAs in Egypt. It also included </w:t>
            </w:r>
            <w:r w:rsidRPr="007D0C32">
              <w:rPr>
                <w:rFonts w:asciiTheme="minorHAnsi" w:eastAsia="Times New Roman" w:hAnsiTheme="minorHAnsi"/>
                <w:sz w:val="22"/>
                <w:szCs w:val="22"/>
              </w:rPr>
              <w:t>stakeholder workshops to review and validate the project strategy. It is anticipated that these consultations, cooperation and coordination efforts during the formulation of the project will prove to be effective in generating efficient and effective stakeholder engagemen</w:t>
            </w:r>
            <w:r w:rsidR="00783A5B" w:rsidRPr="007D0C32">
              <w:rPr>
                <w:rFonts w:asciiTheme="minorHAnsi" w:eastAsia="Times New Roman" w:hAnsiTheme="minorHAnsi"/>
                <w:sz w:val="22"/>
                <w:szCs w:val="22"/>
              </w:rPr>
              <w:t>t during project implementation;</w:t>
            </w:r>
            <w:r w:rsidR="000E3906" w:rsidRPr="007D0C32">
              <w:rPr>
                <w:rFonts w:asciiTheme="minorHAnsi" w:eastAsia="Times New Roman" w:hAnsiTheme="minorHAnsi"/>
                <w:sz w:val="22"/>
                <w:szCs w:val="22"/>
              </w:rPr>
              <w:t xml:space="preserve"> </w:t>
            </w:r>
            <w:r w:rsidR="00783A5B" w:rsidRPr="007D0C32">
              <w:rPr>
                <w:rFonts w:asciiTheme="minorHAnsi" w:eastAsia="Times New Roman" w:hAnsiTheme="minorHAnsi"/>
                <w:sz w:val="22"/>
                <w:szCs w:val="22"/>
              </w:rPr>
              <w:t>not</w:t>
            </w:r>
            <w:r w:rsidR="000E3906" w:rsidRPr="007D0C32">
              <w:rPr>
                <w:rFonts w:asciiTheme="minorHAnsi" w:eastAsia="Times New Roman" w:hAnsiTheme="minorHAnsi"/>
                <w:sz w:val="22"/>
                <w:szCs w:val="22"/>
              </w:rPr>
              <w:t xml:space="preserve"> </w:t>
            </w:r>
            <w:r w:rsidR="00783A5B" w:rsidRPr="007D0C32">
              <w:rPr>
                <w:rFonts w:asciiTheme="minorHAnsi" w:eastAsia="Times New Roman" w:hAnsiTheme="minorHAnsi"/>
                <w:sz w:val="22"/>
                <w:szCs w:val="22"/>
              </w:rPr>
              <w:t xml:space="preserve">withstanding that during project implementation, activities can and should be adapted to ensure that the human rights of stakeholders are preserved and/or reinforced. </w:t>
            </w:r>
            <w:r w:rsidRPr="007D0C32">
              <w:rPr>
                <w:rFonts w:asciiTheme="minorHAnsi" w:eastAsia="Times New Roman" w:hAnsiTheme="minorHAnsi"/>
                <w:sz w:val="22"/>
                <w:szCs w:val="22"/>
              </w:rPr>
              <w:t>Such consultations also assure that the interest of potentially marginalized individuals and groups are taken into account in the implementation. The approach for stakeholder engagement is consistent with a human rights-based approach to development programming.</w:t>
            </w:r>
          </w:p>
        </w:tc>
      </w:tr>
      <w:tr w:rsidR="00270894" w:rsidRPr="007D0C32" w14:paraId="48BA93FC" w14:textId="77777777" w:rsidTr="009C18F3">
        <w:trPr>
          <w:trHeight w:val="296"/>
        </w:trPr>
        <w:tc>
          <w:tcPr>
            <w:tcW w:w="13248" w:type="dxa"/>
            <w:tcBorders>
              <w:top w:val="single" w:sz="4" w:space="0" w:color="auto"/>
              <w:left w:val="single" w:sz="4" w:space="0" w:color="auto"/>
              <w:bottom w:val="single" w:sz="4" w:space="0" w:color="auto"/>
              <w:right w:val="single" w:sz="4" w:space="0" w:color="auto"/>
            </w:tcBorders>
            <w:shd w:val="clear" w:color="auto" w:fill="C6D9F1"/>
            <w:hideMark/>
          </w:tcPr>
          <w:p w14:paraId="74B1168A" w14:textId="77777777" w:rsidR="00270894" w:rsidRPr="007D0C32" w:rsidRDefault="00270894" w:rsidP="009C18F3">
            <w:pPr>
              <w:spacing w:after="120"/>
              <w:contextualSpacing/>
              <w:rPr>
                <w:rFonts w:asciiTheme="minorHAnsi" w:eastAsia="Times New Roman" w:hAnsiTheme="minorHAnsi"/>
                <w:b/>
                <w:i/>
                <w:sz w:val="22"/>
                <w:szCs w:val="22"/>
              </w:rPr>
            </w:pPr>
            <w:r w:rsidRPr="007D0C32">
              <w:rPr>
                <w:rFonts w:asciiTheme="minorHAnsi" w:eastAsia="Times New Roman" w:hAnsiTheme="minorHAnsi"/>
                <w:b/>
                <w:i/>
                <w:sz w:val="22"/>
                <w:szCs w:val="22"/>
              </w:rPr>
              <w:t xml:space="preserve">Briefly describe in the space </w:t>
            </w:r>
            <w:r w:rsidR="009A2DEA" w:rsidRPr="007D0C32">
              <w:rPr>
                <w:rFonts w:asciiTheme="minorHAnsi" w:eastAsia="Times New Roman" w:hAnsiTheme="minorHAnsi"/>
                <w:b/>
                <w:i/>
                <w:sz w:val="22"/>
                <w:szCs w:val="22"/>
              </w:rPr>
              <w:t>below how</w:t>
            </w:r>
            <w:r w:rsidRPr="007D0C32">
              <w:rPr>
                <w:rFonts w:asciiTheme="minorHAnsi" w:eastAsia="Times New Roman" w:hAnsiTheme="minorHAnsi"/>
                <w:b/>
                <w:i/>
                <w:sz w:val="22"/>
                <w:szCs w:val="22"/>
              </w:rPr>
              <w:t xml:space="preserve"> the Project is likely to improve gender equality and women’s empowerment</w:t>
            </w:r>
          </w:p>
        </w:tc>
      </w:tr>
      <w:tr w:rsidR="00270894" w:rsidRPr="007D0C32" w14:paraId="03C50FF6" w14:textId="77777777" w:rsidTr="009C18F3">
        <w:tc>
          <w:tcPr>
            <w:tcW w:w="13248" w:type="dxa"/>
            <w:tcBorders>
              <w:top w:val="single" w:sz="4" w:space="0" w:color="auto"/>
              <w:left w:val="single" w:sz="4" w:space="0" w:color="auto"/>
              <w:bottom w:val="single" w:sz="4" w:space="0" w:color="auto"/>
              <w:right w:val="single" w:sz="4" w:space="0" w:color="auto"/>
            </w:tcBorders>
            <w:shd w:val="clear" w:color="auto" w:fill="auto"/>
            <w:hideMark/>
          </w:tcPr>
          <w:p w14:paraId="38CBFB18" w14:textId="77777777" w:rsidR="00270894" w:rsidRPr="007D0C32" w:rsidRDefault="00270894" w:rsidP="002719DF">
            <w:pPr>
              <w:widowControl w:val="0"/>
              <w:tabs>
                <w:tab w:val="left" w:pos="432"/>
              </w:tabs>
              <w:spacing w:after="0"/>
              <w:outlineLvl w:val="7"/>
              <w:rPr>
                <w:rFonts w:asciiTheme="minorHAnsi" w:eastAsia="Times New Roman" w:hAnsiTheme="minorHAnsi"/>
                <w:sz w:val="22"/>
                <w:szCs w:val="22"/>
              </w:rPr>
            </w:pPr>
            <w:r w:rsidRPr="007D0C32">
              <w:rPr>
                <w:rFonts w:asciiTheme="minorHAnsi" w:eastAsia="Times New Roman" w:hAnsiTheme="minorHAnsi"/>
                <w:sz w:val="22"/>
                <w:szCs w:val="22"/>
              </w:rPr>
              <w:t>Gender equality was taken into account in the formulation of the project, which includes tracking key indicators, such as the balance of women participants in capacity development activities and the extent to which gender issues inform workshop deli</w:t>
            </w:r>
            <w:r w:rsidR="009F356C" w:rsidRPr="007D0C32">
              <w:rPr>
                <w:rFonts w:asciiTheme="minorHAnsi" w:eastAsia="Times New Roman" w:hAnsiTheme="minorHAnsi"/>
                <w:sz w:val="22"/>
                <w:szCs w:val="22"/>
              </w:rPr>
              <w:t>berations and recommendations.</w:t>
            </w:r>
            <w:r w:rsidR="009F356C" w:rsidRPr="007D0C32">
              <w:rPr>
                <w:rFonts w:asciiTheme="minorHAnsi" w:eastAsia="Times New Roman" w:hAnsiTheme="minorHAnsi"/>
                <w:color w:val="595959"/>
                <w:sz w:val="22"/>
                <w:szCs w:val="22"/>
              </w:rPr>
              <w:t xml:space="preserve"> Roles of men and women to participate in activities of the project will be equally assigned without any discrimination. The project will take steps to ensure that women account for at least 50% of all training and capacity building in the project. Moreover, the project will strengthen data collection and monitoring programmes – gender segregation of data collection and monitoring will be introduced as a basis for ensuring long-term gender benefits. This gender inclusive project – which is aligned with the “rolling” UNDAF 2013-2017 – will foster gender equality in environmental </w:t>
            </w:r>
            <w:r w:rsidR="009F356C" w:rsidRPr="007D0C32">
              <w:rPr>
                <w:rFonts w:asciiTheme="minorHAnsi" w:eastAsia="Times New Roman" w:hAnsiTheme="minorHAnsi"/>
                <w:color w:val="595959"/>
                <w:sz w:val="22"/>
                <w:szCs w:val="22"/>
              </w:rPr>
              <w:lastRenderedPageBreak/>
              <w:t>management and women’s empowerment and participation in environmental management. This approach will facilitate a focus on gender-based environmental issues and gender-based solutions.</w:t>
            </w:r>
            <w:r w:rsidRPr="007D0C32">
              <w:rPr>
                <w:rFonts w:asciiTheme="minorHAnsi" w:eastAsia="Times New Roman" w:hAnsiTheme="minorHAnsi"/>
                <w:sz w:val="22"/>
                <w:szCs w:val="22"/>
              </w:rPr>
              <w:t xml:space="preserve">The project document makes specific reference to three GEF requirements for mainstreaming gender issues in projects: </w:t>
            </w:r>
          </w:p>
          <w:p w14:paraId="046CABAD" w14:textId="77777777" w:rsidR="00270894" w:rsidRPr="007D0C32" w:rsidRDefault="00270894" w:rsidP="001F375E">
            <w:pPr>
              <w:pStyle w:val="ListParagraph"/>
              <w:widowControl w:val="0"/>
              <w:numPr>
                <w:ilvl w:val="1"/>
                <w:numId w:val="31"/>
              </w:numPr>
              <w:tabs>
                <w:tab w:val="left" w:pos="432"/>
              </w:tabs>
              <w:ind w:left="738"/>
              <w:outlineLvl w:val="7"/>
              <w:rPr>
                <w:rFonts w:asciiTheme="minorHAnsi" w:eastAsia="Times New Roman" w:hAnsiTheme="minorHAnsi"/>
                <w:sz w:val="22"/>
                <w:szCs w:val="22"/>
              </w:rPr>
            </w:pPr>
            <w:r w:rsidRPr="007D0C32">
              <w:rPr>
                <w:rFonts w:asciiTheme="minorHAnsi" w:eastAsia="Times New Roman" w:hAnsiTheme="minorHAnsi"/>
                <w:sz w:val="22"/>
                <w:szCs w:val="22"/>
              </w:rPr>
              <w:t>Gender mainstreaming and capacity building within GEF staff to improve socio-economic understanding of gender issues</w:t>
            </w:r>
          </w:p>
          <w:p w14:paraId="5802CB29" w14:textId="77777777" w:rsidR="00270894" w:rsidRPr="007D0C32" w:rsidRDefault="00270894" w:rsidP="001F375E">
            <w:pPr>
              <w:pStyle w:val="ListParagraph"/>
              <w:widowControl w:val="0"/>
              <w:numPr>
                <w:ilvl w:val="1"/>
                <w:numId w:val="31"/>
              </w:numPr>
              <w:tabs>
                <w:tab w:val="left" w:pos="432"/>
              </w:tabs>
              <w:ind w:left="738"/>
              <w:outlineLvl w:val="7"/>
              <w:rPr>
                <w:rFonts w:asciiTheme="minorHAnsi" w:eastAsia="Times New Roman" w:hAnsiTheme="minorHAnsi"/>
                <w:sz w:val="22"/>
                <w:szCs w:val="22"/>
              </w:rPr>
            </w:pPr>
            <w:r w:rsidRPr="007D0C32">
              <w:rPr>
                <w:rFonts w:asciiTheme="minorHAnsi" w:eastAsia="Times New Roman" w:hAnsiTheme="minorHAnsi"/>
                <w:sz w:val="22"/>
                <w:szCs w:val="22"/>
              </w:rPr>
              <w:t>A designated focal point for gender issues to support development, implementation, monitoring and strategy on gender mainstreaming internally and externally</w:t>
            </w:r>
          </w:p>
          <w:p w14:paraId="7E38D063" w14:textId="77777777" w:rsidR="00595874" w:rsidRPr="007D0C32" w:rsidRDefault="00270894" w:rsidP="001F375E">
            <w:pPr>
              <w:pStyle w:val="ListParagraph"/>
              <w:widowControl w:val="0"/>
              <w:numPr>
                <w:ilvl w:val="1"/>
                <w:numId w:val="31"/>
              </w:numPr>
              <w:tabs>
                <w:tab w:val="left" w:pos="432"/>
              </w:tabs>
              <w:ind w:left="738"/>
              <w:outlineLvl w:val="7"/>
              <w:rPr>
                <w:rFonts w:asciiTheme="minorHAnsi" w:eastAsia="Times New Roman" w:hAnsiTheme="minorHAnsi"/>
                <w:sz w:val="22"/>
                <w:szCs w:val="22"/>
              </w:rPr>
            </w:pPr>
            <w:r w:rsidRPr="007D0C32">
              <w:rPr>
                <w:rFonts w:asciiTheme="minorHAnsi" w:eastAsia="Times New Roman" w:hAnsiTheme="minorHAnsi"/>
                <w:sz w:val="22"/>
                <w:szCs w:val="22"/>
              </w:rPr>
              <w:t xml:space="preserve">Working with experts in gender issues to utilize their expertise in developing and implementing GEF projects </w:t>
            </w:r>
          </w:p>
          <w:p w14:paraId="649F66C4" w14:textId="77777777" w:rsidR="002719DF" w:rsidRPr="007D0C32" w:rsidRDefault="002719DF" w:rsidP="002719DF">
            <w:pPr>
              <w:widowControl w:val="0"/>
              <w:tabs>
                <w:tab w:val="left" w:pos="432"/>
              </w:tabs>
              <w:spacing w:after="0"/>
              <w:outlineLvl w:val="7"/>
              <w:rPr>
                <w:rFonts w:asciiTheme="minorHAnsi" w:eastAsia="Times New Roman" w:hAnsiTheme="minorHAnsi"/>
                <w:sz w:val="22"/>
                <w:szCs w:val="22"/>
              </w:rPr>
            </w:pPr>
          </w:p>
          <w:p w14:paraId="52365055" w14:textId="77777777" w:rsidR="002719DF" w:rsidRPr="007D0C32" w:rsidRDefault="00270894" w:rsidP="002719DF">
            <w:pPr>
              <w:widowControl w:val="0"/>
              <w:tabs>
                <w:tab w:val="left" w:pos="432"/>
              </w:tabs>
              <w:spacing w:after="0"/>
              <w:outlineLvl w:val="7"/>
              <w:rPr>
                <w:rFonts w:asciiTheme="minorHAnsi" w:eastAsia="Times New Roman" w:hAnsiTheme="minorHAnsi"/>
                <w:sz w:val="22"/>
                <w:szCs w:val="22"/>
              </w:rPr>
            </w:pPr>
            <w:r w:rsidRPr="007D0C32">
              <w:rPr>
                <w:rFonts w:asciiTheme="minorHAnsi" w:eastAsia="Times New Roman" w:hAnsiTheme="minorHAnsi"/>
                <w:sz w:val="22"/>
                <w:szCs w:val="22"/>
              </w:rPr>
              <w:t xml:space="preserve">These requirements will be monitored by the UNDP Gender Focal Point during project implementation.  This will include facilitating gender balance inclusive project will foster gender equality in environmental management and women’s empowerment and participation in environmental management.  </w:t>
            </w:r>
          </w:p>
          <w:p w14:paraId="08B4B2A3" w14:textId="77777777" w:rsidR="002719DF" w:rsidRPr="007D0C32" w:rsidRDefault="002719DF" w:rsidP="002719DF">
            <w:pPr>
              <w:widowControl w:val="0"/>
              <w:tabs>
                <w:tab w:val="left" w:pos="432"/>
              </w:tabs>
              <w:spacing w:after="0"/>
              <w:outlineLvl w:val="7"/>
              <w:rPr>
                <w:rFonts w:asciiTheme="minorHAnsi" w:eastAsia="Times New Roman" w:hAnsiTheme="minorHAnsi"/>
                <w:sz w:val="22"/>
                <w:szCs w:val="22"/>
              </w:rPr>
            </w:pPr>
          </w:p>
          <w:p w14:paraId="1735BDF5" w14:textId="77777777" w:rsidR="00CD6DB3" w:rsidRPr="007D0C32" w:rsidRDefault="00270894" w:rsidP="002719DF">
            <w:pPr>
              <w:widowControl w:val="0"/>
              <w:tabs>
                <w:tab w:val="left" w:pos="432"/>
              </w:tabs>
              <w:spacing w:after="0"/>
              <w:outlineLvl w:val="7"/>
              <w:rPr>
                <w:rFonts w:asciiTheme="minorHAnsi" w:eastAsia="Times New Roman" w:hAnsiTheme="minorHAnsi"/>
                <w:sz w:val="22"/>
                <w:szCs w:val="22"/>
                <w:highlight w:val="yellow"/>
              </w:rPr>
            </w:pPr>
            <w:r w:rsidRPr="007D0C32">
              <w:rPr>
                <w:rFonts w:asciiTheme="minorHAnsi" w:eastAsia="Times New Roman" w:hAnsiTheme="minorHAnsi"/>
                <w:sz w:val="22"/>
                <w:szCs w:val="22"/>
              </w:rPr>
              <w:t xml:space="preserve">Additionally, the Project benefited from expert advice on gender issues </w:t>
            </w:r>
            <w:r w:rsidR="00595874" w:rsidRPr="007D0C32">
              <w:rPr>
                <w:rFonts w:asciiTheme="minorHAnsi" w:eastAsia="Times New Roman" w:hAnsiTheme="minorHAnsi"/>
                <w:sz w:val="22"/>
                <w:szCs w:val="22"/>
              </w:rPr>
              <w:t xml:space="preserve">in Egypt from the Gender Unit at EEAA. This </w:t>
            </w:r>
            <w:r w:rsidR="002719DF" w:rsidRPr="007D0C32">
              <w:rPr>
                <w:rFonts w:asciiTheme="minorHAnsi" w:eastAsia="Times New Roman" w:hAnsiTheme="minorHAnsi"/>
                <w:sz w:val="22"/>
                <w:szCs w:val="22"/>
              </w:rPr>
              <w:t xml:space="preserve">Gender </w:t>
            </w:r>
            <w:r w:rsidR="00595874" w:rsidRPr="007D0C32">
              <w:rPr>
                <w:rFonts w:asciiTheme="minorHAnsi" w:eastAsia="Times New Roman" w:hAnsiTheme="minorHAnsi"/>
                <w:sz w:val="22"/>
                <w:szCs w:val="22"/>
              </w:rPr>
              <w:t>Unit will also work closely with the project to promote women participation in planning, implementing and monitoring project activities.</w:t>
            </w:r>
          </w:p>
        </w:tc>
      </w:tr>
      <w:tr w:rsidR="00270894" w:rsidRPr="007D0C32" w14:paraId="7BCA3695" w14:textId="77777777" w:rsidTr="009C18F3">
        <w:trPr>
          <w:trHeight w:val="305"/>
        </w:trPr>
        <w:tc>
          <w:tcPr>
            <w:tcW w:w="13248" w:type="dxa"/>
            <w:tcBorders>
              <w:top w:val="single" w:sz="4" w:space="0" w:color="auto"/>
              <w:left w:val="single" w:sz="4" w:space="0" w:color="auto"/>
              <w:bottom w:val="single" w:sz="4" w:space="0" w:color="auto"/>
              <w:right w:val="single" w:sz="4" w:space="0" w:color="auto"/>
            </w:tcBorders>
            <w:shd w:val="clear" w:color="auto" w:fill="C6D9F1"/>
            <w:hideMark/>
          </w:tcPr>
          <w:p w14:paraId="3A020D6F" w14:textId="77777777" w:rsidR="00270894" w:rsidRPr="007D0C32" w:rsidRDefault="00270894" w:rsidP="009C18F3">
            <w:pPr>
              <w:spacing w:after="120"/>
              <w:contextualSpacing/>
              <w:rPr>
                <w:rFonts w:asciiTheme="minorHAnsi" w:eastAsia="Times New Roman" w:hAnsiTheme="minorHAnsi"/>
                <w:b/>
                <w:i/>
                <w:sz w:val="22"/>
                <w:szCs w:val="22"/>
                <w:u w:val="single"/>
              </w:rPr>
            </w:pPr>
            <w:r w:rsidRPr="007D0C32">
              <w:rPr>
                <w:rFonts w:asciiTheme="minorHAnsi" w:eastAsia="Times New Roman" w:hAnsiTheme="minorHAnsi"/>
                <w:b/>
                <w:i/>
                <w:sz w:val="22"/>
                <w:szCs w:val="22"/>
              </w:rPr>
              <w:lastRenderedPageBreak/>
              <w:t>Briefly describe in the space below how the Project mainstreams environmental sustainability</w:t>
            </w:r>
          </w:p>
        </w:tc>
      </w:tr>
      <w:tr w:rsidR="00270894" w:rsidRPr="007D0C32" w14:paraId="42F3E925" w14:textId="77777777" w:rsidTr="009C18F3">
        <w:tc>
          <w:tcPr>
            <w:tcW w:w="13248" w:type="dxa"/>
            <w:tcBorders>
              <w:top w:val="single" w:sz="4" w:space="0" w:color="auto"/>
              <w:left w:val="single" w:sz="4" w:space="0" w:color="auto"/>
              <w:bottom w:val="single" w:sz="4" w:space="0" w:color="auto"/>
              <w:right w:val="single" w:sz="4" w:space="0" w:color="auto"/>
            </w:tcBorders>
            <w:shd w:val="clear" w:color="auto" w:fill="auto"/>
          </w:tcPr>
          <w:p w14:paraId="179CFB7A" w14:textId="77777777" w:rsidR="005220DC" w:rsidRPr="007D0C32" w:rsidRDefault="00CE1747" w:rsidP="005220DC">
            <w:pPr>
              <w:spacing w:after="0"/>
              <w:rPr>
                <w:rFonts w:asciiTheme="minorHAnsi" w:eastAsia="Times New Roman" w:hAnsiTheme="minorHAnsi"/>
                <w:sz w:val="22"/>
                <w:szCs w:val="22"/>
              </w:rPr>
            </w:pPr>
            <w:r w:rsidRPr="007D0C32">
              <w:rPr>
                <w:rFonts w:asciiTheme="minorHAnsi" w:eastAsia="Times New Roman" w:hAnsiTheme="minorHAnsi"/>
                <w:sz w:val="22"/>
                <w:szCs w:val="22"/>
              </w:rPr>
              <w:t xml:space="preserve">This </w:t>
            </w:r>
            <w:r w:rsidR="00127B40" w:rsidRPr="007D0C32">
              <w:rPr>
                <w:rFonts w:asciiTheme="minorHAnsi" w:eastAsia="Times New Roman" w:hAnsiTheme="minorHAnsi"/>
                <w:sz w:val="22"/>
                <w:szCs w:val="22"/>
              </w:rPr>
              <w:t>project is a response to the UND</w:t>
            </w:r>
            <w:r w:rsidRPr="007D0C32">
              <w:rPr>
                <w:rFonts w:asciiTheme="minorHAnsi" w:eastAsia="Times New Roman" w:hAnsiTheme="minorHAnsi"/>
                <w:sz w:val="22"/>
                <w:szCs w:val="22"/>
              </w:rPr>
              <w:t xml:space="preserve">P-GEF-funded National Capacity Self-Assessment (NCSA) project that </w:t>
            </w:r>
            <w:r w:rsidR="00127B40" w:rsidRPr="007D0C32">
              <w:rPr>
                <w:rFonts w:asciiTheme="minorHAnsi" w:eastAsia="Times New Roman" w:hAnsiTheme="minorHAnsi"/>
                <w:sz w:val="22"/>
                <w:szCs w:val="22"/>
              </w:rPr>
              <w:t xml:space="preserve">was concluded in 2007, which identified three key capacity gaps public participation; public education; and training programmes. </w:t>
            </w:r>
            <w:r w:rsidR="00E628A9" w:rsidRPr="007D0C32">
              <w:rPr>
                <w:rFonts w:asciiTheme="minorHAnsi" w:eastAsia="Times New Roman" w:hAnsiTheme="minorHAnsi"/>
                <w:sz w:val="22"/>
                <w:szCs w:val="22"/>
              </w:rPr>
              <w:t>The project is well aligned with the UNDAF 2013-2017 and also with national priorities, particularly those in the “</w:t>
            </w:r>
            <w:r w:rsidR="00E628A9" w:rsidRPr="007D0C32">
              <w:rPr>
                <w:rFonts w:asciiTheme="minorHAnsi" w:eastAsia="Times New Roman" w:hAnsiTheme="minorHAnsi"/>
                <w:i/>
                <w:sz w:val="22"/>
                <w:szCs w:val="22"/>
              </w:rPr>
              <w:t>Sustainable Development Strategy: Egypt Vision 2030</w:t>
            </w:r>
            <w:r w:rsidR="00E628A9" w:rsidRPr="007D0C32">
              <w:rPr>
                <w:rFonts w:asciiTheme="minorHAnsi" w:eastAsia="Times New Roman" w:hAnsiTheme="minorHAnsi"/>
                <w:sz w:val="22"/>
                <w:szCs w:val="22"/>
              </w:rPr>
              <w:t xml:space="preserve">”.  </w:t>
            </w:r>
            <w:r w:rsidR="005220DC" w:rsidRPr="007D0C32">
              <w:rPr>
                <w:rFonts w:asciiTheme="minorHAnsi" w:eastAsia="Times New Roman" w:hAnsiTheme="minorHAnsi"/>
                <w:sz w:val="22"/>
                <w:szCs w:val="22"/>
              </w:rPr>
              <w:t>The uniqueness of this project is the fact that no</w:t>
            </w:r>
            <w:r w:rsidRPr="007D0C32">
              <w:rPr>
                <w:rFonts w:asciiTheme="minorHAnsi" w:eastAsia="Times New Roman" w:hAnsiTheme="minorHAnsi"/>
                <w:sz w:val="22"/>
                <w:szCs w:val="22"/>
              </w:rPr>
              <w:t xml:space="preserve"> other projects are addressing the </w:t>
            </w:r>
            <w:r w:rsidR="005220DC" w:rsidRPr="007D0C32">
              <w:rPr>
                <w:rFonts w:asciiTheme="minorHAnsi" w:eastAsia="Times New Roman" w:hAnsiTheme="minorHAnsi"/>
                <w:sz w:val="22"/>
                <w:szCs w:val="22"/>
              </w:rPr>
              <w:t xml:space="preserve">capacity </w:t>
            </w:r>
            <w:r w:rsidRPr="007D0C32">
              <w:rPr>
                <w:rFonts w:asciiTheme="minorHAnsi" w:eastAsia="Times New Roman" w:hAnsiTheme="minorHAnsi"/>
                <w:sz w:val="22"/>
                <w:szCs w:val="22"/>
              </w:rPr>
              <w:t>needs identified in the NCSA. This project will address the need to coordinate and harmonize the implementation of MEAs by ensuring that an adequate enabling environment is in place and conducive to the implementation of MEAs and mainstreaming MEAs obligations into the national development process</w:t>
            </w:r>
            <w:r w:rsidR="005220DC" w:rsidRPr="007D0C32">
              <w:rPr>
                <w:rFonts w:asciiTheme="minorHAnsi" w:eastAsia="Times New Roman" w:hAnsiTheme="minorHAnsi"/>
                <w:sz w:val="22"/>
                <w:szCs w:val="22"/>
              </w:rPr>
              <w:t xml:space="preserve"> in Egypt</w:t>
            </w:r>
            <w:r w:rsidRPr="007D0C32">
              <w:rPr>
                <w:rFonts w:asciiTheme="minorHAnsi" w:eastAsia="Times New Roman" w:hAnsiTheme="minorHAnsi"/>
                <w:sz w:val="22"/>
                <w:szCs w:val="22"/>
              </w:rPr>
              <w:t>. The project will target the development of capacities at the individual and organizational level, strengthening technical skills to implement MEAs. The project will also support activities to strengthen the coordination between key sectors to address biodiversity, climate change and land degradation issues at systemic and institutional levels with a particular emphasis on the implementation of MEAs obligations.</w:t>
            </w:r>
            <w:r w:rsidR="005220DC" w:rsidRPr="007D0C32">
              <w:rPr>
                <w:rFonts w:asciiTheme="minorHAnsi" w:eastAsia="Times New Roman" w:hAnsiTheme="minorHAnsi"/>
                <w:sz w:val="22"/>
                <w:szCs w:val="22"/>
              </w:rPr>
              <w:t xml:space="preserve"> The mainstreaming of environmental sustainability will take place through the learning-by-doing workshops, environmental awareness activities, and the negotiated integration and linkage of appropriate coordination mechanisms at both the national level and the local level.</w:t>
            </w:r>
          </w:p>
          <w:p w14:paraId="7C6828D8" w14:textId="77777777" w:rsidR="00270894" w:rsidRPr="007D0C32" w:rsidRDefault="00270894" w:rsidP="005220DC">
            <w:pPr>
              <w:spacing w:after="0"/>
              <w:rPr>
                <w:rFonts w:asciiTheme="minorHAnsi" w:eastAsia="Times New Roman" w:hAnsiTheme="minorHAnsi"/>
                <w:sz w:val="22"/>
                <w:szCs w:val="22"/>
              </w:rPr>
            </w:pPr>
          </w:p>
        </w:tc>
      </w:tr>
    </w:tbl>
    <w:p w14:paraId="224401E4" w14:textId="77777777" w:rsidR="00270894" w:rsidRPr="007D0C32" w:rsidRDefault="00270894" w:rsidP="00270894">
      <w:pPr>
        <w:spacing w:after="0"/>
        <w:rPr>
          <w:rFonts w:asciiTheme="minorHAnsi" w:eastAsia="Times New Roman" w:hAnsiTheme="minorHAnsi"/>
          <w:b/>
          <w:sz w:val="22"/>
          <w:szCs w:val="20"/>
        </w:rPr>
      </w:pPr>
    </w:p>
    <w:p w14:paraId="26094C51" w14:textId="77777777" w:rsidR="00270894" w:rsidRPr="007D0C32" w:rsidRDefault="00270894" w:rsidP="00270894">
      <w:pPr>
        <w:spacing w:before="200" w:after="0"/>
        <w:rPr>
          <w:rFonts w:asciiTheme="minorHAnsi" w:eastAsia="Times New Roman" w:hAnsiTheme="minorHAnsi"/>
          <w:b/>
          <w:i/>
          <w:sz w:val="22"/>
          <w:szCs w:val="22"/>
        </w:rPr>
      </w:pPr>
      <w:r w:rsidRPr="007D0C32">
        <w:rPr>
          <w:rFonts w:asciiTheme="minorHAnsi" w:eastAsia="Times New Roman" w:hAnsiTheme="minorHAnsi"/>
          <w:b/>
          <w:i/>
          <w:sz w:val="22"/>
          <w:szCs w:val="22"/>
        </w:rPr>
        <w:br w:type="page"/>
      </w:r>
      <w:r w:rsidRPr="007D0C32">
        <w:rPr>
          <w:rFonts w:asciiTheme="minorHAnsi" w:eastAsia="Times New Roman" w:hAnsiTheme="minorHAnsi"/>
          <w:b/>
          <w:i/>
          <w:sz w:val="22"/>
          <w:szCs w:val="22"/>
        </w:rPr>
        <w:lastRenderedPageBreak/>
        <w:t>Part B.  Identifying and Managing Social and Environmental Risks</w:t>
      </w:r>
    </w:p>
    <w:p w14:paraId="4DC173A6" w14:textId="77777777" w:rsidR="00270894" w:rsidRPr="007D0C32" w:rsidRDefault="00270894" w:rsidP="00270894">
      <w:pPr>
        <w:keepNext/>
        <w:spacing w:after="0"/>
        <w:rPr>
          <w:rFonts w:asciiTheme="minorHAnsi" w:eastAsia="Times New Roman" w:hAnsiTheme="minorHAnsi"/>
          <w:b/>
          <w:sz w:val="22"/>
          <w:szCs w:val="22"/>
        </w:rPr>
      </w:pP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A046D1" w:rsidRPr="007D0C32" w14:paraId="05E5725A" w14:textId="77777777" w:rsidTr="009D7C79">
        <w:trPr>
          <w:trHeight w:val="1061"/>
        </w:trPr>
        <w:tc>
          <w:tcPr>
            <w:tcW w:w="3510" w:type="dxa"/>
            <w:shd w:val="clear" w:color="auto" w:fill="222A35" w:themeFill="text2" w:themeFillShade="80"/>
          </w:tcPr>
          <w:p w14:paraId="117E984D" w14:textId="77777777" w:rsidR="00A046D1" w:rsidRPr="007D0C32" w:rsidRDefault="00A046D1" w:rsidP="009D7C79">
            <w:pPr>
              <w:keepNext/>
              <w:tabs>
                <w:tab w:val="left" w:pos="101"/>
              </w:tabs>
              <w:ind w:right="252" w:firstLine="11"/>
              <w:rPr>
                <w:rFonts w:asciiTheme="minorHAnsi" w:hAnsiTheme="minorHAnsi"/>
                <w:b/>
                <w:szCs w:val="20"/>
              </w:rPr>
            </w:pPr>
            <w:r w:rsidRPr="007D0C32">
              <w:rPr>
                <w:rFonts w:asciiTheme="minorHAnsi" w:hAnsiTheme="minorHAnsi"/>
                <w:b/>
                <w:szCs w:val="20"/>
              </w:rPr>
              <w:t xml:space="preserve">QUESTION 2: What are the Potential Social and Environmental Risks? </w:t>
            </w:r>
          </w:p>
          <w:p w14:paraId="40A57227" w14:textId="77777777" w:rsidR="00A046D1" w:rsidRPr="007D0C32" w:rsidRDefault="00A046D1" w:rsidP="009D7C79">
            <w:pPr>
              <w:keepNext/>
              <w:tabs>
                <w:tab w:val="left" w:pos="101"/>
              </w:tabs>
              <w:ind w:right="252" w:firstLine="11"/>
              <w:rPr>
                <w:rFonts w:asciiTheme="minorHAnsi" w:hAnsiTheme="minorHAnsi"/>
                <w:b/>
                <w:szCs w:val="20"/>
              </w:rPr>
            </w:pPr>
            <w:r w:rsidRPr="007D0C32">
              <w:rPr>
                <w:rFonts w:asciiTheme="minorHAnsi" w:hAnsiTheme="minorHAnsi"/>
                <w:i/>
                <w:sz w:val="18"/>
                <w:szCs w:val="18"/>
              </w:rPr>
              <w:t>Note: Describe briefly potential social and environmental risks identified in Attachment 1 – Risk Screening Checklist (based on any “Yes” responses).</w:t>
            </w:r>
          </w:p>
        </w:tc>
        <w:tc>
          <w:tcPr>
            <w:tcW w:w="4860" w:type="dxa"/>
            <w:gridSpan w:val="4"/>
            <w:shd w:val="clear" w:color="auto" w:fill="222A35" w:themeFill="text2" w:themeFillShade="80"/>
          </w:tcPr>
          <w:p w14:paraId="26191424" w14:textId="77777777" w:rsidR="00A046D1" w:rsidRPr="007D0C32" w:rsidRDefault="00A046D1" w:rsidP="009D7C79">
            <w:pPr>
              <w:keepNext/>
              <w:tabs>
                <w:tab w:val="left" w:pos="101"/>
              </w:tabs>
              <w:ind w:right="252" w:firstLine="11"/>
              <w:rPr>
                <w:rFonts w:asciiTheme="minorHAnsi" w:hAnsiTheme="minorHAnsi"/>
                <w:b/>
                <w:szCs w:val="20"/>
              </w:rPr>
            </w:pPr>
            <w:r w:rsidRPr="007D0C32">
              <w:rPr>
                <w:rFonts w:asciiTheme="minorHAnsi" w:hAnsiTheme="minorHAnsi"/>
                <w:b/>
                <w:szCs w:val="20"/>
              </w:rPr>
              <w:t>QUESTION 3: What is the level of significance of the potential social and environmental risks?</w:t>
            </w:r>
          </w:p>
          <w:p w14:paraId="2B2677FB" w14:textId="77777777" w:rsidR="00A046D1" w:rsidRPr="007D0C32" w:rsidRDefault="00A046D1" w:rsidP="009D7C79">
            <w:pPr>
              <w:keepNext/>
              <w:tabs>
                <w:tab w:val="left" w:pos="432"/>
              </w:tabs>
              <w:rPr>
                <w:rFonts w:asciiTheme="minorHAnsi" w:hAnsiTheme="minorHAnsi"/>
                <w:b/>
                <w:szCs w:val="20"/>
              </w:rPr>
            </w:pPr>
            <w:r w:rsidRPr="007D0C32">
              <w:rPr>
                <w:rFonts w:asciiTheme="minorHAnsi" w:hAnsiTheme="minorHAnsi"/>
                <w:i/>
                <w:sz w:val="18"/>
                <w:szCs w:val="18"/>
              </w:rPr>
              <w:t>Note: Respond to Questions 4 and 5 below before proceeding to Question 6</w:t>
            </w:r>
          </w:p>
        </w:tc>
        <w:tc>
          <w:tcPr>
            <w:tcW w:w="4770" w:type="dxa"/>
            <w:gridSpan w:val="2"/>
            <w:shd w:val="clear" w:color="auto" w:fill="222A35" w:themeFill="text2" w:themeFillShade="80"/>
          </w:tcPr>
          <w:p w14:paraId="7DD595EC" w14:textId="77777777" w:rsidR="00A046D1" w:rsidRPr="007D0C32" w:rsidRDefault="00A046D1" w:rsidP="009D7C79">
            <w:pPr>
              <w:keepNext/>
              <w:tabs>
                <w:tab w:val="left" w:pos="432"/>
              </w:tabs>
              <w:rPr>
                <w:rFonts w:asciiTheme="minorHAnsi" w:hAnsiTheme="minorHAnsi"/>
                <w:b/>
                <w:szCs w:val="20"/>
              </w:rPr>
            </w:pPr>
            <w:r w:rsidRPr="007D0C32">
              <w:rPr>
                <w:rFonts w:asciiTheme="minorHAnsi" w:hAnsiTheme="minorHAnsi"/>
                <w:b/>
                <w:szCs w:val="20"/>
              </w:rPr>
              <w:t>QUESTION 6: What social and environmental assessment and management measures have been conducted and/or are required to address potential risks (for Risks with Moderate and High Significance)?</w:t>
            </w:r>
          </w:p>
        </w:tc>
      </w:tr>
      <w:tr w:rsidR="00A046D1" w:rsidRPr="007D0C32" w14:paraId="4C073C5E" w14:textId="77777777" w:rsidTr="00A046D1">
        <w:tc>
          <w:tcPr>
            <w:tcW w:w="3510" w:type="dxa"/>
            <w:shd w:val="clear" w:color="auto" w:fill="D5DCE4" w:themeFill="text2" w:themeFillTint="33"/>
            <w:vAlign w:val="center"/>
          </w:tcPr>
          <w:p w14:paraId="4E60A4A9" w14:textId="77777777" w:rsidR="00A046D1" w:rsidRPr="007D0C32" w:rsidRDefault="00A046D1" w:rsidP="00A046D1">
            <w:pPr>
              <w:jc w:val="center"/>
              <w:rPr>
                <w:rFonts w:asciiTheme="minorHAnsi" w:hAnsiTheme="minorHAnsi"/>
                <w:b/>
                <w:i/>
                <w:sz w:val="18"/>
                <w:szCs w:val="18"/>
              </w:rPr>
            </w:pPr>
            <w:r w:rsidRPr="007D0C32">
              <w:rPr>
                <w:rFonts w:asciiTheme="minorHAnsi" w:hAnsiTheme="minorHAnsi"/>
                <w:b/>
                <w:i/>
                <w:sz w:val="18"/>
                <w:szCs w:val="18"/>
              </w:rPr>
              <w:t>Risk Description</w:t>
            </w:r>
          </w:p>
        </w:tc>
        <w:tc>
          <w:tcPr>
            <w:tcW w:w="1080" w:type="dxa"/>
            <w:shd w:val="clear" w:color="auto" w:fill="D5DCE4" w:themeFill="text2" w:themeFillTint="33"/>
            <w:vAlign w:val="center"/>
          </w:tcPr>
          <w:p w14:paraId="6C99C98C" w14:textId="77777777" w:rsidR="00A046D1" w:rsidRPr="007D0C32" w:rsidRDefault="00A046D1" w:rsidP="00A046D1">
            <w:pPr>
              <w:jc w:val="center"/>
              <w:rPr>
                <w:rFonts w:asciiTheme="minorHAnsi" w:hAnsiTheme="minorHAnsi"/>
                <w:b/>
                <w:i/>
                <w:sz w:val="18"/>
                <w:szCs w:val="18"/>
              </w:rPr>
            </w:pPr>
            <w:r w:rsidRPr="007D0C32">
              <w:rPr>
                <w:rFonts w:asciiTheme="minorHAnsi" w:hAnsiTheme="minorHAnsi"/>
                <w:b/>
                <w:i/>
                <w:sz w:val="18"/>
                <w:szCs w:val="18"/>
              </w:rPr>
              <w:t>Impact and Probability  (1-5)</w:t>
            </w:r>
          </w:p>
        </w:tc>
        <w:tc>
          <w:tcPr>
            <w:tcW w:w="1170" w:type="dxa"/>
            <w:shd w:val="clear" w:color="auto" w:fill="D5DCE4" w:themeFill="text2" w:themeFillTint="33"/>
            <w:vAlign w:val="center"/>
          </w:tcPr>
          <w:p w14:paraId="62D5FE1D" w14:textId="77777777" w:rsidR="00A046D1" w:rsidRPr="007D0C32" w:rsidRDefault="00A046D1" w:rsidP="00A046D1">
            <w:pPr>
              <w:jc w:val="center"/>
              <w:rPr>
                <w:rFonts w:asciiTheme="minorHAnsi" w:hAnsiTheme="minorHAnsi"/>
                <w:b/>
                <w:i/>
                <w:sz w:val="18"/>
                <w:szCs w:val="18"/>
              </w:rPr>
            </w:pPr>
            <w:r w:rsidRPr="007D0C32">
              <w:rPr>
                <w:rFonts w:asciiTheme="minorHAnsi" w:hAnsiTheme="minorHAnsi"/>
                <w:b/>
                <w:i/>
                <w:sz w:val="18"/>
                <w:szCs w:val="18"/>
              </w:rPr>
              <w:t>Significance</w:t>
            </w:r>
          </w:p>
          <w:p w14:paraId="46827AEC" w14:textId="77777777" w:rsidR="00A046D1" w:rsidRPr="007D0C32" w:rsidRDefault="00A046D1" w:rsidP="00A046D1">
            <w:pPr>
              <w:jc w:val="center"/>
              <w:rPr>
                <w:rFonts w:asciiTheme="minorHAnsi" w:hAnsiTheme="minorHAnsi"/>
                <w:b/>
                <w:i/>
                <w:sz w:val="18"/>
                <w:szCs w:val="18"/>
              </w:rPr>
            </w:pPr>
            <w:r w:rsidRPr="007D0C32">
              <w:rPr>
                <w:rFonts w:asciiTheme="minorHAnsi" w:hAnsiTheme="minorHAnsi"/>
                <w:b/>
                <w:i/>
                <w:sz w:val="18"/>
                <w:szCs w:val="18"/>
              </w:rPr>
              <w:t>(Low, Moderate, High)</w:t>
            </w:r>
          </w:p>
        </w:tc>
        <w:tc>
          <w:tcPr>
            <w:tcW w:w="2610" w:type="dxa"/>
            <w:gridSpan w:val="2"/>
            <w:shd w:val="clear" w:color="auto" w:fill="D5DCE4" w:themeFill="text2" w:themeFillTint="33"/>
            <w:vAlign w:val="center"/>
          </w:tcPr>
          <w:p w14:paraId="16B28827" w14:textId="77777777" w:rsidR="00A046D1" w:rsidRPr="007D0C32" w:rsidRDefault="00A046D1" w:rsidP="00A046D1">
            <w:pPr>
              <w:jc w:val="center"/>
              <w:rPr>
                <w:rFonts w:asciiTheme="minorHAnsi" w:hAnsiTheme="minorHAnsi"/>
                <w:b/>
                <w:i/>
                <w:sz w:val="18"/>
                <w:szCs w:val="18"/>
              </w:rPr>
            </w:pPr>
            <w:r w:rsidRPr="007D0C32">
              <w:rPr>
                <w:rFonts w:asciiTheme="minorHAnsi" w:hAnsiTheme="minorHAnsi"/>
                <w:b/>
                <w:i/>
                <w:sz w:val="18"/>
                <w:szCs w:val="18"/>
              </w:rPr>
              <w:t>Comments</w:t>
            </w:r>
          </w:p>
        </w:tc>
        <w:tc>
          <w:tcPr>
            <w:tcW w:w="4770" w:type="dxa"/>
            <w:gridSpan w:val="2"/>
            <w:shd w:val="clear" w:color="auto" w:fill="D5DCE4" w:themeFill="text2" w:themeFillTint="33"/>
            <w:vAlign w:val="center"/>
          </w:tcPr>
          <w:p w14:paraId="5A1E0088" w14:textId="77777777" w:rsidR="00A046D1" w:rsidRPr="007D0C32" w:rsidRDefault="00A046D1" w:rsidP="00A046D1">
            <w:pPr>
              <w:jc w:val="center"/>
              <w:rPr>
                <w:rFonts w:asciiTheme="minorHAnsi" w:hAnsiTheme="minorHAnsi"/>
                <w:b/>
                <w:i/>
                <w:sz w:val="18"/>
                <w:szCs w:val="18"/>
              </w:rPr>
            </w:pPr>
            <w:r w:rsidRPr="007D0C32">
              <w:rPr>
                <w:rFonts w:asciiTheme="minorHAnsi" w:hAnsiTheme="minorHAnsi"/>
                <w:b/>
                <w:i/>
                <w:sz w:val="18"/>
                <w:szCs w:val="18"/>
              </w:rPr>
              <w:t>Description of assessment and management measures as reflected in the Project design.  If ESIA or SESA is required note that the assessment should consider all potential impacts and risks.</w:t>
            </w:r>
          </w:p>
        </w:tc>
      </w:tr>
      <w:tr w:rsidR="006C6E90" w:rsidRPr="007D0C32" w14:paraId="4360C8B3" w14:textId="77777777" w:rsidTr="006C6E90">
        <w:trPr>
          <w:trHeight w:val="514"/>
        </w:trPr>
        <w:tc>
          <w:tcPr>
            <w:tcW w:w="13140" w:type="dxa"/>
            <w:gridSpan w:val="7"/>
            <w:vAlign w:val="center"/>
          </w:tcPr>
          <w:p w14:paraId="4CA3CF9E" w14:textId="77777777" w:rsidR="006C6E90" w:rsidRPr="007D0C32" w:rsidRDefault="006C6E90" w:rsidP="009D7C79">
            <w:pPr>
              <w:rPr>
                <w:rFonts w:asciiTheme="minorHAnsi" w:hAnsiTheme="minorHAnsi"/>
                <w:sz w:val="18"/>
                <w:szCs w:val="18"/>
              </w:rPr>
            </w:pPr>
            <w:r w:rsidRPr="007D0C32">
              <w:rPr>
                <w:rFonts w:asciiTheme="minorHAnsi" w:hAnsiTheme="minorHAnsi"/>
                <w:sz w:val="18"/>
                <w:szCs w:val="18"/>
              </w:rPr>
              <w:t>No potential social and environmental risks identified.</w:t>
            </w:r>
          </w:p>
        </w:tc>
      </w:tr>
      <w:tr w:rsidR="00A046D1" w:rsidRPr="007D0C32" w14:paraId="115FFE14" w14:textId="77777777" w:rsidTr="009D7C79">
        <w:trPr>
          <w:trHeight w:val="593"/>
        </w:trPr>
        <w:tc>
          <w:tcPr>
            <w:tcW w:w="3510" w:type="dxa"/>
            <w:vMerge w:val="restart"/>
          </w:tcPr>
          <w:p w14:paraId="73004EDF" w14:textId="77777777" w:rsidR="00A046D1" w:rsidRPr="007D0C32" w:rsidRDefault="00A046D1" w:rsidP="009D7C79">
            <w:pPr>
              <w:rPr>
                <w:rFonts w:asciiTheme="minorHAnsi" w:hAnsiTheme="minorHAnsi"/>
                <w:b/>
                <w:szCs w:val="20"/>
              </w:rPr>
            </w:pPr>
          </w:p>
        </w:tc>
        <w:tc>
          <w:tcPr>
            <w:tcW w:w="9630" w:type="dxa"/>
            <w:gridSpan w:val="6"/>
            <w:shd w:val="clear" w:color="auto" w:fill="222A35" w:themeFill="text2" w:themeFillShade="80"/>
          </w:tcPr>
          <w:p w14:paraId="6DDEA4AA" w14:textId="77777777" w:rsidR="00A046D1" w:rsidRPr="007D0C32" w:rsidRDefault="00A046D1" w:rsidP="009D7C79">
            <w:pPr>
              <w:rPr>
                <w:rFonts w:asciiTheme="minorHAnsi" w:hAnsiTheme="minorHAnsi"/>
                <w:b/>
                <w:sz w:val="18"/>
                <w:szCs w:val="18"/>
              </w:rPr>
            </w:pPr>
            <w:r w:rsidRPr="007D0C32">
              <w:rPr>
                <w:rFonts w:asciiTheme="minorHAnsi" w:hAnsiTheme="minorHAnsi"/>
                <w:b/>
                <w:szCs w:val="20"/>
              </w:rPr>
              <w:t xml:space="preserve">QUESTION 4: What is the overall Project risk categorization? </w:t>
            </w:r>
          </w:p>
        </w:tc>
      </w:tr>
      <w:tr w:rsidR="00A046D1" w:rsidRPr="007D0C32" w14:paraId="4537A482" w14:textId="77777777" w:rsidTr="009D7C79">
        <w:tc>
          <w:tcPr>
            <w:tcW w:w="3510" w:type="dxa"/>
            <w:vMerge/>
          </w:tcPr>
          <w:p w14:paraId="2AA30388" w14:textId="77777777" w:rsidR="00A046D1" w:rsidRPr="007D0C32" w:rsidRDefault="00A046D1" w:rsidP="009D7C79">
            <w:pPr>
              <w:rPr>
                <w:rFonts w:asciiTheme="minorHAnsi" w:hAnsiTheme="minorHAnsi"/>
                <w:sz w:val="18"/>
                <w:szCs w:val="18"/>
                <w:u w:val="single"/>
              </w:rPr>
            </w:pPr>
          </w:p>
        </w:tc>
        <w:tc>
          <w:tcPr>
            <w:tcW w:w="4883" w:type="dxa"/>
            <w:gridSpan w:val="5"/>
          </w:tcPr>
          <w:p w14:paraId="4ACB5012" w14:textId="77777777" w:rsidR="00A046D1" w:rsidRPr="007D0C32" w:rsidRDefault="00A046D1" w:rsidP="009D7C79">
            <w:pPr>
              <w:jc w:val="center"/>
              <w:rPr>
                <w:rFonts w:asciiTheme="minorHAnsi" w:hAnsiTheme="minorHAnsi"/>
                <w:b/>
                <w:sz w:val="18"/>
                <w:szCs w:val="18"/>
              </w:rPr>
            </w:pPr>
            <w:r w:rsidRPr="007D0C32">
              <w:rPr>
                <w:rFonts w:asciiTheme="minorHAnsi" w:hAnsiTheme="minorHAnsi"/>
                <w:b/>
                <w:sz w:val="18"/>
                <w:szCs w:val="18"/>
              </w:rPr>
              <w:t xml:space="preserve">Select one (see </w:t>
            </w:r>
            <w:hyperlink r:id="rId27" w:history="1">
              <w:r w:rsidRPr="007D0C32">
                <w:rPr>
                  <w:rStyle w:val="Hyperlink"/>
                  <w:rFonts w:asciiTheme="minorHAnsi" w:hAnsiTheme="minorHAnsi"/>
                  <w:b/>
                  <w:sz w:val="18"/>
                  <w:szCs w:val="18"/>
                </w:rPr>
                <w:t>SESP</w:t>
              </w:r>
            </w:hyperlink>
            <w:r w:rsidRPr="007D0C32">
              <w:rPr>
                <w:rFonts w:asciiTheme="minorHAnsi" w:hAnsiTheme="minorHAnsi"/>
                <w:b/>
                <w:sz w:val="18"/>
                <w:szCs w:val="18"/>
              </w:rPr>
              <w:t xml:space="preserve"> for guidance)</w:t>
            </w:r>
          </w:p>
        </w:tc>
        <w:tc>
          <w:tcPr>
            <w:tcW w:w="4747" w:type="dxa"/>
          </w:tcPr>
          <w:p w14:paraId="74CBB04E" w14:textId="77777777" w:rsidR="00A046D1" w:rsidRPr="007D0C32" w:rsidRDefault="00A046D1" w:rsidP="009D7C79">
            <w:pPr>
              <w:jc w:val="center"/>
              <w:rPr>
                <w:rFonts w:asciiTheme="minorHAnsi" w:hAnsiTheme="minorHAnsi"/>
                <w:b/>
                <w:sz w:val="18"/>
                <w:szCs w:val="18"/>
              </w:rPr>
            </w:pPr>
            <w:r w:rsidRPr="007D0C32">
              <w:rPr>
                <w:rFonts w:asciiTheme="minorHAnsi" w:hAnsiTheme="minorHAnsi"/>
                <w:b/>
                <w:sz w:val="18"/>
                <w:szCs w:val="18"/>
              </w:rPr>
              <w:t>Comments</w:t>
            </w:r>
          </w:p>
        </w:tc>
      </w:tr>
      <w:tr w:rsidR="00A046D1" w:rsidRPr="007D0C32" w14:paraId="742B3F19" w14:textId="77777777" w:rsidTr="00A046D1">
        <w:trPr>
          <w:trHeight w:val="251"/>
        </w:trPr>
        <w:tc>
          <w:tcPr>
            <w:tcW w:w="3510" w:type="dxa"/>
            <w:vMerge/>
          </w:tcPr>
          <w:p w14:paraId="02AEF8F4" w14:textId="77777777" w:rsidR="00A046D1" w:rsidRPr="007D0C32" w:rsidRDefault="00A046D1" w:rsidP="009D7C79">
            <w:pPr>
              <w:rPr>
                <w:rFonts w:asciiTheme="minorHAnsi" w:hAnsiTheme="minorHAnsi" w:cs="Minion Pro"/>
                <w:sz w:val="18"/>
                <w:szCs w:val="18"/>
              </w:rPr>
            </w:pPr>
          </w:p>
        </w:tc>
        <w:tc>
          <w:tcPr>
            <w:tcW w:w="4343" w:type="dxa"/>
            <w:gridSpan w:val="3"/>
            <w:shd w:val="clear" w:color="auto" w:fill="auto"/>
            <w:vAlign w:val="center"/>
          </w:tcPr>
          <w:p w14:paraId="0D91676F" w14:textId="77777777" w:rsidR="00A046D1" w:rsidRPr="007D0C32" w:rsidRDefault="00A046D1" w:rsidP="00A046D1">
            <w:pPr>
              <w:jc w:val="right"/>
              <w:rPr>
                <w:rFonts w:asciiTheme="minorHAnsi" w:hAnsiTheme="minorHAnsi" w:cs="Minion Pro"/>
                <w:b/>
                <w:i/>
                <w:sz w:val="18"/>
                <w:szCs w:val="18"/>
              </w:rPr>
            </w:pPr>
            <w:r w:rsidRPr="007D0C32">
              <w:rPr>
                <w:rFonts w:asciiTheme="minorHAnsi" w:hAnsiTheme="minorHAnsi" w:cs="Minion Pro"/>
                <w:b/>
                <w:i/>
                <w:sz w:val="18"/>
                <w:szCs w:val="18"/>
              </w:rPr>
              <w:t>Low Risk</w:t>
            </w:r>
          </w:p>
        </w:tc>
        <w:tc>
          <w:tcPr>
            <w:tcW w:w="540" w:type="dxa"/>
            <w:gridSpan w:val="2"/>
            <w:vAlign w:val="center"/>
          </w:tcPr>
          <w:p w14:paraId="1E39C90C" w14:textId="77777777" w:rsidR="00A046D1" w:rsidRPr="007D0C32" w:rsidRDefault="00A046D1" w:rsidP="00A046D1">
            <w:pPr>
              <w:ind w:left="-2230" w:firstLine="2230"/>
              <w:jc w:val="center"/>
              <w:rPr>
                <w:rFonts w:asciiTheme="minorHAnsi" w:hAnsiTheme="minorHAnsi"/>
                <w:b/>
                <w:sz w:val="18"/>
                <w:szCs w:val="18"/>
              </w:rPr>
            </w:pPr>
            <w:r w:rsidRPr="007D0C32">
              <w:rPr>
                <w:rFonts w:asciiTheme="minorHAnsi" w:eastAsia="Times New Roman" w:hAnsiTheme="minorHAnsi"/>
                <w:b/>
                <w:sz w:val="22"/>
                <w:szCs w:val="22"/>
              </w:rPr>
              <w:t>√</w:t>
            </w:r>
          </w:p>
        </w:tc>
        <w:tc>
          <w:tcPr>
            <w:tcW w:w="4747" w:type="dxa"/>
          </w:tcPr>
          <w:p w14:paraId="29E292EC" w14:textId="77777777" w:rsidR="00A046D1" w:rsidRPr="007D0C32" w:rsidRDefault="00A046D1" w:rsidP="009D7C79">
            <w:pPr>
              <w:rPr>
                <w:rFonts w:asciiTheme="minorHAnsi" w:hAnsiTheme="minorHAnsi"/>
                <w:b/>
                <w:sz w:val="18"/>
                <w:szCs w:val="18"/>
              </w:rPr>
            </w:pPr>
            <w:r w:rsidRPr="007D0C32">
              <w:rPr>
                <w:rFonts w:asciiTheme="minorHAnsi" w:hAnsiTheme="minorHAnsi"/>
                <w:b/>
                <w:sz w:val="18"/>
                <w:szCs w:val="18"/>
              </w:rPr>
              <w:t>Minimal environmental and social risks related to this project have been identified. These risks - limited in scale – will be mitigated through best practices, mitigation measures incorporated into project design, and engagement of stakeholder.</w:t>
            </w:r>
          </w:p>
        </w:tc>
      </w:tr>
      <w:tr w:rsidR="00A046D1" w:rsidRPr="007D0C32" w14:paraId="40974E63" w14:textId="77777777" w:rsidTr="00A046D1">
        <w:tc>
          <w:tcPr>
            <w:tcW w:w="3510" w:type="dxa"/>
            <w:vMerge/>
          </w:tcPr>
          <w:p w14:paraId="3A209A58" w14:textId="77777777" w:rsidR="00A046D1" w:rsidRPr="007D0C32" w:rsidRDefault="00A046D1" w:rsidP="009D7C79">
            <w:pPr>
              <w:rPr>
                <w:rFonts w:asciiTheme="minorHAnsi" w:hAnsiTheme="minorHAnsi" w:cs="Minion Pro"/>
                <w:sz w:val="18"/>
                <w:szCs w:val="18"/>
              </w:rPr>
            </w:pPr>
          </w:p>
        </w:tc>
        <w:tc>
          <w:tcPr>
            <w:tcW w:w="4343" w:type="dxa"/>
            <w:gridSpan w:val="3"/>
            <w:shd w:val="clear" w:color="auto" w:fill="auto"/>
            <w:vAlign w:val="center"/>
          </w:tcPr>
          <w:p w14:paraId="0FCDE9FA" w14:textId="77777777" w:rsidR="00A046D1" w:rsidRPr="007D0C32" w:rsidRDefault="00A046D1" w:rsidP="00A046D1">
            <w:pPr>
              <w:jc w:val="right"/>
              <w:rPr>
                <w:rFonts w:asciiTheme="minorHAnsi" w:hAnsiTheme="minorHAnsi" w:cs="Minion Pro"/>
                <w:b/>
                <w:i/>
                <w:sz w:val="18"/>
                <w:szCs w:val="18"/>
              </w:rPr>
            </w:pPr>
            <w:r w:rsidRPr="007D0C32">
              <w:rPr>
                <w:rFonts w:asciiTheme="minorHAnsi" w:hAnsiTheme="minorHAnsi" w:cs="Minion Pro"/>
                <w:b/>
                <w:i/>
                <w:sz w:val="18"/>
                <w:szCs w:val="18"/>
              </w:rPr>
              <w:t>Moderate Risk</w:t>
            </w:r>
          </w:p>
        </w:tc>
        <w:tc>
          <w:tcPr>
            <w:tcW w:w="540" w:type="dxa"/>
            <w:gridSpan w:val="2"/>
            <w:vAlign w:val="center"/>
          </w:tcPr>
          <w:p w14:paraId="6995E4A6" w14:textId="77777777" w:rsidR="00A046D1" w:rsidRPr="007D0C32" w:rsidRDefault="00A046D1" w:rsidP="00A046D1">
            <w:pPr>
              <w:ind w:left="-2230" w:firstLine="2230"/>
              <w:jc w:val="center"/>
              <w:rPr>
                <w:rFonts w:asciiTheme="minorHAnsi" w:hAnsiTheme="minorHAnsi"/>
                <w:b/>
                <w:sz w:val="18"/>
                <w:szCs w:val="18"/>
              </w:rPr>
            </w:pPr>
            <w:r w:rsidRPr="007D0C32">
              <w:rPr>
                <w:rFonts w:asciiTheme="minorHAnsi" w:eastAsia="MS Mincho" w:hAnsi="MS Mincho" w:cs="MS Mincho"/>
                <w:b/>
                <w:szCs w:val="20"/>
              </w:rPr>
              <w:t>☐</w:t>
            </w:r>
          </w:p>
        </w:tc>
        <w:tc>
          <w:tcPr>
            <w:tcW w:w="4747" w:type="dxa"/>
          </w:tcPr>
          <w:p w14:paraId="3671A36D" w14:textId="77777777" w:rsidR="00A046D1" w:rsidRPr="007D0C32" w:rsidRDefault="00A046D1" w:rsidP="009D7C79">
            <w:pPr>
              <w:rPr>
                <w:rFonts w:asciiTheme="minorHAnsi" w:hAnsiTheme="minorHAnsi"/>
                <w:b/>
                <w:sz w:val="18"/>
                <w:szCs w:val="18"/>
              </w:rPr>
            </w:pPr>
          </w:p>
        </w:tc>
      </w:tr>
      <w:tr w:rsidR="00A046D1" w:rsidRPr="007D0C32" w14:paraId="20A625E0" w14:textId="77777777" w:rsidTr="00A046D1">
        <w:tc>
          <w:tcPr>
            <w:tcW w:w="3510" w:type="dxa"/>
            <w:vMerge/>
          </w:tcPr>
          <w:p w14:paraId="07A6F1E0" w14:textId="77777777" w:rsidR="00A046D1" w:rsidRPr="007D0C32" w:rsidRDefault="00A046D1" w:rsidP="009D7C79">
            <w:pPr>
              <w:rPr>
                <w:rFonts w:asciiTheme="minorHAnsi" w:hAnsiTheme="minorHAnsi" w:cs="Minion Pro"/>
                <w:sz w:val="18"/>
                <w:szCs w:val="18"/>
              </w:rPr>
            </w:pPr>
          </w:p>
        </w:tc>
        <w:tc>
          <w:tcPr>
            <w:tcW w:w="4343" w:type="dxa"/>
            <w:gridSpan w:val="3"/>
            <w:shd w:val="clear" w:color="auto" w:fill="auto"/>
            <w:vAlign w:val="center"/>
          </w:tcPr>
          <w:p w14:paraId="2A99E3E9" w14:textId="77777777" w:rsidR="00A046D1" w:rsidRPr="007D0C32" w:rsidRDefault="00A046D1" w:rsidP="00A046D1">
            <w:pPr>
              <w:jc w:val="right"/>
              <w:rPr>
                <w:rFonts w:asciiTheme="minorHAnsi" w:hAnsiTheme="minorHAnsi" w:cs="Minion Pro"/>
                <w:b/>
                <w:i/>
                <w:sz w:val="18"/>
                <w:szCs w:val="18"/>
              </w:rPr>
            </w:pPr>
            <w:r w:rsidRPr="007D0C32">
              <w:rPr>
                <w:rFonts w:asciiTheme="minorHAnsi" w:hAnsiTheme="minorHAnsi" w:cs="Minion Pro"/>
                <w:b/>
                <w:i/>
                <w:sz w:val="18"/>
                <w:szCs w:val="18"/>
              </w:rPr>
              <w:t>High Risk</w:t>
            </w:r>
          </w:p>
        </w:tc>
        <w:tc>
          <w:tcPr>
            <w:tcW w:w="540" w:type="dxa"/>
            <w:gridSpan w:val="2"/>
            <w:vAlign w:val="center"/>
          </w:tcPr>
          <w:p w14:paraId="6CC92AB2" w14:textId="77777777" w:rsidR="00A046D1" w:rsidRPr="007D0C32" w:rsidRDefault="00A046D1" w:rsidP="00A046D1">
            <w:pPr>
              <w:ind w:left="-2230" w:firstLine="2230"/>
              <w:jc w:val="center"/>
              <w:rPr>
                <w:rFonts w:asciiTheme="minorHAnsi" w:hAnsiTheme="minorHAnsi"/>
                <w:b/>
                <w:sz w:val="18"/>
                <w:szCs w:val="18"/>
              </w:rPr>
            </w:pPr>
            <w:r w:rsidRPr="007D0C32">
              <w:rPr>
                <w:rFonts w:asciiTheme="minorHAnsi" w:eastAsia="MS Mincho" w:hAnsi="MS Mincho" w:cs="MS Mincho"/>
                <w:b/>
                <w:szCs w:val="20"/>
              </w:rPr>
              <w:t>☐</w:t>
            </w:r>
          </w:p>
        </w:tc>
        <w:tc>
          <w:tcPr>
            <w:tcW w:w="4747" w:type="dxa"/>
          </w:tcPr>
          <w:p w14:paraId="7C77F2AF" w14:textId="77777777" w:rsidR="00A046D1" w:rsidRPr="007D0C32" w:rsidRDefault="00A046D1" w:rsidP="009D7C79">
            <w:pPr>
              <w:rPr>
                <w:rFonts w:asciiTheme="minorHAnsi" w:hAnsiTheme="minorHAnsi"/>
                <w:b/>
                <w:sz w:val="18"/>
                <w:szCs w:val="18"/>
              </w:rPr>
            </w:pPr>
          </w:p>
        </w:tc>
      </w:tr>
      <w:tr w:rsidR="00A046D1" w:rsidRPr="007D0C32" w14:paraId="61A073B2" w14:textId="77777777" w:rsidTr="009D7C79">
        <w:trPr>
          <w:trHeight w:val="782"/>
        </w:trPr>
        <w:tc>
          <w:tcPr>
            <w:tcW w:w="3510" w:type="dxa"/>
            <w:vMerge w:val="restart"/>
            <w:shd w:val="clear" w:color="auto" w:fill="FFFFFF" w:themeFill="background1"/>
          </w:tcPr>
          <w:p w14:paraId="2107D76C" w14:textId="77777777" w:rsidR="00A046D1" w:rsidRPr="007D0C32" w:rsidRDefault="00A046D1" w:rsidP="009D7C79">
            <w:pPr>
              <w:ind w:hanging="18"/>
              <w:rPr>
                <w:rFonts w:asciiTheme="minorHAnsi" w:hAnsiTheme="minorHAnsi"/>
                <w:b/>
                <w:szCs w:val="20"/>
              </w:rPr>
            </w:pPr>
          </w:p>
        </w:tc>
        <w:tc>
          <w:tcPr>
            <w:tcW w:w="4883" w:type="dxa"/>
            <w:gridSpan w:val="5"/>
            <w:shd w:val="clear" w:color="auto" w:fill="222A35" w:themeFill="text2" w:themeFillShade="80"/>
            <w:vAlign w:val="center"/>
          </w:tcPr>
          <w:p w14:paraId="44E003EE" w14:textId="77777777" w:rsidR="00A046D1" w:rsidRPr="007D0C32" w:rsidRDefault="00A046D1" w:rsidP="009D7C79">
            <w:pPr>
              <w:tabs>
                <w:tab w:val="left" w:pos="360"/>
              </w:tabs>
              <w:rPr>
                <w:rFonts w:asciiTheme="minorHAnsi" w:hAnsiTheme="minorHAnsi"/>
                <w:szCs w:val="20"/>
              </w:rPr>
            </w:pPr>
            <w:r w:rsidRPr="007D0C32">
              <w:rPr>
                <w:rFonts w:asciiTheme="minorHAnsi" w:hAnsiTheme="minorHAnsi"/>
                <w:b/>
                <w:szCs w:val="20"/>
              </w:rPr>
              <w:t>QUESTION 5: Based on the identified risks and risk categorization, what requirements of the SES are relevant?</w:t>
            </w:r>
          </w:p>
        </w:tc>
        <w:tc>
          <w:tcPr>
            <w:tcW w:w="4747" w:type="dxa"/>
            <w:shd w:val="clear" w:color="auto" w:fill="222A35" w:themeFill="text2" w:themeFillShade="80"/>
            <w:vAlign w:val="center"/>
          </w:tcPr>
          <w:p w14:paraId="6103960E" w14:textId="77777777" w:rsidR="00A046D1" w:rsidRPr="007D0C32" w:rsidRDefault="00A046D1" w:rsidP="009D7C79">
            <w:pPr>
              <w:tabs>
                <w:tab w:val="left" w:pos="360"/>
              </w:tabs>
              <w:jc w:val="center"/>
              <w:rPr>
                <w:rFonts w:asciiTheme="minorHAnsi" w:hAnsiTheme="minorHAnsi"/>
                <w:b/>
                <w:szCs w:val="20"/>
              </w:rPr>
            </w:pPr>
          </w:p>
        </w:tc>
      </w:tr>
      <w:tr w:rsidR="00A046D1" w:rsidRPr="007D0C32" w14:paraId="231EFBD7" w14:textId="77777777" w:rsidTr="009D7C79">
        <w:trPr>
          <w:trHeight w:val="296"/>
        </w:trPr>
        <w:tc>
          <w:tcPr>
            <w:tcW w:w="3510" w:type="dxa"/>
            <w:vMerge/>
            <w:shd w:val="clear" w:color="auto" w:fill="FFFFFF" w:themeFill="background1"/>
          </w:tcPr>
          <w:p w14:paraId="638360FC" w14:textId="77777777" w:rsidR="00A046D1" w:rsidRPr="007D0C32" w:rsidRDefault="00A046D1" w:rsidP="009D7C79">
            <w:pPr>
              <w:rPr>
                <w:rFonts w:asciiTheme="minorHAnsi" w:hAnsiTheme="minorHAnsi"/>
                <w:sz w:val="18"/>
                <w:szCs w:val="18"/>
                <w:u w:val="single"/>
              </w:rPr>
            </w:pPr>
          </w:p>
        </w:tc>
        <w:tc>
          <w:tcPr>
            <w:tcW w:w="4883" w:type="dxa"/>
            <w:gridSpan w:val="5"/>
          </w:tcPr>
          <w:p w14:paraId="422C7DE9" w14:textId="77777777" w:rsidR="00A046D1" w:rsidRPr="007D0C32" w:rsidRDefault="00A046D1" w:rsidP="009D7C79">
            <w:pPr>
              <w:tabs>
                <w:tab w:val="left" w:pos="360"/>
              </w:tabs>
              <w:jc w:val="center"/>
              <w:rPr>
                <w:rFonts w:asciiTheme="minorHAnsi" w:hAnsiTheme="minorHAnsi" w:cs="Menlo Bold"/>
                <w:b/>
                <w:szCs w:val="20"/>
              </w:rPr>
            </w:pPr>
            <w:r w:rsidRPr="007D0C32">
              <w:rPr>
                <w:rFonts w:asciiTheme="minorHAnsi" w:hAnsiTheme="minorHAnsi"/>
                <w:sz w:val="18"/>
                <w:szCs w:val="18"/>
              </w:rPr>
              <w:t>Check all that apply</w:t>
            </w:r>
          </w:p>
        </w:tc>
        <w:tc>
          <w:tcPr>
            <w:tcW w:w="4747" w:type="dxa"/>
          </w:tcPr>
          <w:p w14:paraId="3FE72FBB" w14:textId="77777777" w:rsidR="00A046D1" w:rsidRPr="007D0C32" w:rsidRDefault="00A046D1" w:rsidP="009D7C79">
            <w:pPr>
              <w:tabs>
                <w:tab w:val="left" w:pos="360"/>
              </w:tabs>
              <w:jc w:val="center"/>
              <w:rPr>
                <w:rFonts w:asciiTheme="minorHAnsi" w:hAnsiTheme="minorHAnsi"/>
                <w:b/>
                <w:sz w:val="18"/>
                <w:szCs w:val="18"/>
              </w:rPr>
            </w:pPr>
            <w:r w:rsidRPr="007D0C32">
              <w:rPr>
                <w:rFonts w:asciiTheme="minorHAnsi" w:hAnsiTheme="minorHAnsi"/>
                <w:b/>
                <w:sz w:val="18"/>
                <w:szCs w:val="18"/>
              </w:rPr>
              <w:t>Comments</w:t>
            </w:r>
          </w:p>
        </w:tc>
      </w:tr>
      <w:tr w:rsidR="00A046D1" w:rsidRPr="007D0C32" w14:paraId="78C291C4" w14:textId="77777777" w:rsidTr="00A046D1">
        <w:tc>
          <w:tcPr>
            <w:tcW w:w="3510" w:type="dxa"/>
            <w:vMerge/>
            <w:shd w:val="clear" w:color="auto" w:fill="FFFFFF" w:themeFill="background1"/>
          </w:tcPr>
          <w:p w14:paraId="76B037F3"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615F651A"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Principle 1: Human Rights</w:t>
            </w:r>
          </w:p>
        </w:tc>
        <w:tc>
          <w:tcPr>
            <w:tcW w:w="540" w:type="dxa"/>
            <w:gridSpan w:val="2"/>
            <w:vAlign w:val="center"/>
          </w:tcPr>
          <w:p w14:paraId="23B69227"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2E11B7BD" w14:textId="77777777" w:rsidR="00A046D1" w:rsidRPr="007D0C32" w:rsidRDefault="00A046D1" w:rsidP="00A046D1">
            <w:pPr>
              <w:tabs>
                <w:tab w:val="left" w:pos="360"/>
              </w:tabs>
              <w:jc w:val="left"/>
              <w:rPr>
                <w:rFonts w:asciiTheme="minorHAnsi" w:hAnsiTheme="minorHAnsi"/>
                <w:sz w:val="18"/>
                <w:szCs w:val="18"/>
              </w:rPr>
            </w:pPr>
            <w:r w:rsidRPr="007D0C32">
              <w:rPr>
                <w:rFonts w:asciiTheme="minorHAnsi" w:hAnsiTheme="minorHAnsi"/>
                <w:sz w:val="18"/>
                <w:szCs w:val="18"/>
              </w:rPr>
              <w:t>None required</w:t>
            </w:r>
          </w:p>
        </w:tc>
      </w:tr>
      <w:tr w:rsidR="00A046D1" w:rsidRPr="007D0C32" w14:paraId="71BB3BA2" w14:textId="77777777" w:rsidTr="009D7C79">
        <w:tc>
          <w:tcPr>
            <w:tcW w:w="3510" w:type="dxa"/>
            <w:vMerge/>
            <w:shd w:val="clear" w:color="auto" w:fill="FFFFFF" w:themeFill="background1"/>
          </w:tcPr>
          <w:p w14:paraId="5B5F10AD"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690F9C14"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Principle 2: Gender Equality and Women’s Empowerment</w:t>
            </w:r>
          </w:p>
        </w:tc>
        <w:tc>
          <w:tcPr>
            <w:tcW w:w="540" w:type="dxa"/>
            <w:gridSpan w:val="2"/>
            <w:vAlign w:val="center"/>
          </w:tcPr>
          <w:p w14:paraId="16E3A64D"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366F9531"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r w:rsidR="00A046D1" w:rsidRPr="007D0C32" w14:paraId="3899FAC2" w14:textId="77777777" w:rsidTr="009D7C79">
        <w:tc>
          <w:tcPr>
            <w:tcW w:w="3510" w:type="dxa"/>
            <w:vMerge/>
            <w:shd w:val="clear" w:color="auto" w:fill="FFFFFF" w:themeFill="background1"/>
          </w:tcPr>
          <w:p w14:paraId="36EBB6F4"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0BD68749"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1.</w:t>
            </w:r>
            <w:r w:rsidRPr="007D0C32">
              <w:rPr>
                <w:rFonts w:asciiTheme="minorHAnsi" w:hAnsiTheme="minorHAnsi"/>
                <w:b/>
                <w:i/>
                <w:sz w:val="18"/>
                <w:szCs w:val="18"/>
              </w:rPr>
              <w:tab/>
              <w:t>Biodiversity Conservation and Natural Resource Management</w:t>
            </w:r>
          </w:p>
        </w:tc>
        <w:tc>
          <w:tcPr>
            <w:tcW w:w="540" w:type="dxa"/>
            <w:gridSpan w:val="2"/>
            <w:vAlign w:val="center"/>
          </w:tcPr>
          <w:p w14:paraId="4010AA6D"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5A66E632"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r w:rsidR="00A046D1" w:rsidRPr="007D0C32" w14:paraId="35130504" w14:textId="77777777" w:rsidTr="009D7C79">
        <w:tc>
          <w:tcPr>
            <w:tcW w:w="3510" w:type="dxa"/>
            <w:vMerge/>
            <w:shd w:val="clear" w:color="auto" w:fill="FFFFFF" w:themeFill="background1"/>
          </w:tcPr>
          <w:p w14:paraId="0635C237"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5768745F"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2.</w:t>
            </w:r>
            <w:r w:rsidRPr="007D0C32">
              <w:rPr>
                <w:rFonts w:asciiTheme="minorHAnsi" w:hAnsiTheme="minorHAnsi"/>
                <w:b/>
                <w:i/>
                <w:sz w:val="18"/>
                <w:szCs w:val="18"/>
              </w:rPr>
              <w:tab/>
              <w:t>Climate Change Mitigation and Adaptation</w:t>
            </w:r>
          </w:p>
        </w:tc>
        <w:tc>
          <w:tcPr>
            <w:tcW w:w="540" w:type="dxa"/>
            <w:gridSpan w:val="2"/>
            <w:vAlign w:val="center"/>
          </w:tcPr>
          <w:p w14:paraId="5D4549C9"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462C85BA"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r w:rsidR="00A046D1" w:rsidRPr="007D0C32" w14:paraId="5B3CE2F2" w14:textId="77777777" w:rsidTr="009D7C79">
        <w:tc>
          <w:tcPr>
            <w:tcW w:w="3510" w:type="dxa"/>
            <w:vMerge/>
            <w:shd w:val="clear" w:color="auto" w:fill="FFFFFF" w:themeFill="background1"/>
          </w:tcPr>
          <w:p w14:paraId="35B43921"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5E007630"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3.</w:t>
            </w:r>
            <w:r w:rsidRPr="007D0C32">
              <w:rPr>
                <w:rFonts w:asciiTheme="minorHAnsi" w:hAnsiTheme="minorHAnsi"/>
                <w:b/>
                <w:i/>
                <w:sz w:val="18"/>
                <w:szCs w:val="18"/>
              </w:rPr>
              <w:tab/>
              <w:t>Community Health, Safety and Working Conditions</w:t>
            </w:r>
          </w:p>
        </w:tc>
        <w:tc>
          <w:tcPr>
            <w:tcW w:w="540" w:type="dxa"/>
            <w:gridSpan w:val="2"/>
            <w:vAlign w:val="center"/>
          </w:tcPr>
          <w:p w14:paraId="52C2E90D"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1A737ADB"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r w:rsidR="00A046D1" w:rsidRPr="007D0C32" w14:paraId="6B3E1254" w14:textId="77777777" w:rsidTr="009D7C79">
        <w:tc>
          <w:tcPr>
            <w:tcW w:w="3510" w:type="dxa"/>
            <w:vMerge/>
            <w:shd w:val="clear" w:color="auto" w:fill="FFFFFF" w:themeFill="background1"/>
          </w:tcPr>
          <w:p w14:paraId="49DB5161"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7DCDCC8D"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4.</w:t>
            </w:r>
            <w:r w:rsidRPr="007D0C32">
              <w:rPr>
                <w:rFonts w:asciiTheme="minorHAnsi" w:hAnsiTheme="minorHAnsi"/>
                <w:b/>
                <w:i/>
                <w:sz w:val="18"/>
                <w:szCs w:val="18"/>
              </w:rPr>
              <w:tab/>
              <w:t>Cultural Heritage</w:t>
            </w:r>
          </w:p>
        </w:tc>
        <w:tc>
          <w:tcPr>
            <w:tcW w:w="540" w:type="dxa"/>
            <w:gridSpan w:val="2"/>
            <w:vAlign w:val="center"/>
          </w:tcPr>
          <w:p w14:paraId="5B2D4704"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730A3FCA"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r w:rsidR="00A046D1" w:rsidRPr="007D0C32" w14:paraId="09940F9B" w14:textId="77777777" w:rsidTr="009D7C79">
        <w:tc>
          <w:tcPr>
            <w:tcW w:w="3510" w:type="dxa"/>
            <w:vMerge/>
            <w:shd w:val="clear" w:color="auto" w:fill="FFFFFF" w:themeFill="background1"/>
          </w:tcPr>
          <w:p w14:paraId="47521AB9"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33D80EF0"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5.</w:t>
            </w:r>
            <w:r w:rsidRPr="007D0C32">
              <w:rPr>
                <w:rFonts w:asciiTheme="minorHAnsi" w:hAnsiTheme="minorHAnsi"/>
                <w:b/>
                <w:i/>
                <w:sz w:val="18"/>
                <w:szCs w:val="18"/>
              </w:rPr>
              <w:tab/>
              <w:t>Displacement and Resettlement</w:t>
            </w:r>
          </w:p>
        </w:tc>
        <w:tc>
          <w:tcPr>
            <w:tcW w:w="540" w:type="dxa"/>
            <w:gridSpan w:val="2"/>
            <w:vAlign w:val="center"/>
          </w:tcPr>
          <w:p w14:paraId="02C1DDF7"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626CF8DD"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r w:rsidR="00A046D1" w:rsidRPr="007D0C32" w14:paraId="051CD492" w14:textId="77777777" w:rsidTr="009D7C79">
        <w:tc>
          <w:tcPr>
            <w:tcW w:w="3510" w:type="dxa"/>
            <w:vMerge/>
            <w:shd w:val="clear" w:color="auto" w:fill="FFFFFF" w:themeFill="background1"/>
          </w:tcPr>
          <w:p w14:paraId="10276535"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5262690F"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6.</w:t>
            </w:r>
            <w:r w:rsidRPr="007D0C32">
              <w:rPr>
                <w:rFonts w:asciiTheme="minorHAnsi" w:hAnsiTheme="minorHAnsi"/>
                <w:b/>
                <w:i/>
                <w:sz w:val="18"/>
                <w:szCs w:val="18"/>
              </w:rPr>
              <w:tab/>
              <w:t>Indigenous Peoples</w:t>
            </w:r>
          </w:p>
        </w:tc>
        <w:tc>
          <w:tcPr>
            <w:tcW w:w="540" w:type="dxa"/>
            <w:gridSpan w:val="2"/>
            <w:vAlign w:val="center"/>
          </w:tcPr>
          <w:p w14:paraId="2465573E"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5ED0A37D"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r w:rsidR="00A046D1" w:rsidRPr="007D0C32" w14:paraId="36DB0EDF" w14:textId="77777777" w:rsidTr="009D7C79">
        <w:tc>
          <w:tcPr>
            <w:tcW w:w="3510" w:type="dxa"/>
            <w:vMerge/>
            <w:shd w:val="clear" w:color="auto" w:fill="FFFFFF" w:themeFill="background1"/>
          </w:tcPr>
          <w:p w14:paraId="3E139691" w14:textId="77777777" w:rsidR="00A046D1" w:rsidRPr="007D0C32" w:rsidRDefault="00A046D1" w:rsidP="009D7C79">
            <w:pPr>
              <w:tabs>
                <w:tab w:val="left" w:pos="270"/>
              </w:tabs>
              <w:ind w:left="270" w:hanging="270"/>
              <w:rPr>
                <w:rFonts w:asciiTheme="minorHAnsi" w:hAnsiTheme="minorHAnsi"/>
                <w:sz w:val="18"/>
                <w:szCs w:val="18"/>
              </w:rPr>
            </w:pPr>
          </w:p>
        </w:tc>
        <w:tc>
          <w:tcPr>
            <w:tcW w:w="4343" w:type="dxa"/>
            <w:gridSpan w:val="3"/>
            <w:shd w:val="clear" w:color="auto" w:fill="auto"/>
          </w:tcPr>
          <w:p w14:paraId="108414FE" w14:textId="77777777" w:rsidR="00A046D1" w:rsidRPr="007D0C32" w:rsidRDefault="00A046D1" w:rsidP="009D7C79">
            <w:pPr>
              <w:tabs>
                <w:tab w:val="left" w:pos="270"/>
              </w:tabs>
              <w:ind w:left="270" w:hanging="270"/>
              <w:rPr>
                <w:rFonts w:asciiTheme="minorHAnsi" w:hAnsiTheme="minorHAnsi"/>
                <w:b/>
                <w:i/>
                <w:sz w:val="18"/>
                <w:szCs w:val="18"/>
              </w:rPr>
            </w:pPr>
            <w:r w:rsidRPr="007D0C32">
              <w:rPr>
                <w:rFonts w:asciiTheme="minorHAnsi" w:hAnsiTheme="minorHAnsi"/>
                <w:b/>
                <w:i/>
                <w:sz w:val="18"/>
                <w:szCs w:val="18"/>
              </w:rPr>
              <w:t>7.</w:t>
            </w:r>
            <w:r w:rsidRPr="007D0C32">
              <w:rPr>
                <w:rFonts w:asciiTheme="minorHAnsi" w:hAnsiTheme="minorHAnsi"/>
                <w:b/>
                <w:i/>
                <w:sz w:val="18"/>
                <w:szCs w:val="18"/>
              </w:rPr>
              <w:tab/>
              <w:t>Pollution Prevention and Resource Efficiency</w:t>
            </w:r>
          </w:p>
        </w:tc>
        <w:tc>
          <w:tcPr>
            <w:tcW w:w="540" w:type="dxa"/>
            <w:gridSpan w:val="2"/>
            <w:vAlign w:val="center"/>
          </w:tcPr>
          <w:p w14:paraId="3625FF5C" w14:textId="77777777" w:rsidR="00A046D1" w:rsidRPr="007D0C32" w:rsidRDefault="00A046D1" w:rsidP="009D7C79">
            <w:pPr>
              <w:tabs>
                <w:tab w:val="left" w:pos="360"/>
              </w:tabs>
              <w:rPr>
                <w:rFonts w:asciiTheme="minorHAnsi" w:hAnsiTheme="minorHAnsi"/>
                <w:sz w:val="18"/>
                <w:szCs w:val="18"/>
              </w:rPr>
            </w:pPr>
            <w:r w:rsidRPr="007D0C32">
              <w:rPr>
                <w:rFonts w:asciiTheme="minorHAnsi" w:eastAsia="MS Mincho" w:hAnsi="MS Mincho" w:cs="MS Mincho"/>
                <w:b/>
                <w:szCs w:val="20"/>
              </w:rPr>
              <w:t>☐</w:t>
            </w:r>
          </w:p>
        </w:tc>
        <w:tc>
          <w:tcPr>
            <w:tcW w:w="4747" w:type="dxa"/>
            <w:vAlign w:val="center"/>
          </w:tcPr>
          <w:p w14:paraId="6AC230E7" w14:textId="77777777" w:rsidR="00A046D1" w:rsidRPr="007D0C32" w:rsidRDefault="00A046D1" w:rsidP="009D7C79">
            <w:pPr>
              <w:tabs>
                <w:tab w:val="left" w:pos="360"/>
              </w:tabs>
              <w:rPr>
                <w:rFonts w:asciiTheme="minorHAnsi" w:hAnsiTheme="minorHAnsi"/>
                <w:sz w:val="18"/>
                <w:szCs w:val="18"/>
              </w:rPr>
            </w:pPr>
            <w:r w:rsidRPr="007D0C32">
              <w:rPr>
                <w:rFonts w:asciiTheme="minorHAnsi" w:hAnsiTheme="minorHAnsi"/>
                <w:sz w:val="18"/>
                <w:szCs w:val="18"/>
              </w:rPr>
              <w:t>None required</w:t>
            </w:r>
          </w:p>
        </w:tc>
      </w:tr>
    </w:tbl>
    <w:p w14:paraId="0001F319" w14:textId="1312E579" w:rsidR="00DA318C" w:rsidRPr="007D0C32" w:rsidRDefault="00802905" w:rsidP="00582695">
      <w:pPr>
        <w:rPr>
          <w:rFonts w:asciiTheme="minorHAnsi" w:hAnsiTheme="minorHAnsi"/>
          <w:b/>
          <w:szCs w:val="20"/>
        </w:rPr>
        <w:sectPr w:rsidR="00DA318C" w:rsidRPr="007D0C32" w:rsidSect="00270894">
          <w:footerReference w:type="even" r:id="rId28"/>
          <w:pgSz w:w="15840" w:h="12240" w:orient="landscape" w:code="1"/>
          <w:pgMar w:top="720" w:right="720" w:bottom="720" w:left="720" w:header="720" w:footer="720" w:gutter="0"/>
          <w:cols w:space="720"/>
          <w:docGrid w:linePitch="360"/>
        </w:sectPr>
      </w:pPr>
      <w:r>
        <w:rPr>
          <w:noProof/>
        </w:rPr>
        <w:drawing>
          <wp:inline distT="0" distB="0" distL="0" distR="0" wp14:anchorId="56F9FBB8" wp14:editId="7491EA8D">
            <wp:extent cx="9144000" cy="27171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4000" cy="2717165"/>
                    </a:xfrm>
                    <a:prstGeom prst="rect">
                      <a:avLst/>
                    </a:prstGeom>
                  </pic:spPr>
                </pic:pic>
              </a:graphicData>
            </a:graphic>
          </wp:inline>
        </w:drawing>
      </w:r>
    </w:p>
    <w:p w14:paraId="65D7C312" w14:textId="77777777" w:rsidR="00DA318C" w:rsidRPr="007D0C32" w:rsidRDefault="00DA318C" w:rsidP="00DA318C">
      <w:pPr>
        <w:spacing w:after="0"/>
        <w:ind w:firstLine="720"/>
        <w:rPr>
          <w:rFonts w:asciiTheme="minorHAnsi" w:eastAsia="Times New Roman" w:hAnsiTheme="minorHAnsi"/>
          <w:b/>
          <w:i/>
          <w:sz w:val="22"/>
        </w:rPr>
      </w:pPr>
      <w:r w:rsidRPr="007D0C32">
        <w:rPr>
          <w:rFonts w:asciiTheme="minorHAnsi" w:eastAsia="Times New Roman" w:hAnsiTheme="minorHAnsi"/>
          <w:b/>
          <w:i/>
          <w:sz w:val="22"/>
        </w:rPr>
        <w:lastRenderedPageBreak/>
        <w:t>SESP Attachment 1.  Social and Environmental Risk Screening Checklist</w:t>
      </w:r>
    </w:p>
    <w:p w14:paraId="21638433" w14:textId="77777777" w:rsidR="00DA318C" w:rsidRPr="007D0C32" w:rsidRDefault="00DA318C" w:rsidP="00DA318C">
      <w:pPr>
        <w:spacing w:after="0"/>
        <w:rPr>
          <w:rFonts w:asciiTheme="minorHAnsi" w:eastAsia="Times New Roman" w:hAnsi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2"/>
        <w:gridCol w:w="1286"/>
      </w:tblGrid>
      <w:tr w:rsidR="00DA318C" w:rsidRPr="007D0C32" w14:paraId="6D28B314"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8DB3E2"/>
            <w:hideMark/>
          </w:tcPr>
          <w:p w14:paraId="01D36722" w14:textId="77777777" w:rsidR="00DA318C" w:rsidRPr="007D0C32" w:rsidRDefault="00DA318C" w:rsidP="009C18F3">
            <w:pPr>
              <w:tabs>
                <w:tab w:val="left" w:pos="810"/>
              </w:tabs>
              <w:spacing w:after="0"/>
              <w:rPr>
                <w:rFonts w:asciiTheme="minorHAnsi" w:eastAsia="Times New Roman" w:hAnsiTheme="minorHAnsi"/>
                <w:sz w:val="22"/>
                <w:szCs w:val="22"/>
                <w:u w:val="single"/>
              </w:rPr>
            </w:pPr>
            <w:r w:rsidRPr="007D0C32">
              <w:rPr>
                <w:rFonts w:asciiTheme="minorHAnsi" w:eastAsia="Times New Roman" w:hAnsiTheme="minorHAnsi"/>
                <w:b/>
                <w:sz w:val="22"/>
              </w:rPr>
              <w:t xml:space="preserve">Checklist Potential Social and Environmental </w:t>
            </w:r>
            <w:r w:rsidRPr="007D0C32">
              <w:rPr>
                <w:rFonts w:asciiTheme="minorHAnsi" w:eastAsia="Times New Roman" w:hAnsiTheme="minorHAnsi"/>
                <w:b/>
                <w:sz w:val="22"/>
                <w:u w:val="single"/>
              </w:rPr>
              <w:t>Risks</w:t>
            </w:r>
          </w:p>
        </w:tc>
        <w:tc>
          <w:tcPr>
            <w:tcW w:w="1286" w:type="dxa"/>
            <w:tcBorders>
              <w:top w:val="single" w:sz="4" w:space="0" w:color="auto"/>
              <w:left w:val="single" w:sz="4" w:space="0" w:color="auto"/>
              <w:bottom w:val="single" w:sz="4" w:space="0" w:color="auto"/>
              <w:right w:val="single" w:sz="4" w:space="0" w:color="auto"/>
            </w:tcBorders>
            <w:shd w:val="clear" w:color="auto" w:fill="8DB3E2"/>
          </w:tcPr>
          <w:p w14:paraId="26282539" w14:textId="77777777" w:rsidR="00DA318C" w:rsidRPr="007D0C32" w:rsidRDefault="00DA318C" w:rsidP="009C18F3">
            <w:pPr>
              <w:tabs>
                <w:tab w:val="left" w:pos="810"/>
              </w:tabs>
              <w:spacing w:after="0"/>
              <w:rPr>
                <w:rFonts w:asciiTheme="minorHAnsi" w:eastAsia="Times New Roman" w:hAnsiTheme="minorHAnsi"/>
                <w:sz w:val="22"/>
                <w:szCs w:val="22"/>
              </w:rPr>
            </w:pPr>
          </w:p>
        </w:tc>
      </w:tr>
      <w:tr w:rsidR="00DA318C" w:rsidRPr="007D0C32" w14:paraId="4286865E"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4D6B0006" w14:textId="77777777" w:rsidR="00DA318C" w:rsidRPr="007D0C32" w:rsidRDefault="00DA318C" w:rsidP="009C18F3">
            <w:pPr>
              <w:tabs>
                <w:tab w:val="left" w:pos="810"/>
              </w:tabs>
              <w:spacing w:after="0"/>
              <w:rPr>
                <w:rFonts w:asciiTheme="minorHAnsi" w:eastAsia="Times New Roman" w:hAnsiTheme="minorHAnsi"/>
                <w:b/>
                <w:sz w:val="22"/>
                <w:szCs w:val="22"/>
              </w:rPr>
            </w:pPr>
            <w:r w:rsidRPr="007D0C32">
              <w:rPr>
                <w:rFonts w:asciiTheme="minorHAnsi" w:eastAsia="Times New Roman" w:hAnsiTheme="minorHAnsi"/>
                <w:b/>
                <w:sz w:val="22"/>
                <w:szCs w:val="22"/>
              </w:rPr>
              <w:t>Principles 1: Human Rights</w:t>
            </w:r>
          </w:p>
        </w:tc>
        <w:tc>
          <w:tcPr>
            <w:tcW w:w="1286" w:type="dxa"/>
            <w:tcBorders>
              <w:top w:val="single" w:sz="4" w:space="0" w:color="auto"/>
              <w:left w:val="single" w:sz="4" w:space="0" w:color="auto"/>
              <w:bottom w:val="single" w:sz="4" w:space="0" w:color="auto"/>
              <w:right w:val="single" w:sz="4" w:space="0" w:color="auto"/>
            </w:tcBorders>
            <w:shd w:val="clear" w:color="auto" w:fill="DBE5F1"/>
            <w:hideMark/>
          </w:tcPr>
          <w:p w14:paraId="1CECC677" w14:textId="77777777" w:rsidR="00DA318C" w:rsidRPr="007D0C32" w:rsidRDefault="00DA318C" w:rsidP="009C18F3">
            <w:pPr>
              <w:tabs>
                <w:tab w:val="left" w:pos="810"/>
              </w:tabs>
              <w:spacing w:after="0"/>
              <w:rPr>
                <w:rFonts w:asciiTheme="minorHAnsi" w:eastAsia="Times New Roman" w:hAnsiTheme="minorHAnsi"/>
                <w:b/>
                <w:sz w:val="22"/>
                <w:szCs w:val="22"/>
              </w:rPr>
            </w:pPr>
            <w:r w:rsidRPr="007D0C32">
              <w:rPr>
                <w:rFonts w:asciiTheme="minorHAnsi" w:eastAsia="Times New Roman" w:hAnsiTheme="minorHAnsi"/>
                <w:b/>
                <w:sz w:val="22"/>
                <w:szCs w:val="22"/>
              </w:rPr>
              <w:t xml:space="preserve">Answer </w:t>
            </w:r>
            <w:r w:rsidRPr="007D0C32">
              <w:rPr>
                <w:rFonts w:asciiTheme="minorHAnsi" w:eastAsia="Times New Roman" w:hAnsiTheme="minorHAnsi"/>
                <w:b/>
                <w:sz w:val="22"/>
                <w:szCs w:val="22"/>
              </w:rPr>
              <w:br/>
              <w:t>(Yes/No)</w:t>
            </w:r>
          </w:p>
        </w:tc>
      </w:tr>
      <w:tr w:rsidR="00DA318C" w:rsidRPr="007D0C32" w14:paraId="34076F84"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3DDD9466"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1.</w:t>
            </w:r>
            <w:r w:rsidRPr="007D0C32">
              <w:rPr>
                <w:rFonts w:asciiTheme="minorHAnsi" w:eastAsia="Times New Roman" w:hAnsiTheme="minorHAnsi"/>
                <w:sz w:val="22"/>
                <w:szCs w:val="22"/>
              </w:rPr>
              <w:tab/>
              <w:t>Could the Project lead to adverse impacts on enjoyment of the human rights (civil, political, economic, social or cultural) of the affected population and particularly of marginalized groups?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892D522"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DA7FA18"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1C4DDFAA"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 xml:space="preserve">2.  </w:t>
            </w:r>
            <w:r w:rsidRPr="007D0C32">
              <w:rPr>
                <w:rFonts w:asciiTheme="minorHAnsi" w:eastAsia="Times New Roman" w:hAnsiTheme="minorHAnsi"/>
                <w:sz w:val="22"/>
                <w:szCs w:val="22"/>
              </w:rPr>
              <w:tab/>
              <w:t>Is there likelihood that the Project would have inequitable or discriminatory adverse impacts on affected populations, particularly people living in poverty or marginalized or excluded individuals or groups?</w:t>
            </w:r>
            <w:r w:rsidRPr="007D0C32">
              <w:rPr>
                <w:rFonts w:asciiTheme="minorHAnsi" w:eastAsia="Times New Roman" w:hAnsiTheme="minorHAnsi"/>
                <w:sz w:val="22"/>
                <w:szCs w:val="22"/>
                <w:vertAlign w:val="superscript"/>
              </w:rPr>
              <w:footnoteReference w:id="9"/>
            </w:r>
          </w:p>
        </w:tc>
        <w:tc>
          <w:tcPr>
            <w:tcW w:w="1286" w:type="dxa"/>
            <w:tcBorders>
              <w:top w:val="single" w:sz="4" w:space="0" w:color="auto"/>
              <w:left w:val="single" w:sz="4" w:space="0" w:color="auto"/>
              <w:bottom w:val="single" w:sz="4" w:space="0" w:color="auto"/>
              <w:right w:val="single" w:sz="4" w:space="0" w:color="auto"/>
            </w:tcBorders>
            <w:vAlign w:val="center"/>
            <w:hideMark/>
          </w:tcPr>
          <w:p w14:paraId="728A45E3"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26424475"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70324275"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w:t>
            </w:r>
            <w:r w:rsidRPr="007D0C32">
              <w:rPr>
                <w:rFonts w:asciiTheme="minorHAnsi" w:eastAsia="Times New Roman" w:hAnsiTheme="minorHAnsi"/>
                <w:sz w:val="22"/>
                <w:szCs w:val="22"/>
              </w:rPr>
              <w:tab/>
              <w:t>Could the Project potentially restrict availability, quality of and access to resources or basic services, in particular to marginalized individuals or groups?</w:t>
            </w:r>
          </w:p>
        </w:tc>
        <w:tc>
          <w:tcPr>
            <w:tcW w:w="1286" w:type="dxa"/>
            <w:tcBorders>
              <w:top w:val="single" w:sz="4" w:space="0" w:color="auto"/>
              <w:left w:val="single" w:sz="4" w:space="0" w:color="auto"/>
              <w:bottom w:val="single" w:sz="4" w:space="0" w:color="auto"/>
              <w:right w:val="single" w:sz="4" w:space="0" w:color="auto"/>
            </w:tcBorders>
            <w:vAlign w:val="center"/>
          </w:tcPr>
          <w:p w14:paraId="532C773E"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p w14:paraId="6BE75F5C" w14:textId="77777777" w:rsidR="00DA318C" w:rsidRPr="007D0C32" w:rsidRDefault="00DA318C" w:rsidP="00B850DC">
            <w:pPr>
              <w:spacing w:after="0"/>
              <w:jc w:val="center"/>
              <w:rPr>
                <w:rFonts w:asciiTheme="minorHAnsi" w:eastAsia="Times New Roman" w:hAnsiTheme="minorHAnsi"/>
                <w:sz w:val="22"/>
                <w:szCs w:val="22"/>
              </w:rPr>
            </w:pPr>
          </w:p>
        </w:tc>
      </w:tr>
      <w:tr w:rsidR="00DA318C" w:rsidRPr="007D0C32" w14:paraId="7E446867"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5749160B"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4.</w:t>
            </w:r>
            <w:r w:rsidRPr="007D0C32">
              <w:rPr>
                <w:rFonts w:asciiTheme="minorHAnsi" w:eastAsia="Times New Roman" w:hAnsiTheme="minorHAnsi"/>
                <w:sz w:val="22"/>
                <w:szCs w:val="22"/>
              </w:rPr>
              <w:tab/>
              <w:t>Is there likelihood that the Project would exclude any potentially affected stakeholders, in particular marginalized groups, from fully participating in decisions that may affect them?</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9DF8029"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EA538D9"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21662A83"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5.</w:t>
            </w:r>
            <w:r w:rsidRPr="007D0C32">
              <w:rPr>
                <w:rFonts w:asciiTheme="minorHAnsi" w:eastAsia="Times New Roman" w:hAnsiTheme="minorHAnsi"/>
                <w:sz w:val="22"/>
                <w:szCs w:val="22"/>
              </w:rPr>
              <w:tab/>
              <w:t xml:space="preserve"> Are there measures or mechanisms in place to respond to local community grievances?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7799710"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9007A95"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6382B638"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w:t>
            </w:r>
            <w:r w:rsidRPr="007D0C32">
              <w:rPr>
                <w:rFonts w:asciiTheme="minorHAnsi" w:eastAsia="Times New Roman" w:hAnsiTheme="minorHAnsi"/>
                <w:sz w:val="22"/>
                <w:szCs w:val="22"/>
              </w:rPr>
              <w:tab/>
              <w:t>Is there a risk that duty-bearers do not have the capacity to meet their obligations in the Project?</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89576EF"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1E07D0E1"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726B4BBD"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7.</w:t>
            </w:r>
            <w:r w:rsidRPr="007D0C32">
              <w:rPr>
                <w:rFonts w:asciiTheme="minorHAnsi" w:eastAsia="Times New Roman" w:hAnsiTheme="minorHAnsi"/>
                <w:sz w:val="22"/>
                <w:szCs w:val="22"/>
              </w:rPr>
              <w:tab/>
              <w:t xml:space="preserve">Is there a risk that rights-holders do not have the capacity to claim their rights?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94598E9"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144BB404"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2CE4FDFD"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8.</w:t>
            </w:r>
            <w:r w:rsidRPr="007D0C32">
              <w:rPr>
                <w:rFonts w:asciiTheme="minorHAnsi" w:eastAsia="Times New Roman" w:hAnsiTheme="minorHAnsi"/>
                <w:sz w:val="22"/>
                <w:szCs w:val="22"/>
              </w:rPr>
              <w:tab/>
              <w:t>Have local communities or individuals, given the opportunity, raised human rights concerns regarding the Project during the stakeholder engagement process?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7F099DD"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42FE9676" w14:textId="77777777" w:rsidTr="00B850DC">
        <w:trPr>
          <w:trHeight w:val="20"/>
        </w:trPr>
        <w:tc>
          <w:tcPr>
            <w:tcW w:w="8632" w:type="dxa"/>
            <w:tcBorders>
              <w:top w:val="single" w:sz="4" w:space="0" w:color="auto"/>
              <w:left w:val="single" w:sz="4" w:space="0" w:color="auto"/>
              <w:bottom w:val="single" w:sz="4" w:space="0" w:color="auto"/>
              <w:right w:val="single" w:sz="4" w:space="0" w:color="auto"/>
            </w:tcBorders>
            <w:hideMark/>
          </w:tcPr>
          <w:p w14:paraId="3745B32D"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9.</w:t>
            </w:r>
            <w:r w:rsidRPr="007D0C32">
              <w:rPr>
                <w:rFonts w:asciiTheme="minorHAnsi" w:eastAsia="Times New Roman" w:hAnsiTheme="minorHAnsi"/>
                <w:sz w:val="22"/>
                <w:szCs w:val="22"/>
              </w:rPr>
              <w:tab/>
              <w:t>Is there a risk that the Project would exacerbate conflicts among and/or the risk of violence to project-affected communities and individuals?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7F7A842" w14:textId="77777777" w:rsidR="00DA318C" w:rsidRPr="007D0C32" w:rsidRDefault="00DA318C" w:rsidP="00B850DC">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28F6088"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3BDF0655" w14:textId="77777777" w:rsidR="00DA318C" w:rsidRPr="007D0C32" w:rsidRDefault="00DA318C" w:rsidP="009C18F3">
            <w:pPr>
              <w:tabs>
                <w:tab w:val="left" w:pos="810"/>
              </w:tabs>
              <w:spacing w:after="0"/>
              <w:rPr>
                <w:rFonts w:asciiTheme="minorHAnsi" w:eastAsia="Times New Roman" w:hAnsiTheme="minorHAnsi"/>
                <w:b/>
                <w:sz w:val="22"/>
                <w:szCs w:val="22"/>
              </w:rPr>
            </w:pPr>
            <w:r w:rsidRPr="007D0C32">
              <w:rPr>
                <w:rFonts w:asciiTheme="minorHAnsi" w:eastAsia="Times New Roman" w:hAnsiTheme="minorHAnsi"/>
                <w:b/>
                <w:sz w:val="22"/>
                <w:szCs w:val="22"/>
              </w:rPr>
              <w:t>Principle 2: Gender Equality and Women’s Empowerment</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7602C012" w14:textId="77777777" w:rsidR="00DA318C" w:rsidRPr="007D0C32" w:rsidRDefault="00DA318C" w:rsidP="009C18F3">
            <w:pPr>
              <w:tabs>
                <w:tab w:val="left" w:pos="810"/>
              </w:tabs>
              <w:spacing w:after="0"/>
              <w:rPr>
                <w:rFonts w:asciiTheme="minorHAnsi" w:eastAsia="Times New Roman" w:hAnsiTheme="minorHAnsi"/>
                <w:b/>
                <w:sz w:val="22"/>
                <w:szCs w:val="22"/>
              </w:rPr>
            </w:pPr>
          </w:p>
        </w:tc>
      </w:tr>
      <w:tr w:rsidR="00DA318C" w:rsidRPr="007D0C32" w14:paraId="2DC8C80A"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3177341F"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1.</w:t>
            </w:r>
            <w:r w:rsidRPr="007D0C32">
              <w:rPr>
                <w:rFonts w:asciiTheme="minorHAnsi" w:eastAsia="Times New Roman" w:hAnsiTheme="minorHAnsi"/>
                <w:sz w:val="22"/>
                <w:szCs w:val="22"/>
              </w:rPr>
              <w:tab/>
              <w:t xml:space="preserve">Is there likelihood that the proposed Project would have adverse impacts on gender equality and/or the situation of women and girls?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517669F" w14:textId="77777777" w:rsidR="00DA318C" w:rsidRPr="007D0C32" w:rsidRDefault="00DA318C" w:rsidP="00546C01">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9133745"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0AAEFF27"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2.</w:t>
            </w:r>
            <w:r w:rsidRPr="007D0C32">
              <w:rPr>
                <w:rFonts w:asciiTheme="minorHAnsi" w:eastAsia="Times New Roman" w:hAnsiTheme="minorHAnsi"/>
                <w:sz w:val="22"/>
                <w:szCs w:val="22"/>
              </w:rPr>
              <w:tab/>
              <w:t>Would the Project potentially reproduce discriminations against women based on gender, especially regarding participation in design and implementation or access to opportunities and benefits?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67F34A3" w14:textId="77777777" w:rsidR="00DA318C" w:rsidRPr="007D0C32" w:rsidRDefault="00DA318C" w:rsidP="00546C01">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17DDE7B5"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413C14D4"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w:t>
            </w:r>
            <w:r w:rsidRPr="007D0C32">
              <w:rPr>
                <w:rFonts w:asciiTheme="minorHAnsi" w:eastAsia="Times New Roman" w:hAnsiTheme="minorHAnsi"/>
                <w:sz w:val="22"/>
                <w:szCs w:val="22"/>
              </w:rPr>
              <w:tab/>
              <w:t>Have women’s groups/leaders raised gender equality concerns regarding the Project during the stakeholder engagement process and has this been included in the overall Project proposal and in the risk assessment?</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8F7DCC9" w14:textId="77777777" w:rsidR="00DA318C" w:rsidRPr="007D0C32" w:rsidRDefault="00DA318C" w:rsidP="00546C01">
            <w:pPr>
              <w:tabs>
                <w:tab w:val="left" w:pos="810"/>
              </w:tabs>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12905320"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370ED8AE" w14:textId="77777777" w:rsidR="00DA318C" w:rsidRPr="007D0C32" w:rsidRDefault="00546C01"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4</w:t>
            </w:r>
            <w:r w:rsidR="00DA318C" w:rsidRPr="007D0C32">
              <w:rPr>
                <w:rFonts w:asciiTheme="minorHAnsi" w:eastAsia="Times New Roman" w:hAnsiTheme="minorHAnsi"/>
                <w:sz w:val="22"/>
                <w:szCs w:val="22"/>
              </w:rPr>
              <w:t>.</w:t>
            </w:r>
            <w:r w:rsidR="00DA318C" w:rsidRPr="007D0C32">
              <w:rPr>
                <w:rFonts w:asciiTheme="minorHAnsi" w:eastAsia="Times New Roman" w:hAnsiTheme="minorHAnsi"/>
                <w:sz w:val="22"/>
                <w:szCs w:val="22"/>
              </w:rPr>
              <w:tab/>
              <w:t>Would the Project potentially limit women’s ability to use, develop and protect natural resources, taking into account different roles and positions of women and men in accessing environmental goods and services?</w:t>
            </w:r>
          </w:p>
          <w:p w14:paraId="4F9B6174" w14:textId="77777777" w:rsidR="00DA318C" w:rsidRPr="007D0C32" w:rsidRDefault="00DA318C" w:rsidP="009C18F3">
            <w:pPr>
              <w:tabs>
                <w:tab w:val="left" w:pos="900"/>
              </w:tabs>
              <w:spacing w:after="0"/>
              <w:ind w:left="567" w:hanging="567"/>
              <w:rPr>
                <w:rFonts w:asciiTheme="minorHAnsi" w:eastAsia="Times New Roman" w:hAnsiTheme="minorHAnsi"/>
                <w:i/>
                <w:sz w:val="22"/>
                <w:szCs w:val="22"/>
              </w:rPr>
            </w:pPr>
            <w:r w:rsidRPr="007D0C32">
              <w:rPr>
                <w:rFonts w:asciiTheme="minorHAnsi" w:eastAsia="Times New Roman" w:hAnsiTheme="minorHAnsi"/>
                <w:sz w:val="22"/>
                <w:szCs w:val="22"/>
              </w:rPr>
              <w:tab/>
            </w:r>
            <w:r w:rsidRPr="007D0C32">
              <w:rPr>
                <w:rFonts w:asciiTheme="minorHAnsi" w:eastAsia="Times New Roman" w:hAnsiTheme="minorHAnsi"/>
                <w:i/>
                <w:sz w:val="22"/>
                <w:szCs w:val="22"/>
              </w:rPr>
              <w:t>For example, activities that could lead to natural resources degradation or depletion in communities who depend on these resources for their livelihoods and well being</w:t>
            </w:r>
          </w:p>
        </w:tc>
        <w:tc>
          <w:tcPr>
            <w:tcW w:w="1286" w:type="dxa"/>
            <w:tcBorders>
              <w:top w:val="single" w:sz="4" w:space="0" w:color="auto"/>
              <w:left w:val="single" w:sz="4" w:space="0" w:color="auto"/>
              <w:bottom w:val="single" w:sz="4" w:space="0" w:color="auto"/>
              <w:right w:val="single" w:sz="4" w:space="0" w:color="auto"/>
            </w:tcBorders>
            <w:vAlign w:val="center"/>
          </w:tcPr>
          <w:p w14:paraId="16F67B9B"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p w14:paraId="08F0A255" w14:textId="77777777" w:rsidR="00DA318C" w:rsidRPr="007D0C32" w:rsidRDefault="00DA318C" w:rsidP="00546C01">
            <w:pPr>
              <w:spacing w:after="0"/>
              <w:jc w:val="center"/>
              <w:rPr>
                <w:rFonts w:asciiTheme="minorHAnsi" w:eastAsia="Times New Roman" w:hAnsiTheme="minorHAnsi"/>
                <w:sz w:val="22"/>
                <w:szCs w:val="22"/>
              </w:rPr>
            </w:pPr>
          </w:p>
        </w:tc>
      </w:tr>
      <w:tr w:rsidR="00DA318C" w:rsidRPr="007D0C32" w14:paraId="7BF76F19"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45D1A799" w14:textId="77777777" w:rsidR="00DA318C" w:rsidRPr="007D0C32" w:rsidRDefault="00DA318C" w:rsidP="009C18F3">
            <w:pPr>
              <w:tabs>
                <w:tab w:val="left" w:pos="810"/>
              </w:tabs>
              <w:spacing w:after="0"/>
              <w:rPr>
                <w:rFonts w:asciiTheme="minorHAnsi" w:eastAsia="Times New Roman" w:hAnsiTheme="minorHAnsi"/>
                <w:b/>
                <w:sz w:val="22"/>
                <w:szCs w:val="22"/>
              </w:rPr>
            </w:pPr>
            <w:r w:rsidRPr="007D0C32">
              <w:rPr>
                <w:rFonts w:asciiTheme="minorHAnsi" w:eastAsia="Times New Roman" w:hAnsiTheme="minorHAnsi"/>
                <w:b/>
                <w:sz w:val="22"/>
                <w:szCs w:val="22"/>
              </w:rPr>
              <w:t xml:space="preserve">Principle 3:  Environmental Sustainability: </w:t>
            </w:r>
            <w:r w:rsidRPr="007D0C32">
              <w:rPr>
                <w:rFonts w:asciiTheme="minorHAnsi" w:eastAsia="Times New Roman" w:hAnsiTheme="minorHAnsi"/>
                <w:sz w:val="22"/>
                <w:szCs w:val="22"/>
              </w:rPr>
              <w:t>Screening</w:t>
            </w:r>
            <w:r w:rsidR="00CB094F" w:rsidRPr="007D0C32">
              <w:rPr>
                <w:rFonts w:asciiTheme="minorHAnsi" w:eastAsia="Times New Roman" w:hAnsiTheme="minorHAnsi"/>
                <w:sz w:val="22"/>
                <w:szCs w:val="22"/>
              </w:rPr>
              <w:t xml:space="preserve"> </w:t>
            </w:r>
            <w:r w:rsidRPr="007D0C32">
              <w:rPr>
                <w:rFonts w:asciiTheme="minorHAnsi" w:eastAsia="Times New Roman" w:hAnsiTheme="minorHAnsi"/>
                <w:sz w:val="22"/>
                <w:szCs w:val="22"/>
              </w:rPr>
              <w:t>questions regarding environmental risks are encompassed by the specific Standard-related questions below</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17178289" w14:textId="77777777" w:rsidR="00DA318C" w:rsidRPr="007D0C32" w:rsidRDefault="00DA318C" w:rsidP="009C18F3">
            <w:pPr>
              <w:tabs>
                <w:tab w:val="left" w:pos="810"/>
              </w:tabs>
              <w:spacing w:after="0"/>
              <w:rPr>
                <w:rFonts w:asciiTheme="minorHAnsi" w:eastAsia="Times New Roman" w:hAnsiTheme="minorHAnsi"/>
                <w:sz w:val="22"/>
                <w:szCs w:val="22"/>
              </w:rPr>
            </w:pPr>
          </w:p>
        </w:tc>
      </w:tr>
      <w:tr w:rsidR="00DA318C" w:rsidRPr="007D0C32" w14:paraId="1E170D35"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5E6E0E29" w14:textId="77777777" w:rsidR="00DA318C" w:rsidRPr="007D0C32" w:rsidRDefault="00DA318C" w:rsidP="009C18F3">
            <w:pPr>
              <w:tabs>
                <w:tab w:val="left" w:pos="570"/>
              </w:tabs>
              <w:spacing w:after="0"/>
              <w:rPr>
                <w:rFonts w:asciiTheme="minorHAnsi" w:eastAsia="Times New Roman" w:hAnsiTheme="minorHAnsi"/>
                <w:b/>
                <w:sz w:val="22"/>
                <w:szCs w:val="22"/>
              </w:rPr>
            </w:pPr>
            <w:r w:rsidRPr="007D0C32">
              <w:rPr>
                <w:rFonts w:asciiTheme="minorHAnsi" w:eastAsia="Times New Roman" w:hAnsiTheme="minorHAnsi"/>
                <w:b/>
                <w:sz w:val="22"/>
                <w:szCs w:val="22"/>
              </w:rPr>
              <w:t xml:space="preserve">Standard 1: Biodiversity Conservation and Sustainable </w:t>
            </w:r>
            <w:hyperlink r:id="rId30" w:anchor="SustNatResManGlossary" w:history="1">
              <w:r w:rsidRPr="007D0C32">
                <w:rPr>
                  <w:rFonts w:asciiTheme="minorHAnsi" w:eastAsia="Times New Roman" w:hAnsiTheme="minorHAnsi"/>
                  <w:b/>
                  <w:sz w:val="22"/>
                  <w:szCs w:val="22"/>
                </w:rPr>
                <w:t>Natural</w:t>
              </w:r>
            </w:hyperlink>
            <w:r w:rsidRPr="007D0C32">
              <w:rPr>
                <w:rFonts w:asciiTheme="minorHAnsi" w:eastAsia="Times New Roman" w:hAnsiTheme="minorHAnsi"/>
                <w:b/>
                <w:sz w:val="22"/>
                <w:szCs w:val="22"/>
              </w:rPr>
              <w:t xml:space="preserve"> Resource Management</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3F22334E" w14:textId="77777777" w:rsidR="00DA318C" w:rsidRPr="007D0C32" w:rsidRDefault="00DA318C" w:rsidP="009C18F3">
            <w:pPr>
              <w:spacing w:after="0"/>
              <w:rPr>
                <w:rFonts w:asciiTheme="minorHAnsi" w:eastAsia="Times New Roman" w:hAnsiTheme="minorHAnsi"/>
                <w:b/>
                <w:sz w:val="22"/>
                <w:szCs w:val="22"/>
              </w:rPr>
            </w:pPr>
          </w:p>
        </w:tc>
      </w:tr>
      <w:tr w:rsidR="00DA318C" w:rsidRPr="007D0C32" w14:paraId="07561EBC"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756263DF"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 xml:space="preserve">1.1 </w:t>
            </w:r>
            <w:r w:rsidRPr="007D0C32">
              <w:rPr>
                <w:rFonts w:asciiTheme="minorHAnsi" w:eastAsia="Times New Roman" w:hAnsiTheme="minorHAnsi"/>
                <w:sz w:val="22"/>
                <w:szCs w:val="22"/>
              </w:rPr>
              <w:tab/>
              <w:t>Would the Project potentially cause adverse impacts to habitats (e.g., modified, natural, and critical habitats) and/or ecosystems and ecosystem services?</w:t>
            </w:r>
            <w:r w:rsidRPr="007D0C32">
              <w:rPr>
                <w:rFonts w:asciiTheme="minorHAnsi" w:eastAsia="Times New Roman" w:hAnsiTheme="minorHAnsi"/>
                <w:sz w:val="22"/>
                <w:szCs w:val="22"/>
              </w:rPr>
              <w:br/>
            </w:r>
            <w:r w:rsidRPr="007D0C32">
              <w:rPr>
                <w:rFonts w:asciiTheme="minorHAnsi" w:eastAsia="Times New Roman" w:hAnsiTheme="minorHAnsi"/>
                <w:i/>
                <w:sz w:val="22"/>
                <w:szCs w:val="22"/>
              </w:rPr>
              <w:t>For example, through habitat loss, conversion or degradation, fragmentation, hydrological changes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A9E5600"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271D7D75"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0DE5D8E2" w14:textId="77777777" w:rsidR="00DA318C" w:rsidRPr="007D0C32" w:rsidRDefault="00DA318C" w:rsidP="009C18F3">
            <w:pPr>
              <w:tabs>
                <w:tab w:val="left" w:pos="900"/>
              </w:tabs>
              <w:autoSpaceDE w:val="0"/>
              <w:autoSpaceDN w:val="0"/>
              <w:adjustRightInd w:val="0"/>
              <w:spacing w:after="0"/>
              <w:ind w:left="567" w:hanging="567"/>
              <w:rPr>
                <w:rFonts w:asciiTheme="minorHAnsi" w:eastAsia="Times New Roman" w:hAnsiTheme="minorHAnsi"/>
                <w:color w:val="000000"/>
                <w:sz w:val="22"/>
                <w:szCs w:val="22"/>
              </w:rPr>
            </w:pPr>
            <w:r w:rsidRPr="007D0C32">
              <w:rPr>
                <w:rFonts w:asciiTheme="minorHAnsi" w:eastAsia="Times New Roman" w:hAnsiTheme="minorHAnsi"/>
                <w:bCs/>
                <w:color w:val="000000"/>
                <w:sz w:val="22"/>
                <w:szCs w:val="22"/>
              </w:rPr>
              <w:lastRenderedPageBreak/>
              <w:t xml:space="preserve">1.2 </w:t>
            </w:r>
            <w:r w:rsidRPr="007D0C32">
              <w:rPr>
                <w:rFonts w:asciiTheme="minorHAnsi" w:eastAsia="Times New Roman" w:hAnsiTheme="minorHAnsi"/>
                <w:bCs/>
                <w:color w:val="000000"/>
                <w:sz w:val="22"/>
                <w:szCs w:val="22"/>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1286" w:type="dxa"/>
            <w:tcBorders>
              <w:top w:val="single" w:sz="4" w:space="0" w:color="auto"/>
              <w:left w:val="single" w:sz="4" w:space="0" w:color="auto"/>
              <w:bottom w:val="single" w:sz="4" w:space="0" w:color="auto"/>
              <w:right w:val="single" w:sz="4" w:space="0" w:color="auto"/>
            </w:tcBorders>
            <w:vAlign w:val="center"/>
          </w:tcPr>
          <w:p w14:paraId="45BE0DA0"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48C21A74"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3162AC2D"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1.3</w:t>
            </w:r>
            <w:r w:rsidRPr="007D0C32">
              <w:rPr>
                <w:rFonts w:asciiTheme="minorHAnsi" w:eastAsia="Times New Roman" w:hAnsiTheme="minorHAnsi"/>
                <w:sz w:val="22"/>
                <w:szCs w:val="22"/>
              </w:rPr>
              <w:tab/>
              <w:t>Does the Project involve changes to the use of lands and resources that may have adverse impacts on habitats, ecosystems, and/or livelihoods? (Note: if restrictions and/or limitations of access to lands would apply, refer to Standard 5)</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173F671"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ACA1C66"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597D9FF8"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1.4</w:t>
            </w:r>
            <w:r w:rsidRPr="007D0C32">
              <w:rPr>
                <w:rFonts w:asciiTheme="minorHAnsi" w:eastAsia="Times New Roman" w:hAnsiTheme="minorHAnsi"/>
                <w:sz w:val="22"/>
                <w:szCs w:val="22"/>
              </w:rPr>
              <w:tab/>
              <w:t>Would Project activities pose risks to endangered species?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36EC00A"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1B617AE0"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06B02397"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 xml:space="preserve">1.5 </w:t>
            </w:r>
            <w:r w:rsidRPr="007D0C32">
              <w:rPr>
                <w:rFonts w:asciiTheme="minorHAnsi" w:eastAsia="Times New Roman" w:hAnsiTheme="minorHAnsi"/>
                <w:sz w:val="22"/>
                <w:szCs w:val="22"/>
              </w:rPr>
              <w:tab/>
              <w:t xml:space="preserve">Would the Project pose a risk of introducing invasive alien species?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E52039D"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56481B16"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05B398E1"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1.6</w:t>
            </w:r>
            <w:r w:rsidRPr="007D0C32">
              <w:rPr>
                <w:rFonts w:asciiTheme="minorHAnsi" w:eastAsia="Times New Roman" w:hAnsiTheme="minorHAnsi"/>
                <w:sz w:val="22"/>
                <w:szCs w:val="22"/>
              </w:rPr>
              <w:tab/>
              <w:t>Does the Project involve harvesting of natural forests, plantation development, or reforestation?</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5FC9760"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C5BC34D"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2743F356"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 xml:space="preserve">1.7 </w:t>
            </w:r>
            <w:r w:rsidRPr="007D0C32">
              <w:rPr>
                <w:rFonts w:asciiTheme="minorHAnsi" w:eastAsia="Times New Roman" w:hAnsiTheme="minorHAnsi"/>
                <w:sz w:val="22"/>
                <w:szCs w:val="22"/>
              </w:rPr>
              <w:tab/>
              <w:t>Does the Project involve the production and/or harvesting of fish populations or other aquatic species?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4DAE3A2"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CB94E3D"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376027C8"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 xml:space="preserve">1.8 </w:t>
            </w:r>
            <w:r w:rsidRPr="007D0C32">
              <w:rPr>
                <w:rFonts w:asciiTheme="minorHAnsi" w:eastAsia="Times New Roman" w:hAnsiTheme="minorHAnsi"/>
                <w:sz w:val="22"/>
                <w:szCs w:val="22"/>
              </w:rPr>
              <w:tab/>
              <w:t>Does the Project involve significant extraction, diversion or containment of surface or ground water?</w:t>
            </w:r>
          </w:p>
          <w:p w14:paraId="7EE2F014" w14:textId="77777777" w:rsidR="00DA318C" w:rsidRPr="007D0C32" w:rsidRDefault="00DA318C" w:rsidP="009C18F3">
            <w:pPr>
              <w:tabs>
                <w:tab w:val="left" w:pos="900"/>
              </w:tabs>
              <w:spacing w:after="0"/>
              <w:ind w:left="567" w:hanging="567"/>
              <w:rPr>
                <w:rFonts w:asciiTheme="minorHAnsi" w:eastAsia="Times New Roman" w:hAnsiTheme="minorHAnsi"/>
                <w:i/>
                <w:sz w:val="22"/>
                <w:szCs w:val="22"/>
              </w:rPr>
            </w:pPr>
            <w:r w:rsidRPr="007D0C32">
              <w:rPr>
                <w:rFonts w:asciiTheme="minorHAnsi" w:eastAsia="Times New Roman" w:hAnsiTheme="minorHAnsi"/>
                <w:sz w:val="22"/>
                <w:szCs w:val="22"/>
              </w:rPr>
              <w:tab/>
            </w:r>
            <w:r w:rsidRPr="007D0C32">
              <w:rPr>
                <w:rFonts w:asciiTheme="minorHAnsi" w:eastAsia="Times New Roman" w:hAnsiTheme="minorHAnsi"/>
                <w:i/>
                <w:sz w:val="22"/>
                <w:szCs w:val="22"/>
              </w:rPr>
              <w:t>For example, construction of dams, reservoirs, river basin developments, groundwater extraction</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32139F5" w14:textId="77777777" w:rsidR="00DA318C" w:rsidRPr="007D0C32" w:rsidRDefault="00DA318C" w:rsidP="00546C01">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76C76F87"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3BFB32A8"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1.9</w:t>
            </w:r>
            <w:r w:rsidRPr="007D0C32">
              <w:rPr>
                <w:rFonts w:asciiTheme="minorHAnsi" w:eastAsia="Times New Roman" w:hAnsiTheme="minorHAnsi"/>
                <w:sz w:val="22"/>
                <w:szCs w:val="22"/>
              </w:rPr>
              <w:tab/>
              <w:t xml:space="preserve">Does the Project involve utilization of genetic resources? (e.g., collection and/or harvesting, commercial development)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ED32F39" w14:textId="77777777" w:rsidR="00DA318C" w:rsidRPr="007D0C32" w:rsidRDefault="00DA318C" w:rsidP="00546C01">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4F94B83"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5C0E755E" w14:textId="77777777" w:rsidR="00DA318C" w:rsidRPr="007D0C32" w:rsidRDefault="00DA318C" w:rsidP="009C18F3">
            <w:pPr>
              <w:tabs>
                <w:tab w:val="left" w:pos="900"/>
              </w:tabs>
              <w:spacing w:after="0"/>
              <w:ind w:left="567" w:hanging="567"/>
              <w:rPr>
                <w:rFonts w:asciiTheme="minorHAnsi" w:eastAsia="Times New Roman" w:hAnsiTheme="minorHAnsi"/>
                <w:b/>
                <w:sz w:val="22"/>
                <w:szCs w:val="22"/>
              </w:rPr>
            </w:pPr>
            <w:r w:rsidRPr="007D0C32">
              <w:rPr>
                <w:rFonts w:asciiTheme="minorHAnsi" w:eastAsia="Times New Roman" w:hAnsiTheme="minorHAnsi"/>
                <w:sz w:val="22"/>
                <w:szCs w:val="22"/>
              </w:rPr>
              <w:t>1.10</w:t>
            </w:r>
            <w:r w:rsidRPr="007D0C32">
              <w:rPr>
                <w:rFonts w:asciiTheme="minorHAnsi" w:eastAsia="Times New Roman" w:hAnsiTheme="minorHAnsi"/>
                <w:sz w:val="22"/>
                <w:szCs w:val="22"/>
              </w:rPr>
              <w:tab/>
              <w:t>Would the Project generate potential adverse transboundary or global environmental concerns?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1B98392" w14:textId="77777777" w:rsidR="00DA318C" w:rsidRPr="007D0C32" w:rsidRDefault="00DA318C" w:rsidP="00546C01">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410A2C06" w14:textId="77777777" w:rsidTr="00546C01">
        <w:trPr>
          <w:trHeight w:val="20"/>
        </w:trPr>
        <w:tc>
          <w:tcPr>
            <w:tcW w:w="8632" w:type="dxa"/>
            <w:tcBorders>
              <w:top w:val="single" w:sz="4" w:space="0" w:color="auto"/>
              <w:left w:val="single" w:sz="4" w:space="0" w:color="auto"/>
              <w:bottom w:val="single" w:sz="4" w:space="0" w:color="auto"/>
              <w:right w:val="single" w:sz="4" w:space="0" w:color="auto"/>
            </w:tcBorders>
            <w:hideMark/>
          </w:tcPr>
          <w:p w14:paraId="5AD2A167" w14:textId="77777777" w:rsidR="00DA318C" w:rsidRPr="007D0C32" w:rsidRDefault="00DA318C" w:rsidP="009C18F3">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1.11</w:t>
            </w:r>
            <w:r w:rsidRPr="007D0C32">
              <w:rPr>
                <w:rFonts w:asciiTheme="minorHAnsi" w:eastAsia="Times New Roman" w:hAnsiTheme="minorHAnsi"/>
                <w:sz w:val="22"/>
                <w:szCs w:val="22"/>
              </w:rPr>
              <w:tab/>
              <w:t>Would the Project result in secondary or consequential development activities which could lead to adverse social and environmental effects, or would it generate cumulative impacts with other known existing or planned activities in the area?</w:t>
            </w:r>
          </w:p>
          <w:p w14:paraId="5D86CAD3" w14:textId="77777777" w:rsidR="00DA318C" w:rsidRPr="007D0C32" w:rsidRDefault="00DA318C" w:rsidP="009C18F3">
            <w:pPr>
              <w:tabs>
                <w:tab w:val="left" w:pos="900"/>
              </w:tabs>
              <w:spacing w:after="0"/>
              <w:ind w:left="567" w:hanging="567"/>
              <w:rPr>
                <w:rFonts w:asciiTheme="minorHAnsi" w:eastAsia="Times New Roman" w:hAnsiTheme="minorHAnsi"/>
                <w:i/>
                <w:sz w:val="22"/>
                <w:szCs w:val="22"/>
              </w:rPr>
            </w:pPr>
            <w:r w:rsidRPr="007D0C32">
              <w:rPr>
                <w:rFonts w:asciiTheme="minorHAnsi" w:eastAsia="Times New Roman" w:hAnsiTheme="minorHAnsi"/>
                <w:sz w:val="22"/>
                <w:szCs w:val="22"/>
              </w:rPr>
              <w:tab/>
            </w:r>
            <w:r w:rsidRPr="007D0C32">
              <w:rPr>
                <w:rFonts w:asciiTheme="minorHAnsi" w:eastAsia="Times New Roman" w:hAnsiTheme="minorHAnsi"/>
                <w:i/>
                <w:sz w:val="22"/>
                <w:szCs w:val="22"/>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71FFBC3" w14:textId="77777777" w:rsidR="00DA318C" w:rsidRPr="007D0C32" w:rsidRDefault="00DA318C" w:rsidP="00546C01">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2FF3E966"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3E47C742" w14:textId="77777777" w:rsidR="00DA318C" w:rsidRPr="007D0C32" w:rsidRDefault="00DA318C" w:rsidP="009C18F3">
            <w:pPr>
              <w:tabs>
                <w:tab w:val="left" w:pos="555"/>
              </w:tabs>
              <w:spacing w:after="0"/>
              <w:rPr>
                <w:rFonts w:asciiTheme="minorHAnsi" w:eastAsia="Times New Roman" w:hAnsiTheme="minorHAnsi"/>
                <w:b/>
                <w:sz w:val="22"/>
                <w:szCs w:val="22"/>
              </w:rPr>
            </w:pPr>
            <w:r w:rsidRPr="007D0C32">
              <w:rPr>
                <w:rFonts w:asciiTheme="minorHAnsi" w:eastAsia="Times New Roman" w:hAnsiTheme="minorHAnsi"/>
                <w:b/>
                <w:sz w:val="22"/>
                <w:szCs w:val="22"/>
              </w:rPr>
              <w:t>Standard 2: Climate Change Mitigation and Adaptation</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62B40A16"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p>
        </w:tc>
      </w:tr>
      <w:tr w:rsidR="00DA318C" w:rsidRPr="007D0C32" w14:paraId="3029E59A"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3B4DCE1D"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 xml:space="preserve">2.1 </w:t>
            </w:r>
            <w:r w:rsidRPr="007D0C32">
              <w:rPr>
                <w:rFonts w:asciiTheme="minorHAnsi" w:eastAsia="Times New Roman" w:hAnsiTheme="minorHAnsi"/>
                <w:sz w:val="22"/>
                <w:szCs w:val="22"/>
              </w:rPr>
              <w:tab/>
              <w:t>Will the proposed Project result in significant</w:t>
            </w:r>
            <w:r w:rsidRPr="007D0C32">
              <w:rPr>
                <w:rFonts w:asciiTheme="minorHAnsi" w:eastAsia="Times New Roman" w:hAnsiTheme="minorHAnsi"/>
                <w:sz w:val="22"/>
                <w:szCs w:val="22"/>
                <w:vertAlign w:val="superscript"/>
              </w:rPr>
              <w:footnoteReference w:id="10"/>
            </w:r>
            <w:r w:rsidRPr="007D0C32">
              <w:rPr>
                <w:rFonts w:asciiTheme="minorHAnsi" w:eastAsia="Times New Roman" w:hAnsiTheme="minorHAnsi"/>
                <w:sz w:val="22"/>
                <w:szCs w:val="22"/>
              </w:rPr>
              <w:t xml:space="preserve">greenhouse gas emissions or may exacerbate climate change?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2E90321"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5EF7E13E"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525A0BE7" w14:textId="77777777" w:rsidR="00DA318C" w:rsidRPr="007D0C32" w:rsidRDefault="00DA318C" w:rsidP="009C18F3">
            <w:pPr>
              <w:tabs>
                <w:tab w:val="left" w:pos="585"/>
              </w:tabs>
              <w:autoSpaceDE w:val="0"/>
              <w:autoSpaceDN w:val="0"/>
              <w:adjustRightInd w:val="0"/>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2.2</w:t>
            </w:r>
            <w:r w:rsidRPr="007D0C32">
              <w:rPr>
                <w:rFonts w:asciiTheme="minorHAnsi" w:eastAsia="Times New Roman" w:hAnsiTheme="minorHAnsi"/>
                <w:sz w:val="22"/>
                <w:szCs w:val="22"/>
              </w:rPr>
              <w:tab/>
              <w:t xml:space="preserve">Would the potential outcomes of the Project be sensitive or vulnerable to potential impacts of </w:t>
            </w:r>
            <w:r w:rsidRPr="007D0C32">
              <w:rPr>
                <w:rFonts w:asciiTheme="minorHAnsi" w:eastAsia="Times New Roman" w:hAnsiTheme="minorHAnsi"/>
                <w:bCs/>
                <w:color w:val="000000"/>
                <w:sz w:val="22"/>
                <w:szCs w:val="22"/>
              </w:rPr>
              <w:t>climate</w:t>
            </w:r>
            <w:r w:rsidRPr="007D0C32">
              <w:rPr>
                <w:rFonts w:asciiTheme="minorHAnsi" w:eastAsia="Times New Roman" w:hAnsiTheme="minorHAnsi"/>
                <w:sz w:val="22"/>
                <w:szCs w:val="22"/>
              </w:rPr>
              <w:t xml:space="preserve"> change?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3877748"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71A332F3"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6688EA6D" w14:textId="77777777" w:rsidR="007B7532" w:rsidRPr="007D0C32" w:rsidRDefault="00DA318C" w:rsidP="007B7532">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2.3</w:t>
            </w:r>
            <w:r w:rsidRPr="007D0C32">
              <w:rPr>
                <w:rFonts w:asciiTheme="minorHAnsi" w:eastAsia="Times New Roman" w:hAnsiTheme="minorHAnsi"/>
                <w:sz w:val="22"/>
                <w:szCs w:val="22"/>
              </w:rPr>
              <w:tab/>
              <w:t>Is the proposed Project likely to directly or indirectly increase social and environmental vulnerability to climate change now or in the future (also known as maladaptive practices)?</w:t>
            </w:r>
          </w:p>
          <w:p w14:paraId="2D964ECF" w14:textId="77777777" w:rsidR="00DA318C" w:rsidRPr="007D0C32" w:rsidRDefault="007B7532" w:rsidP="007B7532">
            <w:pPr>
              <w:tabs>
                <w:tab w:val="left" w:pos="900"/>
              </w:tabs>
              <w:spacing w:after="0"/>
              <w:ind w:left="567" w:hanging="567"/>
              <w:rPr>
                <w:rFonts w:asciiTheme="minorHAnsi" w:eastAsia="Times New Roman" w:hAnsiTheme="minorHAnsi"/>
                <w:sz w:val="22"/>
                <w:szCs w:val="22"/>
              </w:rPr>
            </w:pPr>
            <w:r w:rsidRPr="007D0C32">
              <w:rPr>
                <w:rFonts w:asciiTheme="minorHAnsi" w:eastAsia="Times New Roman" w:hAnsiTheme="minorHAnsi"/>
                <w:i/>
                <w:sz w:val="22"/>
                <w:szCs w:val="22"/>
              </w:rPr>
              <w:tab/>
            </w:r>
            <w:r w:rsidR="00DA318C" w:rsidRPr="007D0C32">
              <w:rPr>
                <w:rFonts w:asciiTheme="minorHAnsi" w:eastAsia="Times New Roman" w:hAnsiTheme="minorHAnsi"/>
                <w:i/>
                <w:sz w:val="22"/>
                <w:szCs w:val="22"/>
              </w:rPr>
              <w:t>For example, changes to land use planning may encourage further development of floodplains, potentially increasing the population’s vulnerability to climate change, specifically flooding</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A5A34A9"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2B5B6C8"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1CE68259" w14:textId="77777777" w:rsidR="00DA318C" w:rsidRPr="007D0C32" w:rsidRDefault="00DA318C" w:rsidP="009C18F3">
            <w:pPr>
              <w:tabs>
                <w:tab w:val="left" w:pos="0"/>
                <w:tab w:val="left" w:pos="555"/>
              </w:tabs>
              <w:spacing w:after="0"/>
              <w:rPr>
                <w:rFonts w:asciiTheme="minorHAnsi" w:eastAsia="Times New Roman" w:hAnsiTheme="minorHAnsi"/>
                <w:b/>
                <w:sz w:val="22"/>
                <w:szCs w:val="22"/>
              </w:rPr>
            </w:pPr>
            <w:r w:rsidRPr="007D0C32">
              <w:rPr>
                <w:rFonts w:asciiTheme="minorHAnsi" w:eastAsia="Times New Roman" w:hAnsiTheme="minorHAnsi"/>
                <w:b/>
                <w:sz w:val="22"/>
                <w:szCs w:val="22"/>
              </w:rPr>
              <w:t>Standard 3: Community Health, Safety and Working Conditions</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522363BA"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p>
        </w:tc>
      </w:tr>
      <w:tr w:rsidR="00DA318C" w:rsidRPr="007D0C32" w14:paraId="306D56E4"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0031D2D4"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3.1</w:t>
            </w:r>
            <w:r w:rsidRPr="007D0C32">
              <w:rPr>
                <w:rFonts w:asciiTheme="minorHAnsi" w:eastAsia="Times New Roman" w:hAnsiTheme="minorHAnsi"/>
                <w:sz w:val="22"/>
                <w:szCs w:val="22"/>
              </w:rPr>
              <w:tab/>
              <w:t>Would elements of Project construction, operation, or decommissioning pose potential safety risks to local communities?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271BD06"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895E822"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6DAB2426"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3.2</w:t>
            </w:r>
            <w:r w:rsidRPr="007D0C32">
              <w:rPr>
                <w:rFonts w:asciiTheme="minorHAnsi" w:eastAsia="Times New Roman" w:hAnsiTheme="minorHAnsi"/>
                <w:sz w:val="22"/>
                <w:szCs w:val="22"/>
              </w:rPr>
              <w:tab/>
              <w:t>Would the Project pose potential risks to community health and safety due to the transport, storage, and use and/or disposal of hazardous or dangerous materials (e.g., explosives, fuel and other chemicals during construction and operation)?</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996C87A"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A128795"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79F724D5"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lastRenderedPageBreak/>
              <w:t>3.3</w:t>
            </w:r>
            <w:r w:rsidRPr="007D0C32">
              <w:rPr>
                <w:rFonts w:asciiTheme="minorHAnsi" w:eastAsia="Times New Roman" w:hAnsiTheme="minorHAnsi"/>
                <w:sz w:val="22"/>
                <w:szCs w:val="22"/>
              </w:rPr>
              <w:tab/>
              <w:t>Does the Project involve large-scale infrastructure development (e.g., dams, roads, buildings)?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94D0055"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DBAA44F"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73E83CA3"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3.4</w:t>
            </w:r>
            <w:r w:rsidRPr="007D0C32">
              <w:rPr>
                <w:rFonts w:asciiTheme="minorHAnsi" w:eastAsia="Times New Roman" w:hAnsiTheme="minorHAnsi"/>
                <w:sz w:val="22"/>
                <w:szCs w:val="22"/>
              </w:rPr>
              <w:tab/>
              <w:t>Would failure of structural elements of the Project pose risks to communities? (e.g., collapse of buildings or infrastructure)</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F6B2D6E"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449DF137"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3C3E5240"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3.5</w:t>
            </w:r>
            <w:r w:rsidRPr="007D0C32">
              <w:rPr>
                <w:rFonts w:asciiTheme="minorHAnsi" w:eastAsia="Times New Roman" w:hAnsiTheme="minorHAnsi"/>
                <w:sz w:val="22"/>
                <w:szCs w:val="22"/>
              </w:rPr>
              <w:tab/>
              <w:t>Would the proposed Project be susceptible to or lead to increased vulnerability to earthquakes, subsidence, landslides, and erosion, flooding or extreme climatic conditions?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DE63C23"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E3C94CB"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7A3BB766"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3.6</w:t>
            </w:r>
            <w:r w:rsidRPr="007D0C32">
              <w:rPr>
                <w:rFonts w:asciiTheme="minorHAnsi" w:eastAsia="Times New Roman" w:hAnsiTheme="minorHAnsi"/>
                <w:sz w:val="22"/>
                <w:szCs w:val="22"/>
              </w:rPr>
              <w:tab/>
              <w:t>Would the Project result in potential increased health risks (e.g., from water-borne or other vector-borne diseases or communicable infections such as HIV/AIDS)?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FF7BDE3"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5603349F"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3524F5BB"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3.7</w:t>
            </w:r>
            <w:r w:rsidRPr="007D0C32">
              <w:rPr>
                <w:rFonts w:asciiTheme="minorHAnsi" w:eastAsia="Times New Roman" w:hAnsiTheme="minorHAnsi"/>
                <w:sz w:val="22"/>
                <w:szCs w:val="22"/>
              </w:rPr>
              <w:tab/>
              <w:t>Does the Project pose potential risks and vulnerabilities related to occupational health and safety due to physical, chemical, biological, and radiological hazards during Project construction, operation, or decommissioning?</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5F3D36F"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BC8BAAA"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540695CC"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3.8</w:t>
            </w:r>
            <w:r w:rsidRPr="007D0C32">
              <w:rPr>
                <w:rFonts w:asciiTheme="minorHAnsi" w:eastAsia="Times New Roman" w:hAnsiTheme="minorHAnsi"/>
                <w:sz w:val="22"/>
                <w:szCs w:val="22"/>
              </w:rPr>
              <w:tab/>
              <w:t xml:space="preserve">Does the Project involve support for employment or livelihoods that may fail to comply with national and international labor standards (i.e.  principles and standards of ILO fundamental conventions)?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BAD8B61"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1687B55" w14:textId="77777777" w:rsidTr="009A7292">
        <w:trPr>
          <w:trHeight w:val="20"/>
        </w:trPr>
        <w:tc>
          <w:tcPr>
            <w:tcW w:w="8632" w:type="dxa"/>
            <w:tcBorders>
              <w:top w:val="single" w:sz="4" w:space="0" w:color="auto"/>
              <w:left w:val="single" w:sz="4" w:space="0" w:color="auto"/>
              <w:bottom w:val="single" w:sz="4" w:space="0" w:color="auto"/>
              <w:right w:val="single" w:sz="4" w:space="0" w:color="auto"/>
            </w:tcBorders>
            <w:hideMark/>
          </w:tcPr>
          <w:p w14:paraId="0EADEEF7"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3.9</w:t>
            </w:r>
            <w:r w:rsidRPr="007D0C32">
              <w:rPr>
                <w:rFonts w:asciiTheme="minorHAnsi" w:eastAsia="Times New Roman" w:hAnsiTheme="minorHAnsi"/>
                <w:sz w:val="22"/>
                <w:szCs w:val="22"/>
              </w:rPr>
              <w:tab/>
              <w:t>Does the Project engage security personnel that may pose a potential risk to health and safety of communities and/or individuals (e.g., due to a lack of adequate training or accountability)?</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1B54017" w14:textId="77777777" w:rsidR="00DA318C" w:rsidRPr="007D0C32" w:rsidRDefault="00DA318C" w:rsidP="009A7292">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9E28AF4"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005068F0" w14:textId="77777777" w:rsidR="00DA318C" w:rsidRPr="007D0C32" w:rsidRDefault="00DA318C" w:rsidP="009C18F3">
            <w:pPr>
              <w:tabs>
                <w:tab w:val="left" w:pos="0"/>
                <w:tab w:val="left" w:pos="555"/>
              </w:tabs>
              <w:spacing w:after="0"/>
              <w:rPr>
                <w:rFonts w:asciiTheme="minorHAnsi" w:eastAsia="Times New Roman" w:hAnsiTheme="minorHAnsi"/>
                <w:b/>
                <w:sz w:val="22"/>
                <w:szCs w:val="22"/>
              </w:rPr>
            </w:pPr>
            <w:r w:rsidRPr="007D0C32">
              <w:rPr>
                <w:rFonts w:asciiTheme="minorHAnsi" w:eastAsia="Times New Roman" w:hAnsiTheme="minorHAnsi"/>
                <w:b/>
                <w:sz w:val="22"/>
                <w:szCs w:val="22"/>
              </w:rPr>
              <w:t>Standard 4: Cultural Heritage</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27D678BC"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p>
        </w:tc>
      </w:tr>
      <w:tr w:rsidR="00DA318C" w:rsidRPr="007D0C32" w14:paraId="567DE162"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32F9A5E2"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4.1</w:t>
            </w:r>
            <w:r w:rsidRPr="007D0C32">
              <w:rPr>
                <w:rFonts w:asciiTheme="minorHAnsi" w:eastAsia="Times New Roman" w:hAnsiTheme="minorHAnsi"/>
                <w:sz w:val="22"/>
                <w:szCs w:val="22"/>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1286" w:type="dxa"/>
            <w:tcBorders>
              <w:top w:val="single" w:sz="4" w:space="0" w:color="auto"/>
              <w:left w:val="single" w:sz="4" w:space="0" w:color="auto"/>
              <w:bottom w:val="single" w:sz="4" w:space="0" w:color="auto"/>
              <w:right w:val="single" w:sz="4" w:space="0" w:color="auto"/>
            </w:tcBorders>
            <w:vAlign w:val="center"/>
          </w:tcPr>
          <w:p w14:paraId="2E5D9084" w14:textId="77777777" w:rsidR="00DA318C" w:rsidRPr="007D0C32" w:rsidRDefault="00DA318C" w:rsidP="00465E7C">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791F028"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363C46BE" w14:textId="77777777" w:rsidR="00DA318C" w:rsidRPr="007D0C32" w:rsidRDefault="00DA318C" w:rsidP="009C18F3">
            <w:pPr>
              <w:tabs>
                <w:tab w:val="left" w:pos="585"/>
              </w:tabs>
              <w:spacing w:after="0"/>
              <w:ind w:left="567" w:hanging="567"/>
              <w:rPr>
                <w:rFonts w:asciiTheme="minorHAnsi" w:eastAsia="Times New Roman" w:hAnsiTheme="minorHAnsi"/>
                <w:b/>
                <w:sz w:val="22"/>
                <w:szCs w:val="22"/>
              </w:rPr>
            </w:pPr>
            <w:r w:rsidRPr="007D0C32">
              <w:rPr>
                <w:rFonts w:asciiTheme="minorHAnsi" w:eastAsia="Times New Roman" w:hAnsiTheme="minorHAnsi"/>
                <w:sz w:val="22"/>
                <w:szCs w:val="22"/>
              </w:rPr>
              <w:t>4.2</w:t>
            </w:r>
            <w:r w:rsidRPr="007D0C32">
              <w:rPr>
                <w:rFonts w:asciiTheme="minorHAnsi" w:eastAsia="Times New Roman" w:hAnsiTheme="minorHAnsi"/>
                <w:sz w:val="22"/>
                <w:szCs w:val="22"/>
              </w:rPr>
              <w:tab/>
              <w:t>Does the Project propose utilizing tangible and/or intangible forms of cultural heritage for commercial or other purposes?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172AE35"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A4B333F"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64B7249E" w14:textId="77777777" w:rsidR="00DA318C" w:rsidRPr="007D0C32" w:rsidRDefault="00DA318C" w:rsidP="009C18F3">
            <w:pPr>
              <w:tabs>
                <w:tab w:val="left" w:pos="0"/>
                <w:tab w:val="left" w:pos="555"/>
              </w:tabs>
              <w:spacing w:after="0"/>
              <w:rPr>
                <w:rFonts w:asciiTheme="minorHAnsi" w:eastAsia="Times New Roman" w:hAnsiTheme="minorHAnsi"/>
                <w:b/>
                <w:sz w:val="22"/>
                <w:szCs w:val="22"/>
              </w:rPr>
            </w:pPr>
            <w:r w:rsidRPr="007D0C32">
              <w:rPr>
                <w:rFonts w:asciiTheme="minorHAnsi" w:eastAsia="Times New Roman" w:hAnsiTheme="minorHAnsi"/>
                <w:b/>
                <w:sz w:val="22"/>
                <w:szCs w:val="22"/>
              </w:rPr>
              <w:t>Standard 5: Displacement and Resettlement</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6104A56D"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p>
        </w:tc>
      </w:tr>
      <w:tr w:rsidR="00DA318C" w:rsidRPr="007D0C32" w14:paraId="731F00AE"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01F9B9E7" w14:textId="77777777" w:rsidR="00DA318C" w:rsidRPr="007D0C32" w:rsidRDefault="00DA318C" w:rsidP="009C18F3">
            <w:pPr>
              <w:tabs>
                <w:tab w:val="left" w:pos="585"/>
              </w:tabs>
              <w:spacing w:after="0"/>
              <w:ind w:left="567" w:hanging="567"/>
              <w:rPr>
                <w:rFonts w:asciiTheme="minorHAnsi" w:eastAsia="Times New Roman" w:hAnsiTheme="minorHAnsi"/>
                <w:b/>
                <w:sz w:val="22"/>
                <w:szCs w:val="22"/>
              </w:rPr>
            </w:pPr>
            <w:r w:rsidRPr="007D0C32">
              <w:rPr>
                <w:rFonts w:asciiTheme="minorHAnsi" w:eastAsia="Times New Roman" w:hAnsiTheme="minorHAnsi"/>
                <w:sz w:val="22"/>
                <w:szCs w:val="22"/>
              </w:rPr>
              <w:t>5.1</w:t>
            </w:r>
            <w:r w:rsidRPr="007D0C32">
              <w:rPr>
                <w:rFonts w:asciiTheme="minorHAnsi" w:eastAsia="Times New Roman" w:hAnsiTheme="minorHAnsi"/>
                <w:sz w:val="22"/>
                <w:szCs w:val="22"/>
              </w:rPr>
              <w:tab/>
              <w:t>Would the Project potentially involve temporary or permanent and full or partial physical displacement?</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45D875E"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D807642"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076A1AC3" w14:textId="77777777" w:rsidR="00DA318C" w:rsidRPr="007D0C32" w:rsidRDefault="00DA318C" w:rsidP="009C18F3">
            <w:pPr>
              <w:tabs>
                <w:tab w:val="left" w:pos="585"/>
              </w:tabs>
              <w:spacing w:after="0"/>
              <w:ind w:left="567" w:hanging="567"/>
              <w:rPr>
                <w:rFonts w:asciiTheme="minorHAnsi" w:eastAsia="Times New Roman" w:hAnsiTheme="minorHAnsi"/>
                <w:b/>
                <w:sz w:val="22"/>
                <w:szCs w:val="22"/>
              </w:rPr>
            </w:pPr>
            <w:r w:rsidRPr="007D0C32">
              <w:rPr>
                <w:rFonts w:asciiTheme="minorHAnsi" w:eastAsia="Times New Roman" w:hAnsiTheme="minorHAnsi"/>
                <w:sz w:val="22"/>
                <w:szCs w:val="22"/>
              </w:rPr>
              <w:t>5.2</w:t>
            </w:r>
            <w:r w:rsidRPr="007D0C32">
              <w:rPr>
                <w:rFonts w:asciiTheme="minorHAnsi" w:eastAsia="Times New Roman" w:hAnsiTheme="minorHAnsi"/>
                <w:sz w:val="22"/>
                <w:szCs w:val="22"/>
              </w:rPr>
              <w:tab/>
              <w:t xml:space="preserve">Would the Project possibly result in economic displacement (e.g., loss of assets or access to resources due to land acquisition or access restrictions – even in the absence of physical relocation)?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C914E96"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7AA43A56"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04458A70"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5.3</w:t>
            </w:r>
            <w:r w:rsidRPr="007D0C32">
              <w:rPr>
                <w:rFonts w:asciiTheme="minorHAnsi" w:eastAsia="Times New Roman" w:hAnsiTheme="minorHAnsi"/>
                <w:sz w:val="22"/>
                <w:szCs w:val="22"/>
              </w:rPr>
              <w:tab/>
              <w:t>Is there a risk that the Project would lead to forced evictions?</w:t>
            </w:r>
            <w:r w:rsidRPr="007D0C32">
              <w:rPr>
                <w:rFonts w:asciiTheme="minorHAnsi" w:eastAsia="Times New Roman" w:hAnsiTheme="minorHAnsi"/>
                <w:sz w:val="22"/>
                <w:szCs w:val="22"/>
                <w:vertAlign w:val="superscript"/>
              </w:rPr>
              <w:footnoteReference w:id="11"/>
            </w:r>
          </w:p>
        </w:tc>
        <w:tc>
          <w:tcPr>
            <w:tcW w:w="1286" w:type="dxa"/>
            <w:tcBorders>
              <w:top w:val="single" w:sz="4" w:space="0" w:color="auto"/>
              <w:left w:val="single" w:sz="4" w:space="0" w:color="auto"/>
              <w:bottom w:val="single" w:sz="4" w:space="0" w:color="auto"/>
              <w:right w:val="single" w:sz="4" w:space="0" w:color="auto"/>
            </w:tcBorders>
            <w:vAlign w:val="center"/>
            <w:hideMark/>
          </w:tcPr>
          <w:p w14:paraId="7ADC9099"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AE558F6"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095EDFB8"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5.4</w:t>
            </w:r>
            <w:r w:rsidRPr="007D0C32">
              <w:rPr>
                <w:rFonts w:asciiTheme="minorHAnsi" w:eastAsia="Times New Roman" w:hAnsiTheme="minorHAnsi"/>
                <w:sz w:val="22"/>
                <w:szCs w:val="22"/>
              </w:rPr>
              <w:tab/>
              <w:t xml:space="preserve">Would the proposed Project possibly affect land tenure arrangements and/or community based property rights/customary rights to land, territories and/or resources?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7B94DAB"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EC9F40C"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0B92A5EB" w14:textId="77777777" w:rsidR="00DA318C" w:rsidRPr="007D0C32" w:rsidRDefault="00DA318C" w:rsidP="009C18F3">
            <w:pPr>
              <w:tabs>
                <w:tab w:val="left" w:pos="0"/>
                <w:tab w:val="left" w:pos="555"/>
              </w:tabs>
              <w:spacing w:after="0"/>
              <w:rPr>
                <w:rFonts w:asciiTheme="minorHAnsi" w:eastAsia="Times New Roman" w:hAnsiTheme="minorHAnsi"/>
                <w:b/>
                <w:sz w:val="22"/>
                <w:szCs w:val="22"/>
              </w:rPr>
            </w:pPr>
            <w:r w:rsidRPr="007D0C32">
              <w:rPr>
                <w:rFonts w:asciiTheme="minorHAnsi" w:eastAsia="Times New Roman" w:hAnsiTheme="minorHAnsi"/>
                <w:b/>
                <w:sz w:val="22"/>
                <w:szCs w:val="22"/>
              </w:rPr>
              <w:t>Standard 6: Indigenous Peoples</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13F3E5F7"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p>
        </w:tc>
      </w:tr>
      <w:tr w:rsidR="00DA318C" w:rsidRPr="007D0C32" w14:paraId="4650ACBF"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74A4367D"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6.1</w:t>
            </w:r>
            <w:r w:rsidRPr="007D0C32">
              <w:rPr>
                <w:rFonts w:asciiTheme="minorHAnsi" w:eastAsia="Times New Roman" w:hAnsiTheme="minorHAnsi"/>
                <w:sz w:val="22"/>
                <w:szCs w:val="22"/>
              </w:rPr>
              <w:tab/>
              <w:t>Are indigenous peoples present in the Project area (including Project area of influence)?</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ACB5A36"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03D9AE08"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20000124"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6.2</w:t>
            </w:r>
            <w:r w:rsidRPr="007D0C32">
              <w:rPr>
                <w:rFonts w:asciiTheme="minorHAnsi" w:eastAsia="Times New Roman" w:hAnsiTheme="minorHAnsi"/>
                <w:sz w:val="22"/>
                <w:szCs w:val="22"/>
              </w:rPr>
              <w:tab/>
              <w:t>Is it likely that the Project or portions of the Project will be located on lands and territories claimed by indigenous peoples?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B388F2E"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545821D3"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50F625F9"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6.3</w:t>
            </w:r>
            <w:r w:rsidRPr="007D0C32">
              <w:rPr>
                <w:rFonts w:asciiTheme="minorHAnsi" w:eastAsia="Times New Roman" w:hAnsiTheme="minorHAnsi"/>
                <w:sz w:val="22"/>
                <w:szCs w:val="22"/>
              </w:rPr>
              <w:tab/>
              <w:t xml:space="preserve">Would the proposed Project potentially affect the rights, lands and territories of indigenous peoples (regardless of whether Indigenous Peoples possess the legal titles to such areas)?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E1B9CB9"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DC9A7C1"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54167378"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6.4</w:t>
            </w:r>
            <w:r w:rsidRPr="007D0C32">
              <w:rPr>
                <w:rFonts w:asciiTheme="minorHAnsi" w:eastAsia="Times New Roman" w:hAnsiTheme="minorHAnsi"/>
                <w:sz w:val="22"/>
                <w:szCs w:val="22"/>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C5897EF"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47D9E7E8"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6C3581BC"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6.5</w:t>
            </w:r>
            <w:r w:rsidRPr="007D0C32">
              <w:rPr>
                <w:rFonts w:asciiTheme="minorHAnsi" w:eastAsia="Times New Roman" w:hAnsiTheme="minorHAnsi"/>
                <w:sz w:val="22"/>
                <w:szCs w:val="22"/>
              </w:rPr>
              <w:tab/>
              <w:t>Does the proposed Project involve the utilization and/or commercial development of natural resources on lands and territories claimed by indigenous peoples?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BBEF56B"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7086982"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0DA2878D"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lastRenderedPageBreak/>
              <w:t>6.6</w:t>
            </w:r>
            <w:r w:rsidRPr="007D0C32">
              <w:rPr>
                <w:rFonts w:asciiTheme="minorHAnsi" w:eastAsia="Times New Roman" w:hAnsiTheme="minorHAnsi"/>
                <w:sz w:val="22"/>
                <w:szCs w:val="22"/>
              </w:rPr>
              <w:tab/>
              <w:t>Is there a potential for forced eviction or the whole or partial physical or economic displacement of indigenous peoples, including through access restrictions to lands, territories, and resources?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F36DEA7"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7B362DAA"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48C48CF3"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6.7</w:t>
            </w:r>
            <w:r w:rsidRPr="007D0C32">
              <w:rPr>
                <w:rFonts w:asciiTheme="minorHAnsi" w:eastAsia="Times New Roman" w:hAnsiTheme="minorHAnsi"/>
                <w:sz w:val="22"/>
                <w:szCs w:val="22"/>
              </w:rPr>
              <w:tab/>
              <w:t>Would the Project adversely affect the development priorities of indigenous peoples as defined by them?</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7600F42"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121D4F2B"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6882D907"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6.8</w:t>
            </w:r>
            <w:r w:rsidRPr="007D0C32">
              <w:rPr>
                <w:rFonts w:asciiTheme="minorHAnsi" w:eastAsia="Times New Roman" w:hAnsiTheme="minorHAnsi"/>
                <w:sz w:val="22"/>
                <w:szCs w:val="22"/>
              </w:rPr>
              <w:tab/>
              <w:t>Would the Project potentially affect the traditional livelihoods, physical and cultural survival of indigenous peoples?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ECCCE8F"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4F81E9F3"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0972EAFB"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6.9</w:t>
            </w:r>
            <w:r w:rsidRPr="007D0C32">
              <w:rPr>
                <w:rFonts w:asciiTheme="minorHAnsi" w:eastAsia="Times New Roman" w:hAnsiTheme="minorHAnsi"/>
                <w:sz w:val="22"/>
                <w:szCs w:val="22"/>
              </w:rPr>
              <w:tab/>
              <w:t>Would the Project potentially affect the Cultural Heritage of indigenous peoples, including through the commercialization or use of their traditional knowledge and practices?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8AD682B"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72083C92" w14:textId="77777777" w:rsidTr="00187DF6">
        <w:trPr>
          <w:trHeight w:val="20"/>
        </w:trPr>
        <w:tc>
          <w:tcPr>
            <w:tcW w:w="8632" w:type="dxa"/>
            <w:tcBorders>
              <w:top w:val="single" w:sz="4" w:space="0" w:color="auto"/>
              <w:left w:val="single" w:sz="4" w:space="0" w:color="auto"/>
              <w:bottom w:val="single" w:sz="4" w:space="0" w:color="auto"/>
              <w:right w:val="single" w:sz="4" w:space="0" w:color="auto"/>
            </w:tcBorders>
            <w:shd w:val="clear" w:color="auto" w:fill="DBE5F1"/>
            <w:hideMark/>
          </w:tcPr>
          <w:p w14:paraId="45F8EF2F" w14:textId="77777777" w:rsidR="00DA318C" w:rsidRPr="007D0C32" w:rsidRDefault="00DA318C" w:rsidP="009C18F3">
            <w:pPr>
              <w:tabs>
                <w:tab w:val="left" w:pos="570"/>
              </w:tabs>
              <w:spacing w:after="0"/>
              <w:rPr>
                <w:rFonts w:asciiTheme="minorHAnsi" w:eastAsia="Times New Roman" w:hAnsiTheme="minorHAnsi"/>
                <w:b/>
                <w:sz w:val="22"/>
                <w:szCs w:val="22"/>
              </w:rPr>
            </w:pPr>
            <w:r w:rsidRPr="007D0C32">
              <w:rPr>
                <w:rFonts w:asciiTheme="minorHAnsi" w:eastAsia="Times New Roman" w:hAnsiTheme="minorHAnsi"/>
                <w:b/>
                <w:sz w:val="22"/>
                <w:szCs w:val="22"/>
              </w:rPr>
              <w:t>Standard 7: Pollution Prevention and Resource Efficiency</w:t>
            </w:r>
          </w:p>
        </w:tc>
        <w:tc>
          <w:tcPr>
            <w:tcW w:w="1286" w:type="dxa"/>
            <w:tcBorders>
              <w:top w:val="single" w:sz="4" w:space="0" w:color="auto"/>
              <w:left w:val="single" w:sz="4" w:space="0" w:color="auto"/>
              <w:bottom w:val="single" w:sz="4" w:space="0" w:color="auto"/>
              <w:right w:val="single" w:sz="4" w:space="0" w:color="auto"/>
            </w:tcBorders>
            <w:shd w:val="clear" w:color="auto" w:fill="DBE5F1"/>
          </w:tcPr>
          <w:p w14:paraId="79FCCB17" w14:textId="77777777" w:rsidR="00DA318C" w:rsidRPr="007D0C32" w:rsidRDefault="00DA318C" w:rsidP="009C18F3">
            <w:pPr>
              <w:spacing w:after="0"/>
              <w:rPr>
                <w:rFonts w:asciiTheme="minorHAnsi" w:eastAsia="Times New Roman" w:hAnsiTheme="minorHAnsi"/>
                <w:b/>
                <w:i/>
                <w:sz w:val="22"/>
                <w:szCs w:val="22"/>
              </w:rPr>
            </w:pPr>
          </w:p>
        </w:tc>
      </w:tr>
      <w:tr w:rsidR="00DA318C" w:rsidRPr="007D0C32" w14:paraId="454CACDA"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410899C3"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7.1</w:t>
            </w:r>
            <w:r w:rsidRPr="007D0C32">
              <w:rPr>
                <w:rFonts w:asciiTheme="minorHAnsi" w:eastAsia="Times New Roman" w:hAnsiTheme="minorHAnsi"/>
                <w:sz w:val="22"/>
                <w:szCs w:val="22"/>
              </w:rPr>
              <w:tab/>
              <w:t xml:space="preserve">Would the Project potentially result in the release of pollutants to the environment due to routine or non-routine circumstances with the potential for adverse local, regional, and/or </w:t>
            </w:r>
            <w:hyperlink r:id="rId31" w:anchor="TransboundaryImpactsGlossary" w:history="1">
              <w:r w:rsidRPr="007D0C32">
                <w:rPr>
                  <w:rFonts w:asciiTheme="minorHAnsi" w:eastAsia="Times New Roman" w:hAnsiTheme="minorHAnsi"/>
                  <w:sz w:val="22"/>
                  <w:szCs w:val="22"/>
                </w:rPr>
                <w:t>transboundary impacts</w:t>
              </w:r>
            </w:hyperlink>
            <w:r w:rsidRPr="007D0C32">
              <w:rPr>
                <w:rFonts w:asciiTheme="minorHAnsi" w:eastAsia="Times New Roman" w:hAnsiTheme="minorHAnsi"/>
                <w:sz w:val="22"/>
                <w:szCs w:val="22"/>
              </w:rPr>
              <w:t xml:space="preserve">?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1FF96E6" w14:textId="77777777" w:rsidR="00DA318C" w:rsidRPr="007D0C32" w:rsidRDefault="00DA318C" w:rsidP="00465E7C">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71F93B64"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299002FD"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7.2</w:t>
            </w:r>
            <w:r w:rsidRPr="007D0C32">
              <w:rPr>
                <w:rFonts w:asciiTheme="minorHAnsi" w:eastAsia="Times New Roman" w:hAnsiTheme="minorHAnsi"/>
                <w:sz w:val="22"/>
                <w:szCs w:val="22"/>
              </w:rPr>
              <w:tab/>
              <w:t>Would the proposed Project potentially result in the generation of waste (both hazardous and non-hazardous)?</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4CF5B96" w14:textId="77777777" w:rsidR="00DA318C" w:rsidRPr="007D0C32" w:rsidRDefault="00DA318C" w:rsidP="00465E7C">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326BA7D0"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01686A7C"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7.3</w:t>
            </w:r>
            <w:r w:rsidRPr="007D0C32">
              <w:rPr>
                <w:rFonts w:asciiTheme="minorHAnsi" w:eastAsia="Times New Roman" w:hAnsiTheme="minorHAnsi"/>
                <w:sz w:val="22"/>
                <w:szCs w:val="22"/>
              </w:rPr>
              <w:tab/>
              <w:t>Will the proposed Project potentially involve the manufacture, trade, release, and/or use of hazardous chemicals and/or materials? Does the Project propose use of chemicals or materials subject to international bans or phase-outs?</w:t>
            </w:r>
          </w:p>
          <w:p w14:paraId="1DC9D3F7" w14:textId="77777777" w:rsidR="00DA318C" w:rsidRPr="007D0C32" w:rsidRDefault="00DA318C" w:rsidP="009C18F3">
            <w:pPr>
              <w:tabs>
                <w:tab w:val="left" w:pos="630"/>
              </w:tabs>
              <w:spacing w:after="0"/>
              <w:ind w:left="630"/>
              <w:rPr>
                <w:rFonts w:asciiTheme="minorHAnsi" w:eastAsia="Times New Roman" w:hAnsiTheme="minorHAnsi"/>
                <w:sz w:val="22"/>
                <w:szCs w:val="22"/>
              </w:rPr>
            </w:pPr>
            <w:r w:rsidRPr="007D0C32">
              <w:rPr>
                <w:rFonts w:asciiTheme="minorHAnsi" w:eastAsia="Times New Roman" w:hAnsiTheme="minorHAnsi"/>
                <w:i/>
                <w:sz w:val="22"/>
                <w:szCs w:val="22"/>
              </w:rPr>
              <w:t>For example, DDT, PCBs and other chemicals listed in international conventions such as the Stockholm Conventions on Persistent Organic Pollutants or the Montreal Protocol</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2D5780E" w14:textId="77777777" w:rsidR="00DA318C" w:rsidRPr="007D0C32" w:rsidRDefault="00DA318C" w:rsidP="00465E7C">
            <w:pPr>
              <w:spacing w:after="0"/>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62B51557"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671195F3"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 xml:space="preserve">7.4 </w:t>
            </w:r>
            <w:r w:rsidRPr="007D0C32">
              <w:rPr>
                <w:rFonts w:asciiTheme="minorHAnsi" w:eastAsia="Times New Roman" w:hAnsiTheme="minorHAnsi"/>
                <w:sz w:val="22"/>
                <w:szCs w:val="22"/>
              </w:rPr>
              <w:tab/>
              <w:t>Will the proposed Project involve the application of pesticides that may have a negative effect on the environment or human health?</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8B27EBE"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r w:rsidR="00DA318C" w:rsidRPr="007D0C32" w14:paraId="7E47A662" w14:textId="77777777" w:rsidTr="00465E7C">
        <w:trPr>
          <w:trHeight w:val="20"/>
        </w:trPr>
        <w:tc>
          <w:tcPr>
            <w:tcW w:w="8632" w:type="dxa"/>
            <w:tcBorders>
              <w:top w:val="single" w:sz="4" w:space="0" w:color="auto"/>
              <w:left w:val="single" w:sz="4" w:space="0" w:color="auto"/>
              <w:bottom w:val="single" w:sz="4" w:space="0" w:color="auto"/>
              <w:right w:val="single" w:sz="4" w:space="0" w:color="auto"/>
            </w:tcBorders>
            <w:hideMark/>
          </w:tcPr>
          <w:p w14:paraId="58008E09" w14:textId="77777777" w:rsidR="00DA318C" w:rsidRPr="007D0C32" w:rsidRDefault="00DA318C" w:rsidP="009C18F3">
            <w:pPr>
              <w:tabs>
                <w:tab w:val="left" w:pos="585"/>
              </w:tabs>
              <w:spacing w:after="0"/>
              <w:ind w:left="567" w:hanging="567"/>
              <w:rPr>
                <w:rFonts w:asciiTheme="minorHAnsi" w:eastAsia="Times New Roman" w:hAnsiTheme="minorHAnsi"/>
                <w:sz w:val="22"/>
                <w:szCs w:val="22"/>
              </w:rPr>
            </w:pPr>
            <w:r w:rsidRPr="007D0C32">
              <w:rPr>
                <w:rFonts w:asciiTheme="minorHAnsi" w:eastAsia="Times New Roman" w:hAnsiTheme="minorHAnsi"/>
                <w:sz w:val="22"/>
                <w:szCs w:val="22"/>
              </w:rPr>
              <w:t>7.5</w:t>
            </w:r>
            <w:r w:rsidRPr="007D0C32">
              <w:rPr>
                <w:rFonts w:asciiTheme="minorHAnsi" w:eastAsia="Times New Roman" w:hAnsiTheme="minorHAnsi"/>
                <w:sz w:val="22"/>
                <w:szCs w:val="22"/>
              </w:rPr>
              <w:tab/>
              <w:t xml:space="preserve">Does the Project include activities that require significant consumption of raw materials, energy, and/or water?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855CA89" w14:textId="77777777" w:rsidR="00DA318C" w:rsidRPr="007D0C32" w:rsidRDefault="00DA318C" w:rsidP="00465E7C">
            <w:pPr>
              <w:tabs>
                <w:tab w:val="left" w:pos="585"/>
              </w:tabs>
              <w:spacing w:after="0"/>
              <w:ind w:left="567" w:hanging="567"/>
              <w:jc w:val="center"/>
              <w:rPr>
                <w:rFonts w:asciiTheme="minorHAnsi" w:eastAsia="Times New Roman" w:hAnsiTheme="minorHAnsi"/>
                <w:sz w:val="22"/>
                <w:szCs w:val="22"/>
              </w:rPr>
            </w:pPr>
            <w:r w:rsidRPr="007D0C32">
              <w:rPr>
                <w:rFonts w:asciiTheme="minorHAnsi" w:eastAsia="Times New Roman" w:hAnsiTheme="minorHAnsi"/>
                <w:sz w:val="22"/>
                <w:szCs w:val="22"/>
              </w:rPr>
              <w:t>No</w:t>
            </w:r>
          </w:p>
        </w:tc>
      </w:tr>
    </w:tbl>
    <w:p w14:paraId="1DC6FBC9" w14:textId="77777777" w:rsidR="00DA318C" w:rsidRPr="007D0C32" w:rsidRDefault="00DA318C" w:rsidP="00DA318C">
      <w:pPr>
        <w:rPr>
          <w:rFonts w:asciiTheme="minorHAnsi" w:hAnsiTheme="minorHAnsi"/>
        </w:rPr>
      </w:pPr>
    </w:p>
    <w:p w14:paraId="75B5FCFF" w14:textId="77777777" w:rsidR="00DA318C" w:rsidRPr="007D0C32" w:rsidRDefault="00DA318C" w:rsidP="00DA318C">
      <w:pPr>
        <w:rPr>
          <w:rFonts w:asciiTheme="minorHAnsi" w:hAnsiTheme="minorHAnsi"/>
        </w:rPr>
      </w:pPr>
    </w:p>
    <w:p w14:paraId="61B7BE91" w14:textId="77777777" w:rsidR="00DA318C" w:rsidRPr="007D0C32" w:rsidRDefault="00DA318C">
      <w:pPr>
        <w:spacing w:after="0"/>
        <w:jc w:val="left"/>
        <w:rPr>
          <w:rFonts w:asciiTheme="minorHAnsi" w:hAnsiTheme="minorHAnsi"/>
          <w:b/>
          <w:szCs w:val="20"/>
        </w:rPr>
      </w:pPr>
      <w:r w:rsidRPr="007D0C32">
        <w:rPr>
          <w:rFonts w:asciiTheme="minorHAnsi" w:hAnsiTheme="minorHAnsi"/>
          <w:b/>
          <w:szCs w:val="20"/>
        </w:rPr>
        <w:br w:type="page"/>
      </w:r>
    </w:p>
    <w:p w14:paraId="6116AB4C" w14:textId="77777777" w:rsidR="009C580A" w:rsidRPr="007D0C32" w:rsidRDefault="00187DF6" w:rsidP="00930B6C">
      <w:pPr>
        <w:pStyle w:val="Heading2"/>
        <w:ind w:left="0"/>
        <w:rPr>
          <w:rFonts w:asciiTheme="minorHAnsi" w:hAnsiTheme="minorHAnsi"/>
          <w:sz w:val="24"/>
        </w:rPr>
      </w:pPr>
      <w:bookmarkStart w:id="30" w:name="_Toc469629664"/>
      <w:bookmarkStart w:id="31" w:name="_Toc481128942"/>
      <w:r w:rsidRPr="007D0C32">
        <w:rPr>
          <w:rFonts w:asciiTheme="minorHAnsi" w:hAnsiTheme="minorHAnsi"/>
          <w:sz w:val="24"/>
        </w:rPr>
        <w:lastRenderedPageBreak/>
        <w:t xml:space="preserve">Annex G:  </w:t>
      </w:r>
      <w:r w:rsidR="009C580A" w:rsidRPr="007D0C32">
        <w:rPr>
          <w:rFonts w:asciiTheme="minorHAnsi" w:hAnsiTheme="minorHAnsi"/>
          <w:sz w:val="24"/>
        </w:rPr>
        <w:t>UNDP Project Quality Assurance Report</w:t>
      </w:r>
      <w:bookmarkEnd w:id="30"/>
      <w:bookmarkEnd w:id="31"/>
    </w:p>
    <w:p w14:paraId="3DB66EA8" w14:textId="77777777" w:rsidR="009C580A" w:rsidRPr="007D0C32" w:rsidRDefault="009C580A" w:rsidP="009C580A">
      <w:pPr>
        <w:rPr>
          <w:rFonts w:asciiTheme="minorHAnsi" w:hAnsiTheme="minorHAnsi"/>
        </w:rPr>
      </w:pPr>
    </w:p>
    <w:tbl>
      <w:tblPr>
        <w:tblpPr w:leftFromText="187" w:rightFromText="187" w:vertAnchor="text" w:horzAnchor="page" w:tblpX="1297" w:tblpY="1"/>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414"/>
        <w:gridCol w:w="2389"/>
        <w:gridCol w:w="1944"/>
        <w:gridCol w:w="1944"/>
        <w:gridCol w:w="931"/>
        <w:gridCol w:w="540"/>
        <w:gridCol w:w="473"/>
      </w:tblGrid>
      <w:tr w:rsidR="009C580A" w:rsidRPr="007D0C32" w14:paraId="51E78D99" w14:textId="77777777" w:rsidTr="009C18F3">
        <w:trPr>
          <w:trHeight w:val="440"/>
          <w:tblHeader/>
        </w:trPr>
        <w:tc>
          <w:tcPr>
            <w:tcW w:w="10165" w:type="dxa"/>
            <w:gridSpan w:val="8"/>
            <w:shd w:val="clear" w:color="auto" w:fill="C2D69B"/>
            <w:vAlign w:val="center"/>
          </w:tcPr>
          <w:p w14:paraId="1ABFFA07" w14:textId="77777777" w:rsidR="009C580A" w:rsidRPr="007D0C32" w:rsidRDefault="009C580A" w:rsidP="009C18F3">
            <w:pPr>
              <w:tabs>
                <w:tab w:val="left" w:pos="7020"/>
              </w:tabs>
              <w:spacing w:before="20" w:after="20"/>
              <w:rPr>
                <w:rFonts w:asciiTheme="minorHAnsi" w:hAnsiTheme="minorHAnsi"/>
                <w:b/>
                <w:bCs/>
                <w:smallCaps/>
                <w:sz w:val="32"/>
                <w:szCs w:val="32"/>
              </w:rPr>
            </w:pPr>
            <w:r w:rsidRPr="007D0C32">
              <w:rPr>
                <w:rFonts w:asciiTheme="minorHAnsi" w:hAnsiTheme="minorHAnsi"/>
                <w:b/>
                <w:smallCaps/>
                <w:sz w:val="32"/>
                <w:szCs w:val="32"/>
              </w:rPr>
              <w:t>Project Monitoring QA Assessment Guidance</w:t>
            </w:r>
          </w:p>
        </w:tc>
      </w:tr>
      <w:tr w:rsidR="009C580A" w:rsidRPr="007D0C32" w14:paraId="3BF47C40" w14:textId="77777777" w:rsidTr="009C18F3">
        <w:trPr>
          <w:trHeight w:val="440"/>
        </w:trPr>
        <w:tc>
          <w:tcPr>
            <w:tcW w:w="10165" w:type="dxa"/>
            <w:gridSpan w:val="8"/>
            <w:shd w:val="clear" w:color="auto" w:fill="C2D69B"/>
            <w:vAlign w:val="center"/>
          </w:tcPr>
          <w:p w14:paraId="3B30031E" w14:textId="77777777" w:rsidR="009C580A" w:rsidRPr="007D0C32" w:rsidRDefault="009C580A" w:rsidP="009C18F3">
            <w:pPr>
              <w:tabs>
                <w:tab w:val="left" w:pos="7020"/>
              </w:tabs>
              <w:spacing w:before="20" w:after="20"/>
              <w:rPr>
                <w:rFonts w:asciiTheme="minorHAnsi" w:hAnsiTheme="minorHAnsi"/>
                <w:b/>
                <w:bCs/>
                <w:sz w:val="18"/>
                <w:szCs w:val="20"/>
              </w:rPr>
            </w:pPr>
            <w:r w:rsidRPr="007D0C32">
              <w:rPr>
                <w:rFonts w:asciiTheme="minorHAnsi" w:hAnsiTheme="minorHAnsi"/>
                <w:b/>
                <w:smallCaps/>
                <w:sz w:val="28"/>
                <w:szCs w:val="20"/>
              </w:rPr>
              <w:t xml:space="preserve">Overall Project </w:t>
            </w:r>
          </w:p>
        </w:tc>
      </w:tr>
      <w:tr w:rsidR="009C580A" w:rsidRPr="007D0C32" w14:paraId="1B120828" w14:textId="77777777" w:rsidTr="009C18F3">
        <w:trPr>
          <w:trHeight w:val="503"/>
        </w:trPr>
        <w:tc>
          <w:tcPr>
            <w:tcW w:w="1944" w:type="dxa"/>
            <w:gridSpan w:val="2"/>
            <w:shd w:val="clear" w:color="auto" w:fill="auto"/>
            <w:vAlign w:val="center"/>
          </w:tcPr>
          <w:p w14:paraId="2D4F81BC"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mallCaps/>
                <w:sz w:val="18"/>
                <w:szCs w:val="20"/>
              </w:rPr>
              <w:t>Exemplary (5)</w:t>
            </w:r>
          </w:p>
          <w:p w14:paraId="5E30E502"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p>
        </w:tc>
        <w:tc>
          <w:tcPr>
            <w:tcW w:w="2389" w:type="dxa"/>
            <w:shd w:val="clear" w:color="auto" w:fill="auto"/>
            <w:vAlign w:val="center"/>
          </w:tcPr>
          <w:p w14:paraId="14CE6428"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mallCaps/>
                <w:sz w:val="18"/>
                <w:szCs w:val="20"/>
              </w:rPr>
              <w:t>High (4)</w:t>
            </w:r>
          </w:p>
          <w:p w14:paraId="4CE5119F"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1"/>
            </w:r>
          </w:p>
        </w:tc>
        <w:tc>
          <w:tcPr>
            <w:tcW w:w="1944" w:type="dxa"/>
            <w:shd w:val="clear" w:color="auto" w:fill="auto"/>
            <w:vAlign w:val="center"/>
          </w:tcPr>
          <w:p w14:paraId="0AE1D85B"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mallCaps/>
                <w:sz w:val="18"/>
                <w:szCs w:val="20"/>
              </w:rPr>
              <w:t>Satisfactory (3)</w:t>
            </w:r>
          </w:p>
          <w:p w14:paraId="1535DB80"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1"/>
            </w:r>
            <w:r w:rsidRPr="007D0C32">
              <w:rPr>
                <w:rFonts w:asciiTheme="minorHAnsi" w:hAnsiTheme="minorHAnsi"/>
                <w:b/>
                <w:sz w:val="16"/>
                <w:szCs w:val="20"/>
              </w:rPr>
              <w:sym w:font="Wingdings" w:char="F0A1"/>
            </w:r>
          </w:p>
        </w:tc>
        <w:tc>
          <w:tcPr>
            <w:tcW w:w="1944" w:type="dxa"/>
            <w:shd w:val="clear" w:color="auto" w:fill="auto"/>
            <w:vAlign w:val="center"/>
          </w:tcPr>
          <w:p w14:paraId="4E327911"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mallCaps/>
                <w:sz w:val="18"/>
                <w:szCs w:val="20"/>
              </w:rPr>
              <w:t>Needs Improvement (2)</w:t>
            </w:r>
          </w:p>
          <w:p w14:paraId="015B6A87"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1"/>
            </w:r>
            <w:r w:rsidRPr="007D0C32">
              <w:rPr>
                <w:rFonts w:asciiTheme="minorHAnsi" w:hAnsiTheme="minorHAnsi"/>
                <w:b/>
                <w:sz w:val="16"/>
                <w:szCs w:val="20"/>
              </w:rPr>
              <w:sym w:font="Wingdings" w:char="F0A1"/>
            </w:r>
            <w:r w:rsidRPr="007D0C32">
              <w:rPr>
                <w:rFonts w:asciiTheme="minorHAnsi" w:hAnsiTheme="minorHAnsi"/>
                <w:b/>
                <w:sz w:val="16"/>
                <w:szCs w:val="20"/>
              </w:rPr>
              <w:sym w:font="Wingdings" w:char="F0A1"/>
            </w:r>
          </w:p>
        </w:tc>
        <w:tc>
          <w:tcPr>
            <w:tcW w:w="1944" w:type="dxa"/>
            <w:gridSpan w:val="3"/>
            <w:shd w:val="clear" w:color="auto" w:fill="auto"/>
            <w:vAlign w:val="center"/>
          </w:tcPr>
          <w:p w14:paraId="2B127F5B"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mallCaps/>
                <w:sz w:val="18"/>
                <w:szCs w:val="20"/>
              </w:rPr>
              <w:t>Inadequate (1)</w:t>
            </w:r>
          </w:p>
          <w:p w14:paraId="7FAC9661" w14:textId="77777777" w:rsidR="009C580A" w:rsidRPr="007D0C32" w:rsidRDefault="009C580A" w:rsidP="009C18F3">
            <w:pPr>
              <w:tabs>
                <w:tab w:val="left" w:pos="7020"/>
              </w:tabs>
              <w:spacing w:before="20" w:after="20"/>
              <w:rPr>
                <w:rFonts w:asciiTheme="minorHAnsi" w:hAnsiTheme="minorHAnsi"/>
                <w:b/>
                <w:bCs/>
                <w:smallCaps/>
                <w:sz w:val="18"/>
                <w:szCs w:val="20"/>
              </w:rPr>
            </w:pPr>
            <w:r w:rsidRPr="007D0C32">
              <w:rPr>
                <w:rFonts w:asciiTheme="minorHAnsi" w:hAnsiTheme="minorHAnsi"/>
                <w:b/>
                <w:sz w:val="16"/>
                <w:szCs w:val="20"/>
              </w:rPr>
              <w:sym w:font="Wingdings" w:char="F0A5"/>
            </w:r>
            <w:r w:rsidRPr="007D0C32">
              <w:rPr>
                <w:rFonts w:asciiTheme="minorHAnsi" w:hAnsiTheme="minorHAnsi"/>
                <w:b/>
                <w:sz w:val="16"/>
                <w:szCs w:val="20"/>
              </w:rPr>
              <w:sym w:font="Wingdings" w:char="F0A1"/>
            </w:r>
            <w:r w:rsidRPr="007D0C32">
              <w:rPr>
                <w:rFonts w:asciiTheme="minorHAnsi" w:hAnsiTheme="minorHAnsi"/>
                <w:b/>
                <w:sz w:val="16"/>
                <w:szCs w:val="20"/>
              </w:rPr>
              <w:sym w:font="Wingdings" w:char="F0A1"/>
            </w:r>
            <w:r w:rsidRPr="007D0C32">
              <w:rPr>
                <w:rFonts w:asciiTheme="minorHAnsi" w:hAnsiTheme="minorHAnsi"/>
                <w:b/>
                <w:sz w:val="16"/>
                <w:szCs w:val="20"/>
              </w:rPr>
              <w:sym w:font="Wingdings" w:char="F0A1"/>
            </w:r>
            <w:r w:rsidRPr="007D0C32">
              <w:rPr>
                <w:rFonts w:asciiTheme="minorHAnsi" w:hAnsiTheme="minorHAnsi"/>
                <w:b/>
                <w:sz w:val="16"/>
                <w:szCs w:val="20"/>
              </w:rPr>
              <w:sym w:font="Wingdings" w:char="F0A1"/>
            </w:r>
          </w:p>
        </w:tc>
      </w:tr>
      <w:tr w:rsidR="009C580A" w:rsidRPr="007D0C32" w14:paraId="5E35181B" w14:textId="77777777" w:rsidTr="009C18F3">
        <w:trPr>
          <w:trHeight w:val="773"/>
        </w:trPr>
        <w:tc>
          <w:tcPr>
            <w:tcW w:w="1944" w:type="dxa"/>
            <w:gridSpan w:val="2"/>
            <w:tcBorders>
              <w:bottom w:val="single" w:sz="4" w:space="0" w:color="000000"/>
            </w:tcBorders>
            <w:shd w:val="clear" w:color="auto" w:fill="auto"/>
          </w:tcPr>
          <w:p w14:paraId="1DCF9A9C" w14:textId="77777777" w:rsidR="009C580A" w:rsidRPr="007D0C32" w:rsidRDefault="009C580A" w:rsidP="009C18F3">
            <w:pPr>
              <w:tabs>
                <w:tab w:val="left" w:pos="7020"/>
              </w:tabs>
              <w:spacing w:before="20" w:after="20"/>
              <w:rPr>
                <w:rFonts w:asciiTheme="minorHAnsi" w:hAnsiTheme="minorHAnsi"/>
                <w:bCs/>
                <w:color w:val="000000"/>
                <w:sz w:val="18"/>
                <w:szCs w:val="20"/>
              </w:rPr>
            </w:pPr>
            <w:r w:rsidRPr="007D0C32">
              <w:rPr>
                <w:rFonts w:asciiTheme="minorHAnsi" w:hAnsiTheme="minorHAnsi"/>
                <w:sz w:val="18"/>
                <w:szCs w:val="20"/>
              </w:rPr>
              <w:t xml:space="preserve">At least three criteria are rated Exemplary, and all criteria are rated High or Exemplary.  </w:t>
            </w:r>
          </w:p>
        </w:tc>
        <w:tc>
          <w:tcPr>
            <w:tcW w:w="2389" w:type="dxa"/>
            <w:tcBorders>
              <w:bottom w:val="single" w:sz="4" w:space="0" w:color="000000"/>
            </w:tcBorders>
            <w:shd w:val="clear" w:color="auto" w:fill="auto"/>
          </w:tcPr>
          <w:p w14:paraId="406B0F5D" w14:textId="77777777" w:rsidR="009C580A" w:rsidRPr="007D0C32" w:rsidRDefault="009C580A" w:rsidP="009C18F3">
            <w:pPr>
              <w:tabs>
                <w:tab w:val="left" w:pos="7020"/>
              </w:tabs>
              <w:spacing w:before="20" w:after="20"/>
              <w:rPr>
                <w:rFonts w:asciiTheme="minorHAnsi" w:hAnsiTheme="minorHAnsi"/>
                <w:bCs/>
                <w:color w:val="000000"/>
                <w:sz w:val="18"/>
                <w:szCs w:val="20"/>
              </w:rPr>
            </w:pPr>
            <w:r w:rsidRPr="007D0C32">
              <w:rPr>
                <w:rFonts w:asciiTheme="minorHAnsi" w:hAnsiTheme="minorHAnsi"/>
                <w:sz w:val="18"/>
                <w:szCs w:val="20"/>
              </w:rPr>
              <w:t xml:space="preserve">All criteria are rated Satisfactory or higher, and at least three criteria are rated High or Exemplary.  </w:t>
            </w:r>
          </w:p>
        </w:tc>
        <w:tc>
          <w:tcPr>
            <w:tcW w:w="1944" w:type="dxa"/>
            <w:tcBorders>
              <w:bottom w:val="single" w:sz="4" w:space="0" w:color="000000"/>
            </w:tcBorders>
            <w:shd w:val="clear" w:color="auto" w:fill="auto"/>
          </w:tcPr>
          <w:p w14:paraId="66394191" w14:textId="77777777" w:rsidR="009C580A" w:rsidRPr="007D0C32" w:rsidRDefault="009C580A" w:rsidP="009C18F3">
            <w:pPr>
              <w:tabs>
                <w:tab w:val="left" w:pos="7020"/>
              </w:tabs>
              <w:spacing w:before="20" w:after="20"/>
              <w:rPr>
                <w:rFonts w:asciiTheme="minorHAnsi" w:hAnsiTheme="minorHAnsi"/>
                <w:bCs/>
                <w:color w:val="000000"/>
                <w:sz w:val="18"/>
                <w:szCs w:val="20"/>
              </w:rPr>
            </w:pPr>
            <w:r w:rsidRPr="007D0C32">
              <w:rPr>
                <w:rFonts w:asciiTheme="minorHAnsi" w:hAnsiTheme="minorHAnsi"/>
                <w:sz w:val="18"/>
                <w:szCs w:val="20"/>
              </w:rPr>
              <w:t xml:space="preserve">At least six criteria are rated Satisfactory or higher, and only one may be rated Needs Improvement.  The SES criterion must be rated Satisfactory or above.  </w:t>
            </w:r>
          </w:p>
        </w:tc>
        <w:tc>
          <w:tcPr>
            <w:tcW w:w="1944" w:type="dxa"/>
            <w:tcBorders>
              <w:bottom w:val="single" w:sz="4" w:space="0" w:color="000000"/>
            </w:tcBorders>
            <w:shd w:val="clear" w:color="auto" w:fill="auto"/>
          </w:tcPr>
          <w:p w14:paraId="3D954F43" w14:textId="77777777" w:rsidR="009C580A" w:rsidRPr="007D0C32" w:rsidRDefault="009C580A" w:rsidP="009C18F3">
            <w:pPr>
              <w:tabs>
                <w:tab w:val="left" w:pos="7020"/>
              </w:tabs>
              <w:spacing w:before="20" w:after="20"/>
              <w:rPr>
                <w:rFonts w:asciiTheme="minorHAnsi" w:hAnsiTheme="minorHAnsi"/>
                <w:bCs/>
                <w:color w:val="000000"/>
                <w:sz w:val="18"/>
                <w:szCs w:val="20"/>
              </w:rPr>
            </w:pPr>
            <w:r w:rsidRPr="007D0C32">
              <w:rPr>
                <w:rFonts w:asciiTheme="minorHAnsi" w:hAnsiTheme="minorHAnsi"/>
                <w:sz w:val="18"/>
                <w:szCs w:val="20"/>
              </w:rPr>
              <w:t>At least three criteria are rated Satisfactory or higher, and only four criteria may be rated Needs Improvement.</w:t>
            </w:r>
          </w:p>
        </w:tc>
        <w:tc>
          <w:tcPr>
            <w:tcW w:w="1944" w:type="dxa"/>
            <w:gridSpan w:val="3"/>
            <w:tcBorders>
              <w:bottom w:val="single" w:sz="4" w:space="0" w:color="000000"/>
            </w:tcBorders>
            <w:shd w:val="clear" w:color="auto" w:fill="auto"/>
          </w:tcPr>
          <w:p w14:paraId="240E9349" w14:textId="77777777" w:rsidR="009C580A" w:rsidRPr="007D0C32" w:rsidRDefault="009C580A" w:rsidP="009C18F3">
            <w:pPr>
              <w:tabs>
                <w:tab w:val="left" w:pos="7020"/>
              </w:tabs>
              <w:spacing w:before="20" w:after="20"/>
              <w:rPr>
                <w:rFonts w:asciiTheme="minorHAnsi" w:hAnsiTheme="minorHAnsi"/>
                <w:bCs/>
                <w:color w:val="000000"/>
                <w:sz w:val="18"/>
                <w:szCs w:val="20"/>
              </w:rPr>
            </w:pPr>
            <w:r w:rsidRPr="007D0C32">
              <w:rPr>
                <w:rFonts w:asciiTheme="minorHAnsi" w:hAnsiTheme="minorHAnsi"/>
                <w:sz w:val="18"/>
                <w:szCs w:val="20"/>
              </w:rPr>
              <w:t xml:space="preserve">One or more criteria are rated Inadequate, or five or more criteria are rated Needs Improvement.  </w:t>
            </w:r>
          </w:p>
        </w:tc>
      </w:tr>
      <w:tr w:rsidR="009C580A" w:rsidRPr="007D0C32" w14:paraId="07FBD4F5" w14:textId="77777777" w:rsidTr="009C18F3">
        <w:trPr>
          <w:trHeight w:val="387"/>
        </w:trPr>
        <w:tc>
          <w:tcPr>
            <w:tcW w:w="10165" w:type="dxa"/>
            <w:gridSpan w:val="8"/>
            <w:tcBorders>
              <w:bottom w:val="single" w:sz="4" w:space="0" w:color="000000"/>
            </w:tcBorders>
            <w:shd w:val="clear" w:color="auto" w:fill="D6E3BC"/>
            <w:vAlign w:val="center"/>
          </w:tcPr>
          <w:p w14:paraId="35EAB3AD" w14:textId="77777777" w:rsidR="009C580A" w:rsidRPr="007D0C32" w:rsidRDefault="009C580A" w:rsidP="009C18F3">
            <w:pPr>
              <w:spacing w:before="20" w:after="20"/>
              <w:rPr>
                <w:rFonts w:asciiTheme="minorHAnsi" w:hAnsiTheme="minorHAnsi"/>
                <w:bCs/>
                <w:color w:val="0000FF"/>
                <w:sz w:val="16"/>
                <w:szCs w:val="20"/>
              </w:rPr>
            </w:pPr>
            <w:r w:rsidRPr="007D0C32">
              <w:rPr>
                <w:rFonts w:asciiTheme="minorHAnsi" w:hAnsiTheme="minorHAnsi"/>
                <w:b/>
                <w:szCs w:val="20"/>
              </w:rPr>
              <w:t>DECISION</w:t>
            </w:r>
          </w:p>
        </w:tc>
      </w:tr>
      <w:tr w:rsidR="009C580A" w:rsidRPr="007D0C32" w14:paraId="059AA62F" w14:textId="77777777" w:rsidTr="009C18F3">
        <w:trPr>
          <w:trHeight w:val="386"/>
        </w:trPr>
        <w:tc>
          <w:tcPr>
            <w:tcW w:w="10165" w:type="dxa"/>
            <w:gridSpan w:val="8"/>
            <w:tcBorders>
              <w:bottom w:val="single" w:sz="4" w:space="0" w:color="000000"/>
            </w:tcBorders>
            <w:shd w:val="clear" w:color="auto" w:fill="auto"/>
          </w:tcPr>
          <w:p w14:paraId="63257E10" w14:textId="77777777" w:rsidR="009C580A" w:rsidRPr="007D0C32" w:rsidRDefault="009C580A" w:rsidP="00B050C8">
            <w:pPr>
              <w:numPr>
                <w:ilvl w:val="0"/>
                <w:numId w:val="21"/>
              </w:numPr>
              <w:spacing w:before="20" w:after="20"/>
              <w:ind w:left="180" w:hanging="180"/>
              <w:rPr>
                <w:rFonts w:asciiTheme="minorHAnsi" w:hAnsiTheme="minorHAnsi"/>
                <w:bCs/>
                <w:color w:val="000000"/>
                <w:sz w:val="18"/>
                <w:szCs w:val="20"/>
              </w:rPr>
            </w:pPr>
            <w:r w:rsidRPr="007D0C32">
              <w:rPr>
                <w:rFonts w:asciiTheme="minorHAnsi" w:hAnsiTheme="minorHAnsi"/>
                <w:b/>
                <w:color w:val="000000"/>
                <w:sz w:val="18"/>
                <w:szCs w:val="20"/>
              </w:rPr>
              <w:t>APPROVE</w:t>
            </w:r>
            <w:r w:rsidRPr="007D0C32">
              <w:rPr>
                <w:rFonts w:asciiTheme="minorHAnsi" w:hAnsiTheme="minorHAnsi"/>
                <w:color w:val="000000"/>
                <w:sz w:val="18"/>
                <w:szCs w:val="20"/>
              </w:rPr>
              <w:t xml:space="preserve"> – the project is of sufficient quality to continue as planned</w:t>
            </w:r>
            <w:r w:rsidRPr="007D0C32">
              <w:rPr>
                <w:rFonts w:asciiTheme="minorHAnsi" w:hAnsiTheme="minorHAnsi"/>
                <w:b/>
                <w:color w:val="000000"/>
                <w:sz w:val="18"/>
                <w:szCs w:val="20"/>
              </w:rPr>
              <w:t xml:space="preserve">.  </w:t>
            </w:r>
            <w:r w:rsidRPr="007D0C32">
              <w:rPr>
                <w:rFonts w:asciiTheme="minorHAnsi" w:hAnsiTheme="minorHAnsi"/>
                <w:color w:val="000000"/>
                <w:sz w:val="18"/>
                <w:szCs w:val="20"/>
              </w:rPr>
              <w:t>Any management actions must be addressed in a timely manner.</w:t>
            </w:r>
          </w:p>
          <w:p w14:paraId="30621B75" w14:textId="77777777" w:rsidR="009C580A" w:rsidRPr="007D0C32" w:rsidRDefault="009C580A" w:rsidP="00B050C8">
            <w:pPr>
              <w:numPr>
                <w:ilvl w:val="0"/>
                <w:numId w:val="21"/>
              </w:numPr>
              <w:spacing w:before="20" w:after="20"/>
              <w:ind w:left="180" w:hanging="180"/>
              <w:rPr>
                <w:rFonts w:asciiTheme="minorHAnsi" w:hAnsiTheme="minorHAnsi"/>
                <w:color w:val="000000"/>
                <w:sz w:val="18"/>
                <w:szCs w:val="20"/>
              </w:rPr>
            </w:pPr>
            <w:r w:rsidRPr="007D0C32">
              <w:rPr>
                <w:rFonts w:asciiTheme="minorHAnsi" w:hAnsiTheme="minorHAnsi"/>
                <w:b/>
                <w:color w:val="000000"/>
                <w:sz w:val="18"/>
                <w:szCs w:val="20"/>
              </w:rPr>
              <w:t>APPROVE WITH QUALIFICATIONS</w:t>
            </w:r>
            <w:r w:rsidRPr="007D0C32">
              <w:rPr>
                <w:rFonts w:asciiTheme="minorHAnsi" w:hAnsiTheme="minorHAnsi"/>
                <w:color w:val="000000"/>
                <w:sz w:val="18"/>
                <w:szCs w:val="20"/>
              </w:rPr>
              <w:t xml:space="preserve"> – the project has issues that must be addressed before the project document can be approved.  Any management actions must be addressed in a timely manner.</w:t>
            </w:r>
          </w:p>
          <w:p w14:paraId="3EC423B5" w14:textId="77777777" w:rsidR="009C580A" w:rsidRPr="007D0C32" w:rsidRDefault="009C580A" w:rsidP="00B050C8">
            <w:pPr>
              <w:numPr>
                <w:ilvl w:val="0"/>
                <w:numId w:val="21"/>
              </w:numPr>
              <w:spacing w:before="20" w:after="20"/>
              <w:ind w:left="180" w:hanging="180"/>
              <w:rPr>
                <w:rFonts w:asciiTheme="minorHAnsi" w:hAnsiTheme="minorHAnsi"/>
                <w:bCs/>
                <w:color w:val="000000"/>
                <w:sz w:val="16"/>
                <w:szCs w:val="20"/>
              </w:rPr>
            </w:pPr>
            <w:r w:rsidRPr="007D0C32">
              <w:rPr>
                <w:rFonts w:asciiTheme="minorHAnsi" w:hAnsiTheme="minorHAnsi"/>
                <w:b/>
                <w:color w:val="000000"/>
                <w:sz w:val="18"/>
                <w:szCs w:val="20"/>
              </w:rPr>
              <w:t xml:space="preserve">DISAPPROVE </w:t>
            </w:r>
            <w:r w:rsidRPr="007D0C32">
              <w:rPr>
                <w:rFonts w:asciiTheme="minorHAnsi" w:hAnsiTheme="minorHAnsi"/>
                <w:color w:val="000000"/>
                <w:sz w:val="18"/>
                <w:szCs w:val="20"/>
              </w:rPr>
              <w:t xml:space="preserve">– the project has significant issues that should prevent the project from being </w:t>
            </w:r>
            <w:r w:rsidRPr="007D0C32">
              <w:rPr>
                <w:rFonts w:asciiTheme="minorHAnsi" w:hAnsiTheme="minorHAnsi"/>
                <w:color w:val="000000"/>
                <w:sz w:val="18"/>
                <w:szCs w:val="18"/>
              </w:rPr>
              <w:t>approved as drafted.</w:t>
            </w:r>
          </w:p>
        </w:tc>
      </w:tr>
      <w:tr w:rsidR="009C580A" w:rsidRPr="007D0C32" w14:paraId="49D5ED6A" w14:textId="77777777" w:rsidTr="009C18F3">
        <w:trPr>
          <w:trHeight w:val="458"/>
        </w:trPr>
        <w:tc>
          <w:tcPr>
            <w:tcW w:w="10165" w:type="dxa"/>
            <w:gridSpan w:val="8"/>
            <w:tcBorders>
              <w:bottom w:val="single" w:sz="4" w:space="0" w:color="000000"/>
            </w:tcBorders>
            <w:shd w:val="clear" w:color="auto" w:fill="F2F2F2"/>
            <w:vAlign w:val="center"/>
          </w:tcPr>
          <w:p w14:paraId="18E5FADF" w14:textId="77777777" w:rsidR="009C580A" w:rsidRPr="007D0C32" w:rsidRDefault="009C580A" w:rsidP="009C18F3">
            <w:pPr>
              <w:spacing w:before="20" w:after="20"/>
              <w:rPr>
                <w:rFonts w:asciiTheme="minorHAnsi" w:hAnsiTheme="minorHAnsi"/>
                <w:bCs/>
                <w:color w:val="0000FF"/>
                <w:sz w:val="28"/>
                <w:szCs w:val="20"/>
              </w:rPr>
            </w:pPr>
            <w:r w:rsidRPr="007D0C32">
              <w:rPr>
                <w:rFonts w:asciiTheme="minorHAnsi" w:hAnsiTheme="minorHAnsi"/>
                <w:b/>
                <w:sz w:val="28"/>
                <w:szCs w:val="20"/>
              </w:rPr>
              <w:t>RATING CRITERIA</w:t>
            </w:r>
          </w:p>
        </w:tc>
      </w:tr>
      <w:tr w:rsidR="009C580A" w:rsidRPr="007D0C32" w14:paraId="7656B280" w14:textId="77777777" w:rsidTr="009C18F3">
        <w:trPr>
          <w:trHeight w:val="464"/>
        </w:trPr>
        <w:tc>
          <w:tcPr>
            <w:tcW w:w="10165" w:type="dxa"/>
            <w:gridSpan w:val="8"/>
            <w:shd w:val="clear" w:color="auto" w:fill="C2D69B"/>
            <w:vAlign w:val="center"/>
          </w:tcPr>
          <w:p w14:paraId="2F01E263" w14:textId="77777777" w:rsidR="009C580A" w:rsidRPr="007D0C32" w:rsidRDefault="009C580A" w:rsidP="009C18F3">
            <w:pPr>
              <w:spacing w:before="20" w:after="20"/>
              <w:rPr>
                <w:rFonts w:asciiTheme="minorHAnsi" w:hAnsiTheme="minorHAnsi"/>
                <w:bCs/>
                <w:sz w:val="18"/>
                <w:szCs w:val="20"/>
              </w:rPr>
            </w:pPr>
            <w:r w:rsidRPr="007D0C32">
              <w:rPr>
                <w:rFonts w:asciiTheme="minorHAnsi" w:hAnsiTheme="minorHAnsi"/>
                <w:b/>
                <w:smallCaps/>
                <w:sz w:val="28"/>
                <w:szCs w:val="20"/>
              </w:rPr>
              <w:t>Strategic</w:t>
            </w:r>
          </w:p>
        </w:tc>
      </w:tr>
      <w:tr w:rsidR="009C580A" w:rsidRPr="007D0C32" w14:paraId="6B1D9DF6" w14:textId="77777777" w:rsidTr="009C18F3">
        <w:trPr>
          <w:trHeight w:val="805"/>
        </w:trPr>
        <w:tc>
          <w:tcPr>
            <w:tcW w:w="9152" w:type="dxa"/>
            <w:gridSpan w:val="6"/>
            <w:vMerge w:val="restart"/>
            <w:shd w:val="clear" w:color="auto" w:fill="auto"/>
          </w:tcPr>
          <w:p w14:paraId="770ABDBA" w14:textId="77777777" w:rsidR="009C580A" w:rsidRPr="007D0C32" w:rsidRDefault="009C580A" w:rsidP="00B050C8">
            <w:pPr>
              <w:numPr>
                <w:ilvl w:val="0"/>
                <w:numId w:val="23"/>
              </w:numPr>
              <w:spacing w:before="120" w:after="20"/>
              <w:ind w:left="245" w:hanging="274"/>
              <w:rPr>
                <w:rFonts w:asciiTheme="minorHAnsi" w:hAnsiTheme="minorHAnsi"/>
                <w:b/>
                <w:bCs/>
                <w:sz w:val="18"/>
                <w:szCs w:val="18"/>
              </w:rPr>
            </w:pPr>
            <w:r w:rsidRPr="007D0C32">
              <w:rPr>
                <w:rFonts w:asciiTheme="minorHAnsi" w:hAnsiTheme="minorHAnsi"/>
                <w:b/>
                <w:sz w:val="18"/>
                <w:szCs w:val="18"/>
              </w:rPr>
              <w:t>Does the project’s Theory of Change specify how it will contribute to higher level change? (Select the option from 0-4 that best reflects the project):</w:t>
            </w:r>
          </w:p>
          <w:p w14:paraId="721D71B1"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project has a theory of change </w:t>
            </w:r>
            <w:r w:rsidRPr="007D0C32">
              <w:rPr>
                <w:rFonts w:asciiTheme="minorHAnsi" w:hAnsiTheme="minorHAnsi"/>
                <w:sz w:val="18"/>
                <w:szCs w:val="18"/>
                <w:u w:val="single"/>
              </w:rPr>
              <w:t>backed by credible evidence</w:t>
            </w:r>
            <w:r w:rsidRPr="007D0C32">
              <w:rPr>
                <w:rFonts w:asciiTheme="minorHAnsi" w:hAnsiTheme="minorHAnsi"/>
                <w:sz w:val="18"/>
                <w:szCs w:val="18"/>
              </w:rPr>
              <w:t xml:space="preserve"> specifying how the project will contribute to higher level change through the programme outcome’s theory of change.  The project document clearly describes why the project’s strategy is the best approach at this point in time.</w:t>
            </w:r>
          </w:p>
          <w:p w14:paraId="6E9F8D82"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project has a theory of change, specifying how the project will contribute to higher level change through the programme outcome’s theory of change, but this </w:t>
            </w:r>
            <w:r w:rsidRPr="007D0C32">
              <w:rPr>
                <w:rFonts w:asciiTheme="minorHAnsi" w:hAnsiTheme="minorHAnsi"/>
                <w:sz w:val="18"/>
                <w:szCs w:val="18"/>
                <w:u w:val="single"/>
              </w:rPr>
              <w:t>backed by relatively limited evidence</w:t>
            </w:r>
            <w:r w:rsidRPr="007D0C32">
              <w:rPr>
                <w:rFonts w:asciiTheme="minorHAnsi" w:hAnsiTheme="minorHAnsi"/>
                <w:sz w:val="18"/>
                <w:szCs w:val="18"/>
              </w:rPr>
              <w:t>.  The project document clearly describes why the project’s strategy is the best approach at this point in time.</w:t>
            </w:r>
          </w:p>
          <w:p w14:paraId="7A0497F4"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project has a theory of change describing how the project intends to contribute to development results, but it is </w:t>
            </w:r>
            <w:r w:rsidRPr="007D0C32">
              <w:rPr>
                <w:rFonts w:asciiTheme="minorHAnsi" w:hAnsiTheme="minorHAnsi"/>
                <w:sz w:val="18"/>
                <w:szCs w:val="18"/>
                <w:u w:val="single"/>
              </w:rPr>
              <w:t>not supported by evidence nor linked to higher level results</w:t>
            </w:r>
            <w:r w:rsidRPr="007D0C32">
              <w:rPr>
                <w:rFonts w:asciiTheme="minorHAnsi" w:hAnsiTheme="minorHAnsi"/>
                <w:sz w:val="18"/>
                <w:szCs w:val="18"/>
              </w:rPr>
              <w:t xml:space="preserve"> through the programme outcome’s theory of change.  There is some discussion in the project document that describes why the project’s strategy is the best approach at this point in time.</w:t>
            </w:r>
          </w:p>
          <w:p w14:paraId="1D4662DB"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project does not have a theory of change, but the project document describes in generic terms how the project will contribute to development results.  It does not make an explicit link to the programme outcome’s theory of change.  The project document does not clearly specify why the project’s strategy is the best approach at this point in time.</w:t>
            </w:r>
          </w:p>
          <w:p w14:paraId="304B1EBC"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project does not have a theory of change, and the project document does not specify how the project will contribute to higher level change, or why the project’s strategy is the best approach at this point in time.</w:t>
            </w:r>
          </w:p>
          <w:p w14:paraId="4CE6EE75" w14:textId="77777777" w:rsidR="009C580A" w:rsidRPr="007D0C32" w:rsidRDefault="009C580A" w:rsidP="009C18F3">
            <w:pPr>
              <w:spacing w:before="120" w:after="20"/>
              <w:rPr>
                <w:rFonts w:asciiTheme="minorHAnsi" w:hAnsiTheme="minorHAnsi"/>
                <w:bCs/>
                <w:sz w:val="16"/>
                <w:szCs w:val="16"/>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or strong management justification must be given for scores of 0 or 1</w:t>
            </w:r>
          </w:p>
        </w:tc>
        <w:tc>
          <w:tcPr>
            <w:tcW w:w="1013" w:type="dxa"/>
            <w:gridSpan w:val="2"/>
            <w:shd w:val="clear" w:color="auto" w:fill="auto"/>
          </w:tcPr>
          <w:p w14:paraId="5256E860"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4BBD3F60" w14:textId="77777777" w:rsidTr="005175C3">
        <w:trPr>
          <w:trHeight w:val="981"/>
        </w:trPr>
        <w:tc>
          <w:tcPr>
            <w:tcW w:w="9152" w:type="dxa"/>
            <w:gridSpan w:val="6"/>
            <w:vMerge/>
            <w:tcBorders>
              <w:bottom w:val="single" w:sz="4" w:space="0" w:color="000000"/>
            </w:tcBorders>
            <w:shd w:val="clear" w:color="auto" w:fill="auto"/>
          </w:tcPr>
          <w:p w14:paraId="6A41E691" w14:textId="77777777" w:rsidR="009C580A" w:rsidRPr="007D0C32" w:rsidRDefault="009C580A" w:rsidP="009C18F3">
            <w:pPr>
              <w:spacing w:before="20" w:after="20"/>
              <w:rPr>
                <w:rFonts w:asciiTheme="minorHAnsi" w:hAnsiTheme="minorHAnsi"/>
                <w:bCs/>
                <w:sz w:val="18"/>
                <w:szCs w:val="18"/>
              </w:rPr>
            </w:pPr>
          </w:p>
        </w:tc>
        <w:tc>
          <w:tcPr>
            <w:tcW w:w="1013" w:type="dxa"/>
            <w:gridSpan w:val="2"/>
            <w:tcBorders>
              <w:bottom w:val="single" w:sz="4" w:space="0" w:color="000000"/>
            </w:tcBorders>
            <w:shd w:val="clear" w:color="auto" w:fill="auto"/>
            <w:vAlign w:val="center"/>
          </w:tcPr>
          <w:p w14:paraId="7D3740C8" w14:textId="77777777" w:rsidR="009C580A" w:rsidRPr="007D0C32" w:rsidRDefault="009C580A" w:rsidP="005175C3">
            <w:pPr>
              <w:spacing w:before="20" w:after="20"/>
              <w:jc w:val="center"/>
              <w:rPr>
                <w:rFonts w:asciiTheme="minorHAnsi" w:hAnsiTheme="minorHAnsi"/>
                <w:b/>
                <w:bCs/>
                <w:szCs w:val="22"/>
              </w:rPr>
            </w:pPr>
          </w:p>
        </w:tc>
      </w:tr>
      <w:tr w:rsidR="009C580A" w:rsidRPr="007D0C32" w14:paraId="4E1B4D52" w14:textId="77777777" w:rsidTr="009C18F3">
        <w:trPr>
          <w:trHeight w:val="530"/>
        </w:trPr>
        <w:tc>
          <w:tcPr>
            <w:tcW w:w="10165" w:type="dxa"/>
            <w:gridSpan w:val="8"/>
            <w:tcBorders>
              <w:bottom w:val="single" w:sz="4" w:space="0" w:color="000000"/>
            </w:tcBorders>
            <w:shd w:val="clear" w:color="auto" w:fill="auto"/>
          </w:tcPr>
          <w:p w14:paraId="3635367E" w14:textId="77777777" w:rsidR="009C580A" w:rsidRPr="007D0C32" w:rsidRDefault="009C580A" w:rsidP="009C18F3">
            <w:pPr>
              <w:spacing w:before="20" w:after="20"/>
              <w:rPr>
                <w:rFonts w:asciiTheme="minorHAnsi" w:hAnsiTheme="minorHAnsi"/>
                <w:b/>
                <w:bCs/>
                <w:sz w:val="18"/>
                <w:szCs w:val="18"/>
              </w:rPr>
            </w:pPr>
            <w:r w:rsidRPr="007D0C32">
              <w:rPr>
                <w:rFonts w:asciiTheme="minorHAnsi" w:hAnsiTheme="minorHAnsi"/>
                <w:b/>
                <w:sz w:val="18"/>
                <w:szCs w:val="18"/>
              </w:rPr>
              <w:t>Evidence</w:t>
            </w:r>
          </w:p>
          <w:p w14:paraId="327859D7" w14:textId="77777777" w:rsidR="009C580A" w:rsidRPr="007D0C32" w:rsidRDefault="009C580A" w:rsidP="00562C83">
            <w:pPr>
              <w:spacing w:after="0"/>
              <w:rPr>
                <w:rFonts w:asciiTheme="minorHAnsi" w:hAnsiTheme="minorHAnsi"/>
                <w:b/>
                <w:bCs/>
                <w:sz w:val="18"/>
                <w:szCs w:val="18"/>
              </w:rPr>
            </w:pPr>
            <w:r w:rsidRPr="007D0C32">
              <w:rPr>
                <w:rFonts w:asciiTheme="minorHAnsi" w:hAnsiTheme="minorHAnsi"/>
                <w:sz w:val="18"/>
                <w:szCs w:val="18"/>
              </w:rPr>
              <w:t>The project document outlines how the project strategy, e.g., the extensive learning-by-doing, projects, adaptive collaborative management approach to implementation, and demonstrating innovative methods, will facilitate larger scale and long-term changes.  See the Theory of Change section.  In the GEF theory of change framework, broader adoption of the outcomes achieved by GEF projects is critical for the GEF to achieve long-term global environmental benefi</w:t>
            </w:r>
            <w:r w:rsidR="00562C83" w:rsidRPr="007D0C32">
              <w:rPr>
                <w:rFonts w:asciiTheme="minorHAnsi" w:hAnsiTheme="minorHAnsi"/>
                <w:sz w:val="18"/>
                <w:szCs w:val="18"/>
              </w:rPr>
              <w:t xml:space="preserve">ts.  The project </w:t>
            </w:r>
            <w:r w:rsidRPr="007D0C32">
              <w:rPr>
                <w:rFonts w:asciiTheme="minorHAnsi" w:hAnsiTheme="minorHAnsi"/>
                <w:sz w:val="18"/>
                <w:szCs w:val="18"/>
              </w:rPr>
              <w:t xml:space="preserve">aims to remove the barriers identified in the NCSA in order that </w:t>
            </w:r>
            <w:r w:rsidR="00562C83" w:rsidRPr="007D0C32">
              <w:rPr>
                <w:rFonts w:asciiTheme="minorHAnsi" w:hAnsiTheme="minorHAnsi"/>
                <w:sz w:val="18"/>
                <w:szCs w:val="18"/>
              </w:rPr>
              <w:t>Egypt</w:t>
            </w:r>
            <w:r w:rsidRPr="007D0C32">
              <w:rPr>
                <w:rFonts w:asciiTheme="minorHAnsi" w:hAnsiTheme="minorHAnsi"/>
                <w:sz w:val="18"/>
                <w:szCs w:val="18"/>
              </w:rPr>
              <w:t xml:space="preserve"> can </w:t>
            </w:r>
            <w:r w:rsidR="00562C83" w:rsidRPr="007D0C32">
              <w:rPr>
                <w:rFonts w:asciiTheme="minorHAnsi" w:hAnsiTheme="minorHAnsi"/>
                <w:sz w:val="18"/>
                <w:szCs w:val="18"/>
              </w:rPr>
              <w:t xml:space="preserve">better coordinate and </w:t>
            </w:r>
            <w:r w:rsidRPr="007D0C32">
              <w:rPr>
                <w:rFonts w:asciiTheme="minorHAnsi" w:hAnsiTheme="minorHAnsi"/>
                <w:sz w:val="18"/>
                <w:szCs w:val="18"/>
              </w:rPr>
              <w:t xml:space="preserve">make more informed decisions </w:t>
            </w:r>
            <w:r w:rsidR="00562C83" w:rsidRPr="007D0C32">
              <w:rPr>
                <w:rFonts w:asciiTheme="minorHAnsi" w:hAnsiTheme="minorHAnsi"/>
                <w:sz w:val="18"/>
                <w:szCs w:val="18"/>
              </w:rPr>
              <w:t xml:space="preserve">related to the implementation of MEAs and impacting positively </w:t>
            </w:r>
            <w:r w:rsidRPr="007D0C32">
              <w:rPr>
                <w:rFonts w:asciiTheme="minorHAnsi" w:hAnsiTheme="minorHAnsi"/>
                <w:sz w:val="18"/>
                <w:szCs w:val="18"/>
              </w:rPr>
              <w:t xml:space="preserve">the global environment.  The evidence supporting this “theory of change” is embedded in the GEF programming frameworks for CCCD, UNDP’s strategic programming on low-emission and climate resilient development strategies, the emerging work on green growth indicators and the post-2015 Sustainable Development Goals. </w:t>
            </w:r>
            <w:r w:rsidR="00562C83" w:rsidRPr="007D0C32">
              <w:rPr>
                <w:rFonts w:asciiTheme="minorHAnsi" w:hAnsiTheme="minorHAnsi"/>
                <w:sz w:val="18"/>
                <w:szCs w:val="18"/>
              </w:rPr>
              <w:t>This</w:t>
            </w:r>
            <w:r w:rsidRPr="007D0C32">
              <w:rPr>
                <w:rFonts w:asciiTheme="minorHAnsi" w:hAnsiTheme="minorHAnsi"/>
                <w:sz w:val="18"/>
                <w:szCs w:val="18"/>
              </w:rPr>
              <w:t xml:space="preserve"> project is a continuation of a process of capacity building initiatives undertaken in </w:t>
            </w:r>
            <w:r w:rsidR="00562C83" w:rsidRPr="007D0C32">
              <w:rPr>
                <w:rFonts w:asciiTheme="minorHAnsi" w:hAnsiTheme="minorHAnsi"/>
                <w:sz w:val="18"/>
                <w:szCs w:val="18"/>
              </w:rPr>
              <w:t>Egypt</w:t>
            </w:r>
            <w:r w:rsidRPr="007D0C32">
              <w:rPr>
                <w:rFonts w:asciiTheme="minorHAnsi" w:hAnsiTheme="minorHAnsi"/>
                <w:sz w:val="18"/>
                <w:szCs w:val="18"/>
              </w:rPr>
              <w:t xml:space="preserve"> with the support of other deve</w:t>
            </w:r>
            <w:r w:rsidR="00562C83" w:rsidRPr="007D0C32">
              <w:rPr>
                <w:rFonts w:asciiTheme="minorHAnsi" w:hAnsiTheme="minorHAnsi"/>
                <w:sz w:val="18"/>
                <w:szCs w:val="18"/>
              </w:rPr>
              <w:t>lopment partners.  A key change</w:t>
            </w:r>
            <w:r w:rsidRPr="007D0C32">
              <w:rPr>
                <w:rFonts w:asciiTheme="minorHAnsi" w:hAnsiTheme="minorHAnsi"/>
                <w:sz w:val="18"/>
                <w:szCs w:val="18"/>
              </w:rPr>
              <w:t xml:space="preserve"> is for institutional mandates to be modified to catalyze improved cooperation and collaboration between and among government and non-state stakeholders </w:t>
            </w:r>
            <w:r w:rsidR="00562C83" w:rsidRPr="007D0C32">
              <w:rPr>
                <w:rFonts w:asciiTheme="minorHAnsi" w:hAnsiTheme="minorHAnsi"/>
                <w:sz w:val="18"/>
                <w:szCs w:val="18"/>
              </w:rPr>
              <w:t>in implementing MEAs</w:t>
            </w:r>
            <w:r w:rsidRPr="007D0C32">
              <w:rPr>
                <w:rFonts w:asciiTheme="minorHAnsi" w:hAnsiTheme="minorHAnsi"/>
                <w:sz w:val="18"/>
                <w:szCs w:val="18"/>
              </w:rPr>
              <w:t>.</w:t>
            </w:r>
          </w:p>
        </w:tc>
      </w:tr>
      <w:tr w:rsidR="009C580A" w:rsidRPr="007D0C32" w14:paraId="382C93B5" w14:textId="77777777" w:rsidTr="009C18F3">
        <w:trPr>
          <w:trHeight w:val="1256"/>
        </w:trPr>
        <w:tc>
          <w:tcPr>
            <w:tcW w:w="9152" w:type="dxa"/>
            <w:gridSpan w:val="6"/>
            <w:vMerge w:val="restart"/>
            <w:shd w:val="clear" w:color="auto" w:fill="auto"/>
          </w:tcPr>
          <w:p w14:paraId="08720FD2" w14:textId="77777777" w:rsidR="009C580A" w:rsidRPr="007D0C32" w:rsidRDefault="009C580A" w:rsidP="00B050C8">
            <w:pPr>
              <w:numPr>
                <w:ilvl w:val="0"/>
                <w:numId w:val="23"/>
              </w:numPr>
              <w:spacing w:before="120" w:after="20"/>
              <w:ind w:left="245" w:hanging="274"/>
              <w:rPr>
                <w:rFonts w:asciiTheme="minorHAnsi" w:hAnsiTheme="minorHAnsi"/>
                <w:b/>
                <w:bCs/>
                <w:sz w:val="18"/>
                <w:szCs w:val="18"/>
              </w:rPr>
            </w:pPr>
            <w:r w:rsidRPr="007D0C32">
              <w:rPr>
                <w:rFonts w:asciiTheme="minorHAnsi" w:hAnsiTheme="minorHAnsi"/>
                <w:b/>
                <w:sz w:val="18"/>
                <w:szCs w:val="18"/>
              </w:rPr>
              <w:lastRenderedPageBreak/>
              <w:t>Is the project is aligned with the UNDP Strategic Plan? (select the option from 0-4 that best reflects the project):</w:t>
            </w:r>
          </w:p>
          <w:p w14:paraId="1AD59447" w14:textId="77777777" w:rsidR="009C580A" w:rsidRPr="007D0C32" w:rsidRDefault="009C580A" w:rsidP="00B050C8">
            <w:pPr>
              <w:numPr>
                <w:ilvl w:val="0"/>
                <w:numId w:val="22"/>
              </w:numPr>
              <w:spacing w:before="20" w:after="20"/>
              <w:ind w:left="607" w:hanging="247"/>
              <w:rPr>
                <w:rFonts w:asciiTheme="minorHAnsi" w:hAnsiTheme="minorHAnsi"/>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project responds to one of the three areas of development work (1.  Sustainable development pathways; 2.  Inclusive and effective democratic governance; 3.  Resilience building) as specified in the Strategic Plan; it addresses at least one of the proposed new and emerging areas (sustainable production technologies, access to modern energy services and energy efficiency, natural resources management, extractive industries, urbanization, citizen security, social protection, and risk management for resilience); an issues-based analysis has been incorporated into the project design; And the project’s RRF includes at least one SP output indicator.</w:t>
            </w:r>
          </w:p>
          <w:p w14:paraId="0EA628FC" w14:textId="77777777" w:rsidR="009C580A" w:rsidRPr="007D0C32" w:rsidRDefault="009C580A" w:rsidP="00B050C8">
            <w:pPr>
              <w:numPr>
                <w:ilvl w:val="0"/>
                <w:numId w:val="22"/>
              </w:numPr>
              <w:spacing w:before="20" w:after="20"/>
              <w:ind w:left="607" w:hanging="247"/>
              <w:rPr>
                <w:rFonts w:asciiTheme="minorHAnsi" w:hAnsiTheme="minorHAnsi"/>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project responds to one of the three areas of development work (1.  Sustainable development pathways; 2.  Inclusive and effective democratic governance; 3.  Resilience building) as specified in the Strategic Plan; an issues-based analysis has been incorporated into the project design; and the project’s RRF includes at least one SP output indicator.</w:t>
            </w:r>
          </w:p>
          <w:p w14:paraId="177F0013"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project responds to one of the three areas of development work (1.  Sustainable development pathways; 2.  Inclusive and effective democratic governance; 3.  Resilience building) as specified in the Strategic Plan.  The project’s RRF includes at least one SP output indicator, if relevant.</w:t>
            </w:r>
          </w:p>
          <w:p w14:paraId="7E32990A" w14:textId="77777777" w:rsidR="009C580A" w:rsidRPr="007D0C32" w:rsidRDefault="009C580A" w:rsidP="00B050C8">
            <w:pPr>
              <w:numPr>
                <w:ilvl w:val="0"/>
                <w:numId w:val="22"/>
              </w:numPr>
              <w:spacing w:before="20" w:after="20"/>
              <w:ind w:left="607" w:hanging="247"/>
              <w:rPr>
                <w:rFonts w:asciiTheme="minorHAnsi" w:hAnsiTheme="minorHAnsi"/>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While the project</w:t>
            </w:r>
            <w:r w:rsidR="00CB094F" w:rsidRPr="007D0C32">
              <w:rPr>
                <w:rFonts w:asciiTheme="minorHAnsi" w:hAnsiTheme="minorHAnsi"/>
                <w:sz w:val="18"/>
                <w:szCs w:val="18"/>
              </w:rPr>
              <w:t xml:space="preserve"> </w:t>
            </w:r>
            <w:r w:rsidRPr="007D0C32">
              <w:rPr>
                <w:rFonts w:asciiTheme="minorHAnsi" w:hAnsiTheme="minorHAnsi"/>
                <w:sz w:val="18"/>
                <w:szCs w:val="18"/>
              </w:rPr>
              <w:t>responds to one of the three areas of development work (1.  Sustainable development pathways; 2.  Inclusive and effective democratic governance; 3.  Resilience building) as specified in the Strategic Plan, none of the relevant SP indicators are included in the RRF.</w:t>
            </w:r>
          </w:p>
          <w:p w14:paraId="7626010D"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project does not respond to one of the three areas of development work (1.  Sustainable development pathways; 2.  Inclusive and effective democratic governance; 3.  Resilience building) as specified in the Strategic Plan  </w:t>
            </w:r>
          </w:p>
        </w:tc>
        <w:tc>
          <w:tcPr>
            <w:tcW w:w="1013" w:type="dxa"/>
            <w:gridSpan w:val="2"/>
            <w:shd w:val="clear" w:color="auto" w:fill="auto"/>
          </w:tcPr>
          <w:p w14:paraId="2B0349A2" w14:textId="77777777" w:rsidR="009C580A" w:rsidRPr="007D0C32" w:rsidRDefault="009C580A" w:rsidP="009C18F3">
            <w:pPr>
              <w:spacing w:before="20" w:after="2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15D68F65" w14:textId="77777777" w:rsidTr="005175C3">
        <w:trPr>
          <w:trHeight w:val="1230"/>
        </w:trPr>
        <w:tc>
          <w:tcPr>
            <w:tcW w:w="9152" w:type="dxa"/>
            <w:gridSpan w:val="6"/>
            <w:vMerge/>
            <w:tcBorders>
              <w:bottom w:val="single" w:sz="4" w:space="0" w:color="000000"/>
            </w:tcBorders>
            <w:shd w:val="clear" w:color="auto" w:fill="auto"/>
          </w:tcPr>
          <w:p w14:paraId="212B6803" w14:textId="77777777" w:rsidR="009C580A" w:rsidRPr="007D0C32" w:rsidRDefault="009C580A" w:rsidP="009C18F3">
            <w:pPr>
              <w:tabs>
                <w:tab w:val="left" w:pos="5715"/>
              </w:tabs>
              <w:spacing w:before="20" w:after="20"/>
              <w:rPr>
                <w:rFonts w:asciiTheme="minorHAnsi" w:hAnsiTheme="minorHAnsi"/>
                <w:bCs/>
                <w:sz w:val="18"/>
                <w:szCs w:val="18"/>
              </w:rPr>
            </w:pPr>
          </w:p>
        </w:tc>
        <w:tc>
          <w:tcPr>
            <w:tcW w:w="1013" w:type="dxa"/>
            <w:gridSpan w:val="2"/>
            <w:tcBorders>
              <w:bottom w:val="single" w:sz="4" w:space="0" w:color="000000"/>
            </w:tcBorders>
            <w:shd w:val="clear" w:color="auto" w:fill="auto"/>
            <w:vAlign w:val="center"/>
          </w:tcPr>
          <w:p w14:paraId="19420C17" w14:textId="77777777" w:rsidR="009C580A" w:rsidRPr="007D0C32" w:rsidRDefault="009C580A" w:rsidP="005175C3">
            <w:pPr>
              <w:spacing w:before="20" w:after="20"/>
              <w:jc w:val="center"/>
              <w:rPr>
                <w:rFonts w:asciiTheme="minorHAnsi" w:hAnsiTheme="minorHAnsi"/>
                <w:b/>
                <w:bCs/>
                <w:szCs w:val="22"/>
              </w:rPr>
            </w:pPr>
          </w:p>
        </w:tc>
      </w:tr>
      <w:tr w:rsidR="009C580A" w:rsidRPr="007D0C32" w14:paraId="2C4FE176" w14:textId="77777777" w:rsidTr="000E6C2E">
        <w:trPr>
          <w:trHeight w:val="696"/>
        </w:trPr>
        <w:tc>
          <w:tcPr>
            <w:tcW w:w="10165" w:type="dxa"/>
            <w:gridSpan w:val="8"/>
            <w:tcBorders>
              <w:bottom w:val="single" w:sz="4" w:space="0" w:color="000000"/>
            </w:tcBorders>
            <w:shd w:val="clear" w:color="auto" w:fill="auto"/>
          </w:tcPr>
          <w:p w14:paraId="6347E2A4" w14:textId="77777777" w:rsidR="009C580A" w:rsidRPr="007D0C32" w:rsidRDefault="009C580A" w:rsidP="009C18F3">
            <w:pPr>
              <w:spacing w:before="20" w:after="20"/>
              <w:rPr>
                <w:rFonts w:asciiTheme="minorHAnsi" w:hAnsiTheme="minorHAnsi"/>
                <w:b/>
                <w:bCs/>
                <w:sz w:val="18"/>
                <w:szCs w:val="18"/>
              </w:rPr>
            </w:pPr>
            <w:r w:rsidRPr="007D0C32">
              <w:rPr>
                <w:rFonts w:asciiTheme="minorHAnsi" w:hAnsiTheme="minorHAnsi"/>
                <w:b/>
                <w:sz w:val="18"/>
                <w:szCs w:val="18"/>
              </w:rPr>
              <w:t>Evidence</w:t>
            </w:r>
          </w:p>
          <w:p w14:paraId="57CE9C52" w14:textId="77777777" w:rsidR="009C580A" w:rsidRPr="007D0C32" w:rsidRDefault="009C580A" w:rsidP="00F50245">
            <w:pPr>
              <w:spacing w:before="20" w:after="20"/>
              <w:rPr>
                <w:rFonts w:asciiTheme="minorHAnsi" w:hAnsiTheme="minorHAnsi"/>
                <w:b/>
                <w:bCs/>
                <w:sz w:val="18"/>
                <w:szCs w:val="18"/>
              </w:rPr>
            </w:pPr>
          </w:p>
        </w:tc>
      </w:tr>
      <w:tr w:rsidR="009C580A" w:rsidRPr="007D0C32" w14:paraId="4C97A201" w14:textId="77777777" w:rsidTr="009C18F3">
        <w:trPr>
          <w:trHeight w:val="440"/>
        </w:trPr>
        <w:tc>
          <w:tcPr>
            <w:tcW w:w="1530" w:type="dxa"/>
            <w:tcBorders>
              <w:right w:val="nil"/>
            </w:tcBorders>
            <w:shd w:val="clear" w:color="auto" w:fill="C2D69B"/>
            <w:vAlign w:val="center"/>
          </w:tcPr>
          <w:p w14:paraId="0F894662" w14:textId="77777777" w:rsidR="009C580A" w:rsidRPr="007D0C32" w:rsidRDefault="009C580A" w:rsidP="009C18F3">
            <w:pPr>
              <w:tabs>
                <w:tab w:val="left" w:pos="7020"/>
              </w:tabs>
              <w:spacing w:before="20" w:after="20"/>
              <w:rPr>
                <w:rFonts w:asciiTheme="minorHAnsi" w:hAnsiTheme="minorHAnsi"/>
                <w:b/>
                <w:bCs/>
                <w:sz w:val="28"/>
                <w:szCs w:val="20"/>
              </w:rPr>
            </w:pPr>
            <w:r w:rsidRPr="007D0C32">
              <w:rPr>
                <w:rFonts w:asciiTheme="minorHAnsi" w:hAnsiTheme="minorHAnsi"/>
                <w:b/>
                <w:smallCaps/>
                <w:sz w:val="28"/>
                <w:szCs w:val="20"/>
              </w:rPr>
              <w:t>Relevant</w:t>
            </w:r>
          </w:p>
        </w:tc>
        <w:tc>
          <w:tcPr>
            <w:tcW w:w="8635" w:type="dxa"/>
            <w:gridSpan w:val="7"/>
            <w:tcBorders>
              <w:left w:val="nil"/>
            </w:tcBorders>
            <w:shd w:val="clear" w:color="auto" w:fill="C2D69B"/>
            <w:vAlign w:val="center"/>
          </w:tcPr>
          <w:p w14:paraId="205DE144" w14:textId="77777777" w:rsidR="009C580A" w:rsidRPr="007D0C32" w:rsidRDefault="009C580A" w:rsidP="009C18F3">
            <w:pPr>
              <w:spacing w:before="20" w:after="20"/>
              <w:ind w:left="158"/>
              <w:contextualSpacing/>
              <w:rPr>
                <w:rFonts w:asciiTheme="minorHAnsi" w:hAnsiTheme="minorHAnsi"/>
                <w:bCs/>
                <w:sz w:val="18"/>
                <w:szCs w:val="20"/>
              </w:rPr>
            </w:pPr>
          </w:p>
        </w:tc>
      </w:tr>
      <w:tr w:rsidR="009C580A" w:rsidRPr="007D0C32" w14:paraId="329B8A59" w14:textId="77777777" w:rsidTr="009C18F3">
        <w:trPr>
          <w:trHeight w:val="799"/>
        </w:trPr>
        <w:tc>
          <w:tcPr>
            <w:tcW w:w="9152" w:type="dxa"/>
            <w:gridSpan w:val="6"/>
            <w:vMerge w:val="restart"/>
            <w:shd w:val="clear" w:color="auto" w:fill="auto"/>
          </w:tcPr>
          <w:p w14:paraId="702ED1F5" w14:textId="77777777" w:rsidR="009C580A" w:rsidRPr="007D0C32" w:rsidRDefault="009C580A" w:rsidP="00B050C8">
            <w:pPr>
              <w:numPr>
                <w:ilvl w:val="0"/>
                <w:numId w:val="23"/>
              </w:numPr>
              <w:spacing w:before="120" w:after="20"/>
              <w:ind w:left="245" w:hanging="274"/>
              <w:rPr>
                <w:rFonts w:asciiTheme="minorHAnsi" w:hAnsiTheme="minorHAnsi"/>
                <w:b/>
                <w:bCs/>
                <w:sz w:val="18"/>
                <w:szCs w:val="18"/>
              </w:rPr>
            </w:pPr>
            <w:r w:rsidRPr="007D0C32">
              <w:rPr>
                <w:rFonts w:asciiTheme="minorHAnsi" w:hAnsiTheme="minorHAnsi"/>
                <w:b/>
                <w:sz w:val="18"/>
                <w:szCs w:val="18"/>
              </w:rPr>
              <w:t>Does the project have strategies to effectively identify and engage targeted groups/areas? (select the option from 0-4 which best reflects this project):</w:t>
            </w:r>
          </w:p>
          <w:p w14:paraId="4F399CCA" w14:textId="77777777" w:rsidR="009C580A" w:rsidRPr="007D0C32" w:rsidRDefault="009C580A" w:rsidP="00B050C8">
            <w:pPr>
              <w:numPr>
                <w:ilvl w:val="0"/>
                <w:numId w:val="22"/>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target groups/areas are appropriately specified.  The project has an explicit strategy to identify and engage specified target groups/areas throughout the project.  Beneficiaries will be identified through a rigorous process based on evidence (if applicable.) The project plans to solicit feedback from targeted groups regularly through project monitoring.  Representatives of the target group/area will be included in the project’s governance mechanism (i.e., Project Steering Committee.)</w:t>
            </w:r>
          </w:p>
          <w:p w14:paraId="7040C3BA" w14:textId="77777777" w:rsidR="009C580A" w:rsidRPr="007D0C32" w:rsidRDefault="009C580A" w:rsidP="00B050C8">
            <w:pPr>
              <w:numPr>
                <w:ilvl w:val="0"/>
                <w:numId w:val="22"/>
              </w:numPr>
              <w:spacing w:before="20" w:after="20"/>
              <w:ind w:left="607" w:hanging="247"/>
              <w:rPr>
                <w:rFonts w:asciiTheme="minorHAnsi" w:hAnsiTheme="minorHAnsi"/>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target groups/areas are appropriately specified.  The project has an explicit strategy to identify and engage the target groups/areas throughout the project.  Beneficiaries will be identified through a rigorous process based on evidence (if applicable.) The project plans to solicit feedback from targeted groups through project monitoring.  Representatives of the target group, will contribute to the project’s decision making, but will not play a role in the project’s formal governance mechanism.</w:t>
            </w:r>
          </w:p>
          <w:p w14:paraId="7FA1A84F"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target groups/areas are appropriately specified and engaged in project design.  The project document is clear how beneficiaries will be identified and engaged throughout the project.  Collecting feedback from targeted groups has been incorporated into the project’s RRF/monitoring system, but representatives of the target group will not be involved in the project’s decision making.</w:t>
            </w:r>
          </w:p>
          <w:p w14:paraId="77C2D4B5"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target groups/areas are specified, but the project does not have a written strategy to identify or engage the target groups/areas throughout the project.</w:t>
            </w:r>
          </w:p>
          <w:p w14:paraId="08672742"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project has not specified any target group/area that is the intended beneficiary of the project’s results.</w:t>
            </w:r>
          </w:p>
          <w:p w14:paraId="7859BA0F" w14:textId="77777777" w:rsidR="009C580A" w:rsidRPr="007D0C32" w:rsidRDefault="009C580A" w:rsidP="009C18F3">
            <w:pPr>
              <w:tabs>
                <w:tab w:val="left" w:pos="5715"/>
              </w:tabs>
              <w:spacing w:before="120"/>
              <w:rPr>
                <w:rFonts w:asciiTheme="minorHAnsi" w:hAnsiTheme="minorHAnsi"/>
                <w:bCs/>
                <w:sz w:val="16"/>
                <w:szCs w:val="16"/>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must be taken for scores of 0 or 1</w:t>
            </w:r>
          </w:p>
        </w:tc>
        <w:tc>
          <w:tcPr>
            <w:tcW w:w="1013" w:type="dxa"/>
            <w:gridSpan w:val="2"/>
            <w:shd w:val="clear" w:color="auto" w:fill="auto"/>
          </w:tcPr>
          <w:p w14:paraId="2543BC4D" w14:textId="77777777" w:rsidR="009C580A" w:rsidRPr="007D0C32" w:rsidRDefault="009C580A" w:rsidP="009C18F3">
            <w:pPr>
              <w:spacing w:before="20" w:after="2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0506E304" w14:textId="77777777" w:rsidTr="005175C3">
        <w:trPr>
          <w:trHeight w:val="1701"/>
        </w:trPr>
        <w:tc>
          <w:tcPr>
            <w:tcW w:w="9152" w:type="dxa"/>
            <w:gridSpan w:val="6"/>
            <w:vMerge/>
            <w:tcBorders>
              <w:bottom w:val="single" w:sz="4" w:space="0" w:color="000000"/>
            </w:tcBorders>
            <w:shd w:val="clear" w:color="auto" w:fill="auto"/>
          </w:tcPr>
          <w:p w14:paraId="141750E6" w14:textId="77777777" w:rsidR="009C580A" w:rsidRPr="007D0C32" w:rsidRDefault="009C580A" w:rsidP="009C18F3">
            <w:pPr>
              <w:spacing w:before="20" w:after="20"/>
              <w:ind w:left="337" w:hanging="360"/>
              <w:rPr>
                <w:rFonts w:asciiTheme="minorHAnsi" w:hAnsiTheme="minorHAnsi"/>
                <w:bCs/>
                <w:sz w:val="18"/>
                <w:szCs w:val="18"/>
              </w:rPr>
            </w:pPr>
          </w:p>
        </w:tc>
        <w:tc>
          <w:tcPr>
            <w:tcW w:w="1013" w:type="dxa"/>
            <w:gridSpan w:val="2"/>
            <w:tcBorders>
              <w:bottom w:val="single" w:sz="4" w:space="0" w:color="000000"/>
            </w:tcBorders>
            <w:shd w:val="clear" w:color="auto" w:fill="auto"/>
            <w:vAlign w:val="center"/>
          </w:tcPr>
          <w:p w14:paraId="5D8755DA" w14:textId="77777777" w:rsidR="009C580A" w:rsidRPr="007D0C32" w:rsidRDefault="009C580A" w:rsidP="005175C3">
            <w:pPr>
              <w:tabs>
                <w:tab w:val="left" w:pos="5715"/>
              </w:tabs>
              <w:spacing w:before="20" w:after="20"/>
              <w:jc w:val="center"/>
              <w:rPr>
                <w:rFonts w:asciiTheme="minorHAnsi" w:hAnsiTheme="minorHAnsi"/>
                <w:b/>
                <w:bCs/>
                <w:szCs w:val="22"/>
              </w:rPr>
            </w:pPr>
          </w:p>
          <w:p w14:paraId="2BF58548" w14:textId="77777777" w:rsidR="009C580A" w:rsidRPr="007D0C32" w:rsidRDefault="009C580A" w:rsidP="005175C3">
            <w:pPr>
              <w:spacing w:before="20" w:after="20"/>
              <w:jc w:val="center"/>
              <w:rPr>
                <w:rFonts w:asciiTheme="minorHAnsi" w:hAnsiTheme="minorHAnsi"/>
                <w:bCs/>
                <w:sz w:val="18"/>
                <w:szCs w:val="18"/>
              </w:rPr>
            </w:pPr>
          </w:p>
        </w:tc>
      </w:tr>
      <w:tr w:rsidR="009C580A" w:rsidRPr="007D0C32" w14:paraId="29590BFE" w14:textId="77777777" w:rsidTr="009C18F3">
        <w:trPr>
          <w:trHeight w:val="70"/>
        </w:trPr>
        <w:tc>
          <w:tcPr>
            <w:tcW w:w="10165" w:type="dxa"/>
            <w:gridSpan w:val="8"/>
            <w:shd w:val="clear" w:color="auto" w:fill="auto"/>
          </w:tcPr>
          <w:p w14:paraId="743FCB58" w14:textId="77777777" w:rsidR="009C580A" w:rsidRPr="007D0C32" w:rsidRDefault="009C580A" w:rsidP="009C18F3">
            <w:pPr>
              <w:spacing w:before="20" w:after="20"/>
              <w:rPr>
                <w:rFonts w:asciiTheme="minorHAnsi" w:hAnsiTheme="minorHAnsi"/>
                <w:b/>
                <w:bCs/>
                <w:sz w:val="18"/>
                <w:szCs w:val="18"/>
              </w:rPr>
            </w:pPr>
            <w:r w:rsidRPr="007D0C32">
              <w:rPr>
                <w:rFonts w:asciiTheme="minorHAnsi" w:hAnsiTheme="minorHAnsi"/>
                <w:b/>
                <w:sz w:val="18"/>
                <w:szCs w:val="18"/>
              </w:rPr>
              <w:t>Evidence</w:t>
            </w:r>
          </w:p>
          <w:p w14:paraId="4E68E654" w14:textId="77777777" w:rsidR="009C580A" w:rsidRPr="007D0C32" w:rsidRDefault="009C580A" w:rsidP="00930B6C">
            <w:pPr>
              <w:pStyle w:val="MediumGrid21"/>
              <w:jc w:val="both"/>
              <w:rPr>
                <w:rFonts w:asciiTheme="minorHAnsi" w:hAnsiTheme="minorHAnsi"/>
                <w:sz w:val="18"/>
                <w:szCs w:val="18"/>
              </w:rPr>
            </w:pPr>
          </w:p>
        </w:tc>
      </w:tr>
      <w:tr w:rsidR="009C580A" w:rsidRPr="007D0C32" w14:paraId="1CFF1E9A" w14:textId="77777777" w:rsidTr="009C18F3">
        <w:trPr>
          <w:trHeight w:val="679"/>
        </w:trPr>
        <w:tc>
          <w:tcPr>
            <w:tcW w:w="9152" w:type="dxa"/>
            <w:gridSpan w:val="6"/>
            <w:vMerge w:val="restart"/>
            <w:shd w:val="clear" w:color="auto" w:fill="auto"/>
          </w:tcPr>
          <w:p w14:paraId="582DE331" w14:textId="77777777" w:rsidR="009C580A" w:rsidRPr="007D0C32" w:rsidRDefault="009C580A" w:rsidP="00B050C8">
            <w:pPr>
              <w:numPr>
                <w:ilvl w:val="0"/>
                <w:numId w:val="23"/>
              </w:numPr>
              <w:spacing w:before="120" w:after="20"/>
              <w:ind w:left="245" w:hanging="274"/>
              <w:rPr>
                <w:rFonts w:asciiTheme="minorHAnsi" w:hAnsiTheme="minorHAnsi"/>
                <w:b/>
                <w:bCs/>
                <w:sz w:val="18"/>
                <w:szCs w:val="18"/>
              </w:rPr>
            </w:pPr>
            <w:r w:rsidRPr="007D0C32">
              <w:rPr>
                <w:rFonts w:asciiTheme="minorHAnsi" w:hAnsiTheme="minorHAnsi"/>
                <w:b/>
                <w:sz w:val="18"/>
                <w:szCs w:val="18"/>
              </w:rPr>
              <w:t>Have knowledge, good practices, and past lessons learned of UNDP and others informed the project design? (select the option from 0-4 which best reflects this project):</w:t>
            </w:r>
          </w:p>
          <w:p w14:paraId="7371B96C"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Knowledge and lessons learned backed by credible evidence from evaluation, analysis and monitoring have been explicitly used, with appropriate referencing, to develop the project’s theory of change and justify the approach used by the project over alternatives.</w:t>
            </w:r>
          </w:p>
          <w:p w14:paraId="6CE35047" w14:textId="77777777" w:rsidR="009C580A" w:rsidRPr="007D0C32" w:rsidRDefault="009C580A" w:rsidP="00B050C8">
            <w:pPr>
              <w:numPr>
                <w:ilvl w:val="0"/>
                <w:numId w:val="22"/>
              </w:numPr>
              <w:spacing w:before="20" w:after="20"/>
              <w:ind w:left="607" w:hanging="247"/>
              <w:rPr>
                <w:rFonts w:asciiTheme="minorHAnsi" w:hAnsiTheme="minorHAnsi"/>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project design references knowledge and lessons learned backed by credible evidence from evaluation, analysis, monitoring and/or other sources, but these references have not been explicitly used to develop the project’s theory of change or justify the approach used by the project over alternatives.</w:t>
            </w:r>
          </w:p>
          <w:p w14:paraId="678BB14C"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project design mentions knowledge and lessons learned backed by relatively limited evidence/sources, but these references have not been explicitly used to develop the project’s theory of change or justify the approach used by the project over alternatives.</w:t>
            </w:r>
          </w:p>
          <w:p w14:paraId="751D9409"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lastRenderedPageBreak/>
              <w:t>1:</w:t>
            </w:r>
            <w:r w:rsidRPr="007D0C32">
              <w:rPr>
                <w:rFonts w:asciiTheme="minorHAnsi" w:hAnsiTheme="minorHAnsi"/>
                <w:sz w:val="18"/>
                <w:szCs w:val="18"/>
              </w:rPr>
              <w:t xml:space="preserve"> There is only scant mention of knowledge and lessons learned informing the project design.  These references are not backed by evidence.</w:t>
            </w:r>
          </w:p>
          <w:p w14:paraId="0AC51EE6"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There is no evidence that knowledge and lessons learned have informed the project design.</w:t>
            </w:r>
          </w:p>
          <w:p w14:paraId="473F1A52" w14:textId="77777777" w:rsidR="009C580A" w:rsidRPr="007D0C32" w:rsidRDefault="009C580A" w:rsidP="009C18F3">
            <w:pPr>
              <w:tabs>
                <w:tab w:val="left" w:pos="5715"/>
              </w:tabs>
              <w:spacing w:before="120"/>
              <w:rPr>
                <w:rFonts w:asciiTheme="minorHAnsi" w:hAnsiTheme="minorHAnsi"/>
                <w:bCs/>
                <w:sz w:val="16"/>
                <w:szCs w:val="16"/>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or strong management justification must be given for scores of 0 or 1</w:t>
            </w:r>
          </w:p>
        </w:tc>
        <w:tc>
          <w:tcPr>
            <w:tcW w:w="1013" w:type="dxa"/>
            <w:gridSpan w:val="2"/>
            <w:shd w:val="clear" w:color="auto" w:fill="auto"/>
          </w:tcPr>
          <w:p w14:paraId="5AE1A18A"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lastRenderedPageBreak/>
              <w:t>Rating Score</w:t>
            </w:r>
          </w:p>
        </w:tc>
      </w:tr>
      <w:tr w:rsidR="009C580A" w:rsidRPr="007D0C32" w14:paraId="503901D0" w14:textId="77777777" w:rsidTr="005175C3">
        <w:trPr>
          <w:trHeight w:val="1241"/>
        </w:trPr>
        <w:tc>
          <w:tcPr>
            <w:tcW w:w="9152" w:type="dxa"/>
            <w:gridSpan w:val="6"/>
            <w:vMerge/>
            <w:tcBorders>
              <w:bottom w:val="single" w:sz="4" w:space="0" w:color="000000"/>
            </w:tcBorders>
            <w:shd w:val="clear" w:color="auto" w:fill="auto"/>
          </w:tcPr>
          <w:p w14:paraId="0245A9E7" w14:textId="77777777" w:rsidR="009C580A" w:rsidRPr="007D0C32" w:rsidRDefault="009C580A" w:rsidP="009C18F3">
            <w:pPr>
              <w:spacing w:before="20" w:after="20"/>
              <w:rPr>
                <w:rFonts w:asciiTheme="minorHAnsi" w:hAnsiTheme="minorHAnsi"/>
                <w:bCs/>
                <w:sz w:val="18"/>
                <w:szCs w:val="18"/>
              </w:rPr>
            </w:pPr>
          </w:p>
        </w:tc>
        <w:tc>
          <w:tcPr>
            <w:tcW w:w="1013" w:type="dxa"/>
            <w:gridSpan w:val="2"/>
            <w:tcBorders>
              <w:bottom w:val="single" w:sz="4" w:space="0" w:color="000000"/>
            </w:tcBorders>
            <w:shd w:val="clear" w:color="auto" w:fill="auto"/>
            <w:vAlign w:val="center"/>
          </w:tcPr>
          <w:p w14:paraId="4593BFFC" w14:textId="77777777" w:rsidR="009C580A" w:rsidRPr="007D0C32" w:rsidRDefault="009C580A" w:rsidP="005175C3">
            <w:pPr>
              <w:spacing w:after="0"/>
              <w:jc w:val="center"/>
              <w:rPr>
                <w:rFonts w:asciiTheme="minorHAnsi" w:hAnsiTheme="minorHAnsi"/>
                <w:b/>
                <w:bCs/>
                <w:szCs w:val="22"/>
              </w:rPr>
            </w:pPr>
          </w:p>
        </w:tc>
      </w:tr>
      <w:tr w:rsidR="009C580A" w:rsidRPr="007D0C32" w14:paraId="624B85D1" w14:textId="77777777" w:rsidTr="000E6C2E">
        <w:trPr>
          <w:trHeight w:val="724"/>
        </w:trPr>
        <w:tc>
          <w:tcPr>
            <w:tcW w:w="10165" w:type="dxa"/>
            <w:gridSpan w:val="8"/>
            <w:tcBorders>
              <w:bottom w:val="single" w:sz="4" w:space="0" w:color="000000"/>
            </w:tcBorders>
            <w:shd w:val="clear" w:color="auto" w:fill="auto"/>
          </w:tcPr>
          <w:p w14:paraId="36075C2F"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536845D3" w14:textId="77777777" w:rsidR="009C580A" w:rsidRPr="007D0C32" w:rsidRDefault="009C580A" w:rsidP="009C18F3">
            <w:pPr>
              <w:spacing w:after="0"/>
              <w:rPr>
                <w:rFonts w:asciiTheme="minorHAnsi" w:hAnsiTheme="minorHAnsi"/>
                <w:b/>
                <w:bCs/>
                <w:sz w:val="18"/>
                <w:szCs w:val="18"/>
              </w:rPr>
            </w:pPr>
          </w:p>
        </w:tc>
      </w:tr>
      <w:tr w:rsidR="009C580A" w:rsidRPr="007D0C32" w14:paraId="609490A5" w14:textId="77777777" w:rsidTr="009C18F3">
        <w:trPr>
          <w:trHeight w:val="679"/>
        </w:trPr>
        <w:tc>
          <w:tcPr>
            <w:tcW w:w="9152" w:type="dxa"/>
            <w:gridSpan w:val="6"/>
            <w:vMerge w:val="restart"/>
            <w:shd w:val="clear" w:color="auto" w:fill="auto"/>
          </w:tcPr>
          <w:p w14:paraId="06599EC9" w14:textId="77777777" w:rsidR="009C580A" w:rsidRPr="007D0C32" w:rsidRDefault="009C580A" w:rsidP="00B050C8">
            <w:pPr>
              <w:numPr>
                <w:ilvl w:val="0"/>
                <w:numId w:val="23"/>
              </w:numPr>
              <w:spacing w:before="120" w:after="20"/>
              <w:ind w:left="247" w:hanging="270"/>
              <w:rPr>
                <w:rFonts w:asciiTheme="minorHAnsi" w:hAnsiTheme="minorHAnsi"/>
                <w:b/>
                <w:bCs/>
                <w:sz w:val="18"/>
                <w:szCs w:val="18"/>
              </w:rPr>
            </w:pPr>
            <w:r w:rsidRPr="007D0C32">
              <w:rPr>
                <w:rFonts w:asciiTheme="minorHAnsi" w:hAnsiTheme="minorHAnsi"/>
                <w:b/>
                <w:sz w:val="18"/>
                <w:szCs w:val="18"/>
              </w:rPr>
              <w:t>Does t</w:t>
            </w:r>
            <w:r w:rsidRPr="007D0C32">
              <w:rPr>
                <w:rFonts w:asciiTheme="minorHAnsi" w:eastAsia="Calibri" w:hAnsiTheme="minorHAnsi"/>
                <w:b/>
                <w:sz w:val="18"/>
                <w:szCs w:val="18"/>
              </w:rPr>
              <w:t>he project use gender analysis in the project design and includes special measures/ outputs and indicators to address gender inequities and empower women</w:t>
            </w:r>
            <w:r w:rsidRPr="007D0C32">
              <w:rPr>
                <w:rFonts w:asciiTheme="minorHAnsi" w:hAnsiTheme="minorHAnsi"/>
                <w:b/>
                <w:sz w:val="18"/>
                <w:szCs w:val="18"/>
              </w:rPr>
              <w:t>?</w:t>
            </w:r>
          </w:p>
          <w:p w14:paraId="372D4229" w14:textId="77777777" w:rsidR="009C580A" w:rsidRPr="007D0C32" w:rsidRDefault="009C580A" w:rsidP="00B050C8">
            <w:pPr>
              <w:numPr>
                <w:ilvl w:val="0"/>
                <w:numId w:val="25"/>
              </w:numPr>
              <w:spacing w:before="20" w:after="20"/>
              <w:ind w:left="605" w:hanging="245"/>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Gender analysis has been conducted on the differential impact of the project’s development situation on gender relations, women and men, with constraints identified and clearly addressed in the design of gender-specific measures/outputs and indicators, where appropriate</w:t>
            </w:r>
          </w:p>
          <w:p w14:paraId="5E500120" w14:textId="77777777" w:rsidR="009C580A" w:rsidRPr="007D0C32" w:rsidRDefault="009C580A" w:rsidP="00B050C8">
            <w:pPr>
              <w:numPr>
                <w:ilvl w:val="0"/>
                <w:numId w:val="25"/>
              </w:numPr>
              <w:spacing w:before="20" w:after="20"/>
              <w:ind w:left="605" w:hanging="245"/>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Gender analysis has been conducted on the differential impact of the project’s development situation on gender relations, women and men, with constraints identified but only partially addressed in the design of gender-specific measures/ outputs and indicators, where appropriate </w:t>
            </w:r>
          </w:p>
          <w:p w14:paraId="3E48077C" w14:textId="77777777" w:rsidR="009C580A" w:rsidRPr="007D0C32" w:rsidRDefault="009C580A" w:rsidP="00B050C8">
            <w:pPr>
              <w:numPr>
                <w:ilvl w:val="0"/>
                <w:numId w:val="25"/>
              </w:numPr>
              <w:spacing w:before="20" w:after="20"/>
              <w:ind w:left="605" w:hanging="245"/>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Partial gender analysis has been conducted on the differential impact of the project’s development situation on gender relations, women and men with constraints identified, but these have </w:t>
            </w:r>
            <w:r w:rsidRPr="007D0C32">
              <w:rPr>
                <w:rFonts w:asciiTheme="minorHAnsi" w:hAnsiTheme="minorHAnsi"/>
                <w:sz w:val="18"/>
                <w:szCs w:val="18"/>
                <w:u w:val="single"/>
              </w:rPr>
              <w:t>not</w:t>
            </w:r>
            <w:r w:rsidRPr="007D0C32">
              <w:rPr>
                <w:rFonts w:asciiTheme="minorHAnsi" w:hAnsiTheme="minorHAnsi"/>
                <w:sz w:val="18"/>
                <w:szCs w:val="18"/>
              </w:rPr>
              <w:t xml:space="preserve"> been explicitly addressed in the design of gender-specific measure/outputs and indicators.</w:t>
            </w:r>
          </w:p>
          <w:p w14:paraId="6C53F83C" w14:textId="77777777" w:rsidR="009C580A" w:rsidRPr="007D0C32" w:rsidRDefault="009C580A" w:rsidP="00B050C8">
            <w:pPr>
              <w:numPr>
                <w:ilvl w:val="0"/>
                <w:numId w:val="25"/>
              </w:numPr>
              <w:spacing w:before="20" w:after="20"/>
              <w:ind w:left="605" w:hanging="245"/>
              <w:rPr>
                <w:rFonts w:asciiTheme="minorHAnsi" w:hAnsiTheme="minorHAnsi"/>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project design mentions information and/or data on the differential impact of the project’s development situation on gender relations, women and men but the constraints have </w:t>
            </w:r>
            <w:r w:rsidRPr="007D0C32">
              <w:rPr>
                <w:rFonts w:asciiTheme="minorHAnsi" w:hAnsiTheme="minorHAnsi"/>
                <w:sz w:val="18"/>
                <w:szCs w:val="18"/>
                <w:u w:val="single"/>
              </w:rPr>
              <w:t>not</w:t>
            </w:r>
            <w:r w:rsidRPr="007D0C32">
              <w:rPr>
                <w:rFonts w:asciiTheme="minorHAnsi" w:hAnsiTheme="minorHAnsi"/>
                <w:sz w:val="18"/>
                <w:szCs w:val="18"/>
              </w:rPr>
              <w:t xml:space="preserve"> been identified and gender-specific intervention has not been considered.</w:t>
            </w:r>
          </w:p>
          <w:p w14:paraId="6C670DFB" w14:textId="77777777" w:rsidR="009C580A" w:rsidRPr="007D0C32" w:rsidRDefault="009C580A" w:rsidP="00B050C8">
            <w:pPr>
              <w:numPr>
                <w:ilvl w:val="0"/>
                <w:numId w:val="25"/>
              </w:numPr>
              <w:spacing w:before="20" w:after="20"/>
              <w:ind w:left="605" w:hanging="245"/>
              <w:rPr>
                <w:rFonts w:asciiTheme="minorHAnsi" w:hAnsiTheme="minorHAnsi"/>
                <w:b/>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No gender analysis has been conducted on the differential impact of the project’s development situation on gender relations, women and men.</w:t>
            </w:r>
          </w:p>
        </w:tc>
        <w:tc>
          <w:tcPr>
            <w:tcW w:w="1013" w:type="dxa"/>
            <w:gridSpan w:val="2"/>
            <w:shd w:val="clear" w:color="auto" w:fill="auto"/>
          </w:tcPr>
          <w:p w14:paraId="48903D82"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2181AC38" w14:textId="77777777" w:rsidTr="005175C3">
        <w:trPr>
          <w:trHeight w:val="952"/>
        </w:trPr>
        <w:tc>
          <w:tcPr>
            <w:tcW w:w="9152" w:type="dxa"/>
            <w:gridSpan w:val="6"/>
            <w:vMerge/>
            <w:shd w:val="clear" w:color="auto" w:fill="auto"/>
          </w:tcPr>
          <w:p w14:paraId="3E7E03C6" w14:textId="77777777" w:rsidR="009C580A" w:rsidRPr="007D0C32" w:rsidRDefault="009C580A" w:rsidP="00B050C8">
            <w:pPr>
              <w:numPr>
                <w:ilvl w:val="0"/>
                <w:numId w:val="23"/>
              </w:numPr>
              <w:spacing w:before="120" w:after="20"/>
              <w:ind w:left="247" w:hanging="270"/>
              <w:rPr>
                <w:rFonts w:asciiTheme="minorHAnsi" w:hAnsiTheme="minorHAnsi"/>
                <w:b/>
                <w:bCs/>
                <w:sz w:val="18"/>
                <w:szCs w:val="18"/>
              </w:rPr>
            </w:pPr>
          </w:p>
        </w:tc>
        <w:tc>
          <w:tcPr>
            <w:tcW w:w="1013" w:type="dxa"/>
            <w:gridSpan w:val="2"/>
            <w:tcBorders>
              <w:bottom w:val="single" w:sz="4" w:space="0" w:color="000000"/>
            </w:tcBorders>
            <w:shd w:val="clear" w:color="auto" w:fill="auto"/>
            <w:vAlign w:val="center"/>
          </w:tcPr>
          <w:p w14:paraId="0363AA1C" w14:textId="77777777" w:rsidR="009C580A" w:rsidRPr="007D0C32" w:rsidRDefault="009C580A" w:rsidP="005175C3">
            <w:pPr>
              <w:spacing w:after="0"/>
              <w:jc w:val="center"/>
              <w:rPr>
                <w:rFonts w:asciiTheme="minorHAnsi" w:hAnsiTheme="minorHAnsi"/>
                <w:b/>
                <w:bCs/>
                <w:szCs w:val="22"/>
              </w:rPr>
            </w:pPr>
          </w:p>
        </w:tc>
      </w:tr>
      <w:tr w:rsidR="009C580A" w:rsidRPr="007D0C32" w14:paraId="07B04E37" w14:textId="77777777" w:rsidTr="00930B6C">
        <w:trPr>
          <w:trHeight w:val="741"/>
        </w:trPr>
        <w:tc>
          <w:tcPr>
            <w:tcW w:w="10165" w:type="dxa"/>
            <w:gridSpan w:val="8"/>
            <w:shd w:val="clear" w:color="auto" w:fill="auto"/>
          </w:tcPr>
          <w:p w14:paraId="06B8B517"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7707F78A" w14:textId="77777777" w:rsidR="009C580A" w:rsidRPr="007D0C32" w:rsidRDefault="009C580A" w:rsidP="009C18F3">
            <w:pPr>
              <w:spacing w:after="0"/>
              <w:rPr>
                <w:rFonts w:asciiTheme="minorHAnsi" w:hAnsiTheme="minorHAnsi"/>
                <w:b/>
                <w:bCs/>
                <w:sz w:val="18"/>
                <w:szCs w:val="18"/>
              </w:rPr>
            </w:pPr>
          </w:p>
        </w:tc>
      </w:tr>
      <w:tr w:rsidR="009C580A" w:rsidRPr="007D0C32" w14:paraId="10DFFFD9" w14:textId="77777777" w:rsidTr="009C18F3">
        <w:trPr>
          <w:trHeight w:val="742"/>
        </w:trPr>
        <w:tc>
          <w:tcPr>
            <w:tcW w:w="9152" w:type="dxa"/>
            <w:gridSpan w:val="6"/>
            <w:vMerge w:val="restart"/>
            <w:shd w:val="clear" w:color="auto" w:fill="auto"/>
          </w:tcPr>
          <w:p w14:paraId="11B548CF" w14:textId="77777777" w:rsidR="009C580A" w:rsidRPr="007D0C32" w:rsidRDefault="009C580A" w:rsidP="00B050C8">
            <w:pPr>
              <w:numPr>
                <w:ilvl w:val="0"/>
                <w:numId w:val="23"/>
              </w:numPr>
              <w:spacing w:before="120" w:after="20"/>
              <w:ind w:left="245" w:hanging="245"/>
              <w:rPr>
                <w:rFonts w:asciiTheme="minorHAnsi" w:hAnsiTheme="minorHAnsi"/>
                <w:b/>
                <w:bCs/>
                <w:sz w:val="18"/>
                <w:szCs w:val="18"/>
              </w:rPr>
            </w:pPr>
            <w:r w:rsidRPr="007D0C32">
              <w:rPr>
                <w:rFonts w:asciiTheme="minorHAnsi" w:hAnsiTheme="minorHAnsi"/>
                <w:b/>
                <w:sz w:val="18"/>
                <w:szCs w:val="18"/>
              </w:rPr>
              <w:t>Does UNDP have a clear advantage to engage in the role envisioned by the project vis-à-vis national partners, other development partners, and other actors? (select from options 0-4 that best reflects this project):</w:t>
            </w:r>
          </w:p>
          <w:p w14:paraId="72B6E2D8"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An analysis has been conducted on the role of other partners in the area that the project intends to work, and </w:t>
            </w:r>
            <w:r w:rsidRPr="007D0C32">
              <w:rPr>
                <w:rFonts w:asciiTheme="minorHAnsi" w:hAnsiTheme="minorHAnsi"/>
                <w:sz w:val="18"/>
                <w:szCs w:val="18"/>
                <w:u w:val="single"/>
              </w:rPr>
              <w:t>credible evidence</w:t>
            </w:r>
            <w:r w:rsidRPr="007D0C32">
              <w:rPr>
                <w:rFonts w:asciiTheme="minorHAnsi" w:hAnsiTheme="minorHAnsi"/>
                <w:sz w:val="18"/>
                <w:szCs w:val="18"/>
              </w:rPr>
              <w:t xml:space="preserve"> supports the proposed engagement of UNDP and partners through the project.  Options for south-south and triangular cooperation have been considered, as appropriate.</w:t>
            </w:r>
          </w:p>
          <w:p w14:paraId="6D297AC4"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An analysis has been conducted on the role of other partners in the area that the project intends to work, and relatively</w:t>
            </w:r>
            <w:r w:rsidRPr="007D0C32">
              <w:rPr>
                <w:rFonts w:asciiTheme="minorHAnsi" w:hAnsiTheme="minorHAnsi"/>
                <w:sz w:val="18"/>
                <w:szCs w:val="18"/>
                <w:u w:val="single"/>
              </w:rPr>
              <w:t xml:space="preserve"> limited evidence</w:t>
            </w:r>
            <w:r w:rsidRPr="007D0C32">
              <w:rPr>
                <w:rFonts w:asciiTheme="minorHAnsi" w:hAnsiTheme="minorHAnsi"/>
                <w:sz w:val="18"/>
                <w:szCs w:val="18"/>
              </w:rPr>
              <w:t xml:space="preserve"> supports the proposed engagement of UNDP and partners through the project.  Options for south-south and triangular cooperation have been considered, as appropriate.</w:t>
            </w:r>
          </w:p>
          <w:p w14:paraId="6B57AC9C"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Some analysis has been conducted on the role of other partners in the area that the project intends to work, and relatively </w:t>
            </w:r>
            <w:r w:rsidRPr="007D0C32">
              <w:rPr>
                <w:rFonts w:asciiTheme="minorHAnsi" w:hAnsiTheme="minorHAnsi"/>
                <w:sz w:val="18"/>
                <w:szCs w:val="18"/>
                <w:u w:val="single"/>
              </w:rPr>
              <w:t>limited evidence</w:t>
            </w:r>
            <w:r w:rsidRPr="007D0C32">
              <w:rPr>
                <w:rFonts w:asciiTheme="minorHAnsi" w:hAnsiTheme="minorHAnsi"/>
                <w:sz w:val="18"/>
                <w:szCs w:val="18"/>
              </w:rPr>
              <w:t xml:space="preserve"> supports the proposed engagement of UNDP and partners through the project.  Options for south-south and triangular cooperation have </w:t>
            </w:r>
            <w:r w:rsidRPr="007D0C32">
              <w:rPr>
                <w:rFonts w:asciiTheme="minorHAnsi" w:hAnsiTheme="minorHAnsi"/>
                <w:sz w:val="18"/>
                <w:szCs w:val="18"/>
                <w:u w:val="single"/>
              </w:rPr>
              <w:t>not</w:t>
            </w:r>
            <w:r w:rsidRPr="007D0C32">
              <w:rPr>
                <w:rFonts w:asciiTheme="minorHAnsi" w:hAnsiTheme="minorHAnsi"/>
                <w:sz w:val="18"/>
                <w:szCs w:val="18"/>
              </w:rPr>
              <w:t xml:space="preserve"> been explicitly considered.</w:t>
            </w:r>
          </w:p>
          <w:p w14:paraId="1D85BCCF"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No clear analysis has been conducted on the role of other partners in the area that the project intends to work, and relatively limited evidence supports the proposed engagement of UNDP and partners through the project.  Options for south-south and triangular cooperation have </w:t>
            </w:r>
            <w:r w:rsidRPr="007D0C32">
              <w:rPr>
                <w:rFonts w:asciiTheme="minorHAnsi" w:hAnsiTheme="minorHAnsi"/>
                <w:sz w:val="18"/>
                <w:szCs w:val="18"/>
                <w:u w:val="single"/>
              </w:rPr>
              <w:t>not</w:t>
            </w:r>
            <w:r w:rsidRPr="007D0C32">
              <w:rPr>
                <w:rFonts w:asciiTheme="minorHAnsi" w:hAnsiTheme="minorHAnsi"/>
                <w:sz w:val="18"/>
                <w:szCs w:val="18"/>
              </w:rPr>
              <w:t xml:space="preserve"> been considered.</w:t>
            </w:r>
          </w:p>
          <w:p w14:paraId="2EA9067A" w14:textId="77777777" w:rsidR="009C580A" w:rsidRPr="007D0C32" w:rsidRDefault="009C580A" w:rsidP="00B050C8">
            <w:pPr>
              <w:numPr>
                <w:ilvl w:val="0"/>
                <w:numId w:val="22"/>
              </w:numPr>
              <w:spacing w:before="20" w:after="20"/>
              <w:ind w:left="607" w:hanging="247"/>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u w:val="single"/>
              </w:rPr>
              <w:t>No analysis</w:t>
            </w:r>
            <w:r w:rsidRPr="007D0C32">
              <w:rPr>
                <w:rFonts w:asciiTheme="minorHAnsi" w:hAnsiTheme="minorHAnsi"/>
                <w:sz w:val="18"/>
                <w:szCs w:val="18"/>
              </w:rPr>
              <w:t xml:space="preserve"> has been conducted on the role of other partners in the area that the project intends to work to inform the design of the role envisioned by UNDP and other partners through the project.</w:t>
            </w:r>
          </w:p>
          <w:p w14:paraId="256A2F6B" w14:textId="77777777" w:rsidR="009C580A" w:rsidRPr="007D0C32" w:rsidRDefault="009C580A" w:rsidP="009C18F3">
            <w:pPr>
              <w:tabs>
                <w:tab w:val="left" w:pos="5715"/>
              </w:tabs>
              <w:spacing w:before="120" w:after="20"/>
              <w:rPr>
                <w:rFonts w:asciiTheme="minorHAnsi" w:hAnsiTheme="minorHAnsi"/>
                <w:bCs/>
                <w:sz w:val="18"/>
                <w:szCs w:val="18"/>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or strong management justification must be given for scores of 0 or 1</w:t>
            </w:r>
          </w:p>
        </w:tc>
        <w:tc>
          <w:tcPr>
            <w:tcW w:w="1013" w:type="dxa"/>
            <w:gridSpan w:val="2"/>
            <w:shd w:val="clear" w:color="auto" w:fill="auto"/>
          </w:tcPr>
          <w:p w14:paraId="75A9DF14"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61F410FF" w14:textId="77777777" w:rsidTr="005175C3">
        <w:trPr>
          <w:trHeight w:val="601"/>
        </w:trPr>
        <w:tc>
          <w:tcPr>
            <w:tcW w:w="9152" w:type="dxa"/>
            <w:gridSpan w:val="6"/>
            <w:vMerge/>
            <w:tcBorders>
              <w:bottom w:val="single" w:sz="4" w:space="0" w:color="000000"/>
            </w:tcBorders>
            <w:shd w:val="clear" w:color="auto" w:fill="auto"/>
          </w:tcPr>
          <w:p w14:paraId="7C66EBCA" w14:textId="77777777" w:rsidR="009C580A" w:rsidRPr="007D0C32" w:rsidRDefault="009C580A" w:rsidP="009C18F3">
            <w:pPr>
              <w:spacing w:before="20" w:after="20"/>
              <w:rPr>
                <w:rFonts w:asciiTheme="minorHAnsi" w:hAnsiTheme="minorHAnsi"/>
                <w:bCs/>
                <w:sz w:val="18"/>
                <w:szCs w:val="18"/>
              </w:rPr>
            </w:pPr>
          </w:p>
        </w:tc>
        <w:tc>
          <w:tcPr>
            <w:tcW w:w="1013" w:type="dxa"/>
            <w:gridSpan w:val="2"/>
            <w:tcBorders>
              <w:bottom w:val="single" w:sz="4" w:space="0" w:color="000000"/>
            </w:tcBorders>
            <w:shd w:val="clear" w:color="auto" w:fill="auto"/>
            <w:vAlign w:val="center"/>
          </w:tcPr>
          <w:p w14:paraId="13709AEC" w14:textId="77777777" w:rsidR="009C580A" w:rsidRPr="007D0C32" w:rsidRDefault="009C580A" w:rsidP="005175C3">
            <w:pPr>
              <w:spacing w:after="0"/>
              <w:jc w:val="center"/>
              <w:rPr>
                <w:rFonts w:asciiTheme="minorHAnsi" w:hAnsiTheme="minorHAnsi"/>
                <w:b/>
                <w:bCs/>
                <w:szCs w:val="22"/>
              </w:rPr>
            </w:pPr>
          </w:p>
        </w:tc>
      </w:tr>
      <w:tr w:rsidR="009C580A" w:rsidRPr="007D0C32" w14:paraId="6ECF2109" w14:textId="77777777" w:rsidTr="009C18F3">
        <w:trPr>
          <w:trHeight w:val="601"/>
        </w:trPr>
        <w:tc>
          <w:tcPr>
            <w:tcW w:w="10165" w:type="dxa"/>
            <w:gridSpan w:val="8"/>
            <w:tcBorders>
              <w:bottom w:val="single" w:sz="4" w:space="0" w:color="000000"/>
            </w:tcBorders>
            <w:shd w:val="clear" w:color="auto" w:fill="auto"/>
          </w:tcPr>
          <w:p w14:paraId="6B3CE87E"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1AB00C28" w14:textId="77777777" w:rsidR="009C580A" w:rsidRPr="007D0C32" w:rsidRDefault="009C580A" w:rsidP="009C18F3">
            <w:pPr>
              <w:spacing w:after="0"/>
              <w:rPr>
                <w:rFonts w:asciiTheme="minorHAnsi" w:hAnsiTheme="minorHAnsi"/>
                <w:b/>
                <w:bCs/>
                <w:sz w:val="18"/>
                <w:szCs w:val="18"/>
              </w:rPr>
            </w:pPr>
          </w:p>
        </w:tc>
      </w:tr>
      <w:tr w:rsidR="009C580A" w:rsidRPr="007D0C32" w14:paraId="1B1916AD" w14:textId="77777777" w:rsidTr="009C18F3">
        <w:trPr>
          <w:trHeight w:val="458"/>
        </w:trPr>
        <w:tc>
          <w:tcPr>
            <w:tcW w:w="10165" w:type="dxa"/>
            <w:gridSpan w:val="8"/>
            <w:shd w:val="clear" w:color="auto" w:fill="C2D69B"/>
            <w:vAlign w:val="center"/>
          </w:tcPr>
          <w:p w14:paraId="1B33538D" w14:textId="77777777" w:rsidR="009C580A" w:rsidRPr="007D0C32" w:rsidRDefault="009C580A" w:rsidP="009C18F3">
            <w:pPr>
              <w:spacing w:before="20" w:after="20"/>
              <w:ind w:left="157"/>
              <w:contextualSpacing/>
              <w:rPr>
                <w:rFonts w:asciiTheme="minorHAnsi" w:hAnsiTheme="minorHAnsi"/>
                <w:bCs/>
                <w:sz w:val="18"/>
                <w:szCs w:val="20"/>
              </w:rPr>
            </w:pPr>
            <w:r w:rsidRPr="007D0C32">
              <w:rPr>
                <w:rFonts w:asciiTheme="minorHAnsi" w:hAnsiTheme="minorHAnsi"/>
                <w:b/>
                <w:smallCaps/>
                <w:sz w:val="28"/>
                <w:szCs w:val="20"/>
              </w:rPr>
              <w:t>Management &amp; Monitoring</w:t>
            </w:r>
          </w:p>
        </w:tc>
      </w:tr>
      <w:tr w:rsidR="009C580A" w:rsidRPr="007D0C32" w14:paraId="1DCC0E3A" w14:textId="77777777" w:rsidTr="009C18F3">
        <w:trPr>
          <w:trHeight w:val="1223"/>
        </w:trPr>
        <w:tc>
          <w:tcPr>
            <w:tcW w:w="9152" w:type="dxa"/>
            <w:gridSpan w:val="6"/>
            <w:vMerge w:val="restart"/>
            <w:shd w:val="clear" w:color="auto" w:fill="auto"/>
          </w:tcPr>
          <w:p w14:paraId="2C87A525" w14:textId="77777777" w:rsidR="009C580A" w:rsidRPr="007D0C32" w:rsidRDefault="009C580A" w:rsidP="00B050C8">
            <w:pPr>
              <w:numPr>
                <w:ilvl w:val="0"/>
                <w:numId w:val="23"/>
              </w:numPr>
              <w:spacing w:before="120" w:after="20"/>
              <w:ind w:left="245" w:hanging="274"/>
              <w:rPr>
                <w:rFonts w:asciiTheme="minorHAnsi" w:hAnsiTheme="minorHAnsi"/>
                <w:bCs/>
                <w:sz w:val="18"/>
                <w:szCs w:val="18"/>
              </w:rPr>
            </w:pPr>
            <w:r w:rsidRPr="007D0C32">
              <w:rPr>
                <w:rFonts w:asciiTheme="minorHAnsi" w:hAnsiTheme="minorHAnsi"/>
                <w:b/>
                <w:sz w:val="18"/>
                <w:szCs w:val="18"/>
              </w:rPr>
              <w:t>Does the project have a strong results framework?(select from options 0-4 that best reflects this project):</w:t>
            </w:r>
          </w:p>
          <w:p w14:paraId="6AD73C0E"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project’s selection of outputs and activities are an appropriate level and relate in a clear way to the project’s theory of change.  Outputs are accompanied by SMART, results-oriented indicators that measure all of the key </w:t>
            </w:r>
            <w:r w:rsidRPr="007D0C32">
              <w:rPr>
                <w:rFonts w:asciiTheme="minorHAnsi" w:hAnsiTheme="minorHAnsi"/>
                <w:sz w:val="18"/>
                <w:szCs w:val="18"/>
              </w:rPr>
              <w:lastRenderedPageBreak/>
              <w:t>expected changes identified in the theory of change, each with credible data sources, and populated baselines and targets, including gender sensitive, sex-disaggregated indicators where appropriate.</w:t>
            </w:r>
          </w:p>
          <w:p w14:paraId="5E27C717"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project’s selection of outputs and activities are an appropriate level and are consistent with the project’s theory of change.  Outputs are accompanied by SMART, results-oriented indicators, with specified data sources.  Most baselines and targets populated.  Some use of gender sensitive, sex-disaggregated indicators.</w:t>
            </w:r>
          </w:p>
          <w:p w14:paraId="370DADA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project’s selection of outputs and activities are at an appropriate level, but do not reference the project’s theory of change.  Outputs are accompanied by SMART, results-oriented indicators, but baselines, targets and data sources are not fully specified.  Some use of gender sensitive, sex-disaggregated indicators.</w:t>
            </w:r>
          </w:p>
          <w:p w14:paraId="22CC840A"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project’s selection of outputs and activities are not at an appropriate level.  Outputs are </w:t>
            </w:r>
            <w:r w:rsidRPr="007D0C32">
              <w:rPr>
                <w:rFonts w:asciiTheme="minorHAnsi" w:hAnsiTheme="minorHAnsi"/>
                <w:sz w:val="18"/>
                <w:szCs w:val="18"/>
                <w:u w:val="single"/>
              </w:rPr>
              <w:t>not</w:t>
            </w:r>
            <w:r w:rsidRPr="007D0C32">
              <w:rPr>
                <w:rFonts w:asciiTheme="minorHAnsi" w:hAnsiTheme="minorHAnsi"/>
                <w:sz w:val="18"/>
                <w:szCs w:val="18"/>
              </w:rPr>
              <w:t xml:space="preserve"> accompanied by SMART, results-oriented indicators that measure the expected change, and have not been populated with baselines and targets.  Data sources are not specified.  No gender sensitive, sex-disaggregation of indicators is used.</w:t>
            </w:r>
          </w:p>
          <w:p w14:paraId="1AF24455" w14:textId="77777777" w:rsidR="009C580A" w:rsidRPr="007D0C32" w:rsidRDefault="009C580A" w:rsidP="00B050C8">
            <w:pPr>
              <w:numPr>
                <w:ilvl w:val="0"/>
                <w:numId w:val="24"/>
              </w:numPr>
              <w:spacing w:before="20" w:after="20"/>
              <w:ind w:left="607" w:hanging="270"/>
              <w:rPr>
                <w:rFonts w:asciiTheme="minorHAnsi" w:hAnsiTheme="minorHAnsi"/>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project’s selection of outputs and activities are not accompanied by appropriate indicators that measure the expected change.</w:t>
            </w:r>
          </w:p>
          <w:p w14:paraId="5B343C68" w14:textId="77777777" w:rsidR="009C580A" w:rsidRPr="007D0C32" w:rsidRDefault="009C580A" w:rsidP="009C18F3">
            <w:pPr>
              <w:tabs>
                <w:tab w:val="left" w:pos="5715"/>
              </w:tabs>
              <w:spacing w:before="120"/>
              <w:rPr>
                <w:rFonts w:asciiTheme="minorHAnsi" w:hAnsiTheme="minorHAnsi"/>
                <w:bCs/>
                <w:sz w:val="18"/>
                <w:szCs w:val="18"/>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or strong management justification must be given for scores of 0 or 1</w:t>
            </w:r>
          </w:p>
        </w:tc>
        <w:tc>
          <w:tcPr>
            <w:tcW w:w="1013" w:type="dxa"/>
            <w:gridSpan w:val="2"/>
            <w:shd w:val="clear" w:color="auto" w:fill="auto"/>
          </w:tcPr>
          <w:p w14:paraId="7DFE3F37"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lastRenderedPageBreak/>
              <w:t>Rating Score</w:t>
            </w:r>
          </w:p>
        </w:tc>
      </w:tr>
      <w:tr w:rsidR="009C580A" w:rsidRPr="007D0C32" w14:paraId="0CF52A01" w14:textId="77777777" w:rsidTr="005175C3">
        <w:trPr>
          <w:trHeight w:val="1383"/>
        </w:trPr>
        <w:tc>
          <w:tcPr>
            <w:tcW w:w="9152" w:type="dxa"/>
            <w:gridSpan w:val="6"/>
            <w:vMerge/>
            <w:tcBorders>
              <w:bottom w:val="single" w:sz="4" w:space="0" w:color="000000"/>
            </w:tcBorders>
            <w:shd w:val="clear" w:color="auto" w:fill="auto"/>
          </w:tcPr>
          <w:p w14:paraId="384A9A9E" w14:textId="77777777" w:rsidR="009C580A" w:rsidRPr="007D0C32" w:rsidRDefault="009C580A" w:rsidP="00B050C8">
            <w:pPr>
              <w:numPr>
                <w:ilvl w:val="0"/>
                <w:numId w:val="23"/>
              </w:numPr>
              <w:spacing w:before="20" w:after="20"/>
              <w:ind w:left="247" w:hanging="270"/>
              <w:rPr>
                <w:rFonts w:asciiTheme="minorHAnsi" w:hAnsiTheme="minorHAnsi"/>
                <w:b/>
                <w:bCs/>
                <w:sz w:val="18"/>
                <w:szCs w:val="18"/>
              </w:rPr>
            </w:pPr>
          </w:p>
        </w:tc>
        <w:tc>
          <w:tcPr>
            <w:tcW w:w="1013" w:type="dxa"/>
            <w:gridSpan w:val="2"/>
            <w:tcBorders>
              <w:bottom w:val="single" w:sz="4" w:space="0" w:color="000000"/>
            </w:tcBorders>
            <w:shd w:val="clear" w:color="auto" w:fill="auto"/>
            <w:vAlign w:val="center"/>
          </w:tcPr>
          <w:p w14:paraId="211A672F" w14:textId="77777777" w:rsidR="009C580A" w:rsidRPr="007D0C32" w:rsidRDefault="009C580A" w:rsidP="005175C3">
            <w:pPr>
              <w:spacing w:after="0"/>
              <w:jc w:val="center"/>
              <w:rPr>
                <w:rFonts w:asciiTheme="minorHAnsi" w:hAnsiTheme="minorHAnsi"/>
                <w:b/>
                <w:bCs/>
                <w:szCs w:val="22"/>
              </w:rPr>
            </w:pPr>
          </w:p>
        </w:tc>
      </w:tr>
      <w:tr w:rsidR="009C580A" w:rsidRPr="007D0C32" w14:paraId="0E6E1493" w14:textId="77777777" w:rsidTr="00930B6C">
        <w:trPr>
          <w:trHeight w:val="713"/>
        </w:trPr>
        <w:tc>
          <w:tcPr>
            <w:tcW w:w="10165" w:type="dxa"/>
            <w:gridSpan w:val="8"/>
            <w:tcBorders>
              <w:bottom w:val="single" w:sz="4" w:space="0" w:color="000000"/>
            </w:tcBorders>
            <w:shd w:val="clear" w:color="auto" w:fill="auto"/>
          </w:tcPr>
          <w:p w14:paraId="3459171F"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58D8C0EC" w14:textId="77777777" w:rsidR="009C580A" w:rsidRPr="007D0C32" w:rsidRDefault="009C580A" w:rsidP="009C18F3">
            <w:pPr>
              <w:spacing w:after="0"/>
              <w:rPr>
                <w:rFonts w:asciiTheme="minorHAnsi" w:hAnsiTheme="minorHAnsi"/>
                <w:b/>
                <w:bCs/>
                <w:sz w:val="18"/>
                <w:szCs w:val="18"/>
              </w:rPr>
            </w:pPr>
          </w:p>
        </w:tc>
      </w:tr>
      <w:tr w:rsidR="009C580A" w:rsidRPr="007D0C32" w14:paraId="2FBD2683" w14:textId="77777777" w:rsidTr="009C18F3">
        <w:trPr>
          <w:trHeight w:val="52"/>
        </w:trPr>
        <w:tc>
          <w:tcPr>
            <w:tcW w:w="9152" w:type="dxa"/>
            <w:gridSpan w:val="6"/>
            <w:tcBorders>
              <w:bottom w:val="single" w:sz="4" w:space="0" w:color="000000"/>
            </w:tcBorders>
            <w:shd w:val="clear" w:color="auto" w:fill="auto"/>
          </w:tcPr>
          <w:p w14:paraId="30180207" w14:textId="77777777" w:rsidR="009C580A" w:rsidRPr="007D0C32" w:rsidRDefault="009C580A" w:rsidP="009C18F3">
            <w:pPr>
              <w:spacing w:before="120" w:after="120"/>
              <w:rPr>
                <w:rFonts w:asciiTheme="minorHAnsi" w:hAnsiTheme="minorHAnsi"/>
                <w:b/>
                <w:bCs/>
                <w:sz w:val="18"/>
                <w:szCs w:val="18"/>
              </w:rPr>
            </w:pPr>
            <w:r w:rsidRPr="007D0C32">
              <w:rPr>
                <w:rFonts w:asciiTheme="minorHAnsi" w:hAnsiTheme="minorHAnsi"/>
                <w:b/>
                <w:sz w:val="18"/>
                <w:szCs w:val="18"/>
              </w:rPr>
              <w:t>8.  Is there a comprehensive and costed M&amp;E plan with specified data collection sources and methods to support evidence-based management and monitoring of the project?</w:t>
            </w:r>
          </w:p>
        </w:tc>
        <w:tc>
          <w:tcPr>
            <w:tcW w:w="540" w:type="dxa"/>
            <w:tcBorders>
              <w:bottom w:val="single" w:sz="4" w:space="0" w:color="000000"/>
            </w:tcBorders>
            <w:shd w:val="clear" w:color="auto" w:fill="FFFF00"/>
            <w:vAlign w:val="center"/>
          </w:tcPr>
          <w:p w14:paraId="241289FB"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Yes (2)</w:t>
            </w:r>
          </w:p>
        </w:tc>
        <w:tc>
          <w:tcPr>
            <w:tcW w:w="473" w:type="dxa"/>
            <w:tcBorders>
              <w:bottom w:val="single" w:sz="4" w:space="0" w:color="000000"/>
            </w:tcBorders>
            <w:shd w:val="clear" w:color="auto" w:fill="auto"/>
            <w:vAlign w:val="center"/>
          </w:tcPr>
          <w:p w14:paraId="764427F0"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13FB0A38" w14:textId="77777777" w:rsidTr="009C18F3">
        <w:trPr>
          <w:trHeight w:val="679"/>
        </w:trPr>
        <w:tc>
          <w:tcPr>
            <w:tcW w:w="9152" w:type="dxa"/>
            <w:gridSpan w:val="6"/>
            <w:vMerge w:val="restart"/>
            <w:shd w:val="clear" w:color="auto" w:fill="auto"/>
          </w:tcPr>
          <w:p w14:paraId="067B410A" w14:textId="77777777" w:rsidR="009C580A" w:rsidRPr="007D0C32" w:rsidRDefault="009C580A" w:rsidP="009C18F3">
            <w:pPr>
              <w:spacing w:before="120" w:after="120"/>
              <w:rPr>
                <w:rFonts w:asciiTheme="minorHAnsi" w:hAnsiTheme="minorHAnsi"/>
                <w:b/>
                <w:bCs/>
                <w:sz w:val="18"/>
                <w:szCs w:val="18"/>
              </w:rPr>
            </w:pPr>
            <w:r w:rsidRPr="007D0C32">
              <w:rPr>
                <w:rFonts w:asciiTheme="minorHAnsi" w:hAnsiTheme="minorHAnsi"/>
                <w:b/>
                <w:sz w:val="18"/>
                <w:szCs w:val="18"/>
              </w:rPr>
              <w:t>9.  Is the project’s governance mechanism clearly defined in the project document, including planned composition of the Project Steering Committee?</w:t>
            </w:r>
          </w:p>
          <w:p w14:paraId="417AE11E"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project’s governance mechanism is fully defined in the project composition.  Individuals have been specified for each position in the governance mechanism (esp.  all members of the Project Steering Committee), and full terms of reference of the Project Steering Committee has been attached to the project document.  A conversation has been held with each board member on their role and responsibilities, and all members agree on the terms of reference.</w:t>
            </w:r>
          </w:p>
          <w:p w14:paraId="221B167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 xml:space="preserve">3: </w:t>
            </w:r>
            <w:r w:rsidRPr="007D0C32">
              <w:rPr>
                <w:rFonts w:asciiTheme="minorHAnsi" w:hAnsiTheme="minorHAnsi"/>
                <w:sz w:val="18"/>
                <w:szCs w:val="18"/>
              </w:rPr>
              <w:t>The project’s governance mechanism is almost fully defined in the project document.  Individuals have been specified for each position in the governance mechanism (esp.  all members of the Project Steering Committee).  While full terms of reference of the Project Steering Committee may not be attached, the project document describes the responsibilities of the Project Steering Committee, project director/manager and quality assurance roles.</w:t>
            </w:r>
          </w:p>
          <w:p w14:paraId="043A840B"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project’s governance mechanism is partially defined in the project document; specific institutions are noted as holding key governance roles, but individuals have not yet been specified.  The project document lists the most important responsibilities of the Project Steering Committee, project director/manager and quality assurance roles, but full terms of reference are not included.</w:t>
            </w:r>
          </w:p>
          <w:p w14:paraId="53E84A2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project’s governance mechanism is loosely defined in the project document, only mentioning key roles that will need to be filled at a later date.  No information on the responsibilities of key positions in the governance mechanism.</w:t>
            </w:r>
          </w:p>
          <w:p w14:paraId="11727253"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governance mechanism is not clearly defined in the project document</w:t>
            </w:r>
          </w:p>
          <w:p w14:paraId="6E9882B0" w14:textId="77777777" w:rsidR="009C580A" w:rsidRPr="007D0C32" w:rsidRDefault="009C580A" w:rsidP="009C18F3">
            <w:pPr>
              <w:spacing w:before="120" w:after="120"/>
              <w:rPr>
                <w:rFonts w:asciiTheme="minorHAnsi" w:hAnsiTheme="minorHAnsi"/>
                <w:bCs/>
                <w:sz w:val="18"/>
                <w:szCs w:val="18"/>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or strong management justification must be given for scores of 0 or 1</w:t>
            </w:r>
          </w:p>
        </w:tc>
        <w:tc>
          <w:tcPr>
            <w:tcW w:w="1013" w:type="dxa"/>
            <w:gridSpan w:val="2"/>
            <w:shd w:val="clear" w:color="auto" w:fill="auto"/>
          </w:tcPr>
          <w:p w14:paraId="6BDA7E0A"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 xml:space="preserve">Rating Score </w:t>
            </w:r>
          </w:p>
          <w:p w14:paraId="3822393F" w14:textId="77777777" w:rsidR="009C580A" w:rsidRPr="007D0C32" w:rsidRDefault="009C580A" w:rsidP="009C18F3">
            <w:pPr>
              <w:spacing w:after="0"/>
              <w:rPr>
                <w:rFonts w:asciiTheme="minorHAnsi" w:hAnsiTheme="minorHAnsi"/>
                <w:b/>
                <w:bCs/>
                <w:szCs w:val="22"/>
                <w:highlight w:val="yellow"/>
              </w:rPr>
            </w:pPr>
          </w:p>
        </w:tc>
      </w:tr>
      <w:tr w:rsidR="009C580A" w:rsidRPr="007D0C32" w14:paraId="1DE7669F" w14:textId="77777777" w:rsidTr="005175C3">
        <w:trPr>
          <w:trHeight w:val="890"/>
        </w:trPr>
        <w:tc>
          <w:tcPr>
            <w:tcW w:w="9152" w:type="dxa"/>
            <w:gridSpan w:val="6"/>
            <w:vMerge/>
            <w:tcBorders>
              <w:bottom w:val="single" w:sz="4" w:space="0" w:color="000000"/>
            </w:tcBorders>
            <w:shd w:val="clear" w:color="auto" w:fill="auto"/>
          </w:tcPr>
          <w:p w14:paraId="20C3C224" w14:textId="77777777" w:rsidR="009C580A" w:rsidRPr="007D0C32" w:rsidRDefault="009C580A" w:rsidP="009C18F3">
            <w:pPr>
              <w:spacing w:before="120" w:after="120"/>
              <w:rPr>
                <w:rFonts w:asciiTheme="minorHAnsi" w:hAnsiTheme="minorHAnsi"/>
                <w:b/>
                <w:bCs/>
                <w:sz w:val="18"/>
                <w:szCs w:val="18"/>
              </w:rPr>
            </w:pPr>
          </w:p>
        </w:tc>
        <w:tc>
          <w:tcPr>
            <w:tcW w:w="1013" w:type="dxa"/>
            <w:gridSpan w:val="2"/>
            <w:tcBorders>
              <w:bottom w:val="single" w:sz="4" w:space="0" w:color="000000"/>
            </w:tcBorders>
            <w:shd w:val="clear" w:color="auto" w:fill="auto"/>
            <w:vAlign w:val="center"/>
          </w:tcPr>
          <w:p w14:paraId="10FB909C" w14:textId="77777777" w:rsidR="009C580A" w:rsidRPr="007D0C32" w:rsidRDefault="009C580A" w:rsidP="005175C3">
            <w:pPr>
              <w:spacing w:after="0"/>
              <w:jc w:val="center"/>
              <w:rPr>
                <w:rFonts w:asciiTheme="minorHAnsi" w:hAnsiTheme="minorHAnsi"/>
                <w:b/>
                <w:bCs/>
                <w:szCs w:val="22"/>
              </w:rPr>
            </w:pPr>
          </w:p>
        </w:tc>
      </w:tr>
      <w:tr w:rsidR="009C580A" w:rsidRPr="007D0C32" w14:paraId="72183708" w14:textId="77777777" w:rsidTr="009C18F3">
        <w:trPr>
          <w:trHeight w:val="890"/>
        </w:trPr>
        <w:tc>
          <w:tcPr>
            <w:tcW w:w="10165" w:type="dxa"/>
            <w:gridSpan w:val="8"/>
            <w:tcBorders>
              <w:bottom w:val="single" w:sz="4" w:space="0" w:color="000000"/>
            </w:tcBorders>
            <w:shd w:val="clear" w:color="auto" w:fill="auto"/>
          </w:tcPr>
          <w:p w14:paraId="5158B335"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52DFE31A" w14:textId="77777777" w:rsidR="009C580A" w:rsidRPr="007D0C32" w:rsidRDefault="009C580A" w:rsidP="009C18F3">
            <w:pPr>
              <w:spacing w:after="0"/>
              <w:rPr>
                <w:rFonts w:asciiTheme="minorHAnsi" w:hAnsiTheme="minorHAnsi"/>
                <w:sz w:val="18"/>
                <w:szCs w:val="18"/>
              </w:rPr>
            </w:pPr>
          </w:p>
        </w:tc>
      </w:tr>
      <w:tr w:rsidR="009C580A" w:rsidRPr="007D0C32" w14:paraId="77A52B25" w14:textId="77777777" w:rsidTr="009C18F3">
        <w:trPr>
          <w:trHeight w:val="679"/>
        </w:trPr>
        <w:tc>
          <w:tcPr>
            <w:tcW w:w="9152" w:type="dxa"/>
            <w:gridSpan w:val="6"/>
            <w:vMerge w:val="restart"/>
            <w:shd w:val="clear" w:color="auto" w:fill="auto"/>
          </w:tcPr>
          <w:p w14:paraId="26041EE6" w14:textId="77777777" w:rsidR="009C580A" w:rsidRPr="007D0C32" w:rsidRDefault="009C580A" w:rsidP="009C18F3">
            <w:pPr>
              <w:spacing w:before="120" w:after="20"/>
              <w:rPr>
                <w:rFonts w:asciiTheme="minorHAnsi" w:hAnsiTheme="minorHAnsi"/>
                <w:bCs/>
                <w:sz w:val="18"/>
                <w:szCs w:val="18"/>
              </w:rPr>
            </w:pPr>
            <w:r w:rsidRPr="007D0C32">
              <w:rPr>
                <w:rFonts w:asciiTheme="minorHAnsi" w:hAnsiTheme="minorHAnsi"/>
                <w:b/>
                <w:sz w:val="18"/>
                <w:szCs w:val="18"/>
              </w:rPr>
              <w:t>10.  Have the project risks been identified with clear plans stated to manage and mitigate each risk?(select from options 0-4 that best reflects this project):</w:t>
            </w:r>
          </w:p>
          <w:p w14:paraId="0722341A" w14:textId="77777777" w:rsidR="009C580A" w:rsidRPr="007D0C32" w:rsidRDefault="009C580A" w:rsidP="00B050C8">
            <w:pPr>
              <w:numPr>
                <w:ilvl w:val="0"/>
                <w:numId w:val="24"/>
              </w:numPr>
              <w:spacing w:before="20" w:after="20"/>
              <w:ind w:left="607" w:hanging="270"/>
              <w:rPr>
                <w:rFonts w:asciiTheme="minorHAnsi" w:hAnsiTheme="minorHAnsi"/>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Project risks fully described in the project risk log, based on comprehensive analysis which references key assumptions made in the project’s theory of change.  Clear and complete plan in place to manage and mitigate each risk.</w:t>
            </w:r>
          </w:p>
          <w:p w14:paraId="4635750E" w14:textId="77777777" w:rsidR="009C580A" w:rsidRPr="007D0C32" w:rsidRDefault="009C580A" w:rsidP="00B050C8">
            <w:pPr>
              <w:numPr>
                <w:ilvl w:val="0"/>
                <w:numId w:val="24"/>
              </w:numPr>
              <w:spacing w:before="20" w:after="20"/>
              <w:ind w:left="607" w:hanging="270"/>
              <w:rPr>
                <w:rFonts w:asciiTheme="minorHAnsi" w:hAnsiTheme="minorHAnsi"/>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Project risks identified in the project risk log.  Clear plan in place to manage and mitigate risks.</w:t>
            </w:r>
          </w:p>
          <w:p w14:paraId="0BD868F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Some risks identified in the initial project risk log.  While some general mitigation measures have been identified, they do not adequately and fully address all the identified risks.</w:t>
            </w:r>
          </w:p>
          <w:p w14:paraId="08406FA8"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Some risks identified in the initial project risk log, but no clear risk mitigation measures identified.</w:t>
            </w:r>
          </w:p>
          <w:p w14:paraId="2B0826EC"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Risks not clearly identified.  No initial project risk log included with the project document.</w:t>
            </w:r>
          </w:p>
          <w:p w14:paraId="72C9E99F" w14:textId="77777777" w:rsidR="009C580A" w:rsidRPr="007D0C32" w:rsidRDefault="009C580A" w:rsidP="009C18F3">
            <w:pPr>
              <w:tabs>
                <w:tab w:val="left" w:pos="5715"/>
              </w:tabs>
              <w:spacing w:before="120"/>
              <w:rPr>
                <w:rFonts w:asciiTheme="minorHAnsi" w:hAnsiTheme="minorHAnsi"/>
                <w:bCs/>
                <w:sz w:val="18"/>
                <w:szCs w:val="18"/>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must be taken for scores of 0 or 1</w:t>
            </w:r>
          </w:p>
        </w:tc>
        <w:tc>
          <w:tcPr>
            <w:tcW w:w="1013" w:type="dxa"/>
            <w:gridSpan w:val="2"/>
            <w:shd w:val="clear" w:color="auto" w:fill="auto"/>
          </w:tcPr>
          <w:p w14:paraId="47147A50"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21B1E632" w14:textId="77777777" w:rsidTr="005175C3">
        <w:trPr>
          <w:trHeight w:val="827"/>
        </w:trPr>
        <w:tc>
          <w:tcPr>
            <w:tcW w:w="9152" w:type="dxa"/>
            <w:gridSpan w:val="6"/>
            <w:vMerge/>
            <w:tcBorders>
              <w:bottom w:val="single" w:sz="4" w:space="0" w:color="000000"/>
            </w:tcBorders>
            <w:shd w:val="clear" w:color="auto" w:fill="auto"/>
          </w:tcPr>
          <w:p w14:paraId="167533B7" w14:textId="77777777" w:rsidR="009C580A" w:rsidRPr="007D0C32" w:rsidRDefault="009C580A" w:rsidP="009C18F3">
            <w:pPr>
              <w:spacing w:before="20" w:after="20"/>
              <w:rPr>
                <w:rFonts w:asciiTheme="minorHAnsi" w:hAnsiTheme="minorHAnsi"/>
                <w:bCs/>
                <w:sz w:val="18"/>
                <w:szCs w:val="18"/>
              </w:rPr>
            </w:pPr>
          </w:p>
        </w:tc>
        <w:tc>
          <w:tcPr>
            <w:tcW w:w="1013" w:type="dxa"/>
            <w:gridSpan w:val="2"/>
            <w:tcBorders>
              <w:bottom w:val="single" w:sz="4" w:space="0" w:color="000000"/>
            </w:tcBorders>
            <w:shd w:val="clear" w:color="auto" w:fill="auto"/>
            <w:vAlign w:val="center"/>
          </w:tcPr>
          <w:p w14:paraId="294D9DF7" w14:textId="77777777" w:rsidR="009C580A" w:rsidRPr="007D0C32" w:rsidRDefault="009C580A" w:rsidP="005175C3">
            <w:pPr>
              <w:spacing w:after="0"/>
              <w:jc w:val="center"/>
              <w:rPr>
                <w:rFonts w:asciiTheme="minorHAnsi" w:hAnsiTheme="minorHAnsi"/>
                <w:b/>
                <w:bCs/>
                <w:szCs w:val="22"/>
              </w:rPr>
            </w:pPr>
          </w:p>
        </w:tc>
      </w:tr>
      <w:tr w:rsidR="00562C83" w:rsidRPr="007D0C32" w14:paraId="4CA13B70" w14:textId="77777777" w:rsidTr="000E6C2E">
        <w:trPr>
          <w:trHeight w:val="613"/>
        </w:trPr>
        <w:tc>
          <w:tcPr>
            <w:tcW w:w="10165" w:type="dxa"/>
            <w:gridSpan w:val="8"/>
            <w:tcBorders>
              <w:bottom w:val="single" w:sz="4" w:space="0" w:color="000000"/>
            </w:tcBorders>
            <w:shd w:val="clear" w:color="auto" w:fill="auto"/>
          </w:tcPr>
          <w:p w14:paraId="40D8E15C" w14:textId="77777777" w:rsidR="00562C83" w:rsidRPr="007D0C32" w:rsidRDefault="00562C83" w:rsidP="009C18F3">
            <w:pPr>
              <w:spacing w:before="20" w:after="20"/>
              <w:rPr>
                <w:rFonts w:asciiTheme="minorHAnsi" w:hAnsiTheme="minorHAnsi"/>
                <w:b/>
                <w:bCs/>
                <w:sz w:val="18"/>
                <w:szCs w:val="18"/>
              </w:rPr>
            </w:pPr>
            <w:r w:rsidRPr="007D0C32">
              <w:rPr>
                <w:rFonts w:asciiTheme="minorHAnsi" w:hAnsiTheme="minorHAnsi"/>
                <w:b/>
                <w:sz w:val="18"/>
                <w:szCs w:val="18"/>
              </w:rPr>
              <w:lastRenderedPageBreak/>
              <w:t>Evidence</w:t>
            </w:r>
          </w:p>
          <w:p w14:paraId="5B4A4E0D" w14:textId="77777777" w:rsidR="00562C83" w:rsidRPr="007D0C32" w:rsidRDefault="00562C83" w:rsidP="009C18F3">
            <w:pPr>
              <w:spacing w:after="0"/>
              <w:rPr>
                <w:rFonts w:asciiTheme="minorHAnsi" w:hAnsiTheme="minorHAnsi"/>
                <w:b/>
                <w:bCs/>
                <w:sz w:val="18"/>
                <w:szCs w:val="18"/>
              </w:rPr>
            </w:pPr>
          </w:p>
        </w:tc>
      </w:tr>
      <w:tr w:rsidR="009C580A" w:rsidRPr="007D0C32" w14:paraId="3BFB6BBB" w14:textId="77777777" w:rsidTr="009C18F3">
        <w:trPr>
          <w:trHeight w:val="440"/>
        </w:trPr>
        <w:tc>
          <w:tcPr>
            <w:tcW w:w="1530" w:type="dxa"/>
            <w:tcBorders>
              <w:right w:val="nil"/>
            </w:tcBorders>
            <w:shd w:val="clear" w:color="auto" w:fill="C2D69B"/>
            <w:vAlign w:val="center"/>
          </w:tcPr>
          <w:p w14:paraId="6072150C" w14:textId="77777777" w:rsidR="009C580A" w:rsidRPr="007D0C32" w:rsidRDefault="009C580A" w:rsidP="009C18F3">
            <w:pPr>
              <w:tabs>
                <w:tab w:val="left" w:pos="7020"/>
              </w:tabs>
              <w:spacing w:before="20" w:after="20"/>
              <w:rPr>
                <w:rFonts w:asciiTheme="minorHAnsi" w:hAnsiTheme="minorHAnsi"/>
                <w:b/>
                <w:bCs/>
                <w:sz w:val="28"/>
                <w:szCs w:val="20"/>
              </w:rPr>
            </w:pPr>
            <w:r w:rsidRPr="007D0C32">
              <w:rPr>
                <w:rFonts w:asciiTheme="minorHAnsi" w:hAnsiTheme="minorHAnsi"/>
                <w:b/>
                <w:smallCaps/>
                <w:sz w:val="28"/>
                <w:szCs w:val="20"/>
              </w:rPr>
              <w:t>Efficient</w:t>
            </w:r>
          </w:p>
        </w:tc>
        <w:tc>
          <w:tcPr>
            <w:tcW w:w="8635" w:type="dxa"/>
            <w:gridSpan w:val="7"/>
            <w:tcBorders>
              <w:left w:val="nil"/>
            </w:tcBorders>
            <w:shd w:val="clear" w:color="auto" w:fill="C2D69B"/>
            <w:vAlign w:val="center"/>
          </w:tcPr>
          <w:p w14:paraId="139E53A4" w14:textId="77777777" w:rsidR="009C580A" w:rsidRPr="007D0C32" w:rsidRDefault="009C580A" w:rsidP="009C18F3">
            <w:pPr>
              <w:spacing w:before="20" w:after="20"/>
              <w:ind w:left="158"/>
              <w:contextualSpacing/>
              <w:rPr>
                <w:rFonts w:asciiTheme="minorHAnsi" w:hAnsiTheme="minorHAnsi"/>
                <w:bCs/>
                <w:sz w:val="18"/>
                <w:szCs w:val="20"/>
              </w:rPr>
            </w:pPr>
          </w:p>
        </w:tc>
      </w:tr>
      <w:tr w:rsidR="009C580A" w:rsidRPr="007D0C32" w14:paraId="0D26B5B1" w14:textId="77777777" w:rsidTr="009C18F3">
        <w:trPr>
          <w:trHeight w:val="44"/>
        </w:trPr>
        <w:tc>
          <w:tcPr>
            <w:tcW w:w="9152" w:type="dxa"/>
            <w:gridSpan w:val="6"/>
            <w:tcBorders>
              <w:bottom w:val="single" w:sz="4" w:space="0" w:color="000000"/>
            </w:tcBorders>
            <w:shd w:val="clear" w:color="auto" w:fill="auto"/>
          </w:tcPr>
          <w:p w14:paraId="3760C4C5" w14:textId="77777777" w:rsidR="009C580A" w:rsidRPr="007D0C32" w:rsidRDefault="009C580A" w:rsidP="009C18F3">
            <w:pPr>
              <w:spacing w:before="120" w:after="120"/>
              <w:ind w:left="247" w:hanging="247"/>
              <w:rPr>
                <w:rFonts w:asciiTheme="minorHAnsi" w:hAnsiTheme="minorHAnsi"/>
                <w:b/>
                <w:bCs/>
                <w:color w:val="000000"/>
                <w:sz w:val="18"/>
                <w:szCs w:val="18"/>
              </w:rPr>
            </w:pPr>
            <w:r w:rsidRPr="007D0C32">
              <w:rPr>
                <w:rFonts w:asciiTheme="minorHAnsi" w:hAnsiTheme="minorHAnsi"/>
                <w:b/>
                <w:sz w:val="18"/>
                <w:szCs w:val="18"/>
              </w:rPr>
              <w:t>11.  Have specific measures for ensuring cost-efficient use of resources been explicitly mentioned as part of the project design? This can include using the theory of change analysis to explore different options of achieving the maximum results with the resources available.</w:t>
            </w:r>
          </w:p>
        </w:tc>
        <w:tc>
          <w:tcPr>
            <w:tcW w:w="540" w:type="dxa"/>
            <w:tcBorders>
              <w:bottom w:val="single" w:sz="4" w:space="0" w:color="000000"/>
            </w:tcBorders>
            <w:shd w:val="clear" w:color="auto" w:fill="FFFF00"/>
            <w:vAlign w:val="center"/>
          </w:tcPr>
          <w:p w14:paraId="16697942"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highlight w:val="yellow"/>
              </w:rPr>
              <w:t>Yes (2)</w:t>
            </w:r>
          </w:p>
        </w:tc>
        <w:tc>
          <w:tcPr>
            <w:tcW w:w="473" w:type="dxa"/>
            <w:tcBorders>
              <w:bottom w:val="single" w:sz="4" w:space="0" w:color="000000"/>
            </w:tcBorders>
            <w:shd w:val="clear" w:color="auto" w:fill="auto"/>
            <w:vAlign w:val="center"/>
          </w:tcPr>
          <w:p w14:paraId="675D9B96"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4DA4F77F" w14:textId="77777777" w:rsidTr="009C18F3">
        <w:trPr>
          <w:trHeight w:val="44"/>
        </w:trPr>
        <w:tc>
          <w:tcPr>
            <w:tcW w:w="9152" w:type="dxa"/>
            <w:gridSpan w:val="6"/>
            <w:tcBorders>
              <w:bottom w:val="single" w:sz="4" w:space="0" w:color="000000"/>
            </w:tcBorders>
            <w:shd w:val="clear" w:color="auto" w:fill="auto"/>
          </w:tcPr>
          <w:p w14:paraId="211505DE" w14:textId="77777777" w:rsidR="009C580A" w:rsidRPr="007D0C32" w:rsidRDefault="009C580A" w:rsidP="009C18F3">
            <w:pPr>
              <w:spacing w:before="120" w:after="120"/>
              <w:ind w:left="247" w:hanging="247"/>
              <w:rPr>
                <w:rFonts w:asciiTheme="minorHAnsi" w:hAnsiTheme="minorHAnsi"/>
                <w:b/>
                <w:bCs/>
                <w:sz w:val="18"/>
                <w:szCs w:val="18"/>
              </w:rPr>
            </w:pPr>
            <w:r w:rsidRPr="007D0C32">
              <w:rPr>
                <w:rFonts w:asciiTheme="minorHAnsi" w:hAnsiTheme="minorHAnsi"/>
                <w:b/>
                <w:sz w:val="18"/>
                <w:szCs w:val="18"/>
              </w:rPr>
              <w:t>12.  Are plans in place to ensure the project links up with other relevant on-going projects and initiatives, whether led by UNDP, national or other partners, to achieve more efficient results (including, for example, through sharing resources or coordinating delivery?)</w:t>
            </w:r>
          </w:p>
        </w:tc>
        <w:tc>
          <w:tcPr>
            <w:tcW w:w="540" w:type="dxa"/>
            <w:tcBorders>
              <w:bottom w:val="single" w:sz="4" w:space="0" w:color="000000"/>
            </w:tcBorders>
            <w:shd w:val="clear" w:color="auto" w:fill="FFFF00"/>
            <w:vAlign w:val="center"/>
          </w:tcPr>
          <w:p w14:paraId="3E8EE2D3"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Yes (2)</w:t>
            </w:r>
          </w:p>
        </w:tc>
        <w:tc>
          <w:tcPr>
            <w:tcW w:w="473" w:type="dxa"/>
            <w:tcBorders>
              <w:bottom w:val="single" w:sz="4" w:space="0" w:color="000000"/>
            </w:tcBorders>
            <w:shd w:val="clear" w:color="auto" w:fill="auto"/>
            <w:vAlign w:val="center"/>
          </w:tcPr>
          <w:p w14:paraId="0AA095F1"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319C215A" w14:textId="77777777" w:rsidTr="009C18F3">
        <w:trPr>
          <w:trHeight w:val="44"/>
        </w:trPr>
        <w:tc>
          <w:tcPr>
            <w:tcW w:w="9152" w:type="dxa"/>
            <w:gridSpan w:val="6"/>
            <w:tcBorders>
              <w:bottom w:val="single" w:sz="4" w:space="0" w:color="000000"/>
            </w:tcBorders>
            <w:shd w:val="clear" w:color="auto" w:fill="auto"/>
          </w:tcPr>
          <w:p w14:paraId="4CB79EC6" w14:textId="77777777" w:rsidR="009C580A" w:rsidRPr="007D0C32" w:rsidRDefault="009C580A" w:rsidP="009C18F3">
            <w:pPr>
              <w:spacing w:before="120" w:after="120"/>
              <w:rPr>
                <w:rFonts w:asciiTheme="minorHAnsi" w:hAnsiTheme="minorHAnsi"/>
                <w:b/>
                <w:bCs/>
                <w:color w:val="000000"/>
                <w:sz w:val="18"/>
                <w:szCs w:val="18"/>
              </w:rPr>
            </w:pPr>
            <w:r w:rsidRPr="007D0C32">
              <w:rPr>
                <w:rFonts w:asciiTheme="minorHAnsi" w:hAnsiTheme="minorHAnsi"/>
                <w:b/>
                <w:sz w:val="18"/>
                <w:szCs w:val="18"/>
              </w:rPr>
              <w:t>13.  Is the budget justified and supported with valid estimates?</w:t>
            </w:r>
          </w:p>
        </w:tc>
        <w:tc>
          <w:tcPr>
            <w:tcW w:w="540" w:type="dxa"/>
            <w:tcBorders>
              <w:bottom w:val="single" w:sz="4" w:space="0" w:color="000000"/>
            </w:tcBorders>
            <w:shd w:val="clear" w:color="auto" w:fill="FFFF00"/>
            <w:vAlign w:val="center"/>
          </w:tcPr>
          <w:p w14:paraId="3B52F164"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Yes (2)</w:t>
            </w:r>
          </w:p>
        </w:tc>
        <w:tc>
          <w:tcPr>
            <w:tcW w:w="473" w:type="dxa"/>
            <w:tcBorders>
              <w:bottom w:val="single" w:sz="4" w:space="0" w:color="000000"/>
            </w:tcBorders>
            <w:shd w:val="clear" w:color="auto" w:fill="auto"/>
            <w:vAlign w:val="center"/>
          </w:tcPr>
          <w:p w14:paraId="78034C89"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5EE96A11" w14:textId="77777777" w:rsidTr="009C18F3">
        <w:trPr>
          <w:trHeight w:val="44"/>
        </w:trPr>
        <w:tc>
          <w:tcPr>
            <w:tcW w:w="9152" w:type="dxa"/>
            <w:gridSpan w:val="6"/>
            <w:tcBorders>
              <w:bottom w:val="single" w:sz="4" w:space="0" w:color="000000"/>
            </w:tcBorders>
            <w:shd w:val="clear" w:color="auto" w:fill="auto"/>
          </w:tcPr>
          <w:p w14:paraId="4DB83DA8" w14:textId="77777777" w:rsidR="009C580A" w:rsidRPr="007D0C32" w:rsidRDefault="009C580A" w:rsidP="009C18F3">
            <w:pPr>
              <w:spacing w:before="120" w:after="120"/>
              <w:rPr>
                <w:rFonts w:asciiTheme="minorHAnsi" w:hAnsiTheme="minorHAnsi"/>
                <w:b/>
                <w:bCs/>
                <w:color w:val="000000"/>
                <w:sz w:val="18"/>
                <w:szCs w:val="18"/>
              </w:rPr>
            </w:pPr>
            <w:r w:rsidRPr="007D0C32">
              <w:rPr>
                <w:rFonts w:asciiTheme="minorHAnsi" w:hAnsiTheme="minorHAnsi"/>
                <w:b/>
                <w:sz w:val="18"/>
                <w:szCs w:val="18"/>
              </w:rPr>
              <w:t>14.  Is the Country Office fully recovering its costs involved with project implementation?</w:t>
            </w:r>
          </w:p>
        </w:tc>
        <w:tc>
          <w:tcPr>
            <w:tcW w:w="540" w:type="dxa"/>
            <w:tcBorders>
              <w:bottom w:val="single" w:sz="4" w:space="0" w:color="000000"/>
            </w:tcBorders>
            <w:shd w:val="clear" w:color="auto" w:fill="FFFF00"/>
            <w:vAlign w:val="center"/>
          </w:tcPr>
          <w:p w14:paraId="30222635"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Yes (2)</w:t>
            </w:r>
          </w:p>
        </w:tc>
        <w:tc>
          <w:tcPr>
            <w:tcW w:w="473" w:type="dxa"/>
            <w:tcBorders>
              <w:bottom w:val="single" w:sz="4" w:space="0" w:color="000000"/>
            </w:tcBorders>
            <w:shd w:val="clear" w:color="auto" w:fill="auto"/>
            <w:vAlign w:val="center"/>
          </w:tcPr>
          <w:p w14:paraId="2920805E"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35345386" w14:textId="77777777" w:rsidTr="009C18F3">
        <w:trPr>
          <w:trHeight w:val="440"/>
        </w:trPr>
        <w:tc>
          <w:tcPr>
            <w:tcW w:w="1530" w:type="dxa"/>
            <w:tcBorders>
              <w:right w:val="nil"/>
            </w:tcBorders>
            <w:shd w:val="clear" w:color="auto" w:fill="C2D69B"/>
            <w:vAlign w:val="center"/>
          </w:tcPr>
          <w:p w14:paraId="3B96F8CD" w14:textId="77777777" w:rsidR="009C580A" w:rsidRPr="007D0C32" w:rsidRDefault="009C580A" w:rsidP="009C18F3">
            <w:pPr>
              <w:tabs>
                <w:tab w:val="left" w:pos="7020"/>
              </w:tabs>
              <w:spacing w:before="20" w:after="20"/>
              <w:rPr>
                <w:rFonts w:asciiTheme="minorHAnsi" w:hAnsiTheme="minorHAnsi"/>
                <w:b/>
                <w:bCs/>
                <w:sz w:val="28"/>
                <w:szCs w:val="20"/>
              </w:rPr>
            </w:pPr>
            <w:r w:rsidRPr="007D0C32">
              <w:rPr>
                <w:rFonts w:asciiTheme="minorHAnsi" w:hAnsiTheme="minorHAnsi"/>
                <w:b/>
                <w:smallCaps/>
                <w:sz w:val="28"/>
                <w:szCs w:val="20"/>
              </w:rPr>
              <w:t>Effective</w:t>
            </w:r>
          </w:p>
        </w:tc>
        <w:tc>
          <w:tcPr>
            <w:tcW w:w="8635" w:type="dxa"/>
            <w:gridSpan w:val="7"/>
            <w:tcBorders>
              <w:left w:val="nil"/>
            </w:tcBorders>
            <w:shd w:val="clear" w:color="auto" w:fill="C2D69B"/>
            <w:vAlign w:val="center"/>
          </w:tcPr>
          <w:p w14:paraId="29D39628" w14:textId="77777777" w:rsidR="009C580A" w:rsidRPr="007D0C32" w:rsidRDefault="009C580A" w:rsidP="009C18F3">
            <w:pPr>
              <w:spacing w:before="20" w:after="20"/>
              <w:ind w:left="158"/>
              <w:contextualSpacing/>
              <w:rPr>
                <w:rFonts w:asciiTheme="minorHAnsi" w:hAnsiTheme="minorHAnsi"/>
                <w:bCs/>
                <w:sz w:val="18"/>
                <w:szCs w:val="20"/>
              </w:rPr>
            </w:pPr>
          </w:p>
        </w:tc>
      </w:tr>
      <w:tr w:rsidR="009C580A" w:rsidRPr="007D0C32" w14:paraId="0DA98F00" w14:textId="77777777" w:rsidTr="009C18F3">
        <w:trPr>
          <w:trHeight w:val="889"/>
        </w:trPr>
        <w:tc>
          <w:tcPr>
            <w:tcW w:w="9152" w:type="dxa"/>
            <w:gridSpan w:val="6"/>
            <w:vMerge w:val="restart"/>
            <w:shd w:val="clear" w:color="auto" w:fill="auto"/>
          </w:tcPr>
          <w:p w14:paraId="33751119" w14:textId="77777777" w:rsidR="009C580A" w:rsidRPr="007D0C32" w:rsidRDefault="009C580A" w:rsidP="009C18F3">
            <w:pPr>
              <w:spacing w:before="120" w:after="20"/>
              <w:rPr>
                <w:rFonts w:asciiTheme="minorHAnsi" w:hAnsiTheme="minorHAnsi"/>
                <w:b/>
                <w:bCs/>
                <w:sz w:val="18"/>
                <w:szCs w:val="18"/>
              </w:rPr>
            </w:pPr>
            <w:r w:rsidRPr="007D0C32">
              <w:rPr>
                <w:rFonts w:asciiTheme="minorHAnsi" w:hAnsiTheme="minorHAnsi"/>
                <w:b/>
                <w:sz w:val="18"/>
                <w:szCs w:val="18"/>
              </w:rPr>
              <w:t>15.  Is the chosen implementation modality most appropriate? (select from options 0-4 that best reflects this project):</w:t>
            </w:r>
          </w:p>
          <w:p w14:paraId="2D1DC89F" w14:textId="77777777" w:rsidR="009C580A" w:rsidRPr="007D0C32" w:rsidRDefault="009C580A" w:rsidP="00B050C8">
            <w:pPr>
              <w:numPr>
                <w:ilvl w:val="0"/>
                <w:numId w:val="24"/>
              </w:numPr>
              <w:spacing w:before="20" w:after="20"/>
              <w:ind w:left="607" w:hanging="270"/>
              <w:rPr>
                <w:rFonts w:asciiTheme="minorHAnsi" w:hAnsiTheme="minorHAnsi"/>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required implementing partner assessments (capacity assessment, HACT micro assessment) have been conducted, and there is evidence that options for implementation modalities have been thoroughly considered.  There is a strong justification for choosing the selected modality, based on the development context.</w:t>
            </w:r>
          </w:p>
          <w:p w14:paraId="6AA63BC0"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required IP assessments (capacity assessment, HACT micro assessment) have been conducted, and there is evidence that options for implementation modalities have been considered.  There is justification for choosing the selected modality, based on the development context.</w:t>
            </w:r>
          </w:p>
          <w:p w14:paraId="064F133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capacity of the IP has been assessed, but the HACT micro assessment has not been done due to external factors outside of UNDP’s control.  There is evidence that options for implementation modalities have been considered.  There is justification for choosing the selected modality, based on the development context.</w:t>
            </w:r>
          </w:p>
          <w:p w14:paraId="22A1C083"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required assessments have not been conducted, but there is evidence that options for implementation modalities have been considered.</w:t>
            </w:r>
          </w:p>
          <w:p w14:paraId="326321A8"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required assessments have not been conducted, and there is no evidence that options for implementation modalities have been considered.</w:t>
            </w:r>
          </w:p>
          <w:p w14:paraId="200EE920" w14:textId="77777777" w:rsidR="009C580A" w:rsidRPr="007D0C32" w:rsidRDefault="009C580A" w:rsidP="009C18F3">
            <w:pPr>
              <w:spacing w:before="120"/>
              <w:rPr>
                <w:rFonts w:asciiTheme="minorHAnsi" w:hAnsiTheme="minorHAnsi"/>
                <w:bCs/>
                <w:sz w:val="18"/>
                <w:szCs w:val="18"/>
              </w:rPr>
            </w:pPr>
            <w:r w:rsidRPr="007D0C32">
              <w:rPr>
                <w:rFonts w:asciiTheme="minorHAnsi" w:hAnsiTheme="minorHAnsi"/>
                <w:sz w:val="18"/>
                <w:szCs w:val="18"/>
              </w:rPr>
              <w:t xml:space="preserve">*Note: </w:t>
            </w:r>
            <w:r w:rsidRPr="007D0C32">
              <w:rPr>
                <w:rFonts w:asciiTheme="minorHAnsi" w:hAnsiTheme="minorHAnsi"/>
                <w:sz w:val="16"/>
                <w:szCs w:val="16"/>
              </w:rPr>
              <w:t xml:space="preserve"> Management Action or strong management justification must be given for scores of 0 or 1</w:t>
            </w:r>
          </w:p>
        </w:tc>
        <w:tc>
          <w:tcPr>
            <w:tcW w:w="1013" w:type="dxa"/>
            <w:gridSpan w:val="2"/>
            <w:shd w:val="clear" w:color="auto" w:fill="auto"/>
          </w:tcPr>
          <w:p w14:paraId="771221DA"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5C1100DA" w14:textId="77777777" w:rsidTr="005175C3">
        <w:trPr>
          <w:trHeight w:val="368"/>
        </w:trPr>
        <w:tc>
          <w:tcPr>
            <w:tcW w:w="9152" w:type="dxa"/>
            <w:gridSpan w:val="6"/>
            <w:vMerge/>
            <w:tcBorders>
              <w:bottom w:val="single" w:sz="4" w:space="0" w:color="000000"/>
            </w:tcBorders>
            <w:shd w:val="clear" w:color="auto" w:fill="auto"/>
          </w:tcPr>
          <w:p w14:paraId="3CDFAE92" w14:textId="77777777" w:rsidR="009C580A" w:rsidRPr="007D0C32" w:rsidRDefault="009C580A" w:rsidP="009C18F3">
            <w:pPr>
              <w:spacing w:before="20" w:after="20"/>
              <w:rPr>
                <w:rFonts w:asciiTheme="minorHAnsi" w:hAnsiTheme="minorHAnsi"/>
                <w:bCs/>
                <w:sz w:val="18"/>
                <w:szCs w:val="18"/>
              </w:rPr>
            </w:pPr>
          </w:p>
        </w:tc>
        <w:tc>
          <w:tcPr>
            <w:tcW w:w="1013" w:type="dxa"/>
            <w:gridSpan w:val="2"/>
            <w:tcBorders>
              <w:bottom w:val="single" w:sz="4" w:space="0" w:color="000000"/>
            </w:tcBorders>
            <w:shd w:val="clear" w:color="auto" w:fill="auto"/>
            <w:vAlign w:val="center"/>
          </w:tcPr>
          <w:p w14:paraId="6C38DA06" w14:textId="77777777" w:rsidR="009C580A" w:rsidRPr="007D0C32" w:rsidRDefault="009C580A" w:rsidP="005175C3">
            <w:pPr>
              <w:spacing w:after="0"/>
              <w:jc w:val="center"/>
              <w:rPr>
                <w:rFonts w:asciiTheme="minorHAnsi" w:hAnsiTheme="minorHAnsi"/>
                <w:b/>
                <w:bCs/>
                <w:szCs w:val="22"/>
              </w:rPr>
            </w:pPr>
            <w:r w:rsidRPr="007D0C32">
              <w:rPr>
                <w:rFonts w:asciiTheme="minorHAnsi" w:hAnsiTheme="minorHAnsi"/>
                <w:b/>
                <w:szCs w:val="22"/>
              </w:rPr>
              <w:t>N/A</w:t>
            </w:r>
          </w:p>
        </w:tc>
      </w:tr>
      <w:tr w:rsidR="009C580A" w:rsidRPr="007D0C32" w14:paraId="11014FBD" w14:textId="77777777" w:rsidTr="009C18F3">
        <w:trPr>
          <w:trHeight w:val="368"/>
        </w:trPr>
        <w:tc>
          <w:tcPr>
            <w:tcW w:w="10165" w:type="dxa"/>
            <w:gridSpan w:val="8"/>
            <w:tcBorders>
              <w:bottom w:val="single" w:sz="4" w:space="0" w:color="000000"/>
            </w:tcBorders>
            <w:shd w:val="clear" w:color="auto" w:fill="auto"/>
          </w:tcPr>
          <w:p w14:paraId="135AA1F6"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 xml:space="preserve">Evidence </w:t>
            </w:r>
          </w:p>
          <w:p w14:paraId="17040A06" w14:textId="77777777" w:rsidR="009C580A" w:rsidRPr="007D0C32" w:rsidRDefault="009C580A" w:rsidP="0058755B">
            <w:pPr>
              <w:spacing w:after="0"/>
              <w:rPr>
                <w:rFonts w:asciiTheme="minorHAnsi" w:hAnsiTheme="minorHAnsi"/>
                <w:bCs/>
                <w:sz w:val="18"/>
                <w:szCs w:val="18"/>
              </w:rPr>
            </w:pPr>
            <w:r w:rsidRPr="007D0C32">
              <w:rPr>
                <w:rFonts w:asciiTheme="minorHAnsi" w:hAnsiTheme="minorHAnsi"/>
                <w:sz w:val="18"/>
                <w:szCs w:val="18"/>
              </w:rPr>
              <w:t xml:space="preserve">This project will be executing through the National Implementation Modality (NIM) by UNDP Country Office (as the GEF Agency).  The choice of modality is based on agreement between the Government of </w:t>
            </w:r>
            <w:r w:rsidR="00562C83" w:rsidRPr="007D0C32">
              <w:rPr>
                <w:rFonts w:asciiTheme="minorHAnsi" w:hAnsiTheme="minorHAnsi"/>
                <w:sz w:val="18"/>
                <w:szCs w:val="18"/>
              </w:rPr>
              <w:t>Egypt</w:t>
            </w:r>
            <w:r w:rsidRPr="007D0C32">
              <w:rPr>
                <w:rFonts w:asciiTheme="minorHAnsi" w:hAnsiTheme="minorHAnsi"/>
                <w:sz w:val="18"/>
                <w:szCs w:val="18"/>
              </w:rPr>
              <w:t xml:space="preserve"> and UNDP.  </w:t>
            </w:r>
          </w:p>
        </w:tc>
      </w:tr>
      <w:tr w:rsidR="009C580A" w:rsidRPr="007D0C32" w14:paraId="7ABAF19D" w14:textId="77777777" w:rsidTr="009C18F3">
        <w:trPr>
          <w:trHeight w:val="52"/>
        </w:trPr>
        <w:tc>
          <w:tcPr>
            <w:tcW w:w="9152" w:type="dxa"/>
            <w:gridSpan w:val="6"/>
            <w:tcBorders>
              <w:bottom w:val="single" w:sz="4" w:space="0" w:color="000000"/>
            </w:tcBorders>
            <w:shd w:val="clear" w:color="auto" w:fill="auto"/>
          </w:tcPr>
          <w:p w14:paraId="7A5CCB0A" w14:textId="77777777" w:rsidR="009C580A" w:rsidRPr="007D0C32" w:rsidRDefault="009C580A" w:rsidP="009C18F3">
            <w:pPr>
              <w:spacing w:before="120" w:after="120"/>
              <w:ind w:left="247" w:hanging="247"/>
              <w:rPr>
                <w:rFonts w:asciiTheme="minorHAnsi" w:hAnsiTheme="minorHAnsi"/>
                <w:b/>
                <w:bCs/>
                <w:color w:val="000000"/>
                <w:sz w:val="18"/>
                <w:szCs w:val="18"/>
              </w:rPr>
            </w:pPr>
            <w:r w:rsidRPr="007D0C32">
              <w:rPr>
                <w:rFonts w:asciiTheme="minorHAnsi" w:hAnsiTheme="minorHAnsi"/>
                <w:b/>
                <w:sz w:val="18"/>
                <w:szCs w:val="18"/>
              </w:rPr>
              <w:t>16.  Have targeted groups, including marginalized populations that will be affected by the project, been engaged in the design of the project?</w:t>
            </w:r>
          </w:p>
        </w:tc>
        <w:tc>
          <w:tcPr>
            <w:tcW w:w="540" w:type="dxa"/>
            <w:tcBorders>
              <w:bottom w:val="single" w:sz="4" w:space="0" w:color="000000"/>
            </w:tcBorders>
            <w:shd w:val="clear" w:color="auto" w:fill="FFFF00"/>
            <w:vAlign w:val="center"/>
          </w:tcPr>
          <w:p w14:paraId="54E6467A"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Yes (</w:t>
            </w:r>
            <w:r w:rsidRPr="007D0C32">
              <w:rPr>
                <w:rFonts w:asciiTheme="minorHAnsi" w:hAnsiTheme="minorHAnsi"/>
                <w:sz w:val="18"/>
                <w:szCs w:val="18"/>
                <w:highlight w:val="yellow"/>
              </w:rPr>
              <w:t>2</w:t>
            </w:r>
            <w:r w:rsidRPr="007D0C32">
              <w:rPr>
                <w:rFonts w:asciiTheme="minorHAnsi" w:hAnsiTheme="minorHAnsi"/>
                <w:sz w:val="18"/>
                <w:szCs w:val="18"/>
              </w:rPr>
              <w:t>)</w:t>
            </w:r>
          </w:p>
        </w:tc>
        <w:tc>
          <w:tcPr>
            <w:tcW w:w="473" w:type="dxa"/>
            <w:tcBorders>
              <w:bottom w:val="single" w:sz="4" w:space="0" w:color="000000"/>
            </w:tcBorders>
            <w:shd w:val="clear" w:color="auto" w:fill="auto"/>
            <w:vAlign w:val="center"/>
          </w:tcPr>
          <w:p w14:paraId="212A9C4D"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777F2790" w14:textId="77777777" w:rsidTr="000E6C2E">
        <w:trPr>
          <w:trHeight w:val="487"/>
        </w:trPr>
        <w:tc>
          <w:tcPr>
            <w:tcW w:w="9152" w:type="dxa"/>
            <w:gridSpan w:val="6"/>
            <w:tcBorders>
              <w:bottom w:val="single" w:sz="4" w:space="0" w:color="000000"/>
            </w:tcBorders>
            <w:shd w:val="clear" w:color="auto" w:fill="auto"/>
          </w:tcPr>
          <w:p w14:paraId="70D4045A" w14:textId="77777777" w:rsidR="009C580A" w:rsidRPr="007D0C32" w:rsidRDefault="009C580A" w:rsidP="009C18F3">
            <w:pPr>
              <w:spacing w:before="120" w:after="120"/>
              <w:ind w:left="247" w:hanging="247"/>
              <w:rPr>
                <w:rFonts w:asciiTheme="minorHAnsi" w:hAnsiTheme="minorHAnsi"/>
                <w:b/>
                <w:bCs/>
                <w:sz w:val="18"/>
                <w:szCs w:val="18"/>
              </w:rPr>
            </w:pPr>
            <w:r w:rsidRPr="007D0C32">
              <w:rPr>
                <w:rFonts w:asciiTheme="minorHAnsi" w:hAnsiTheme="minorHAnsi"/>
                <w:b/>
                <w:sz w:val="18"/>
                <w:szCs w:val="18"/>
              </w:rPr>
              <w:t>17.  Does the project have explicit plans for evaluation or other lesson learning, timed to inform course corrections if needed during project implementation?</w:t>
            </w:r>
          </w:p>
        </w:tc>
        <w:tc>
          <w:tcPr>
            <w:tcW w:w="540" w:type="dxa"/>
            <w:tcBorders>
              <w:bottom w:val="single" w:sz="4" w:space="0" w:color="000000"/>
            </w:tcBorders>
            <w:shd w:val="clear" w:color="auto" w:fill="FFFF00"/>
            <w:vAlign w:val="center"/>
          </w:tcPr>
          <w:p w14:paraId="10B7D554"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Yes (</w:t>
            </w:r>
            <w:r w:rsidRPr="007D0C32">
              <w:rPr>
                <w:rFonts w:asciiTheme="minorHAnsi" w:hAnsiTheme="minorHAnsi"/>
                <w:sz w:val="18"/>
                <w:szCs w:val="18"/>
                <w:highlight w:val="yellow"/>
              </w:rPr>
              <w:t>2</w:t>
            </w:r>
            <w:r w:rsidRPr="007D0C32">
              <w:rPr>
                <w:rFonts w:asciiTheme="minorHAnsi" w:hAnsiTheme="minorHAnsi"/>
                <w:sz w:val="18"/>
                <w:szCs w:val="18"/>
              </w:rPr>
              <w:t>)</w:t>
            </w:r>
          </w:p>
        </w:tc>
        <w:tc>
          <w:tcPr>
            <w:tcW w:w="473" w:type="dxa"/>
            <w:tcBorders>
              <w:bottom w:val="single" w:sz="4" w:space="0" w:color="000000"/>
            </w:tcBorders>
            <w:shd w:val="clear" w:color="auto" w:fill="auto"/>
            <w:vAlign w:val="center"/>
          </w:tcPr>
          <w:p w14:paraId="777FA8E4"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42608CA2" w14:textId="77777777" w:rsidTr="009C18F3">
        <w:trPr>
          <w:trHeight w:val="1109"/>
        </w:trPr>
        <w:tc>
          <w:tcPr>
            <w:tcW w:w="9152" w:type="dxa"/>
            <w:gridSpan w:val="6"/>
            <w:vMerge w:val="restart"/>
            <w:shd w:val="clear" w:color="auto" w:fill="auto"/>
          </w:tcPr>
          <w:p w14:paraId="641DBF83" w14:textId="77777777" w:rsidR="009C580A" w:rsidRPr="007D0C32" w:rsidRDefault="009C580A" w:rsidP="009C18F3">
            <w:pPr>
              <w:spacing w:after="0"/>
              <w:rPr>
                <w:rFonts w:asciiTheme="minorHAnsi" w:hAnsiTheme="minorHAnsi"/>
                <w:b/>
                <w:bCs/>
                <w:color w:val="000000"/>
                <w:sz w:val="18"/>
                <w:szCs w:val="18"/>
              </w:rPr>
            </w:pPr>
            <w:r w:rsidRPr="007D0C32">
              <w:rPr>
                <w:rFonts w:asciiTheme="minorHAnsi" w:hAnsiTheme="minorHAnsi"/>
                <w:b/>
                <w:color w:val="000000"/>
                <w:sz w:val="18"/>
                <w:szCs w:val="18"/>
              </w:rPr>
              <w:t xml:space="preserve">18.  The project budget at the output level reflects adequate financial investments contributing to the advancement of gender equality.  </w:t>
            </w:r>
            <w:r w:rsidRPr="007D0C32">
              <w:rPr>
                <w:rFonts w:asciiTheme="minorHAnsi" w:hAnsiTheme="minorHAnsi"/>
                <w:color w:val="000000"/>
                <w:sz w:val="18"/>
                <w:szCs w:val="18"/>
              </w:rPr>
              <w:t>This can include</w:t>
            </w:r>
            <w:r w:rsidRPr="007D0C32">
              <w:rPr>
                <w:rFonts w:asciiTheme="minorHAnsi" w:hAnsiTheme="minorHAnsi"/>
                <w:sz w:val="18"/>
                <w:szCs w:val="18"/>
              </w:rPr>
              <w:t xml:space="preserve"> outputs that have adequately mainstreamed gender (GEN2), and/or outputs for gender specific or stand-alone intervention (GEN3).</w:t>
            </w:r>
          </w:p>
          <w:p w14:paraId="6448FCB3" w14:textId="77777777" w:rsidR="009C580A" w:rsidRPr="007D0C32" w:rsidRDefault="009C580A" w:rsidP="00B050C8">
            <w:pPr>
              <w:numPr>
                <w:ilvl w:val="0"/>
                <w:numId w:val="26"/>
              </w:numPr>
              <w:spacing w:before="20" w:after="20"/>
              <w:ind w:left="605" w:hanging="245"/>
              <w:rPr>
                <w:rFonts w:asciiTheme="minorHAnsi" w:hAnsiTheme="minorHAnsi"/>
                <w:bCs/>
                <w:color w:val="000000"/>
                <w:sz w:val="18"/>
                <w:szCs w:val="18"/>
              </w:rPr>
            </w:pPr>
            <w:r w:rsidRPr="007D0C32">
              <w:rPr>
                <w:rFonts w:asciiTheme="minorHAnsi" w:hAnsiTheme="minorHAnsi"/>
                <w:b/>
                <w:color w:val="000000"/>
                <w:sz w:val="18"/>
                <w:szCs w:val="18"/>
                <w:u w:val="single"/>
              </w:rPr>
              <w:t>4:</w:t>
            </w:r>
            <w:r w:rsidRPr="007D0C32">
              <w:rPr>
                <w:rFonts w:asciiTheme="minorHAnsi" w:hAnsiTheme="minorHAnsi"/>
                <w:color w:val="000000"/>
                <w:sz w:val="18"/>
                <w:szCs w:val="18"/>
              </w:rPr>
              <w:t xml:space="preserve"> The project budget reflects outstanding financial investments contributing to gender equality as evidenced by 100% of the project budget at the output level with the gender marker score GEN2+GEN3.</w:t>
            </w:r>
          </w:p>
          <w:p w14:paraId="5F133F62" w14:textId="77777777" w:rsidR="009C580A" w:rsidRPr="007D0C32" w:rsidRDefault="009C580A" w:rsidP="00B050C8">
            <w:pPr>
              <w:numPr>
                <w:ilvl w:val="0"/>
                <w:numId w:val="26"/>
              </w:numPr>
              <w:spacing w:before="20" w:after="20"/>
              <w:ind w:left="605" w:hanging="245"/>
              <w:rPr>
                <w:rFonts w:asciiTheme="minorHAnsi" w:hAnsiTheme="minorHAnsi"/>
                <w:bCs/>
                <w:color w:val="000000"/>
                <w:sz w:val="18"/>
                <w:szCs w:val="18"/>
              </w:rPr>
            </w:pPr>
            <w:r w:rsidRPr="007D0C32">
              <w:rPr>
                <w:rFonts w:asciiTheme="minorHAnsi" w:hAnsiTheme="minorHAnsi"/>
                <w:b/>
                <w:color w:val="000000"/>
                <w:sz w:val="18"/>
                <w:szCs w:val="18"/>
                <w:u w:val="single"/>
              </w:rPr>
              <w:t>3:</w:t>
            </w:r>
            <w:r w:rsidRPr="007D0C32">
              <w:rPr>
                <w:rFonts w:asciiTheme="minorHAnsi" w:hAnsiTheme="minorHAnsi"/>
                <w:color w:val="000000"/>
                <w:sz w:val="18"/>
                <w:szCs w:val="18"/>
              </w:rPr>
              <w:t xml:space="preserve"> The project budget reflects adequate financial investments contributing to gender equality as evidenced by at least 75% of the project budget at the output level with the gender marker score GEN2+GEN3.</w:t>
            </w:r>
          </w:p>
          <w:p w14:paraId="00738313" w14:textId="77777777" w:rsidR="009C580A" w:rsidRPr="007D0C32" w:rsidRDefault="009C580A" w:rsidP="00B050C8">
            <w:pPr>
              <w:numPr>
                <w:ilvl w:val="0"/>
                <w:numId w:val="26"/>
              </w:numPr>
              <w:spacing w:before="20" w:after="20"/>
              <w:ind w:left="605" w:hanging="245"/>
              <w:rPr>
                <w:rFonts w:asciiTheme="minorHAnsi" w:hAnsiTheme="minorHAnsi"/>
                <w:bCs/>
                <w:color w:val="000000"/>
                <w:sz w:val="18"/>
                <w:szCs w:val="18"/>
              </w:rPr>
            </w:pPr>
            <w:r w:rsidRPr="007D0C32">
              <w:rPr>
                <w:rFonts w:asciiTheme="minorHAnsi" w:hAnsiTheme="minorHAnsi"/>
                <w:b/>
                <w:color w:val="000000"/>
                <w:sz w:val="18"/>
                <w:szCs w:val="18"/>
                <w:u w:val="single"/>
              </w:rPr>
              <w:t>2:</w:t>
            </w:r>
            <w:r w:rsidRPr="007D0C32">
              <w:rPr>
                <w:rFonts w:asciiTheme="minorHAnsi" w:hAnsiTheme="minorHAnsi"/>
                <w:color w:val="000000"/>
                <w:sz w:val="18"/>
                <w:szCs w:val="18"/>
              </w:rPr>
              <w:t xml:space="preserve">  The project budget reflects partial investments contributing to gender equality as evidenced by at least 50% of the project budget at the output level with the gender marker score GEN2+GEN3.</w:t>
            </w:r>
          </w:p>
          <w:p w14:paraId="6A7815AA" w14:textId="77777777" w:rsidR="009C580A" w:rsidRPr="007D0C32" w:rsidRDefault="009C580A" w:rsidP="00B050C8">
            <w:pPr>
              <w:numPr>
                <w:ilvl w:val="0"/>
                <w:numId w:val="26"/>
              </w:numPr>
              <w:spacing w:before="20" w:after="20"/>
              <w:ind w:left="605" w:hanging="245"/>
              <w:rPr>
                <w:rFonts w:asciiTheme="minorHAnsi" w:hAnsiTheme="minorHAnsi"/>
                <w:bCs/>
                <w:color w:val="000000"/>
                <w:sz w:val="18"/>
                <w:szCs w:val="18"/>
              </w:rPr>
            </w:pPr>
            <w:r w:rsidRPr="007D0C32">
              <w:rPr>
                <w:rFonts w:asciiTheme="minorHAnsi" w:hAnsiTheme="minorHAnsi"/>
                <w:b/>
                <w:color w:val="000000"/>
                <w:sz w:val="18"/>
                <w:szCs w:val="18"/>
                <w:u w:val="single"/>
              </w:rPr>
              <w:t>1:</w:t>
            </w:r>
            <w:r w:rsidRPr="007D0C32">
              <w:rPr>
                <w:rFonts w:asciiTheme="minorHAnsi" w:hAnsiTheme="minorHAnsi"/>
                <w:color w:val="000000"/>
                <w:sz w:val="18"/>
                <w:szCs w:val="18"/>
              </w:rPr>
              <w:t xml:space="preserve"> The project budget reflects limited financial investments contributing to gender equality as evidenced by at least 25% of the project budget at the output level with the gender marker score GEN2+GEN3.</w:t>
            </w:r>
          </w:p>
          <w:p w14:paraId="1BE40995" w14:textId="77777777" w:rsidR="009C580A" w:rsidRPr="007D0C32" w:rsidRDefault="009C580A" w:rsidP="00B050C8">
            <w:pPr>
              <w:numPr>
                <w:ilvl w:val="0"/>
                <w:numId w:val="26"/>
              </w:numPr>
              <w:spacing w:before="20" w:after="20"/>
              <w:ind w:left="605" w:hanging="245"/>
              <w:rPr>
                <w:rFonts w:asciiTheme="minorHAnsi" w:hAnsiTheme="minorHAnsi"/>
                <w:bCs/>
                <w:color w:val="000000"/>
                <w:sz w:val="18"/>
                <w:szCs w:val="18"/>
              </w:rPr>
            </w:pPr>
            <w:r w:rsidRPr="007D0C32">
              <w:rPr>
                <w:rFonts w:asciiTheme="minorHAnsi" w:hAnsiTheme="minorHAnsi"/>
                <w:b/>
                <w:color w:val="000000"/>
                <w:sz w:val="18"/>
                <w:szCs w:val="18"/>
                <w:u w:val="single"/>
              </w:rPr>
              <w:t>0:</w:t>
            </w:r>
            <w:r w:rsidRPr="007D0C32">
              <w:rPr>
                <w:rFonts w:asciiTheme="minorHAnsi" w:hAnsiTheme="minorHAnsi"/>
                <w:color w:val="000000"/>
                <w:sz w:val="18"/>
                <w:szCs w:val="18"/>
              </w:rPr>
              <w:t xml:space="preserve"> The project budget reflects no financial investments contributing to gender equality </w:t>
            </w:r>
          </w:p>
          <w:p w14:paraId="16504A82" w14:textId="77777777" w:rsidR="009C580A" w:rsidRPr="007D0C32" w:rsidRDefault="009C580A" w:rsidP="009C18F3">
            <w:pPr>
              <w:spacing w:before="120" w:after="120"/>
              <w:ind w:left="245" w:hanging="245"/>
              <w:rPr>
                <w:rFonts w:asciiTheme="minorHAnsi" w:hAnsiTheme="minorHAnsi"/>
                <w:b/>
                <w:bCs/>
                <w:sz w:val="18"/>
                <w:szCs w:val="18"/>
              </w:rPr>
            </w:pPr>
            <w:r w:rsidRPr="007D0C32">
              <w:rPr>
                <w:rFonts w:asciiTheme="minorHAnsi" w:hAnsiTheme="minorHAnsi"/>
                <w:sz w:val="16"/>
                <w:szCs w:val="16"/>
              </w:rPr>
              <w:t>*Note: Management Action or strong management justification must be given for scores of 0 or 1</w:t>
            </w:r>
          </w:p>
        </w:tc>
        <w:tc>
          <w:tcPr>
            <w:tcW w:w="1013" w:type="dxa"/>
            <w:gridSpan w:val="2"/>
            <w:shd w:val="clear" w:color="auto" w:fill="auto"/>
            <w:vAlign w:val="center"/>
          </w:tcPr>
          <w:p w14:paraId="21472B9B"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722A6F0E" w14:textId="77777777" w:rsidTr="005175C3">
        <w:trPr>
          <w:trHeight w:val="806"/>
        </w:trPr>
        <w:tc>
          <w:tcPr>
            <w:tcW w:w="9152" w:type="dxa"/>
            <w:gridSpan w:val="6"/>
            <w:vMerge/>
            <w:shd w:val="clear" w:color="auto" w:fill="auto"/>
          </w:tcPr>
          <w:p w14:paraId="0D000CF4" w14:textId="77777777" w:rsidR="009C580A" w:rsidRPr="007D0C32" w:rsidRDefault="009C580A" w:rsidP="009C18F3">
            <w:pPr>
              <w:spacing w:after="0"/>
              <w:rPr>
                <w:rFonts w:asciiTheme="minorHAnsi" w:hAnsiTheme="minorHAnsi"/>
                <w:b/>
                <w:bCs/>
                <w:color w:val="000000"/>
                <w:sz w:val="18"/>
                <w:szCs w:val="18"/>
              </w:rPr>
            </w:pPr>
          </w:p>
        </w:tc>
        <w:tc>
          <w:tcPr>
            <w:tcW w:w="1013" w:type="dxa"/>
            <w:gridSpan w:val="2"/>
            <w:tcBorders>
              <w:bottom w:val="single" w:sz="4" w:space="0" w:color="000000"/>
            </w:tcBorders>
            <w:shd w:val="clear" w:color="auto" w:fill="auto"/>
            <w:vAlign w:val="center"/>
          </w:tcPr>
          <w:p w14:paraId="55FDA7E8" w14:textId="77777777" w:rsidR="009C580A" w:rsidRPr="007D0C32" w:rsidRDefault="009C580A" w:rsidP="005175C3">
            <w:pPr>
              <w:spacing w:after="0"/>
              <w:jc w:val="center"/>
              <w:rPr>
                <w:rFonts w:asciiTheme="minorHAnsi" w:hAnsiTheme="minorHAnsi"/>
                <w:b/>
                <w:bCs/>
                <w:sz w:val="18"/>
                <w:szCs w:val="18"/>
              </w:rPr>
            </w:pPr>
          </w:p>
          <w:p w14:paraId="7F1F631E" w14:textId="77777777" w:rsidR="009C580A" w:rsidRPr="007D0C32" w:rsidRDefault="009C580A" w:rsidP="005175C3">
            <w:pPr>
              <w:spacing w:after="0"/>
              <w:jc w:val="center"/>
              <w:rPr>
                <w:rFonts w:asciiTheme="minorHAnsi" w:hAnsiTheme="minorHAnsi"/>
                <w:b/>
                <w:bCs/>
                <w:szCs w:val="22"/>
              </w:rPr>
            </w:pPr>
          </w:p>
        </w:tc>
      </w:tr>
      <w:tr w:rsidR="009C580A" w:rsidRPr="007D0C32" w14:paraId="2D46D555" w14:textId="77777777" w:rsidTr="009C18F3">
        <w:trPr>
          <w:trHeight w:val="806"/>
        </w:trPr>
        <w:tc>
          <w:tcPr>
            <w:tcW w:w="9152" w:type="dxa"/>
            <w:gridSpan w:val="6"/>
            <w:shd w:val="clear" w:color="auto" w:fill="auto"/>
          </w:tcPr>
          <w:p w14:paraId="60F36159"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73EA7782" w14:textId="77777777" w:rsidR="009C580A" w:rsidRPr="007D0C32" w:rsidRDefault="009C580A" w:rsidP="00930B6C">
            <w:pPr>
              <w:rPr>
                <w:rFonts w:asciiTheme="minorHAnsi" w:hAnsiTheme="minorHAnsi"/>
                <w:color w:val="000000"/>
                <w:sz w:val="18"/>
                <w:szCs w:val="18"/>
              </w:rPr>
            </w:pPr>
          </w:p>
        </w:tc>
        <w:tc>
          <w:tcPr>
            <w:tcW w:w="1013" w:type="dxa"/>
            <w:gridSpan w:val="2"/>
            <w:tcBorders>
              <w:bottom w:val="single" w:sz="4" w:space="0" w:color="000000"/>
            </w:tcBorders>
            <w:shd w:val="clear" w:color="auto" w:fill="auto"/>
          </w:tcPr>
          <w:p w14:paraId="04F7B0D0" w14:textId="77777777" w:rsidR="009C580A" w:rsidRPr="007D0C32" w:rsidRDefault="009C580A" w:rsidP="009C18F3">
            <w:pPr>
              <w:spacing w:after="0"/>
              <w:rPr>
                <w:rFonts w:asciiTheme="minorHAnsi" w:hAnsiTheme="minorHAnsi"/>
                <w:b/>
                <w:bCs/>
                <w:sz w:val="18"/>
                <w:szCs w:val="18"/>
              </w:rPr>
            </w:pPr>
          </w:p>
        </w:tc>
      </w:tr>
      <w:tr w:rsidR="009C580A" w:rsidRPr="007D0C32" w14:paraId="49BCFEFB" w14:textId="77777777" w:rsidTr="009C18F3">
        <w:trPr>
          <w:trHeight w:val="692"/>
        </w:trPr>
        <w:tc>
          <w:tcPr>
            <w:tcW w:w="9152" w:type="dxa"/>
            <w:gridSpan w:val="6"/>
            <w:vMerge w:val="restart"/>
            <w:shd w:val="clear" w:color="auto" w:fill="auto"/>
          </w:tcPr>
          <w:p w14:paraId="1172F972" w14:textId="77777777" w:rsidR="009C580A" w:rsidRPr="007D0C32" w:rsidRDefault="009C580A" w:rsidP="009C18F3">
            <w:pPr>
              <w:spacing w:before="120" w:after="0"/>
              <w:ind w:left="245" w:hanging="245"/>
              <w:rPr>
                <w:rFonts w:asciiTheme="minorHAnsi" w:hAnsiTheme="minorHAnsi"/>
                <w:b/>
                <w:bCs/>
                <w:sz w:val="18"/>
                <w:szCs w:val="18"/>
              </w:rPr>
            </w:pPr>
            <w:r w:rsidRPr="007D0C32">
              <w:rPr>
                <w:rFonts w:asciiTheme="minorHAnsi" w:hAnsiTheme="minorHAnsi"/>
                <w:b/>
                <w:sz w:val="18"/>
                <w:szCs w:val="18"/>
              </w:rPr>
              <w:lastRenderedPageBreak/>
              <w:t>19.  Is there a realistic multi-year work plan and budget to ensure outputs are delivered on time and within allotted resources? (select from options 0-4 that best reflects this project):</w:t>
            </w:r>
          </w:p>
          <w:p w14:paraId="02D83C8C"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project has a realistic multi-year work plan and multi- year budget at the activity level to ensure outputs are delivered on time and within the allotted resources.</w:t>
            </w:r>
          </w:p>
          <w:p w14:paraId="3C9767D4"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project has a multi-year work plan at the activity level and multi-year budget at the output level.</w:t>
            </w:r>
          </w:p>
          <w:p w14:paraId="177706D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project has a multi-year work plan and a multi-year budget at the output level.</w:t>
            </w:r>
          </w:p>
          <w:p w14:paraId="4C4F0468"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project has an output level multi-year work plan, but not a multi-year budget</w:t>
            </w:r>
          </w:p>
          <w:p w14:paraId="0E68E57F"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project does not yet have a multi-year work plan.</w:t>
            </w:r>
          </w:p>
        </w:tc>
        <w:tc>
          <w:tcPr>
            <w:tcW w:w="1013" w:type="dxa"/>
            <w:gridSpan w:val="2"/>
            <w:shd w:val="clear" w:color="auto" w:fill="auto"/>
            <w:vAlign w:val="center"/>
          </w:tcPr>
          <w:p w14:paraId="6938F933"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62ADFBDD" w14:textId="77777777" w:rsidTr="005175C3">
        <w:trPr>
          <w:trHeight w:val="725"/>
        </w:trPr>
        <w:tc>
          <w:tcPr>
            <w:tcW w:w="9152" w:type="dxa"/>
            <w:gridSpan w:val="6"/>
            <w:vMerge/>
            <w:tcBorders>
              <w:bottom w:val="single" w:sz="4" w:space="0" w:color="000000"/>
            </w:tcBorders>
            <w:shd w:val="clear" w:color="auto" w:fill="auto"/>
          </w:tcPr>
          <w:p w14:paraId="728EBAC6" w14:textId="77777777" w:rsidR="009C580A" w:rsidRPr="007D0C32" w:rsidRDefault="009C580A" w:rsidP="009C18F3">
            <w:pPr>
              <w:spacing w:before="120" w:after="120"/>
              <w:ind w:left="247" w:hanging="247"/>
              <w:rPr>
                <w:rFonts w:asciiTheme="minorHAnsi" w:hAnsiTheme="minorHAnsi"/>
                <w:b/>
                <w:bCs/>
                <w:sz w:val="18"/>
                <w:szCs w:val="18"/>
              </w:rPr>
            </w:pPr>
          </w:p>
        </w:tc>
        <w:tc>
          <w:tcPr>
            <w:tcW w:w="1013" w:type="dxa"/>
            <w:gridSpan w:val="2"/>
            <w:tcBorders>
              <w:bottom w:val="single" w:sz="4" w:space="0" w:color="000000"/>
            </w:tcBorders>
            <w:shd w:val="clear" w:color="auto" w:fill="auto"/>
            <w:vAlign w:val="center"/>
          </w:tcPr>
          <w:p w14:paraId="68A024BB" w14:textId="77777777" w:rsidR="009C580A" w:rsidRPr="007D0C32" w:rsidRDefault="009C580A" w:rsidP="005175C3">
            <w:pPr>
              <w:spacing w:after="0"/>
              <w:jc w:val="center"/>
              <w:rPr>
                <w:rFonts w:asciiTheme="minorHAnsi" w:hAnsiTheme="minorHAnsi"/>
                <w:b/>
                <w:bCs/>
                <w:szCs w:val="22"/>
              </w:rPr>
            </w:pPr>
          </w:p>
        </w:tc>
      </w:tr>
      <w:tr w:rsidR="009C580A" w:rsidRPr="007D0C32" w14:paraId="6507D933" w14:textId="77777777" w:rsidTr="009C18F3">
        <w:trPr>
          <w:trHeight w:val="725"/>
        </w:trPr>
        <w:tc>
          <w:tcPr>
            <w:tcW w:w="9152" w:type="dxa"/>
            <w:gridSpan w:val="6"/>
            <w:tcBorders>
              <w:bottom w:val="single" w:sz="4" w:space="0" w:color="000000"/>
            </w:tcBorders>
            <w:shd w:val="clear" w:color="auto" w:fill="auto"/>
          </w:tcPr>
          <w:p w14:paraId="47A436A2"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01D0CD88" w14:textId="77777777" w:rsidR="009C580A" w:rsidRPr="007D0C32" w:rsidRDefault="009C580A" w:rsidP="009C18F3">
            <w:pPr>
              <w:spacing w:after="0"/>
              <w:rPr>
                <w:rFonts w:asciiTheme="minorHAnsi" w:hAnsiTheme="minorHAnsi"/>
                <w:bCs/>
              </w:rPr>
            </w:pPr>
          </w:p>
        </w:tc>
        <w:tc>
          <w:tcPr>
            <w:tcW w:w="1013" w:type="dxa"/>
            <w:gridSpan w:val="2"/>
            <w:tcBorders>
              <w:bottom w:val="single" w:sz="4" w:space="0" w:color="000000"/>
            </w:tcBorders>
            <w:shd w:val="clear" w:color="auto" w:fill="auto"/>
          </w:tcPr>
          <w:p w14:paraId="4269845E" w14:textId="77777777" w:rsidR="009C580A" w:rsidRPr="007D0C32" w:rsidRDefault="009C580A" w:rsidP="009C18F3">
            <w:pPr>
              <w:spacing w:after="0"/>
              <w:rPr>
                <w:rFonts w:asciiTheme="minorHAnsi" w:hAnsiTheme="minorHAnsi"/>
                <w:b/>
                <w:bCs/>
                <w:sz w:val="18"/>
                <w:szCs w:val="18"/>
              </w:rPr>
            </w:pPr>
          </w:p>
        </w:tc>
      </w:tr>
      <w:tr w:rsidR="009C580A" w:rsidRPr="007D0C32" w14:paraId="02F23F90" w14:textId="77777777" w:rsidTr="009C18F3">
        <w:trPr>
          <w:trHeight w:val="440"/>
        </w:trPr>
        <w:tc>
          <w:tcPr>
            <w:tcW w:w="10165" w:type="dxa"/>
            <w:gridSpan w:val="8"/>
            <w:shd w:val="clear" w:color="auto" w:fill="D6E3BC"/>
            <w:vAlign w:val="center"/>
          </w:tcPr>
          <w:p w14:paraId="79245C34" w14:textId="77777777" w:rsidR="009C580A" w:rsidRPr="007D0C32" w:rsidRDefault="009C580A" w:rsidP="009C18F3">
            <w:pPr>
              <w:spacing w:before="20" w:after="20"/>
              <w:ind w:left="162"/>
              <w:contextualSpacing/>
              <w:rPr>
                <w:rFonts w:asciiTheme="minorHAnsi" w:hAnsiTheme="minorHAnsi"/>
                <w:b/>
                <w:bCs/>
                <w:sz w:val="18"/>
                <w:szCs w:val="20"/>
              </w:rPr>
            </w:pPr>
            <w:r w:rsidRPr="007D0C32">
              <w:rPr>
                <w:rFonts w:asciiTheme="minorHAnsi" w:hAnsiTheme="minorHAnsi"/>
                <w:b/>
                <w:smallCaps/>
                <w:sz w:val="28"/>
                <w:szCs w:val="20"/>
              </w:rPr>
              <w:t>Social &amp;Environmental  Standards</w:t>
            </w:r>
          </w:p>
        </w:tc>
      </w:tr>
      <w:tr w:rsidR="009C580A" w:rsidRPr="007D0C32" w14:paraId="65092C88" w14:textId="77777777" w:rsidTr="00562C83">
        <w:trPr>
          <w:trHeight w:val="2101"/>
        </w:trPr>
        <w:tc>
          <w:tcPr>
            <w:tcW w:w="9152" w:type="dxa"/>
            <w:gridSpan w:val="6"/>
            <w:vMerge w:val="restart"/>
            <w:shd w:val="clear" w:color="auto" w:fill="auto"/>
          </w:tcPr>
          <w:p w14:paraId="227D36C7" w14:textId="77777777" w:rsidR="009C580A" w:rsidRPr="007D0C32" w:rsidRDefault="009C580A" w:rsidP="009C18F3">
            <w:pPr>
              <w:spacing w:before="20" w:after="20"/>
              <w:rPr>
                <w:rFonts w:asciiTheme="minorHAnsi" w:eastAsia="Calibri" w:hAnsiTheme="minorHAnsi"/>
                <w:b/>
                <w:sz w:val="18"/>
                <w:szCs w:val="18"/>
                <w:lang w:eastAsia="ja-JP"/>
              </w:rPr>
            </w:pPr>
            <w:r w:rsidRPr="007D0C32">
              <w:rPr>
                <w:rFonts w:asciiTheme="minorHAnsi" w:eastAsia="Calibri" w:hAnsiTheme="minorHAnsi"/>
                <w:b/>
                <w:sz w:val="18"/>
                <w:szCs w:val="18"/>
                <w:lang w:eastAsia="ja-JP"/>
              </w:rPr>
              <w:t xml:space="preserve">20.  </w:t>
            </w:r>
            <w:r w:rsidRPr="007D0C32">
              <w:rPr>
                <w:rFonts w:asciiTheme="minorHAnsi" w:eastAsia="Calibri" w:hAnsiTheme="minorHAnsi"/>
                <w:b/>
                <w:color w:val="000000"/>
                <w:sz w:val="18"/>
                <w:szCs w:val="18"/>
                <w:lang w:eastAsia="ja-JP"/>
              </w:rPr>
              <w:t>Has the</w:t>
            </w:r>
            <w:r w:rsidRPr="007D0C32">
              <w:rPr>
                <w:rFonts w:asciiTheme="minorHAnsi" w:eastAsia="Calibri" w:hAnsiTheme="minorHAnsi"/>
                <w:b/>
                <w:sz w:val="18"/>
                <w:szCs w:val="18"/>
                <w:lang w:eastAsia="ja-JP"/>
              </w:rPr>
              <w:t xml:space="preserve"> project ensured that both women and men have equitable access to project resources and comparable social and environmental benefits? (select from options 0-4 that best reflects this project):</w:t>
            </w:r>
          </w:p>
          <w:p w14:paraId="38AB445E"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Credible evidence that the project fully reflects a consistent strategy that provides equitable access to and control over project resources and social and environmental benefits (e.g., security, health, water, and culture) through project rationale, strategies and results framework.</w:t>
            </w:r>
          </w:p>
          <w:p w14:paraId="1D6A8CF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Credible evidence that the project partially reflects a strategy that provides equitable access to and control over project resources and social and environmental benefits (e.g., security, health, water, and culture) through project strategies and the results framework.</w:t>
            </w:r>
          </w:p>
          <w:p w14:paraId="1BAF7A4A"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Credible evidence that the project design includes a set of activities that provide equitable access to and control over project resources and social and environmental benefits (e.g., security, health, water, and culture) although project activities are not part of a consistent strategy.</w:t>
            </w:r>
          </w:p>
          <w:p w14:paraId="35F31B16"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Credible evidence that the project design includes some scattered activities that provide equitable access to and control over project resources and social and environmental benefits (e.g., security, health, water, and culture)</w:t>
            </w:r>
          </w:p>
          <w:p w14:paraId="4A62E94B"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project has no interventions to ensure a fair share of opportunities and benefits for women and men or reduce gender inequalities in access to and control over resources and social and environmental benefits (e.g., security, health, water, and culture)</w:t>
            </w:r>
          </w:p>
          <w:p w14:paraId="4F9CB4F7" w14:textId="77777777" w:rsidR="009C580A" w:rsidRPr="007D0C32" w:rsidRDefault="009C580A" w:rsidP="009C18F3">
            <w:pPr>
              <w:spacing w:before="20" w:after="20"/>
              <w:rPr>
                <w:rFonts w:asciiTheme="minorHAnsi" w:eastAsia="Calibri" w:hAnsiTheme="minorHAnsi"/>
                <w:b/>
                <w:sz w:val="18"/>
                <w:szCs w:val="18"/>
                <w:lang w:eastAsia="ja-JP"/>
              </w:rPr>
            </w:pPr>
            <w:r w:rsidRPr="007D0C32">
              <w:rPr>
                <w:rFonts w:asciiTheme="minorHAnsi" w:eastAsia="Calibri" w:hAnsiTheme="minorHAnsi"/>
                <w:b/>
                <w:sz w:val="18"/>
                <w:szCs w:val="18"/>
                <w:lang w:eastAsia="ja-JP"/>
              </w:rPr>
              <w:t>*Note: Management Action or strong management justification must be given for scores of 0 or 1</w:t>
            </w:r>
          </w:p>
        </w:tc>
        <w:tc>
          <w:tcPr>
            <w:tcW w:w="1013" w:type="dxa"/>
            <w:gridSpan w:val="2"/>
            <w:shd w:val="clear" w:color="auto" w:fill="auto"/>
          </w:tcPr>
          <w:p w14:paraId="49D755F3"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3A976943" w14:textId="77777777" w:rsidTr="005175C3">
        <w:trPr>
          <w:trHeight w:val="1792"/>
        </w:trPr>
        <w:tc>
          <w:tcPr>
            <w:tcW w:w="9152" w:type="dxa"/>
            <w:gridSpan w:val="6"/>
            <w:vMerge/>
            <w:tcBorders>
              <w:bottom w:val="single" w:sz="4" w:space="0" w:color="000000"/>
            </w:tcBorders>
            <w:shd w:val="clear" w:color="auto" w:fill="auto"/>
          </w:tcPr>
          <w:p w14:paraId="2BFE54C5" w14:textId="77777777" w:rsidR="009C580A" w:rsidRPr="007D0C32" w:rsidRDefault="009C580A" w:rsidP="00B050C8">
            <w:pPr>
              <w:numPr>
                <w:ilvl w:val="0"/>
                <w:numId w:val="23"/>
              </w:numPr>
              <w:spacing w:before="120" w:after="20"/>
              <w:ind w:left="245" w:hanging="245"/>
              <w:rPr>
                <w:rFonts w:asciiTheme="minorHAnsi" w:hAnsiTheme="minorHAnsi"/>
                <w:b/>
                <w:bCs/>
                <w:sz w:val="18"/>
                <w:szCs w:val="18"/>
              </w:rPr>
            </w:pPr>
          </w:p>
        </w:tc>
        <w:tc>
          <w:tcPr>
            <w:tcW w:w="1013" w:type="dxa"/>
            <w:gridSpan w:val="2"/>
            <w:tcBorders>
              <w:bottom w:val="single" w:sz="4" w:space="0" w:color="000000"/>
            </w:tcBorders>
            <w:shd w:val="clear" w:color="auto" w:fill="auto"/>
            <w:vAlign w:val="center"/>
          </w:tcPr>
          <w:p w14:paraId="5706CA9A" w14:textId="77777777" w:rsidR="009C580A" w:rsidRPr="007D0C32" w:rsidRDefault="009C580A" w:rsidP="005175C3">
            <w:pPr>
              <w:spacing w:after="0"/>
              <w:jc w:val="center"/>
              <w:rPr>
                <w:rFonts w:asciiTheme="minorHAnsi" w:hAnsiTheme="minorHAnsi"/>
                <w:b/>
                <w:bCs/>
                <w:szCs w:val="22"/>
                <w:highlight w:val="yellow"/>
              </w:rPr>
            </w:pPr>
          </w:p>
        </w:tc>
      </w:tr>
      <w:tr w:rsidR="00562C83" w:rsidRPr="007D0C32" w14:paraId="417C5777" w14:textId="77777777" w:rsidTr="00892039">
        <w:trPr>
          <w:trHeight w:val="1115"/>
        </w:trPr>
        <w:tc>
          <w:tcPr>
            <w:tcW w:w="10165" w:type="dxa"/>
            <w:gridSpan w:val="8"/>
            <w:tcBorders>
              <w:bottom w:val="single" w:sz="4" w:space="0" w:color="000000"/>
            </w:tcBorders>
            <w:shd w:val="clear" w:color="auto" w:fill="auto"/>
          </w:tcPr>
          <w:p w14:paraId="5DADF7B8" w14:textId="77777777" w:rsidR="00562C83" w:rsidRPr="007D0C32" w:rsidRDefault="00562C83" w:rsidP="009C18F3">
            <w:pPr>
              <w:spacing w:after="0"/>
              <w:rPr>
                <w:rFonts w:asciiTheme="minorHAnsi" w:hAnsiTheme="minorHAnsi"/>
                <w:b/>
                <w:bCs/>
                <w:sz w:val="18"/>
                <w:szCs w:val="18"/>
              </w:rPr>
            </w:pPr>
            <w:r w:rsidRPr="007D0C32">
              <w:rPr>
                <w:rFonts w:asciiTheme="minorHAnsi" w:hAnsiTheme="minorHAnsi"/>
                <w:b/>
                <w:sz w:val="18"/>
                <w:szCs w:val="18"/>
              </w:rPr>
              <w:t>Evidence</w:t>
            </w:r>
          </w:p>
          <w:p w14:paraId="76053983" w14:textId="77777777" w:rsidR="00562C83" w:rsidRPr="007D0C32" w:rsidRDefault="00562C83" w:rsidP="009C18F3">
            <w:pPr>
              <w:spacing w:after="0"/>
              <w:rPr>
                <w:rFonts w:asciiTheme="minorHAnsi" w:hAnsiTheme="minorHAnsi"/>
                <w:b/>
                <w:bCs/>
                <w:sz w:val="18"/>
                <w:szCs w:val="18"/>
              </w:rPr>
            </w:pPr>
          </w:p>
        </w:tc>
      </w:tr>
      <w:tr w:rsidR="009C580A" w:rsidRPr="007D0C32" w14:paraId="44106E13" w14:textId="77777777" w:rsidTr="009C18F3">
        <w:trPr>
          <w:trHeight w:val="679"/>
        </w:trPr>
        <w:tc>
          <w:tcPr>
            <w:tcW w:w="9152" w:type="dxa"/>
            <w:gridSpan w:val="6"/>
            <w:vMerge w:val="restart"/>
            <w:shd w:val="clear" w:color="auto" w:fill="auto"/>
          </w:tcPr>
          <w:p w14:paraId="5A345A41" w14:textId="77777777" w:rsidR="009C580A" w:rsidRPr="007D0C32" w:rsidRDefault="009C580A" w:rsidP="009C18F3">
            <w:pPr>
              <w:spacing w:before="120" w:after="0"/>
              <w:ind w:left="245" w:hanging="245"/>
              <w:rPr>
                <w:rFonts w:asciiTheme="minorHAnsi" w:hAnsiTheme="minorHAnsi"/>
                <w:b/>
                <w:bCs/>
                <w:sz w:val="18"/>
                <w:szCs w:val="18"/>
              </w:rPr>
            </w:pPr>
            <w:r w:rsidRPr="007D0C32">
              <w:rPr>
                <w:rFonts w:asciiTheme="minorHAnsi" w:hAnsiTheme="minorHAnsi"/>
                <w:b/>
                <w:sz w:val="18"/>
                <w:szCs w:val="18"/>
              </w:rPr>
              <w:t>21.  Did the project apply a human rights based approach?</w:t>
            </w:r>
          </w:p>
          <w:p w14:paraId="25774A47" w14:textId="77777777" w:rsidR="009C580A" w:rsidRPr="007D0C32" w:rsidRDefault="009C580A" w:rsidP="00B050C8">
            <w:pPr>
              <w:numPr>
                <w:ilvl w:val="0"/>
                <w:numId w:val="24"/>
              </w:numPr>
              <w:spacing w:before="20" w:after="20"/>
              <w:ind w:left="605" w:hanging="274"/>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Credible evidence that opportunities to integrate human rights in the project and prioritize the principles of accountability, meaningful participation, and non-discrimination were fully considered.  Any potential adverse impacts on enjoyment of human rights were rigorously assessed and identified with appropriate mitigation and management measures incorporated into project design and budget.  </w:t>
            </w:r>
          </w:p>
          <w:p w14:paraId="6C695763" w14:textId="77777777" w:rsidR="009C580A" w:rsidRPr="007D0C32" w:rsidRDefault="009C580A" w:rsidP="00B050C8">
            <w:pPr>
              <w:numPr>
                <w:ilvl w:val="0"/>
                <w:numId w:val="24"/>
              </w:numPr>
              <w:spacing w:before="20" w:after="20"/>
              <w:ind w:left="605" w:hanging="274"/>
              <w:rPr>
                <w:rFonts w:asciiTheme="minorHAnsi" w:hAnsiTheme="minorHAnsi"/>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Partial evidence that opportunities to integrate human rights in the project and the principles of accountability, meaningful participation, and non-discrimination were considered.  Potential adverse impacts on enjoyment of human rights were assessed and identified and appropriate mitigation and management measures incorporated into the project design and budget.</w:t>
            </w:r>
          </w:p>
          <w:p w14:paraId="204A69C0" w14:textId="77777777" w:rsidR="009C580A" w:rsidRPr="007D0C32" w:rsidRDefault="009C580A" w:rsidP="00B050C8">
            <w:pPr>
              <w:numPr>
                <w:ilvl w:val="0"/>
                <w:numId w:val="24"/>
              </w:numPr>
              <w:spacing w:before="20" w:after="20"/>
              <w:ind w:left="605" w:hanging="274"/>
              <w:rPr>
                <w:rFonts w:asciiTheme="minorHAnsi" w:hAnsiTheme="minorHAnsi"/>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Limited evidence that opportunities to integrate human rights in the project and the principles of accountability, meaningful participation and non-discrimination were considered.  Potential adverse impacts on enjoyment of human rights were assessed and identified and appropriate mitigation and management measures incorporated into the project design and budget.</w:t>
            </w:r>
          </w:p>
          <w:p w14:paraId="61C7BD18" w14:textId="77777777" w:rsidR="009C580A" w:rsidRPr="007D0C32" w:rsidRDefault="009C580A" w:rsidP="00B050C8">
            <w:pPr>
              <w:numPr>
                <w:ilvl w:val="0"/>
                <w:numId w:val="24"/>
              </w:numPr>
              <w:spacing w:before="20" w:after="20"/>
              <w:ind w:left="605" w:hanging="274"/>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No evidence that opportunities to integrate human rights in the project and the principles of accountability, meaningful participation and non-discrimination were considered.  Limited evidence that potential adverse impacts on enjoyment of human rights were considered.</w:t>
            </w:r>
          </w:p>
          <w:p w14:paraId="46AE3376" w14:textId="77777777" w:rsidR="009C580A" w:rsidRPr="007D0C32" w:rsidRDefault="009C580A" w:rsidP="00B050C8">
            <w:pPr>
              <w:numPr>
                <w:ilvl w:val="0"/>
                <w:numId w:val="24"/>
              </w:numPr>
              <w:spacing w:before="20" w:after="20"/>
              <w:ind w:left="605" w:hanging="274"/>
              <w:rPr>
                <w:rFonts w:asciiTheme="minorHAnsi" w:hAnsiTheme="minorHAnsi"/>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No evidence that opportunities to integrate human rights in the project were considered.  No evidence that the potential adverse impact on the enjoyment of human rights have been considered.</w:t>
            </w:r>
          </w:p>
          <w:p w14:paraId="23F9055E" w14:textId="77777777" w:rsidR="009C580A" w:rsidRPr="007D0C32" w:rsidRDefault="009C580A" w:rsidP="009C18F3">
            <w:pPr>
              <w:spacing w:before="20" w:after="20"/>
              <w:rPr>
                <w:rFonts w:asciiTheme="minorHAnsi" w:hAnsiTheme="minorHAnsi"/>
                <w:bCs/>
                <w:sz w:val="18"/>
                <w:szCs w:val="18"/>
              </w:rPr>
            </w:pPr>
            <w:r w:rsidRPr="007D0C32">
              <w:rPr>
                <w:rFonts w:asciiTheme="minorHAnsi" w:hAnsiTheme="minorHAnsi"/>
                <w:sz w:val="18"/>
                <w:szCs w:val="18"/>
              </w:rPr>
              <w:t>*Note: Management action or strong management justification must be given for scores of 0 or 1</w:t>
            </w:r>
          </w:p>
        </w:tc>
        <w:tc>
          <w:tcPr>
            <w:tcW w:w="1013" w:type="dxa"/>
            <w:gridSpan w:val="2"/>
            <w:shd w:val="clear" w:color="auto" w:fill="auto"/>
            <w:vAlign w:val="center"/>
          </w:tcPr>
          <w:p w14:paraId="234FB646"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2D5E5A7C" w14:textId="77777777" w:rsidTr="005175C3">
        <w:trPr>
          <w:trHeight w:val="1278"/>
        </w:trPr>
        <w:tc>
          <w:tcPr>
            <w:tcW w:w="9152" w:type="dxa"/>
            <w:gridSpan w:val="6"/>
            <w:vMerge/>
            <w:tcBorders>
              <w:bottom w:val="single" w:sz="4" w:space="0" w:color="000000"/>
            </w:tcBorders>
            <w:shd w:val="clear" w:color="auto" w:fill="auto"/>
          </w:tcPr>
          <w:p w14:paraId="455BB627" w14:textId="77777777" w:rsidR="009C580A" w:rsidRPr="007D0C32" w:rsidRDefault="009C580A" w:rsidP="009C18F3">
            <w:pPr>
              <w:spacing w:before="120" w:after="0"/>
              <w:ind w:left="245" w:hanging="245"/>
              <w:rPr>
                <w:rFonts w:asciiTheme="minorHAnsi" w:hAnsiTheme="minorHAnsi"/>
                <w:b/>
                <w:bCs/>
                <w:sz w:val="18"/>
                <w:szCs w:val="18"/>
              </w:rPr>
            </w:pPr>
          </w:p>
        </w:tc>
        <w:tc>
          <w:tcPr>
            <w:tcW w:w="1013" w:type="dxa"/>
            <w:gridSpan w:val="2"/>
            <w:tcBorders>
              <w:bottom w:val="single" w:sz="4" w:space="0" w:color="000000"/>
            </w:tcBorders>
            <w:shd w:val="clear" w:color="auto" w:fill="auto"/>
            <w:vAlign w:val="center"/>
          </w:tcPr>
          <w:p w14:paraId="6A67DB8B" w14:textId="77777777" w:rsidR="009C580A" w:rsidRPr="007D0C32" w:rsidDel="00262097" w:rsidRDefault="009C580A" w:rsidP="005175C3">
            <w:pPr>
              <w:spacing w:after="0"/>
              <w:jc w:val="center"/>
              <w:rPr>
                <w:rFonts w:asciiTheme="minorHAnsi" w:hAnsiTheme="minorHAnsi"/>
                <w:b/>
                <w:bCs/>
                <w:szCs w:val="22"/>
              </w:rPr>
            </w:pPr>
          </w:p>
        </w:tc>
      </w:tr>
      <w:tr w:rsidR="00562C83" w:rsidRPr="007D0C32" w14:paraId="71C77D27" w14:textId="77777777" w:rsidTr="00892039">
        <w:trPr>
          <w:trHeight w:val="350"/>
        </w:trPr>
        <w:tc>
          <w:tcPr>
            <w:tcW w:w="10165" w:type="dxa"/>
            <w:gridSpan w:val="8"/>
            <w:tcBorders>
              <w:bottom w:val="single" w:sz="4" w:space="0" w:color="000000"/>
            </w:tcBorders>
            <w:shd w:val="clear" w:color="auto" w:fill="auto"/>
          </w:tcPr>
          <w:p w14:paraId="17C20B9C" w14:textId="77777777" w:rsidR="00562C83" w:rsidRPr="007D0C32" w:rsidRDefault="00562C83" w:rsidP="009C18F3">
            <w:pPr>
              <w:spacing w:after="0"/>
              <w:rPr>
                <w:rFonts w:asciiTheme="minorHAnsi" w:hAnsiTheme="minorHAnsi"/>
                <w:b/>
                <w:bCs/>
                <w:sz w:val="18"/>
                <w:szCs w:val="18"/>
              </w:rPr>
            </w:pPr>
            <w:r w:rsidRPr="007D0C32">
              <w:rPr>
                <w:rFonts w:asciiTheme="minorHAnsi" w:hAnsiTheme="minorHAnsi"/>
                <w:b/>
                <w:sz w:val="18"/>
                <w:szCs w:val="18"/>
              </w:rPr>
              <w:t>Evidence</w:t>
            </w:r>
          </w:p>
          <w:p w14:paraId="0A441ADE" w14:textId="77777777" w:rsidR="00562C83" w:rsidRPr="007D0C32" w:rsidRDefault="00562C83" w:rsidP="009C18F3">
            <w:pPr>
              <w:spacing w:after="0"/>
              <w:rPr>
                <w:rFonts w:asciiTheme="minorHAnsi" w:hAnsiTheme="minorHAnsi"/>
                <w:b/>
                <w:bCs/>
                <w:sz w:val="18"/>
                <w:szCs w:val="18"/>
              </w:rPr>
            </w:pPr>
          </w:p>
        </w:tc>
      </w:tr>
      <w:tr w:rsidR="009C580A" w:rsidRPr="007D0C32" w14:paraId="7EF5070D" w14:textId="77777777" w:rsidTr="009C18F3">
        <w:trPr>
          <w:trHeight w:val="733"/>
        </w:trPr>
        <w:tc>
          <w:tcPr>
            <w:tcW w:w="9152" w:type="dxa"/>
            <w:gridSpan w:val="6"/>
            <w:vMerge w:val="restart"/>
            <w:shd w:val="clear" w:color="auto" w:fill="auto"/>
          </w:tcPr>
          <w:p w14:paraId="0D193E74" w14:textId="77777777" w:rsidR="009C580A" w:rsidRPr="007D0C32" w:rsidRDefault="009C580A" w:rsidP="009C18F3">
            <w:pPr>
              <w:spacing w:before="120" w:after="0"/>
              <w:ind w:left="245" w:hanging="245"/>
              <w:rPr>
                <w:rFonts w:asciiTheme="minorHAnsi" w:hAnsiTheme="minorHAnsi"/>
                <w:b/>
                <w:bCs/>
                <w:sz w:val="18"/>
                <w:szCs w:val="18"/>
              </w:rPr>
            </w:pPr>
            <w:r w:rsidRPr="007D0C32">
              <w:rPr>
                <w:rFonts w:asciiTheme="minorHAnsi" w:hAnsiTheme="minorHAnsi"/>
                <w:b/>
                <w:color w:val="000000"/>
                <w:sz w:val="18"/>
                <w:szCs w:val="18"/>
              </w:rPr>
              <w:t xml:space="preserve">22.  </w:t>
            </w:r>
            <w:r w:rsidRPr="007D0C32">
              <w:rPr>
                <w:rFonts w:asciiTheme="minorHAnsi" w:hAnsiTheme="minorHAnsi"/>
                <w:b/>
                <w:sz w:val="18"/>
                <w:szCs w:val="18"/>
              </w:rPr>
              <w:t>Did the project consider potential environmental opportunities and adverse impacts, applying a precautionary approach?</w:t>
            </w:r>
          </w:p>
          <w:p w14:paraId="1C7D903B" w14:textId="77777777" w:rsidR="009C580A" w:rsidRPr="007D0C32" w:rsidRDefault="009C580A" w:rsidP="00B050C8">
            <w:pPr>
              <w:numPr>
                <w:ilvl w:val="0"/>
                <w:numId w:val="24"/>
              </w:numPr>
              <w:spacing w:before="20" w:after="20"/>
              <w:ind w:left="607" w:hanging="270"/>
              <w:rPr>
                <w:rFonts w:asciiTheme="minorHAnsi" w:hAnsiTheme="minorHAnsi"/>
                <w:sz w:val="18"/>
                <w:szCs w:val="18"/>
              </w:rPr>
            </w:pPr>
            <w:r w:rsidRPr="007D0C32">
              <w:rPr>
                <w:rFonts w:asciiTheme="minorHAnsi" w:hAnsiTheme="minorHAnsi"/>
                <w:b/>
                <w:sz w:val="18"/>
                <w:szCs w:val="18"/>
                <w:u w:val="single"/>
              </w:rPr>
              <w:lastRenderedPageBreak/>
              <w:t>4:</w:t>
            </w:r>
            <w:r w:rsidRPr="007D0C32">
              <w:rPr>
                <w:rFonts w:asciiTheme="minorHAnsi" w:hAnsiTheme="minorHAnsi"/>
                <w:sz w:val="18"/>
                <w:szCs w:val="18"/>
              </w:rPr>
              <w:t xml:space="preserve"> Credible evidence that </w:t>
            </w:r>
            <w:r w:rsidRPr="007D0C32">
              <w:rPr>
                <w:rFonts w:asciiTheme="minorHAnsi" w:hAnsiTheme="minorHAnsi"/>
                <w:sz w:val="18"/>
                <w:szCs w:val="18"/>
                <w:u w:val="single"/>
              </w:rPr>
              <w:t>opportunities to enhance</w:t>
            </w:r>
            <w:r w:rsidRPr="007D0C32">
              <w:rPr>
                <w:rFonts w:asciiTheme="minorHAnsi" w:hAnsiTheme="minorHAnsi"/>
                <w:sz w:val="18"/>
                <w:szCs w:val="18"/>
              </w:rPr>
              <w:t xml:space="preserve"> environmental sustainability and integrate poverty-environment linkages were fully considered.  Identified opportunities fully integrated in project strategy and design.  Credible evidence that potential adverse environmental impacts identified and rigorously assessed with appropriate management and mitigation measures incorporated into project design and budget.</w:t>
            </w:r>
          </w:p>
          <w:p w14:paraId="1812E1BB"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Limited evidence that opportunities to enhance environmental sustainability and poverty-environment linkages were considered.  Credible evidence that potential adverse environmental impacts identified and assessed and appropriate management and mitigation measures incorporated into project design and budget.  </w:t>
            </w:r>
          </w:p>
          <w:p w14:paraId="276A828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No evidence that opportunities to strengthen environmental sustainability and poverty-environment linkages were considered.  Credible evidence that potential adverse environmental impacts assessed and appropriate management and mitigation measures incorporated into project design and budget.</w:t>
            </w:r>
          </w:p>
          <w:p w14:paraId="3C1F16DE" w14:textId="77777777" w:rsidR="009C580A" w:rsidRPr="007D0C32" w:rsidRDefault="009C580A" w:rsidP="00B050C8">
            <w:pPr>
              <w:numPr>
                <w:ilvl w:val="0"/>
                <w:numId w:val="24"/>
              </w:numPr>
              <w:spacing w:before="20" w:after="20"/>
              <w:ind w:left="607" w:hanging="270"/>
              <w:rPr>
                <w:rFonts w:asciiTheme="minorHAnsi" w:hAnsiTheme="minorHAnsi"/>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No evidence that opportunities to strengthen environmental sustainability and poverty-environment linkages were considered.  Limited evidence that potential adverse environmental impacts were adequately considered.</w:t>
            </w:r>
          </w:p>
          <w:p w14:paraId="0FBD0C9B" w14:textId="77777777" w:rsidR="009C580A" w:rsidRPr="007D0C32" w:rsidRDefault="009C580A" w:rsidP="00B050C8">
            <w:pPr>
              <w:numPr>
                <w:ilvl w:val="0"/>
                <w:numId w:val="24"/>
              </w:numPr>
              <w:spacing w:before="20" w:after="120"/>
              <w:ind w:left="607" w:hanging="270"/>
              <w:rPr>
                <w:rFonts w:asciiTheme="minorHAnsi" w:hAnsiTheme="minorHAnsi"/>
                <w:b/>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No evidence that potential adverse environmental impacts have been considered.</w:t>
            </w:r>
          </w:p>
          <w:p w14:paraId="6299547F" w14:textId="77777777" w:rsidR="009C580A" w:rsidRPr="007D0C32" w:rsidRDefault="009C580A" w:rsidP="009C18F3">
            <w:pPr>
              <w:spacing w:before="20" w:after="120"/>
              <w:rPr>
                <w:rFonts w:asciiTheme="minorHAnsi" w:hAnsiTheme="minorHAnsi"/>
                <w:bCs/>
                <w:sz w:val="18"/>
                <w:szCs w:val="18"/>
              </w:rPr>
            </w:pPr>
            <w:r w:rsidRPr="007D0C32">
              <w:rPr>
                <w:rFonts w:asciiTheme="minorHAnsi" w:hAnsiTheme="minorHAnsi"/>
                <w:sz w:val="18"/>
                <w:szCs w:val="18"/>
              </w:rPr>
              <w:t>Note: Management action or strong management justification must be given for scores of 0 or 1</w:t>
            </w:r>
          </w:p>
        </w:tc>
        <w:tc>
          <w:tcPr>
            <w:tcW w:w="1013" w:type="dxa"/>
            <w:gridSpan w:val="2"/>
            <w:shd w:val="clear" w:color="auto" w:fill="auto"/>
            <w:vAlign w:val="center"/>
          </w:tcPr>
          <w:p w14:paraId="2F4B8333"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lastRenderedPageBreak/>
              <w:t>Rating Score</w:t>
            </w:r>
          </w:p>
        </w:tc>
      </w:tr>
      <w:tr w:rsidR="009C580A" w:rsidRPr="007D0C32" w14:paraId="58351F94" w14:textId="77777777" w:rsidTr="005175C3">
        <w:trPr>
          <w:trHeight w:val="922"/>
        </w:trPr>
        <w:tc>
          <w:tcPr>
            <w:tcW w:w="9152" w:type="dxa"/>
            <w:gridSpan w:val="6"/>
            <w:vMerge/>
            <w:tcBorders>
              <w:bottom w:val="single" w:sz="4" w:space="0" w:color="000000"/>
            </w:tcBorders>
            <w:shd w:val="clear" w:color="auto" w:fill="auto"/>
          </w:tcPr>
          <w:p w14:paraId="191C8186" w14:textId="77777777" w:rsidR="009C580A" w:rsidRPr="007D0C32" w:rsidRDefault="009C580A" w:rsidP="009C18F3">
            <w:pPr>
              <w:spacing w:before="120" w:after="0"/>
              <w:ind w:left="245" w:hanging="245"/>
              <w:rPr>
                <w:rFonts w:asciiTheme="minorHAnsi" w:hAnsiTheme="minorHAnsi"/>
                <w:b/>
                <w:bCs/>
                <w:color w:val="000000"/>
                <w:sz w:val="18"/>
                <w:szCs w:val="18"/>
              </w:rPr>
            </w:pPr>
          </w:p>
        </w:tc>
        <w:tc>
          <w:tcPr>
            <w:tcW w:w="1013" w:type="dxa"/>
            <w:gridSpan w:val="2"/>
            <w:tcBorders>
              <w:bottom w:val="single" w:sz="4" w:space="0" w:color="000000"/>
            </w:tcBorders>
            <w:shd w:val="clear" w:color="auto" w:fill="auto"/>
            <w:vAlign w:val="center"/>
          </w:tcPr>
          <w:p w14:paraId="75A1B8A2" w14:textId="77777777" w:rsidR="009C580A" w:rsidRPr="007D0C32" w:rsidDel="002053F6" w:rsidRDefault="009C580A" w:rsidP="005175C3">
            <w:pPr>
              <w:spacing w:after="0"/>
              <w:jc w:val="center"/>
              <w:rPr>
                <w:rFonts w:asciiTheme="minorHAnsi" w:hAnsiTheme="minorHAnsi"/>
                <w:b/>
                <w:bCs/>
                <w:szCs w:val="22"/>
                <w:highlight w:val="yellow"/>
              </w:rPr>
            </w:pPr>
          </w:p>
        </w:tc>
      </w:tr>
      <w:tr w:rsidR="009C580A" w:rsidRPr="007D0C32" w14:paraId="43A6CC13" w14:textId="77777777" w:rsidTr="009C18F3">
        <w:trPr>
          <w:trHeight w:val="922"/>
        </w:trPr>
        <w:tc>
          <w:tcPr>
            <w:tcW w:w="10165" w:type="dxa"/>
            <w:gridSpan w:val="8"/>
            <w:tcBorders>
              <w:bottom w:val="single" w:sz="4" w:space="0" w:color="000000"/>
            </w:tcBorders>
            <w:shd w:val="clear" w:color="auto" w:fill="auto"/>
          </w:tcPr>
          <w:p w14:paraId="09094D02" w14:textId="77777777" w:rsidR="009C580A" w:rsidRPr="007D0C32" w:rsidRDefault="009C580A" w:rsidP="009C18F3">
            <w:pPr>
              <w:spacing w:after="0"/>
              <w:rPr>
                <w:rFonts w:asciiTheme="minorHAnsi" w:hAnsiTheme="minorHAnsi"/>
              </w:rPr>
            </w:pPr>
            <w:r w:rsidRPr="007D0C32">
              <w:rPr>
                <w:rFonts w:asciiTheme="minorHAnsi" w:hAnsiTheme="minorHAnsi"/>
                <w:b/>
                <w:sz w:val="18"/>
                <w:szCs w:val="18"/>
              </w:rPr>
              <w:t>Evidence</w:t>
            </w:r>
          </w:p>
          <w:p w14:paraId="44DBE9D8" w14:textId="77777777" w:rsidR="009C580A" w:rsidRPr="007D0C32" w:rsidRDefault="009C580A" w:rsidP="009C18F3">
            <w:pPr>
              <w:pStyle w:val="MediumGrid21"/>
              <w:jc w:val="both"/>
              <w:rPr>
                <w:rFonts w:asciiTheme="minorHAnsi" w:hAnsiTheme="minorHAnsi"/>
                <w:sz w:val="18"/>
                <w:szCs w:val="18"/>
              </w:rPr>
            </w:pPr>
          </w:p>
        </w:tc>
      </w:tr>
      <w:tr w:rsidR="009C580A" w:rsidRPr="007D0C32" w14:paraId="437B2632" w14:textId="77777777" w:rsidTr="009C18F3">
        <w:trPr>
          <w:trHeight w:val="338"/>
        </w:trPr>
        <w:tc>
          <w:tcPr>
            <w:tcW w:w="9152" w:type="dxa"/>
            <w:gridSpan w:val="6"/>
            <w:vMerge w:val="restart"/>
            <w:shd w:val="clear" w:color="auto" w:fill="auto"/>
          </w:tcPr>
          <w:p w14:paraId="70EFCF1D" w14:textId="77777777" w:rsidR="009C580A" w:rsidRPr="007D0C32" w:rsidRDefault="009C580A" w:rsidP="009C18F3">
            <w:pPr>
              <w:spacing w:before="120" w:after="120"/>
              <w:rPr>
                <w:rFonts w:asciiTheme="minorHAnsi" w:hAnsiTheme="minorHAnsi"/>
                <w:b/>
                <w:bCs/>
                <w:color w:val="000000"/>
                <w:sz w:val="18"/>
                <w:szCs w:val="18"/>
              </w:rPr>
            </w:pPr>
            <w:r w:rsidRPr="007D0C32">
              <w:rPr>
                <w:rFonts w:asciiTheme="minorHAnsi" w:hAnsiTheme="minorHAnsi"/>
                <w:b/>
                <w:sz w:val="18"/>
                <w:szCs w:val="18"/>
              </w:rPr>
              <w:t>23.  If the project is worth $500,000 or more, has the Social and Environmental Screening Procedure (SESP) been conducted to identify potential social and environmental impacts and risks?</w:t>
            </w:r>
          </w:p>
        </w:tc>
        <w:tc>
          <w:tcPr>
            <w:tcW w:w="540" w:type="dxa"/>
            <w:shd w:val="clear" w:color="auto" w:fill="FFFF00"/>
            <w:vAlign w:val="center"/>
          </w:tcPr>
          <w:p w14:paraId="3AE9800D"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highlight w:val="yellow"/>
              </w:rPr>
              <w:t>Yes</w:t>
            </w:r>
          </w:p>
        </w:tc>
        <w:tc>
          <w:tcPr>
            <w:tcW w:w="473" w:type="dxa"/>
            <w:tcBorders>
              <w:bottom w:val="single" w:sz="4" w:space="0" w:color="000000"/>
            </w:tcBorders>
            <w:shd w:val="clear" w:color="auto" w:fill="auto"/>
            <w:vAlign w:val="center"/>
          </w:tcPr>
          <w:p w14:paraId="2AE23795"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w:t>
            </w:r>
          </w:p>
        </w:tc>
      </w:tr>
      <w:tr w:rsidR="009C580A" w:rsidRPr="007D0C32" w14:paraId="49F730F1" w14:textId="77777777" w:rsidTr="009C18F3">
        <w:trPr>
          <w:trHeight w:val="337"/>
        </w:trPr>
        <w:tc>
          <w:tcPr>
            <w:tcW w:w="9152" w:type="dxa"/>
            <w:gridSpan w:val="6"/>
            <w:vMerge/>
            <w:tcBorders>
              <w:bottom w:val="single" w:sz="4" w:space="0" w:color="000000"/>
            </w:tcBorders>
            <w:shd w:val="clear" w:color="auto" w:fill="auto"/>
          </w:tcPr>
          <w:p w14:paraId="6675288C" w14:textId="77777777" w:rsidR="009C580A" w:rsidRPr="007D0C32" w:rsidRDefault="009C580A" w:rsidP="009C18F3">
            <w:pPr>
              <w:spacing w:before="120" w:after="120"/>
              <w:rPr>
                <w:rFonts w:asciiTheme="minorHAnsi" w:hAnsiTheme="minorHAnsi"/>
                <w:b/>
                <w:bCs/>
                <w:sz w:val="18"/>
                <w:szCs w:val="18"/>
              </w:rPr>
            </w:pPr>
          </w:p>
        </w:tc>
        <w:tc>
          <w:tcPr>
            <w:tcW w:w="1013" w:type="dxa"/>
            <w:gridSpan w:val="2"/>
            <w:tcBorders>
              <w:bottom w:val="single" w:sz="4" w:space="0" w:color="000000"/>
            </w:tcBorders>
            <w:shd w:val="clear" w:color="auto" w:fill="auto"/>
            <w:vAlign w:val="center"/>
          </w:tcPr>
          <w:p w14:paraId="37A181A4"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N/A</w:t>
            </w:r>
          </w:p>
        </w:tc>
      </w:tr>
      <w:tr w:rsidR="009C580A" w:rsidRPr="007D0C32" w14:paraId="223F5710" w14:textId="77777777" w:rsidTr="009C18F3">
        <w:trPr>
          <w:trHeight w:val="440"/>
        </w:trPr>
        <w:tc>
          <w:tcPr>
            <w:tcW w:w="10165" w:type="dxa"/>
            <w:gridSpan w:val="8"/>
            <w:shd w:val="clear" w:color="auto" w:fill="C2D69B"/>
            <w:vAlign w:val="center"/>
          </w:tcPr>
          <w:p w14:paraId="2B1D6884" w14:textId="77777777" w:rsidR="009C580A" w:rsidRPr="007D0C32" w:rsidRDefault="009C580A" w:rsidP="009C18F3">
            <w:pPr>
              <w:spacing w:before="20" w:after="20"/>
              <w:ind w:left="162"/>
              <w:contextualSpacing/>
              <w:rPr>
                <w:rFonts w:asciiTheme="minorHAnsi" w:hAnsiTheme="minorHAnsi"/>
                <w:b/>
                <w:bCs/>
                <w:sz w:val="18"/>
                <w:szCs w:val="20"/>
              </w:rPr>
            </w:pPr>
            <w:r w:rsidRPr="007D0C32">
              <w:rPr>
                <w:rFonts w:asciiTheme="minorHAnsi" w:hAnsiTheme="minorHAnsi"/>
                <w:b/>
                <w:smallCaps/>
                <w:sz w:val="28"/>
                <w:szCs w:val="20"/>
              </w:rPr>
              <w:t>Sustainability &amp; National Ownership</w:t>
            </w:r>
          </w:p>
        </w:tc>
      </w:tr>
      <w:tr w:rsidR="009C580A" w:rsidRPr="007D0C32" w14:paraId="53706E8A" w14:textId="77777777" w:rsidTr="000E6C2E">
        <w:trPr>
          <w:trHeight w:val="319"/>
        </w:trPr>
        <w:tc>
          <w:tcPr>
            <w:tcW w:w="9152" w:type="dxa"/>
            <w:gridSpan w:val="6"/>
            <w:vMerge w:val="restart"/>
            <w:shd w:val="clear" w:color="auto" w:fill="auto"/>
          </w:tcPr>
          <w:p w14:paraId="72FBC2BF" w14:textId="77777777" w:rsidR="009C580A" w:rsidRPr="007D0C32" w:rsidRDefault="009C580A" w:rsidP="009C18F3">
            <w:pPr>
              <w:spacing w:before="120" w:after="20"/>
              <w:ind w:left="247" w:hanging="247"/>
              <w:rPr>
                <w:rFonts w:asciiTheme="minorHAnsi" w:hAnsiTheme="minorHAnsi"/>
                <w:b/>
                <w:bCs/>
                <w:sz w:val="18"/>
                <w:szCs w:val="18"/>
              </w:rPr>
            </w:pPr>
            <w:r w:rsidRPr="007D0C32">
              <w:rPr>
                <w:rFonts w:asciiTheme="minorHAnsi" w:hAnsiTheme="minorHAnsi"/>
                <w:b/>
                <w:sz w:val="18"/>
                <w:szCs w:val="18"/>
              </w:rPr>
              <w:t>24.  Have national partners led, or proactively engaged in, the design of the project? (select from options 0-4 that best reflects this project):</w:t>
            </w:r>
          </w:p>
          <w:p w14:paraId="3F6B1398" w14:textId="77777777" w:rsidR="009C580A" w:rsidRPr="007D0C32" w:rsidRDefault="009C580A" w:rsidP="00B050C8">
            <w:pPr>
              <w:numPr>
                <w:ilvl w:val="0"/>
                <w:numId w:val="24"/>
              </w:numPr>
              <w:spacing w:before="20" w:after="20"/>
              <w:ind w:left="607" w:hanging="270"/>
              <w:rPr>
                <w:rFonts w:asciiTheme="minorHAnsi" w:hAnsiTheme="minorHAnsi"/>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National partners have full ownership of the project and led the process of the development of the project.</w:t>
            </w:r>
          </w:p>
          <w:p w14:paraId="09DB91F4"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The project has been developed jointly by UNDP and national partners, with equal effort.</w:t>
            </w:r>
          </w:p>
          <w:p w14:paraId="477AE80D"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The project has been developed by UNDP in close consultation with national partners.</w:t>
            </w:r>
          </w:p>
          <w:p w14:paraId="51250D38"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 project has been developed by UNDP with limited engagement with national partners.</w:t>
            </w:r>
          </w:p>
          <w:p w14:paraId="1578F6A9"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The project has been developed by UNDP with no engagement with national partners.</w:t>
            </w:r>
          </w:p>
        </w:tc>
        <w:tc>
          <w:tcPr>
            <w:tcW w:w="1013" w:type="dxa"/>
            <w:gridSpan w:val="2"/>
            <w:shd w:val="clear" w:color="auto" w:fill="auto"/>
          </w:tcPr>
          <w:p w14:paraId="5C9B78A6"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0A057B2D" w14:textId="77777777" w:rsidTr="005175C3">
        <w:trPr>
          <w:trHeight w:val="555"/>
        </w:trPr>
        <w:tc>
          <w:tcPr>
            <w:tcW w:w="9152" w:type="dxa"/>
            <w:gridSpan w:val="6"/>
            <w:vMerge/>
            <w:shd w:val="clear" w:color="auto" w:fill="auto"/>
          </w:tcPr>
          <w:p w14:paraId="1B4D961A" w14:textId="77777777" w:rsidR="009C580A" w:rsidRPr="007D0C32" w:rsidRDefault="009C580A" w:rsidP="009C18F3">
            <w:pPr>
              <w:spacing w:before="120" w:after="20"/>
              <w:ind w:left="247" w:hanging="247"/>
              <w:rPr>
                <w:rFonts w:asciiTheme="minorHAnsi" w:hAnsiTheme="minorHAnsi"/>
                <w:b/>
                <w:bCs/>
                <w:sz w:val="18"/>
                <w:szCs w:val="18"/>
              </w:rPr>
            </w:pPr>
          </w:p>
        </w:tc>
        <w:tc>
          <w:tcPr>
            <w:tcW w:w="1013" w:type="dxa"/>
            <w:gridSpan w:val="2"/>
            <w:shd w:val="clear" w:color="auto" w:fill="auto"/>
            <w:vAlign w:val="center"/>
          </w:tcPr>
          <w:p w14:paraId="0A84217D" w14:textId="77777777" w:rsidR="009C580A" w:rsidRPr="007D0C32" w:rsidRDefault="009C580A" w:rsidP="005175C3">
            <w:pPr>
              <w:spacing w:after="0"/>
              <w:jc w:val="center"/>
              <w:rPr>
                <w:rFonts w:asciiTheme="minorHAnsi" w:hAnsiTheme="minorHAnsi"/>
                <w:bCs/>
                <w:szCs w:val="22"/>
              </w:rPr>
            </w:pPr>
          </w:p>
        </w:tc>
      </w:tr>
      <w:tr w:rsidR="00B6617C" w:rsidRPr="007D0C32" w14:paraId="757A9865" w14:textId="77777777" w:rsidTr="00892039">
        <w:trPr>
          <w:trHeight w:val="555"/>
        </w:trPr>
        <w:tc>
          <w:tcPr>
            <w:tcW w:w="10165" w:type="dxa"/>
            <w:gridSpan w:val="8"/>
            <w:shd w:val="clear" w:color="auto" w:fill="auto"/>
          </w:tcPr>
          <w:p w14:paraId="0F531AC2" w14:textId="77777777" w:rsidR="00B6617C" w:rsidRPr="007D0C32" w:rsidRDefault="00B6617C" w:rsidP="009C18F3">
            <w:pPr>
              <w:spacing w:before="120" w:after="20"/>
              <w:ind w:left="247" w:hanging="247"/>
              <w:rPr>
                <w:rFonts w:asciiTheme="minorHAnsi" w:hAnsiTheme="minorHAnsi"/>
                <w:b/>
                <w:bCs/>
                <w:sz w:val="18"/>
                <w:szCs w:val="18"/>
              </w:rPr>
            </w:pPr>
            <w:r w:rsidRPr="007D0C32">
              <w:rPr>
                <w:rFonts w:asciiTheme="minorHAnsi" w:hAnsiTheme="minorHAnsi"/>
                <w:b/>
                <w:sz w:val="18"/>
                <w:szCs w:val="18"/>
              </w:rPr>
              <w:t xml:space="preserve">Evidence </w:t>
            </w:r>
          </w:p>
          <w:p w14:paraId="02363ACE" w14:textId="77777777" w:rsidR="00B6617C" w:rsidRPr="007D0C32" w:rsidRDefault="00B6617C" w:rsidP="009C18F3">
            <w:pPr>
              <w:spacing w:after="0"/>
              <w:rPr>
                <w:rFonts w:asciiTheme="minorHAnsi" w:hAnsiTheme="minorHAnsi"/>
                <w:b/>
                <w:bCs/>
                <w:sz w:val="18"/>
                <w:szCs w:val="18"/>
              </w:rPr>
            </w:pPr>
          </w:p>
        </w:tc>
      </w:tr>
      <w:tr w:rsidR="009C580A" w:rsidRPr="007D0C32" w14:paraId="5B359348" w14:textId="77777777" w:rsidTr="009C18F3">
        <w:trPr>
          <w:trHeight w:val="701"/>
        </w:trPr>
        <w:tc>
          <w:tcPr>
            <w:tcW w:w="9152" w:type="dxa"/>
            <w:gridSpan w:val="6"/>
            <w:vMerge w:val="restart"/>
            <w:shd w:val="clear" w:color="auto" w:fill="auto"/>
          </w:tcPr>
          <w:p w14:paraId="7B35574C" w14:textId="77777777" w:rsidR="009C580A" w:rsidRPr="007D0C32" w:rsidRDefault="009C580A" w:rsidP="009C18F3">
            <w:pPr>
              <w:spacing w:before="120" w:after="20"/>
              <w:ind w:left="245" w:hanging="245"/>
              <w:rPr>
                <w:rFonts w:asciiTheme="minorHAnsi" w:hAnsiTheme="minorHAnsi"/>
                <w:b/>
                <w:bCs/>
                <w:sz w:val="18"/>
                <w:szCs w:val="18"/>
              </w:rPr>
            </w:pPr>
            <w:r w:rsidRPr="007D0C32">
              <w:rPr>
                <w:rFonts w:asciiTheme="minorHAnsi" w:hAnsiTheme="minorHAnsi"/>
                <w:b/>
                <w:sz w:val="18"/>
                <w:szCs w:val="18"/>
              </w:rPr>
              <w:t>25.  Are key institutions and systems identified, and is there a strategy for strengthening specific/ comprehensive capacities based on capacity assessments conducted? (select from options 0-4 that best reflects this project):</w:t>
            </w:r>
          </w:p>
          <w:p w14:paraId="4862F213"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4:</w:t>
            </w:r>
            <w:r w:rsidRPr="007D0C32">
              <w:rPr>
                <w:rFonts w:asciiTheme="minorHAnsi" w:hAnsiTheme="minorHAnsi"/>
                <w:sz w:val="18"/>
                <w:szCs w:val="18"/>
              </w:rPr>
              <w:t xml:space="preserve"> The project has a comprehensive strategy for strengthening specific capacities of national institutions based on a systematic and detailed capacity assessment that has been completed.</w:t>
            </w:r>
          </w:p>
          <w:p w14:paraId="16ED994C"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3:</w:t>
            </w:r>
            <w:r w:rsidRPr="007D0C32">
              <w:rPr>
                <w:rFonts w:asciiTheme="minorHAnsi" w:hAnsiTheme="minorHAnsi"/>
                <w:sz w:val="18"/>
                <w:szCs w:val="18"/>
              </w:rPr>
              <w:t xml:space="preserve"> A capacity assessment has been completed, although it is not systematic or detailed.  The project document has identified activities that will be undertaken to strengthen capacity of national institutions, but these activities are not part of a comprehensive strategy.</w:t>
            </w:r>
          </w:p>
          <w:p w14:paraId="341EBCA5"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2:</w:t>
            </w:r>
            <w:r w:rsidRPr="007D0C32">
              <w:rPr>
                <w:rFonts w:asciiTheme="minorHAnsi" w:hAnsiTheme="minorHAnsi"/>
                <w:sz w:val="18"/>
                <w:szCs w:val="18"/>
              </w:rPr>
              <w:t xml:space="preserve"> A capacity assessment is planned after the start of the project.  There are plans to develop a strategy to strengthen specific capacities of national institutions based on the results of the capacity assessment.</w:t>
            </w:r>
          </w:p>
          <w:p w14:paraId="1A37DD16" w14:textId="77777777" w:rsidR="009C580A" w:rsidRPr="007D0C32" w:rsidRDefault="009C580A" w:rsidP="00B050C8">
            <w:pPr>
              <w:numPr>
                <w:ilvl w:val="0"/>
                <w:numId w:val="24"/>
              </w:numPr>
              <w:spacing w:before="20" w:after="20"/>
              <w:ind w:left="607" w:hanging="270"/>
              <w:rPr>
                <w:rFonts w:asciiTheme="minorHAnsi" w:hAnsiTheme="minorHAnsi"/>
                <w:bCs/>
                <w:sz w:val="18"/>
                <w:szCs w:val="18"/>
              </w:rPr>
            </w:pPr>
            <w:r w:rsidRPr="007D0C32">
              <w:rPr>
                <w:rFonts w:asciiTheme="minorHAnsi" w:hAnsiTheme="minorHAnsi"/>
                <w:b/>
                <w:sz w:val="18"/>
                <w:szCs w:val="18"/>
                <w:u w:val="single"/>
              </w:rPr>
              <w:t>1:</w:t>
            </w:r>
            <w:r w:rsidRPr="007D0C32">
              <w:rPr>
                <w:rFonts w:asciiTheme="minorHAnsi" w:hAnsiTheme="minorHAnsi"/>
                <w:sz w:val="18"/>
                <w:szCs w:val="18"/>
              </w:rPr>
              <w:t xml:space="preserve"> There is mention in the project document of capacities of national institutions to be strengthened through the project, but no capacity assessments or specific strategy developments are planned.</w:t>
            </w:r>
          </w:p>
          <w:p w14:paraId="6C2951FB" w14:textId="77777777" w:rsidR="009C580A" w:rsidRPr="007D0C32" w:rsidRDefault="009C580A" w:rsidP="00B050C8">
            <w:pPr>
              <w:numPr>
                <w:ilvl w:val="0"/>
                <w:numId w:val="24"/>
              </w:numPr>
              <w:spacing w:before="20" w:after="0"/>
              <w:ind w:left="605" w:hanging="274"/>
              <w:rPr>
                <w:rFonts w:asciiTheme="minorHAnsi" w:hAnsiTheme="minorHAnsi"/>
                <w:bCs/>
                <w:sz w:val="18"/>
                <w:szCs w:val="18"/>
              </w:rPr>
            </w:pPr>
            <w:r w:rsidRPr="007D0C32">
              <w:rPr>
                <w:rFonts w:asciiTheme="minorHAnsi" w:hAnsiTheme="minorHAnsi"/>
                <w:b/>
                <w:sz w:val="18"/>
                <w:szCs w:val="18"/>
                <w:u w:val="single"/>
              </w:rPr>
              <w:t>0:</w:t>
            </w:r>
            <w:r w:rsidRPr="007D0C32">
              <w:rPr>
                <w:rFonts w:asciiTheme="minorHAnsi" w:hAnsiTheme="minorHAnsi"/>
                <w:sz w:val="18"/>
                <w:szCs w:val="18"/>
              </w:rPr>
              <w:t xml:space="preserve"> Capacity assessments have not been carried out and are not foreseen.  There is no strategy for strengthening specific capacities of national institutions.</w:t>
            </w:r>
          </w:p>
        </w:tc>
        <w:tc>
          <w:tcPr>
            <w:tcW w:w="1013" w:type="dxa"/>
            <w:gridSpan w:val="2"/>
            <w:shd w:val="clear" w:color="auto" w:fill="auto"/>
          </w:tcPr>
          <w:p w14:paraId="083B04D8"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Rating Score</w:t>
            </w:r>
          </w:p>
        </w:tc>
      </w:tr>
      <w:tr w:rsidR="009C580A" w:rsidRPr="007D0C32" w14:paraId="7863AD6A" w14:textId="77777777" w:rsidTr="005175C3">
        <w:trPr>
          <w:trHeight w:val="1105"/>
        </w:trPr>
        <w:tc>
          <w:tcPr>
            <w:tcW w:w="9152" w:type="dxa"/>
            <w:gridSpan w:val="6"/>
            <w:vMerge/>
            <w:shd w:val="clear" w:color="auto" w:fill="auto"/>
          </w:tcPr>
          <w:p w14:paraId="31600F91" w14:textId="77777777" w:rsidR="009C580A" w:rsidRPr="007D0C32" w:rsidRDefault="009C580A" w:rsidP="009C18F3">
            <w:pPr>
              <w:spacing w:before="120" w:after="20"/>
              <w:ind w:left="245" w:hanging="245"/>
              <w:rPr>
                <w:rFonts w:asciiTheme="minorHAnsi" w:hAnsiTheme="minorHAnsi"/>
                <w:b/>
                <w:bCs/>
                <w:sz w:val="18"/>
                <w:szCs w:val="18"/>
              </w:rPr>
            </w:pPr>
          </w:p>
        </w:tc>
        <w:tc>
          <w:tcPr>
            <w:tcW w:w="1013" w:type="dxa"/>
            <w:gridSpan w:val="2"/>
            <w:shd w:val="clear" w:color="auto" w:fill="auto"/>
            <w:vAlign w:val="center"/>
          </w:tcPr>
          <w:p w14:paraId="4D42026B" w14:textId="77777777" w:rsidR="009C580A" w:rsidRPr="007D0C32" w:rsidRDefault="009C580A" w:rsidP="005175C3">
            <w:pPr>
              <w:spacing w:after="0"/>
              <w:jc w:val="center"/>
              <w:rPr>
                <w:rFonts w:asciiTheme="minorHAnsi" w:hAnsiTheme="minorHAnsi"/>
                <w:b/>
                <w:bCs/>
                <w:szCs w:val="22"/>
                <w:highlight w:val="yellow"/>
              </w:rPr>
            </w:pPr>
          </w:p>
        </w:tc>
      </w:tr>
      <w:tr w:rsidR="009C580A" w:rsidRPr="007D0C32" w14:paraId="140C383F" w14:textId="77777777" w:rsidTr="000E6C2E">
        <w:trPr>
          <w:trHeight w:val="556"/>
        </w:trPr>
        <w:tc>
          <w:tcPr>
            <w:tcW w:w="10165" w:type="dxa"/>
            <w:gridSpan w:val="8"/>
            <w:shd w:val="clear" w:color="auto" w:fill="auto"/>
          </w:tcPr>
          <w:p w14:paraId="2300C6F4" w14:textId="77777777" w:rsidR="009C580A" w:rsidRPr="007D0C32" w:rsidRDefault="009C580A" w:rsidP="009C18F3">
            <w:pPr>
              <w:spacing w:after="0"/>
              <w:rPr>
                <w:rFonts w:asciiTheme="minorHAnsi" w:hAnsiTheme="minorHAnsi"/>
                <w:b/>
                <w:bCs/>
                <w:sz w:val="18"/>
                <w:szCs w:val="18"/>
              </w:rPr>
            </w:pPr>
            <w:r w:rsidRPr="007D0C32">
              <w:rPr>
                <w:rFonts w:asciiTheme="minorHAnsi" w:hAnsiTheme="minorHAnsi"/>
                <w:b/>
                <w:sz w:val="18"/>
                <w:szCs w:val="18"/>
              </w:rPr>
              <w:t>Evidence</w:t>
            </w:r>
          </w:p>
          <w:p w14:paraId="6FDD3376" w14:textId="77777777" w:rsidR="009C580A" w:rsidRPr="007D0C32" w:rsidRDefault="009C580A" w:rsidP="009C18F3">
            <w:pPr>
              <w:rPr>
                <w:rFonts w:asciiTheme="minorHAnsi" w:hAnsiTheme="minorHAnsi"/>
                <w:b/>
              </w:rPr>
            </w:pPr>
          </w:p>
        </w:tc>
      </w:tr>
      <w:tr w:rsidR="009C580A" w:rsidRPr="007D0C32" w14:paraId="23861719" w14:textId="77777777" w:rsidTr="009C18F3">
        <w:trPr>
          <w:trHeight w:val="52"/>
        </w:trPr>
        <w:tc>
          <w:tcPr>
            <w:tcW w:w="9152" w:type="dxa"/>
            <w:gridSpan w:val="6"/>
            <w:shd w:val="clear" w:color="auto" w:fill="auto"/>
          </w:tcPr>
          <w:p w14:paraId="33D67E76" w14:textId="77777777" w:rsidR="009C580A" w:rsidRPr="007D0C32" w:rsidRDefault="009C580A" w:rsidP="009C18F3">
            <w:pPr>
              <w:spacing w:before="120" w:after="120"/>
              <w:ind w:left="247" w:hanging="247"/>
              <w:rPr>
                <w:rFonts w:asciiTheme="minorHAnsi" w:hAnsiTheme="minorHAnsi"/>
                <w:b/>
                <w:bCs/>
                <w:sz w:val="18"/>
                <w:szCs w:val="18"/>
              </w:rPr>
            </w:pPr>
            <w:r w:rsidRPr="007D0C32">
              <w:rPr>
                <w:rFonts w:asciiTheme="minorHAnsi" w:hAnsiTheme="minorHAnsi"/>
                <w:b/>
                <w:sz w:val="18"/>
                <w:szCs w:val="18"/>
              </w:rPr>
              <w:t>26.  Is there is a clear plan for how the project will use national systems, and national systems will be used to the extent possible?</w:t>
            </w:r>
          </w:p>
        </w:tc>
        <w:tc>
          <w:tcPr>
            <w:tcW w:w="540" w:type="dxa"/>
            <w:shd w:val="clear" w:color="auto" w:fill="FFFF00"/>
            <w:vAlign w:val="center"/>
          </w:tcPr>
          <w:p w14:paraId="46BE49D6"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shd w:val="clear" w:color="auto" w:fill="FFFF00"/>
              </w:rPr>
              <w:t>Yes (2</w:t>
            </w:r>
            <w:r w:rsidRPr="007D0C32">
              <w:rPr>
                <w:rFonts w:asciiTheme="minorHAnsi" w:hAnsiTheme="minorHAnsi"/>
                <w:sz w:val="18"/>
                <w:szCs w:val="18"/>
              </w:rPr>
              <w:t>)</w:t>
            </w:r>
          </w:p>
        </w:tc>
        <w:tc>
          <w:tcPr>
            <w:tcW w:w="473" w:type="dxa"/>
            <w:shd w:val="clear" w:color="auto" w:fill="auto"/>
            <w:vAlign w:val="center"/>
          </w:tcPr>
          <w:p w14:paraId="0D236FD6"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r w:rsidR="009C580A" w:rsidRPr="007D0C32" w14:paraId="141FFDF6" w14:textId="77777777" w:rsidTr="00930B6C">
        <w:trPr>
          <w:trHeight w:val="52"/>
        </w:trPr>
        <w:tc>
          <w:tcPr>
            <w:tcW w:w="9152" w:type="dxa"/>
            <w:gridSpan w:val="6"/>
            <w:shd w:val="clear" w:color="auto" w:fill="auto"/>
          </w:tcPr>
          <w:p w14:paraId="6A30CFF4" w14:textId="77777777" w:rsidR="009C580A" w:rsidRPr="007D0C32" w:rsidRDefault="009C580A" w:rsidP="009C18F3">
            <w:pPr>
              <w:spacing w:before="120" w:after="120"/>
              <w:ind w:left="247" w:hanging="247"/>
              <w:rPr>
                <w:rFonts w:asciiTheme="minorHAnsi" w:hAnsiTheme="minorHAnsi"/>
                <w:b/>
                <w:bCs/>
                <w:color w:val="000000"/>
                <w:sz w:val="18"/>
                <w:szCs w:val="18"/>
              </w:rPr>
            </w:pPr>
            <w:r w:rsidRPr="007D0C32">
              <w:rPr>
                <w:rFonts w:asciiTheme="minorHAnsi" w:hAnsiTheme="minorHAnsi"/>
                <w:b/>
                <w:sz w:val="18"/>
                <w:szCs w:val="18"/>
              </w:rPr>
              <w:t xml:space="preserve">27.  Is there a clear transition arrangement/ phase-out plan developed with key stakeholders in order to sustain or scale up results (including resource mobilization strategy)?  </w:t>
            </w:r>
          </w:p>
        </w:tc>
        <w:tc>
          <w:tcPr>
            <w:tcW w:w="540" w:type="dxa"/>
            <w:shd w:val="clear" w:color="auto" w:fill="FFFF00"/>
            <w:vAlign w:val="center"/>
          </w:tcPr>
          <w:p w14:paraId="6DA6B47B"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Yes (2)</w:t>
            </w:r>
          </w:p>
        </w:tc>
        <w:tc>
          <w:tcPr>
            <w:tcW w:w="473" w:type="dxa"/>
            <w:shd w:val="clear" w:color="auto" w:fill="auto"/>
            <w:vAlign w:val="center"/>
          </w:tcPr>
          <w:p w14:paraId="2F66C1A7" w14:textId="77777777" w:rsidR="009C580A" w:rsidRPr="007D0C32" w:rsidRDefault="009C580A" w:rsidP="009C18F3">
            <w:pPr>
              <w:spacing w:after="0"/>
              <w:rPr>
                <w:rFonts w:asciiTheme="minorHAnsi" w:hAnsiTheme="minorHAnsi"/>
                <w:bCs/>
                <w:sz w:val="18"/>
                <w:szCs w:val="18"/>
              </w:rPr>
            </w:pPr>
            <w:r w:rsidRPr="007D0C32">
              <w:rPr>
                <w:rFonts w:asciiTheme="minorHAnsi" w:hAnsiTheme="minorHAnsi"/>
                <w:sz w:val="18"/>
                <w:szCs w:val="18"/>
              </w:rPr>
              <w:t>No (0)</w:t>
            </w:r>
          </w:p>
        </w:tc>
      </w:tr>
    </w:tbl>
    <w:p w14:paraId="2A5E7520" w14:textId="77777777" w:rsidR="00930B6C" w:rsidRPr="007D0C32" w:rsidRDefault="00930B6C" w:rsidP="00582695">
      <w:pPr>
        <w:rPr>
          <w:rFonts w:asciiTheme="minorHAnsi" w:hAnsiTheme="minorHAnsi"/>
        </w:rPr>
      </w:pPr>
    </w:p>
    <w:p w14:paraId="04C00D4B" w14:textId="77777777" w:rsidR="00582695" w:rsidRPr="007D0C32" w:rsidRDefault="009C580A" w:rsidP="00582695">
      <w:pPr>
        <w:rPr>
          <w:rFonts w:asciiTheme="minorHAnsi" w:hAnsiTheme="minorHAnsi"/>
        </w:rPr>
      </w:pPr>
      <w:r w:rsidRPr="007D0C32">
        <w:rPr>
          <w:rFonts w:asciiTheme="minorHAnsi" w:hAnsiTheme="minorHAnsi"/>
        </w:rPr>
        <w:br w:type="page"/>
      </w:r>
    </w:p>
    <w:p w14:paraId="56CAA05B" w14:textId="77777777" w:rsidR="00930B6C" w:rsidRPr="007D0C32" w:rsidRDefault="00930B6C" w:rsidP="00582695">
      <w:pPr>
        <w:rPr>
          <w:rFonts w:asciiTheme="minorHAnsi" w:hAnsiTheme="minorHAnsi"/>
          <w:b/>
          <w:szCs w:val="20"/>
        </w:rPr>
      </w:pPr>
    </w:p>
    <w:p w14:paraId="3676A00C" w14:textId="77777777" w:rsidR="00930B6C" w:rsidRPr="007D0C32" w:rsidRDefault="00187DF6" w:rsidP="00281E92">
      <w:pPr>
        <w:pStyle w:val="Heading2"/>
        <w:ind w:left="0"/>
        <w:rPr>
          <w:rFonts w:asciiTheme="minorHAnsi" w:hAnsiTheme="minorHAnsi"/>
          <w:sz w:val="24"/>
        </w:rPr>
      </w:pPr>
      <w:bookmarkStart w:id="32" w:name="_Toc469629665"/>
      <w:bookmarkStart w:id="33" w:name="_Toc481128943"/>
      <w:r w:rsidRPr="007D0C32">
        <w:rPr>
          <w:rFonts w:asciiTheme="minorHAnsi" w:hAnsiTheme="minorHAnsi"/>
          <w:sz w:val="24"/>
        </w:rPr>
        <w:t xml:space="preserve">Annex H:  </w:t>
      </w:r>
      <w:r w:rsidR="00616E73" w:rsidRPr="007D0C32">
        <w:rPr>
          <w:rFonts w:asciiTheme="minorHAnsi" w:hAnsiTheme="minorHAnsi"/>
          <w:sz w:val="24"/>
        </w:rPr>
        <w:t>Capacity Assessment Results: I</w:t>
      </w:r>
      <w:r w:rsidR="00930B6C" w:rsidRPr="007D0C32">
        <w:rPr>
          <w:rFonts w:asciiTheme="minorHAnsi" w:hAnsiTheme="minorHAnsi"/>
          <w:sz w:val="24"/>
        </w:rPr>
        <w:t>mple</w:t>
      </w:r>
      <w:r w:rsidR="00616E73" w:rsidRPr="007D0C32">
        <w:rPr>
          <w:rFonts w:asciiTheme="minorHAnsi" w:hAnsiTheme="minorHAnsi"/>
          <w:sz w:val="24"/>
        </w:rPr>
        <w:t>menting Partner and HACT Micro-A</w:t>
      </w:r>
      <w:r w:rsidR="00930B6C" w:rsidRPr="007D0C32">
        <w:rPr>
          <w:rFonts w:asciiTheme="minorHAnsi" w:hAnsiTheme="minorHAnsi"/>
          <w:sz w:val="24"/>
        </w:rPr>
        <w:t>ssessment</w:t>
      </w:r>
      <w:bookmarkEnd w:id="32"/>
      <w:bookmarkEnd w:id="33"/>
    </w:p>
    <w:p w14:paraId="7FE6AFCB" w14:textId="77777777" w:rsidR="00930B6C" w:rsidRPr="007D0C32" w:rsidRDefault="00930B6C" w:rsidP="00930B6C">
      <w:pPr>
        <w:rPr>
          <w:rFonts w:asciiTheme="minorHAnsi" w:hAnsiTheme="minorHAnsi"/>
        </w:rPr>
      </w:pPr>
    </w:p>
    <w:p w14:paraId="4FF2EADE" w14:textId="77777777" w:rsidR="00930B6C" w:rsidRPr="007D0C32" w:rsidRDefault="00930B6C" w:rsidP="00930B6C">
      <w:pPr>
        <w:rPr>
          <w:rFonts w:asciiTheme="minorHAnsi" w:hAnsiTheme="minorHAnsi"/>
          <w:sz w:val="22"/>
          <w:szCs w:val="22"/>
        </w:rPr>
      </w:pPr>
      <w:r w:rsidRPr="007D0C32">
        <w:rPr>
          <w:rFonts w:asciiTheme="minorHAnsi" w:hAnsiTheme="minorHAnsi"/>
          <w:sz w:val="22"/>
          <w:szCs w:val="22"/>
        </w:rPr>
        <w:t>Attached as a separate file</w:t>
      </w:r>
    </w:p>
    <w:p w14:paraId="352924AF" w14:textId="77777777" w:rsidR="00930B6C" w:rsidRPr="007D0C32" w:rsidRDefault="00930B6C" w:rsidP="00930B6C">
      <w:pPr>
        <w:rPr>
          <w:rFonts w:asciiTheme="minorHAnsi" w:hAnsiTheme="minorHAnsi"/>
        </w:rPr>
      </w:pPr>
    </w:p>
    <w:p w14:paraId="067125D8" w14:textId="77777777" w:rsidR="00616E73" w:rsidRPr="007D0C32" w:rsidRDefault="00616E73">
      <w:pPr>
        <w:spacing w:after="0"/>
        <w:jc w:val="left"/>
        <w:rPr>
          <w:rFonts w:asciiTheme="minorHAnsi" w:hAnsiTheme="minorHAnsi"/>
          <w:b/>
          <w:bCs/>
        </w:rPr>
      </w:pPr>
      <w:bookmarkStart w:id="34" w:name="_Toc469629666"/>
      <w:r w:rsidRPr="007D0C32">
        <w:rPr>
          <w:rFonts w:asciiTheme="minorHAnsi" w:hAnsiTheme="minorHAnsi"/>
        </w:rPr>
        <w:br w:type="page"/>
      </w:r>
    </w:p>
    <w:p w14:paraId="3DC581E5" w14:textId="77777777" w:rsidR="00930B6C" w:rsidRPr="007D0C32" w:rsidRDefault="00616E73" w:rsidP="00616E73">
      <w:pPr>
        <w:pStyle w:val="Heading2"/>
        <w:ind w:left="0"/>
        <w:rPr>
          <w:rFonts w:asciiTheme="minorHAnsi" w:hAnsiTheme="minorHAnsi"/>
          <w:sz w:val="24"/>
        </w:rPr>
      </w:pPr>
      <w:bookmarkStart w:id="35" w:name="_Toc481128944"/>
      <w:r w:rsidRPr="007D0C32">
        <w:rPr>
          <w:rFonts w:asciiTheme="minorHAnsi" w:hAnsiTheme="minorHAnsi"/>
          <w:sz w:val="24"/>
        </w:rPr>
        <w:lastRenderedPageBreak/>
        <w:t>Annex I: Letter of A</w:t>
      </w:r>
      <w:r w:rsidR="00930B6C" w:rsidRPr="007D0C32">
        <w:rPr>
          <w:rFonts w:asciiTheme="minorHAnsi" w:hAnsiTheme="minorHAnsi"/>
          <w:sz w:val="24"/>
        </w:rPr>
        <w:t>greement between UNDP and</w:t>
      </w:r>
      <w:r w:rsidR="00D907DE">
        <w:rPr>
          <w:rFonts w:asciiTheme="minorHAnsi" w:hAnsiTheme="minorHAnsi"/>
          <w:sz w:val="24"/>
        </w:rPr>
        <w:t xml:space="preserve"> </w:t>
      </w:r>
      <w:r w:rsidR="000122F0" w:rsidRPr="007D0C32">
        <w:rPr>
          <w:rFonts w:asciiTheme="minorHAnsi" w:hAnsiTheme="minorHAnsi"/>
          <w:sz w:val="24"/>
        </w:rPr>
        <w:t>Egyptian Environmental Affairs Agency</w:t>
      </w:r>
      <w:bookmarkEnd w:id="34"/>
      <w:bookmarkEnd w:id="35"/>
    </w:p>
    <w:p w14:paraId="5D151165" w14:textId="77777777" w:rsidR="00930B6C" w:rsidRPr="007D0C32" w:rsidRDefault="00930B6C" w:rsidP="00930B6C">
      <w:pPr>
        <w:rPr>
          <w:rFonts w:asciiTheme="minorHAnsi" w:hAnsiTheme="minorHAnsi"/>
        </w:rPr>
      </w:pPr>
    </w:p>
    <w:p w14:paraId="0C493C6A" w14:textId="77777777" w:rsidR="00A51063" w:rsidRPr="007D0C32" w:rsidRDefault="00A51063" w:rsidP="00A51063">
      <w:pPr>
        <w:tabs>
          <w:tab w:val="center" w:pos="4153"/>
          <w:tab w:val="right" w:pos="8306"/>
        </w:tabs>
        <w:rPr>
          <w:rFonts w:asciiTheme="minorHAnsi" w:eastAsia="Times New Roman" w:hAnsiTheme="minorHAnsi"/>
          <w:b/>
          <w:sz w:val="22"/>
          <w:szCs w:val="22"/>
        </w:rPr>
      </w:pPr>
      <w:r w:rsidRPr="007D0C32">
        <w:rPr>
          <w:rFonts w:asciiTheme="minorHAnsi" w:eastAsia="Times New Roman" w:hAnsiTheme="minorHAnsi"/>
          <w:b/>
          <w:noProof/>
          <w:sz w:val="22"/>
          <w:szCs w:val="22"/>
        </w:rPr>
        <w:drawing>
          <wp:anchor distT="0" distB="0" distL="114300" distR="114300" simplePos="0" relativeHeight="251668992" behindDoc="0" locked="0" layoutInCell="1" allowOverlap="1" wp14:anchorId="69EB0023" wp14:editId="77712C2F">
            <wp:simplePos x="0" y="0"/>
            <wp:positionH relativeFrom="column">
              <wp:posOffset>5500370</wp:posOffset>
            </wp:positionH>
            <wp:positionV relativeFrom="paragraph">
              <wp:posOffset>-133350</wp:posOffset>
            </wp:positionV>
            <wp:extent cx="1047750" cy="1638300"/>
            <wp:effectExtent l="19050" t="0" r="0" b="0"/>
            <wp:wrapThrough wrapText="bothSides">
              <wp:wrapPolygon edited="0">
                <wp:start x="-393" y="0"/>
                <wp:lineTo x="-393" y="21349"/>
                <wp:lineTo x="21600" y="21349"/>
                <wp:lineTo x="21600" y="0"/>
                <wp:lineTo x="-393" y="0"/>
              </wp:wrapPolygon>
            </wp:wrapThrough>
            <wp:docPr id="23" name="Picture 2" descr="C:\Documents and Settings\iuliia.iakusha\Local Settings\Temporary Internet Files\Content.Outlook\UU13M9A8\UNDP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uliia.iakusha\Local Settings\Temporary Internet Files\Content.Outlook\UU13M9A8\UNDP_new_logo.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47750" cy="1638300"/>
                    </a:xfrm>
                    <a:prstGeom prst="rect">
                      <a:avLst/>
                    </a:prstGeom>
                    <a:noFill/>
                    <a:ln w="9525">
                      <a:noFill/>
                      <a:miter lim="800000"/>
                      <a:headEnd/>
                      <a:tailEnd/>
                    </a:ln>
                  </pic:spPr>
                </pic:pic>
              </a:graphicData>
            </a:graphic>
          </wp:anchor>
        </w:drawing>
      </w:r>
      <w:r w:rsidRPr="007D0C32">
        <w:rPr>
          <w:rFonts w:asciiTheme="minorHAnsi" w:eastAsia="Times New Roman" w:hAnsiTheme="minorHAnsi"/>
          <w:b/>
          <w:sz w:val="22"/>
          <w:szCs w:val="22"/>
        </w:rPr>
        <w:t>United Nations Development Programme</w:t>
      </w:r>
    </w:p>
    <w:p w14:paraId="709F777C" w14:textId="77777777" w:rsidR="00A51063" w:rsidRPr="007D0C32" w:rsidRDefault="00A51063" w:rsidP="00A51063">
      <w:pPr>
        <w:tabs>
          <w:tab w:val="center" w:pos="4153"/>
          <w:tab w:val="right" w:pos="8306"/>
        </w:tabs>
        <w:rPr>
          <w:rFonts w:asciiTheme="minorHAnsi" w:eastAsia="Times New Roman" w:hAnsiTheme="minorHAnsi"/>
          <w:sz w:val="22"/>
          <w:szCs w:val="22"/>
          <w:lang w:val="en-GB"/>
        </w:rPr>
      </w:pPr>
    </w:p>
    <w:p w14:paraId="30B7CD1A" w14:textId="77777777" w:rsidR="00A51063" w:rsidRPr="007D0C32" w:rsidRDefault="00A51063" w:rsidP="00A51063">
      <w:pPr>
        <w:keepNext/>
        <w:keepLines/>
        <w:spacing w:after="511" w:line="269" w:lineRule="exact"/>
        <w:jc w:val="center"/>
        <w:outlineLvl w:val="0"/>
        <w:rPr>
          <w:rFonts w:asciiTheme="minorHAnsi" w:eastAsia="Trebuchet MS" w:hAnsiTheme="minorHAnsi"/>
          <w:spacing w:val="-10"/>
          <w:sz w:val="22"/>
          <w:szCs w:val="22"/>
        </w:rPr>
      </w:pPr>
    </w:p>
    <w:p w14:paraId="16443E6E" w14:textId="77777777" w:rsidR="00A51063" w:rsidRPr="007D0C32" w:rsidRDefault="00A51063" w:rsidP="00A51063">
      <w:pPr>
        <w:keepNext/>
        <w:keepLines/>
        <w:spacing w:after="511" w:line="269" w:lineRule="exact"/>
        <w:jc w:val="center"/>
        <w:outlineLvl w:val="0"/>
        <w:rPr>
          <w:rFonts w:asciiTheme="minorHAnsi" w:eastAsia="Trebuchet MS" w:hAnsiTheme="minorHAnsi"/>
          <w:spacing w:val="-10"/>
          <w:sz w:val="22"/>
          <w:szCs w:val="22"/>
        </w:rPr>
      </w:pPr>
    </w:p>
    <w:p w14:paraId="531BCF96" w14:textId="77777777" w:rsidR="00A51063" w:rsidRPr="007D0C32" w:rsidRDefault="00A51063" w:rsidP="00A51063">
      <w:pPr>
        <w:keepNext/>
        <w:keepLines/>
        <w:spacing w:after="511" w:line="269" w:lineRule="exact"/>
        <w:jc w:val="center"/>
        <w:outlineLvl w:val="0"/>
        <w:rPr>
          <w:rFonts w:asciiTheme="minorHAnsi" w:eastAsia="Trebuchet MS" w:hAnsiTheme="minorHAnsi"/>
          <w:b/>
          <w:spacing w:val="-10"/>
          <w:sz w:val="22"/>
          <w:szCs w:val="22"/>
        </w:rPr>
      </w:pPr>
    </w:p>
    <w:p w14:paraId="6CF78E39" w14:textId="77777777" w:rsidR="00A51063" w:rsidRPr="007D0C32" w:rsidRDefault="00A51063" w:rsidP="00A51063">
      <w:pPr>
        <w:numPr>
          <w:ilvl w:val="12"/>
          <w:numId w:val="0"/>
        </w:numPr>
        <w:spacing w:before="120" w:after="0"/>
        <w:jc w:val="center"/>
        <w:rPr>
          <w:rFonts w:asciiTheme="minorHAnsi" w:eastAsia="Times New Roman" w:hAnsiTheme="minorHAnsi"/>
          <w:b/>
          <w:sz w:val="22"/>
          <w:szCs w:val="22"/>
          <w:lang w:val="en-GB"/>
        </w:rPr>
      </w:pPr>
      <w:r w:rsidRPr="007D0C32">
        <w:rPr>
          <w:rFonts w:asciiTheme="minorHAnsi" w:eastAsia="Times New Roman" w:hAnsiTheme="minorHAnsi"/>
          <w:b/>
          <w:sz w:val="22"/>
          <w:szCs w:val="22"/>
          <w:lang w:val="en-GB"/>
        </w:rPr>
        <w:t xml:space="preserve">STANDARD LETTER OF AGREEMENT BETWEEN UNDP AND </w:t>
      </w:r>
    </w:p>
    <w:p w14:paraId="70180DA6" w14:textId="77777777" w:rsidR="00A51063" w:rsidRPr="007D0C32" w:rsidRDefault="00A51063" w:rsidP="00A51063">
      <w:pPr>
        <w:numPr>
          <w:ilvl w:val="12"/>
          <w:numId w:val="0"/>
        </w:numPr>
        <w:spacing w:before="120" w:after="0"/>
        <w:jc w:val="center"/>
        <w:rPr>
          <w:rFonts w:asciiTheme="minorHAnsi" w:eastAsia="Times New Roman" w:hAnsiTheme="minorHAnsi"/>
          <w:b/>
          <w:sz w:val="22"/>
          <w:szCs w:val="22"/>
          <w:lang w:val="en-GB"/>
        </w:rPr>
      </w:pPr>
      <w:r w:rsidRPr="007D0C32">
        <w:rPr>
          <w:rFonts w:asciiTheme="minorHAnsi" w:eastAsia="Times New Roman" w:hAnsiTheme="minorHAnsi"/>
          <w:b/>
          <w:sz w:val="22"/>
          <w:szCs w:val="22"/>
          <w:lang w:val="en-GB"/>
        </w:rPr>
        <w:t>EGYPTIAN ENVIRONMENTAL AFFAIRS AGENCY, EGYPT</w:t>
      </w:r>
    </w:p>
    <w:p w14:paraId="65D09DB3" w14:textId="77777777" w:rsidR="00A51063" w:rsidRPr="007D0C32" w:rsidRDefault="00A51063" w:rsidP="00A51063">
      <w:pPr>
        <w:numPr>
          <w:ilvl w:val="12"/>
          <w:numId w:val="0"/>
        </w:numPr>
        <w:spacing w:before="120" w:after="0"/>
        <w:jc w:val="center"/>
        <w:rPr>
          <w:rFonts w:asciiTheme="minorHAnsi" w:eastAsia="Times New Roman" w:hAnsiTheme="minorHAnsi"/>
          <w:b/>
          <w:sz w:val="22"/>
          <w:szCs w:val="22"/>
          <w:lang w:val="en-GB"/>
        </w:rPr>
      </w:pPr>
      <w:r w:rsidRPr="007D0C32">
        <w:rPr>
          <w:rFonts w:asciiTheme="minorHAnsi" w:eastAsia="Times New Roman" w:hAnsiTheme="minorHAnsi"/>
          <w:b/>
          <w:sz w:val="22"/>
          <w:szCs w:val="22"/>
          <w:lang w:val="en-GB"/>
        </w:rPr>
        <w:t>FOR THE PROVISION OF SUPPORT SERVICES</w:t>
      </w:r>
    </w:p>
    <w:p w14:paraId="0F3EDABC" w14:textId="77777777" w:rsidR="00A51063" w:rsidRPr="007D0C32" w:rsidRDefault="00A51063" w:rsidP="00A51063">
      <w:pPr>
        <w:numPr>
          <w:ilvl w:val="12"/>
          <w:numId w:val="0"/>
        </w:numPr>
        <w:spacing w:before="120" w:after="0"/>
        <w:jc w:val="center"/>
        <w:rPr>
          <w:rFonts w:asciiTheme="minorHAnsi" w:eastAsia="Times New Roman" w:hAnsiTheme="minorHAnsi"/>
          <w:b/>
          <w:sz w:val="22"/>
          <w:szCs w:val="22"/>
          <w:lang w:val="en-GB"/>
        </w:rPr>
      </w:pPr>
    </w:p>
    <w:p w14:paraId="795A17B0" w14:textId="77777777" w:rsidR="00A51063" w:rsidRPr="007D0C32" w:rsidRDefault="00A51063" w:rsidP="00B10558">
      <w:pPr>
        <w:numPr>
          <w:ilvl w:val="12"/>
          <w:numId w:val="0"/>
        </w:numPr>
        <w:spacing w:before="120" w:after="0"/>
        <w:jc w:val="left"/>
        <w:rPr>
          <w:rFonts w:asciiTheme="minorHAnsi" w:eastAsia="Times New Roman" w:hAnsiTheme="minorHAnsi"/>
          <w:sz w:val="22"/>
          <w:szCs w:val="22"/>
          <w:lang w:val="en-GB"/>
        </w:rPr>
      </w:pPr>
      <w:bookmarkStart w:id="36" w:name="bookmark2"/>
      <w:bookmarkStart w:id="37" w:name="_Toc363141220"/>
      <w:bookmarkStart w:id="38" w:name="_Toc375205985"/>
      <w:r w:rsidRPr="007D0C32">
        <w:rPr>
          <w:rFonts w:asciiTheme="minorHAnsi" w:eastAsia="Times New Roman" w:hAnsiTheme="minorHAnsi"/>
          <w:i/>
          <w:sz w:val="22"/>
          <w:szCs w:val="22"/>
          <w:lang w:val="en-GB"/>
        </w:rPr>
        <w:t>Under project</w:t>
      </w:r>
      <w:r w:rsidRPr="007D0C32">
        <w:rPr>
          <w:rFonts w:asciiTheme="minorHAnsi" w:eastAsia="Times New Roman" w:hAnsiTheme="minorHAnsi"/>
          <w:sz w:val="22"/>
          <w:szCs w:val="22"/>
          <w:lang w:val="en-GB"/>
        </w:rPr>
        <w:t xml:space="preserve"> “</w:t>
      </w:r>
      <w:r w:rsidRPr="007D0C32">
        <w:rPr>
          <w:rFonts w:asciiTheme="minorHAnsi" w:eastAsia="Times New Roman" w:hAnsiTheme="minorHAnsi"/>
          <w:b/>
          <w:sz w:val="22"/>
          <w:szCs w:val="22"/>
          <w:lang w:val="en-GB"/>
        </w:rPr>
        <w:t>Enhancing National Capacities for Improved Public Participation for Implementing Rio Conventions</w:t>
      </w:r>
      <w:r w:rsidRPr="007D0C32">
        <w:rPr>
          <w:rFonts w:asciiTheme="minorHAnsi" w:eastAsia="Times New Roman" w:hAnsiTheme="minorHAnsi"/>
          <w:sz w:val="22"/>
          <w:szCs w:val="22"/>
          <w:lang w:val="en-GB"/>
        </w:rPr>
        <w:t>"</w:t>
      </w:r>
      <w:bookmarkEnd w:id="36"/>
      <w:bookmarkEnd w:id="37"/>
      <w:bookmarkEnd w:id="38"/>
    </w:p>
    <w:p w14:paraId="104BC063" w14:textId="77777777" w:rsidR="00B10558" w:rsidRPr="007D0C32" w:rsidRDefault="00B10558" w:rsidP="00B10558">
      <w:pPr>
        <w:numPr>
          <w:ilvl w:val="12"/>
          <w:numId w:val="0"/>
        </w:numPr>
        <w:spacing w:before="120" w:after="0"/>
        <w:jc w:val="left"/>
        <w:rPr>
          <w:rFonts w:asciiTheme="minorHAnsi" w:eastAsia="Times New Roman" w:hAnsiTheme="minorHAnsi"/>
          <w:sz w:val="22"/>
          <w:szCs w:val="22"/>
          <w:lang w:val="en-GB"/>
        </w:rPr>
      </w:pPr>
    </w:p>
    <w:p w14:paraId="45205CC6" w14:textId="77777777" w:rsidR="00A51063" w:rsidRPr="007D0C32" w:rsidRDefault="00A51063" w:rsidP="00B10558">
      <w:pPr>
        <w:numPr>
          <w:ilvl w:val="12"/>
          <w:numId w:val="0"/>
        </w:numPr>
        <w:spacing w:before="120" w:after="0"/>
        <w:jc w:val="left"/>
        <w:rPr>
          <w:rFonts w:asciiTheme="minorHAnsi" w:eastAsia="Times New Roman" w:hAnsiTheme="minorHAnsi"/>
          <w:sz w:val="22"/>
          <w:szCs w:val="22"/>
          <w:lang w:val="en-GB"/>
        </w:rPr>
      </w:pPr>
      <w:bookmarkStart w:id="39" w:name="_Toc363141221"/>
      <w:bookmarkStart w:id="40" w:name="_Toc375205986"/>
      <w:r w:rsidRPr="007D0C32">
        <w:rPr>
          <w:rFonts w:asciiTheme="minorHAnsi" w:eastAsia="Times New Roman" w:hAnsiTheme="minorHAnsi"/>
          <w:sz w:val="22"/>
          <w:szCs w:val="22"/>
          <w:lang w:val="en-GB"/>
        </w:rPr>
        <w:t>Sir,</w:t>
      </w:r>
      <w:bookmarkEnd w:id="39"/>
      <w:bookmarkEnd w:id="40"/>
    </w:p>
    <w:p w14:paraId="0593E45C" w14:textId="77777777" w:rsidR="00B10558" w:rsidRPr="007D0C32" w:rsidRDefault="00B10558" w:rsidP="00B10558">
      <w:pPr>
        <w:numPr>
          <w:ilvl w:val="12"/>
          <w:numId w:val="0"/>
        </w:numPr>
        <w:spacing w:before="120" w:after="0"/>
        <w:jc w:val="left"/>
        <w:rPr>
          <w:rFonts w:asciiTheme="minorHAnsi" w:eastAsia="Times New Roman" w:hAnsiTheme="minorHAnsi"/>
          <w:sz w:val="22"/>
          <w:szCs w:val="22"/>
          <w:lang w:val="en-GB"/>
        </w:rPr>
      </w:pPr>
    </w:p>
    <w:p w14:paraId="15AC5B64" w14:textId="4C96EB83" w:rsidR="00A51063" w:rsidRPr="007D0C32" w:rsidRDefault="00A51063" w:rsidP="004053A4">
      <w:pPr>
        <w:numPr>
          <w:ilvl w:val="0"/>
          <w:numId w:val="58"/>
        </w:numPr>
        <w:tabs>
          <w:tab w:val="left" w:pos="730"/>
        </w:tabs>
        <w:spacing w:after="240" w:line="264" w:lineRule="exact"/>
        <w:ind w:left="20" w:right="20"/>
        <w:rPr>
          <w:rFonts w:asciiTheme="minorHAnsi" w:eastAsia="Trebuchet MS" w:hAnsiTheme="minorHAnsi"/>
          <w:sz w:val="22"/>
          <w:szCs w:val="22"/>
        </w:rPr>
      </w:pPr>
      <w:r w:rsidRPr="007D0C32">
        <w:rPr>
          <w:rFonts w:asciiTheme="minorHAnsi" w:eastAsia="Trebuchet MS" w:hAnsiTheme="minorHAnsi"/>
          <w:sz w:val="22"/>
          <w:szCs w:val="22"/>
        </w:rPr>
        <w:t xml:space="preserve">Reference is made to consultations between officials of the </w:t>
      </w:r>
      <w:r w:rsidR="004053A4">
        <w:rPr>
          <w:rFonts w:asciiTheme="minorHAnsi" w:eastAsia="Trebuchet MS" w:hAnsiTheme="minorHAnsi"/>
          <w:sz w:val="22"/>
          <w:szCs w:val="22"/>
        </w:rPr>
        <w:t>Egyptian Environmental Affairs Agency</w:t>
      </w:r>
      <w:r w:rsidRPr="007D0C32">
        <w:rPr>
          <w:rFonts w:asciiTheme="minorHAnsi" w:eastAsia="Trebuchet MS" w:hAnsiTheme="minorHAnsi"/>
          <w:sz w:val="22"/>
          <w:szCs w:val="22"/>
        </w:rPr>
        <w:t xml:space="preserve"> (hereinafter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project document, as described below.</w:t>
      </w:r>
    </w:p>
    <w:p w14:paraId="103AC720" w14:textId="77777777" w:rsidR="00A51063" w:rsidRPr="007D0C32" w:rsidRDefault="00A51063" w:rsidP="00A51063">
      <w:pPr>
        <w:numPr>
          <w:ilvl w:val="0"/>
          <w:numId w:val="58"/>
        </w:numPr>
        <w:tabs>
          <w:tab w:val="left" w:pos="716"/>
        </w:tabs>
        <w:spacing w:after="240" w:line="264" w:lineRule="exact"/>
        <w:ind w:left="20" w:right="20"/>
        <w:rPr>
          <w:rFonts w:asciiTheme="minorHAnsi" w:eastAsia="Trebuchet MS" w:hAnsiTheme="minorHAnsi"/>
          <w:sz w:val="22"/>
          <w:szCs w:val="22"/>
        </w:rPr>
      </w:pPr>
      <w:r w:rsidRPr="007D0C32">
        <w:rPr>
          <w:rFonts w:asciiTheme="minorHAnsi" w:eastAsia="Trebuchet MS" w:hAnsiTheme="minorHAnsi"/>
          <w:sz w:val="22"/>
          <w:szCs w:val="22"/>
        </w:rPr>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39F5C827" w14:textId="77777777" w:rsidR="00A51063" w:rsidRPr="007D0C32" w:rsidRDefault="00A51063" w:rsidP="00A51063">
      <w:pPr>
        <w:numPr>
          <w:ilvl w:val="0"/>
          <w:numId w:val="58"/>
        </w:numPr>
        <w:tabs>
          <w:tab w:val="left" w:pos="711"/>
        </w:tabs>
        <w:spacing w:after="240" w:line="264" w:lineRule="exact"/>
        <w:ind w:left="20" w:right="20"/>
        <w:rPr>
          <w:rFonts w:asciiTheme="minorHAnsi" w:eastAsia="Trebuchet MS" w:hAnsiTheme="minorHAnsi"/>
          <w:sz w:val="22"/>
          <w:szCs w:val="22"/>
        </w:rPr>
      </w:pPr>
      <w:r w:rsidRPr="007D0C32">
        <w:rPr>
          <w:rFonts w:asciiTheme="minorHAnsi" w:eastAsia="Trebuchet MS" w:hAnsiTheme="minorHAnsi"/>
          <w:sz w:val="22"/>
          <w:szCs w:val="22"/>
        </w:rPr>
        <w:t>The UNDP country office may provide, at the request of the designated institution, the following support services for the activities of the project:</w:t>
      </w:r>
    </w:p>
    <w:p w14:paraId="250C5C7B" w14:textId="77777777" w:rsidR="00A51063" w:rsidRPr="007D0C32" w:rsidRDefault="00A51063" w:rsidP="00A51063">
      <w:pPr>
        <w:numPr>
          <w:ilvl w:val="1"/>
          <w:numId w:val="58"/>
        </w:numPr>
        <w:tabs>
          <w:tab w:val="left" w:pos="716"/>
        </w:tabs>
        <w:spacing w:after="0" w:line="264" w:lineRule="exact"/>
        <w:ind w:left="20"/>
        <w:rPr>
          <w:rFonts w:asciiTheme="minorHAnsi" w:eastAsia="Trebuchet MS" w:hAnsiTheme="minorHAnsi"/>
          <w:sz w:val="22"/>
          <w:szCs w:val="22"/>
        </w:rPr>
      </w:pPr>
      <w:r w:rsidRPr="007D0C32">
        <w:rPr>
          <w:rFonts w:asciiTheme="minorHAnsi" w:eastAsia="Trebuchet MS" w:hAnsiTheme="minorHAnsi"/>
          <w:sz w:val="22"/>
          <w:szCs w:val="22"/>
        </w:rPr>
        <w:t>Identification and/or recruitment of project and programme personnel;</w:t>
      </w:r>
    </w:p>
    <w:p w14:paraId="6644AC21" w14:textId="77777777" w:rsidR="00A51063" w:rsidRPr="007D0C32" w:rsidRDefault="00A51063" w:rsidP="00A51063">
      <w:pPr>
        <w:numPr>
          <w:ilvl w:val="1"/>
          <w:numId w:val="58"/>
        </w:numPr>
        <w:tabs>
          <w:tab w:val="left" w:pos="726"/>
        </w:tabs>
        <w:spacing w:after="0" w:line="264" w:lineRule="exact"/>
        <w:ind w:left="20"/>
        <w:rPr>
          <w:rFonts w:asciiTheme="minorHAnsi" w:eastAsia="Trebuchet MS" w:hAnsiTheme="minorHAnsi"/>
          <w:sz w:val="22"/>
          <w:szCs w:val="22"/>
        </w:rPr>
      </w:pPr>
      <w:r w:rsidRPr="007D0C32">
        <w:rPr>
          <w:rFonts w:asciiTheme="minorHAnsi" w:eastAsia="Trebuchet MS" w:hAnsiTheme="minorHAnsi"/>
          <w:sz w:val="22"/>
          <w:szCs w:val="22"/>
        </w:rPr>
        <w:t>Identification and facilitation of training activities;</w:t>
      </w:r>
    </w:p>
    <w:p w14:paraId="738C58D5" w14:textId="77777777" w:rsidR="00A51063" w:rsidRPr="007D0C32" w:rsidRDefault="00A51063" w:rsidP="00A51063">
      <w:pPr>
        <w:numPr>
          <w:ilvl w:val="1"/>
          <w:numId w:val="58"/>
        </w:numPr>
        <w:tabs>
          <w:tab w:val="left" w:pos="726"/>
        </w:tabs>
        <w:spacing w:after="0" w:line="264" w:lineRule="exact"/>
        <w:ind w:left="20"/>
        <w:rPr>
          <w:rFonts w:asciiTheme="minorHAnsi" w:eastAsia="Trebuchet MS" w:hAnsiTheme="minorHAnsi"/>
          <w:sz w:val="22"/>
          <w:szCs w:val="22"/>
        </w:rPr>
      </w:pPr>
      <w:r w:rsidRPr="007D0C32">
        <w:rPr>
          <w:rFonts w:asciiTheme="minorHAnsi" w:eastAsia="Trebuchet MS" w:hAnsiTheme="minorHAnsi"/>
          <w:sz w:val="22"/>
          <w:szCs w:val="22"/>
        </w:rPr>
        <w:t>Procurement of goods and services;</w:t>
      </w:r>
    </w:p>
    <w:p w14:paraId="6A38E454" w14:textId="77777777" w:rsidR="00A51063" w:rsidRPr="007D0C32" w:rsidRDefault="00A51063" w:rsidP="00A51063">
      <w:pPr>
        <w:numPr>
          <w:ilvl w:val="1"/>
          <w:numId w:val="58"/>
        </w:numPr>
        <w:tabs>
          <w:tab w:val="left" w:pos="721"/>
        </w:tabs>
        <w:spacing w:after="240" w:line="264" w:lineRule="exact"/>
        <w:ind w:left="20"/>
        <w:rPr>
          <w:rFonts w:asciiTheme="minorHAnsi" w:eastAsia="Trebuchet MS" w:hAnsiTheme="minorHAnsi"/>
          <w:sz w:val="22"/>
          <w:szCs w:val="22"/>
        </w:rPr>
      </w:pPr>
      <w:r w:rsidRPr="007D0C32">
        <w:rPr>
          <w:rFonts w:asciiTheme="minorHAnsi" w:eastAsia="Trebuchet MS" w:hAnsiTheme="minorHAnsi"/>
          <w:sz w:val="22"/>
          <w:szCs w:val="22"/>
        </w:rPr>
        <w:t>Financial support services</w:t>
      </w:r>
    </w:p>
    <w:p w14:paraId="239C5B96" w14:textId="77777777" w:rsidR="00A51063" w:rsidRPr="007D0C32" w:rsidRDefault="00A51063" w:rsidP="00A51063">
      <w:pPr>
        <w:numPr>
          <w:ilvl w:val="0"/>
          <w:numId w:val="58"/>
        </w:numPr>
        <w:tabs>
          <w:tab w:val="left" w:pos="721"/>
        </w:tabs>
        <w:spacing w:after="0" w:line="264" w:lineRule="exact"/>
        <w:ind w:left="20" w:right="20"/>
        <w:rPr>
          <w:rFonts w:asciiTheme="minorHAnsi" w:eastAsia="Trebuchet MS" w:hAnsiTheme="minorHAnsi"/>
          <w:sz w:val="22"/>
          <w:szCs w:val="22"/>
        </w:rPr>
      </w:pPr>
      <w:r w:rsidRPr="007D0C32">
        <w:rPr>
          <w:rFonts w:asciiTheme="minorHAnsi" w:eastAsia="Trebuchet MS" w:hAnsiTheme="minorHAnsi"/>
          <w:sz w:val="22"/>
          <w:szCs w:val="22"/>
        </w:rPr>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a project, the annex to the project document is revised with the mutual agreement of the UNDP resident representative and the designated institution. </w:t>
      </w:r>
    </w:p>
    <w:p w14:paraId="407240A4" w14:textId="77777777" w:rsidR="00A51063" w:rsidRPr="007D0C32" w:rsidRDefault="00A51063" w:rsidP="00A51063">
      <w:pPr>
        <w:tabs>
          <w:tab w:val="left" w:pos="721"/>
        </w:tabs>
        <w:spacing w:after="0" w:line="264" w:lineRule="exact"/>
        <w:ind w:left="20" w:right="20"/>
        <w:rPr>
          <w:rFonts w:asciiTheme="minorHAnsi" w:eastAsia="Trebuchet MS" w:hAnsiTheme="minorHAnsi"/>
          <w:sz w:val="22"/>
          <w:szCs w:val="22"/>
        </w:rPr>
      </w:pPr>
    </w:p>
    <w:p w14:paraId="7A26A16D" w14:textId="0F9184CD" w:rsidR="00A51063" w:rsidRPr="007D0C32" w:rsidRDefault="00A51063" w:rsidP="004053A4">
      <w:pPr>
        <w:numPr>
          <w:ilvl w:val="0"/>
          <w:numId w:val="58"/>
        </w:numPr>
        <w:tabs>
          <w:tab w:val="left" w:pos="765"/>
        </w:tabs>
        <w:spacing w:after="236" w:line="269" w:lineRule="exact"/>
        <w:ind w:left="40" w:right="20"/>
        <w:rPr>
          <w:rFonts w:asciiTheme="minorHAnsi" w:eastAsia="Trebuchet MS" w:hAnsiTheme="minorHAnsi"/>
          <w:sz w:val="22"/>
          <w:szCs w:val="22"/>
        </w:rPr>
      </w:pPr>
      <w:r w:rsidRPr="007D0C32">
        <w:rPr>
          <w:rFonts w:asciiTheme="minorHAnsi" w:eastAsia="Trebuchet MS" w:hAnsiTheme="minorHAnsi"/>
          <w:sz w:val="22"/>
          <w:szCs w:val="22"/>
        </w:rPr>
        <w:lastRenderedPageBreak/>
        <w:t xml:space="preserve">The relevant provisions of the UNDP Standard Basic Assistance Agreement with the Government of </w:t>
      </w:r>
      <w:r w:rsidR="004053A4">
        <w:rPr>
          <w:rFonts w:asciiTheme="minorHAnsi" w:eastAsia="Trebuchet MS" w:hAnsiTheme="minorHAnsi"/>
          <w:sz w:val="22"/>
          <w:szCs w:val="22"/>
        </w:rPr>
        <w:t>Egypt</w:t>
      </w:r>
      <w:r w:rsidRPr="007D0C32">
        <w:rPr>
          <w:rFonts w:asciiTheme="minorHAnsi" w:eastAsia="Trebuchet MS" w:hAnsiTheme="minorHAnsi"/>
          <w:sz w:val="22"/>
          <w:szCs w:val="22"/>
        </w:rPr>
        <w:t xml:space="preserve"> dated </w:t>
      </w:r>
      <w:r w:rsidR="004053A4">
        <w:rPr>
          <w:rFonts w:asciiTheme="minorHAnsi" w:eastAsia="Trebuchet MS" w:hAnsiTheme="minorHAnsi"/>
          <w:sz w:val="22"/>
          <w:szCs w:val="22"/>
        </w:rPr>
        <w:t>1987</w:t>
      </w:r>
      <w:r w:rsidRPr="007D0C32">
        <w:rPr>
          <w:rFonts w:asciiTheme="minorHAnsi" w:eastAsia="Trebuchet MS" w:hAnsiTheme="minorHAnsi"/>
          <w:sz w:val="22"/>
          <w:szCs w:val="22"/>
        </w:rPr>
        <w:t xml:space="preserve"> (the "SBAA"), including the provisions on liability and privileges and immunities, shall apply to the provision of such support services. The Government shall retain overall responsibility for the nationally managed project through its designated institution. The responsibility of the UNDP country office for the provision of the support services described herein shall be limited to the provision of such support services detailed in the annex to the project document.</w:t>
      </w:r>
    </w:p>
    <w:p w14:paraId="370BC83C" w14:textId="77777777" w:rsidR="00A51063" w:rsidRPr="007D0C32" w:rsidRDefault="00A51063" w:rsidP="00A51063">
      <w:pPr>
        <w:numPr>
          <w:ilvl w:val="0"/>
          <w:numId w:val="58"/>
        </w:numPr>
        <w:tabs>
          <w:tab w:val="left" w:pos="760"/>
        </w:tabs>
        <w:spacing w:after="240" w:line="274" w:lineRule="exact"/>
        <w:ind w:left="40" w:right="20"/>
        <w:rPr>
          <w:rFonts w:asciiTheme="minorHAnsi" w:eastAsia="Trebuchet MS" w:hAnsiTheme="minorHAnsi"/>
          <w:sz w:val="22"/>
          <w:szCs w:val="22"/>
        </w:rPr>
      </w:pPr>
      <w:r w:rsidRPr="007D0C32">
        <w:rPr>
          <w:rFonts w:asciiTheme="minorHAnsi" w:eastAsia="Trebuchet MS" w:hAnsiTheme="minorHAnsi"/>
          <w:sz w:val="22"/>
          <w:szCs w:val="22"/>
        </w:rPr>
        <w:t>Any claim or dispute arising under or in connection with the provision of support services by the UNDP country office in accordance with this letter shall be handled pursuant to the relevant provisions of the SBAA.</w:t>
      </w:r>
    </w:p>
    <w:p w14:paraId="5A0D8687" w14:textId="77777777" w:rsidR="00A51063" w:rsidRPr="007D0C32" w:rsidRDefault="00A51063" w:rsidP="00A51063">
      <w:pPr>
        <w:numPr>
          <w:ilvl w:val="0"/>
          <w:numId w:val="58"/>
        </w:numPr>
        <w:tabs>
          <w:tab w:val="left" w:pos="746"/>
        </w:tabs>
        <w:spacing w:after="240" w:line="274" w:lineRule="exact"/>
        <w:ind w:left="40" w:right="20"/>
        <w:rPr>
          <w:rFonts w:asciiTheme="minorHAnsi" w:eastAsia="Trebuchet MS" w:hAnsiTheme="minorHAnsi"/>
          <w:sz w:val="22"/>
          <w:szCs w:val="22"/>
        </w:rPr>
      </w:pPr>
      <w:r w:rsidRPr="007D0C32">
        <w:rPr>
          <w:rFonts w:asciiTheme="minorHAnsi" w:eastAsia="Trebuchet MS" w:hAnsiTheme="minorHAnsi"/>
          <w:sz w:val="22"/>
          <w:szCs w:val="22"/>
        </w:rPr>
        <w:t>The manner and method of cost-recovery by the UNDP country office in providing the support services described in paragraph 3 above shall be specified in the annex to the project document.</w:t>
      </w:r>
    </w:p>
    <w:p w14:paraId="53EED5FD" w14:textId="77777777" w:rsidR="00A51063" w:rsidRPr="007D0C32" w:rsidRDefault="00A51063" w:rsidP="00A51063">
      <w:pPr>
        <w:numPr>
          <w:ilvl w:val="0"/>
          <w:numId w:val="58"/>
        </w:numPr>
        <w:tabs>
          <w:tab w:val="left" w:pos="746"/>
        </w:tabs>
        <w:spacing w:after="240" w:line="274" w:lineRule="exact"/>
        <w:ind w:left="40" w:right="20"/>
        <w:rPr>
          <w:rFonts w:asciiTheme="minorHAnsi" w:eastAsia="Trebuchet MS" w:hAnsiTheme="minorHAnsi"/>
          <w:sz w:val="22"/>
          <w:szCs w:val="22"/>
        </w:rPr>
      </w:pPr>
      <w:r w:rsidRPr="007D0C32">
        <w:rPr>
          <w:rFonts w:asciiTheme="minorHAnsi" w:eastAsia="Trebuchet MS" w:hAnsiTheme="minorHAnsi"/>
          <w:sz w:val="22"/>
          <w:szCs w:val="22"/>
        </w:rPr>
        <w:t>The UNDP country office shall submit progress reports on the support services provided and shall report on the costs reimbursed in providing such services, as may be required.</w:t>
      </w:r>
    </w:p>
    <w:p w14:paraId="0C9428CC" w14:textId="77777777" w:rsidR="00A51063" w:rsidRPr="007D0C32" w:rsidRDefault="00A51063" w:rsidP="00A51063">
      <w:pPr>
        <w:numPr>
          <w:ilvl w:val="0"/>
          <w:numId w:val="58"/>
        </w:numPr>
        <w:tabs>
          <w:tab w:val="left" w:pos="770"/>
        </w:tabs>
        <w:spacing w:after="244" w:line="274" w:lineRule="exact"/>
        <w:ind w:left="40" w:right="20"/>
        <w:rPr>
          <w:rFonts w:asciiTheme="minorHAnsi" w:eastAsia="Trebuchet MS" w:hAnsiTheme="minorHAnsi"/>
          <w:sz w:val="22"/>
          <w:szCs w:val="22"/>
        </w:rPr>
      </w:pPr>
      <w:r w:rsidRPr="007D0C32">
        <w:rPr>
          <w:rFonts w:asciiTheme="minorHAnsi" w:eastAsia="Trebuchet MS" w:hAnsiTheme="minorHAnsi"/>
          <w:sz w:val="22"/>
          <w:szCs w:val="22"/>
        </w:rPr>
        <w:t>Any modification of the present arrangements shall be effected by mutual written agreement of the parties hereto.</w:t>
      </w:r>
    </w:p>
    <w:p w14:paraId="2AEDE471" w14:textId="77777777" w:rsidR="00A51063" w:rsidRPr="007D0C32" w:rsidRDefault="00A51063" w:rsidP="00A51063">
      <w:pPr>
        <w:numPr>
          <w:ilvl w:val="0"/>
          <w:numId w:val="58"/>
        </w:numPr>
        <w:tabs>
          <w:tab w:val="left" w:pos="770"/>
        </w:tabs>
        <w:spacing w:after="486" w:line="269" w:lineRule="exact"/>
        <w:ind w:left="40" w:right="20"/>
        <w:rPr>
          <w:rFonts w:asciiTheme="minorHAnsi" w:eastAsia="Trebuchet MS" w:hAnsiTheme="minorHAnsi"/>
          <w:sz w:val="22"/>
          <w:szCs w:val="22"/>
        </w:rPr>
      </w:pPr>
      <w:r w:rsidRPr="007D0C32">
        <w:rPr>
          <w:rFonts w:asciiTheme="minorHAnsi" w:eastAsia="Trebuchet MS" w:hAnsiTheme="minorHAnsi"/>
          <w:sz w:val="22"/>
          <w:szCs w:val="22"/>
        </w:rPr>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03617DB9" w14:textId="77777777" w:rsidR="00A51063" w:rsidRPr="007D0C32" w:rsidRDefault="00A51063" w:rsidP="00A51063">
      <w:pPr>
        <w:tabs>
          <w:tab w:val="left" w:pos="770"/>
        </w:tabs>
        <w:spacing w:after="0"/>
        <w:ind w:right="20"/>
        <w:rPr>
          <w:rFonts w:asciiTheme="minorHAnsi" w:eastAsia="Trebuchet MS" w:hAnsiTheme="minorHAnsi"/>
          <w:sz w:val="22"/>
          <w:szCs w:val="22"/>
        </w:rPr>
      </w:pPr>
    </w:p>
    <w:p w14:paraId="4E20DE4D"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r w:rsidRPr="007D0C32">
        <w:rPr>
          <w:rFonts w:asciiTheme="minorHAnsi" w:eastAsia="Trebuchet MS" w:hAnsiTheme="minorHAnsi"/>
          <w:sz w:val="22"/>
          <w:szCs w:val="22"/>
        </w:rPr>
        <w:t xml:space="preserve">Yours sincerely, </w:t>
      </w:r>
    </w:p>
    <w:p w14:paraId="5DFCFD5F"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p>
    <w:p w14:paraId="4D9117B4"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p>
    <w:p w14:paraId="52472756"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p>
    <w:p w14:paraId="0EBCEB02"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r w:rsidRPr="007D0C32">
        <w:rPr>
          <w:rFonts w:asciiTheme="minorHAnsi" w:eastAsia="Trebuchet MS" w:hAnsiTheme="minorHAnsi"/>
          <w:sz w:val="22"/>
          <w:szCs w:val="22"/>
        </w:rPr>
        <w:t>______________________</w:t>
      </w:r>
    </w:p>
    <w:p w14:paraId="00905A43"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r w:rsidRPr="007D0C32">
        <w:rPr>
          <w:rFonts w:asciiTheme="minorHAnsi" w:eastAsia="Trebuchet MS" w:hAnsiTheme="minorHAnsi"/>
          <w:sz w:val="22"/>
          <w:szCs w:val="22"/>
        </w:rPr>
        <w:t>Signed on behalf of UNDP</w:t>
      </w:r>
    </w:p>
    <w:p w14:paraId="3CE36819"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r w:rsidRPr="007D0C32">
        <w:rPr>
          <w:rFonts w:asciiTheme="minorHAnsi" w:eastAsia="Trebuchet MS" w:hAnsiTheme="minorHAnsi"/>
          <w:sz w:val="22"/>
          <w:szCs w:val="22"/>
        </w:rPr>
        <w:t>Randa</w:t>
      </w:r>
      <w:r w:rsidR="00D907DE">
        <w:rPr>
          <w:rFonts w:asciiTheme="minorHAnsi" w:eastAsia="Trebuchet MS" w:hAnsiTheme="minorHAnsi"/>
          <w:sz w:val="22"/>
          <w:szCs w:val="22"/>
        </w:rPr>
        <w:t xml:space="preserve"> </w:t>
      </w:r>
      <w:r w:rsidRPr="007D0C32">
        <w:rPr>
          <w:rFonts w:asciiTheme="minorHAnsi" w:eastAsia="Trebuchet MS" w:hAnsiTheme="minorHAnsi"/>
          <w:sz w:val="22"/>
          <w:szCs w:val="22"/>
        </w:rPr>
        <w:t>Aboul-Hosn</w:t>
      </w:r>
    </w:p>
    <w:p w14:paraId="7B1D63EB"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r w:rsidRPr="007D0C32">
        <w:rPr>
          <w:rFonts w:asciiTheme="minorHAnsi" w:eastAsia="Trebuchet MS" w:hAnsiTheme="minorHAnsi"/>
          <w:sz w:val="22"/>
          <w:szCs w:val="22"/>
        </w:rPr>
        <w:t>Country Director</w:t>
      </w:r>
    </w:p>
    <w:p w14:paraId="318F15B3" w14:textId="77777777" w:rsidR="00A51063" w:rsidRPr="007D0C32" w:rsidRDefault="00A51063" w:rsidP="00A51063">
      <w:pPr>
        <w:tabs>
          <w:tab w:val="left" w:pos="770"/>
        </w:tabs>
        <w:spacing w:after="0"/>
        <w:ind w:right="20"/>
        <w:jc w:val="center"/>
        <w:rPr>
          <w:rFonts w:asciiTheme="minorHAnsi" w:eastAsia="Trebuchet MS" w:hAnsiTheme="minorHAnsi"/>
          <w:sz w:val="22"/>
          <w:szCs w:val="22"/>
        </w:rPr>
      </w:pPr>
    </w:p>
    <w:p w14:paraId="59403A16" w14:textId="77777777" w:rsidR="00A51063" w:rsidRPr="007D0C32" w:rsidRDefault="00A51063" w:rsidP="00A51063">
      <w:pPr>
        <w:tabs>
          <w:tab w:val="left" w:pos="770"/>
        </w:tabs>
        <w:spacing w:after="486" w:line="269" w:lineRule="exact"/>
        <w:ind w:right="20"/>
        <w:jc w:val="center"/>
        <w:rPr>
          <w:rFonts w:asciiTheme="minorHAnsi" w:eastAsia="Trebuchet MS" w:hAnsiTheme="minorHAnsi"/>
          <w:sz w:val="22"/>
          <w:szCs w:val="22"/>
        </w:rPr>
      </w:pPr>
    </w:p>
    <w:p w14:paraId="10013177" w14:textId="77777777" w:rsidR="00A51063" w:rsidRPr="007D0C32" w:rsidRDefault="00A51063" w:rsidP="00A51063">
      <w:pPr>
        <w:rPr>
          <w:rFonts w:asciiTheme="minorHAnsi" w:eastAsia="Trebuchet MS" w:hAnsiTheme="minorHAnsi" w:cs="Trebuchet MS"/>
          <w:sz w:val="22"/>
          <w:u w:val="single"/>
          <w:shd w:val="clear" w:color="auto" w:fill="FFFFFF"/>
          <w:lang w:val="en-GB"/>
        </w:rPr>
      </w:pPr>
      <w:r w:rsidRPr="007D0C32">
        <w:rPr>
          <w:rFonts w:asciiTheme="minorHAnsi" w:eastAsia="Trebuchet MS" w:hAnsiTheme="minorHAnsi" w:cs="Trebuchet MS"/>
          <w:sz w:val="22"/>
          <w:u w:val="single"/>
          <w:shd w:val="clear" w:color="auto" w:fill="FFFFFF"/>
          <w:lang w:val="en-GB"/>
        </w:rPr>
        <w:t>________________</w:t>
      </w:r>
    </w:p>
    <w:p w14:paraId="18D3630C" w14:textId="77777777" w:rsidR="00A51063" w:rsidRPr="007D0C32" w:rsidRDefault="00A51063" w:rsidP="00A51063">
      <w:pPr>
        <w:spacing w:after="0"/>
        <w:rPr>
          <w:rFonts w:asciiTheme="minorHAnsi" w:eastAsia="Trebuchet MS" w:hAnsiTheme="minorHAnsi"/>
          <w:sz w:val="22"/>
          <w:szCs w:val="22"/>
        </w:rPr>
      </w:pPr>
      <w:r w:rsidRPr="007D0C32">
        <w:rPr>
          <w:rFonts w:asciiTheme="minorHAnsi" w:eastAsia="Trebuchet MS" w:hAnsiTheme="minorHAnsi"/>
          <w:sz w:val="22"/>
          <w:szCs w:val="22"/>
        </w:rPr>
        <w:t>For the National Implementing Agency:</w:t>
      </w:r>
    </w:p>
    <w:p w14:paraId="008B7B69" w14:textId="77777777" w:rsidR="00A51063" w:rsidRPr="007D0C32" w:rsidRDefault="00A51063" w:rsidP="00A51063">
      <w:pPr>
        <w:spacing w:after="0"/>
        <w:rPr>
          <w:rFonts w:asciiTheme="minorHAnsi" w:eastAsia="Trebuchet MS" w:hAnsiTheme="minorHAnsi"/>
          <w:sz w:val="22"/>
          <w:szCs w:val="22"/>
        </w:rPr>
      </w:pPr>
      <w:r w:rsidRPr="007D0C32">
        <w:rPr>
          <w:rFonts w:asciiTheme="minorHAnsi" w:eastAsia="Trebuchet MS" w:hAnsiTheme="minorHAnsi"/>
          <w:sz w:val="22"/>
          <w:szCs w:val="22"/>
        </w:rPr>
        <w:t>Egyptian Environmental Affairs Agency</w:t>
      </w:r>
    </w:p>
    <w:p w14:paraId="020A1987" w14:textId="77777777" w:rsidR="00A51063" w:rsidRPr="007D0C32" w:rsidRDefault="00A51063" w:rsidP="00A51063">
      <w:pPr>
        <w:spacing w:after="0"/>
        <w:rPr>
          <w:rFonts w:asciiTheme="minorHAnsi" w:eastAsia="Trebuchet MS" w:hAnsiTheme="minorHAnsi"/>
          <w:sz w:val="22"/>
          <w:szCs w:val="22"/>
        </w:rPr>
      </w:pPr>
    </w:p>
    <w:p w14:paraId="5882143A" w14:textId="77777777" w:rsidR="00A51063" w:rsidRPr="007D0C32" w:rsidRDefault="00A51063" w:rsidP="00A51063">
      <w:pPr>
        <w:spacing w:after="0"/>
        <w:rPr>
          <w:rFonts w:asciiTheme="minorHAnsi" w:eastAsia="Trebuchet MS" w:hAnsiTheme="minorHAnsi"/>
          <w:sz w:val="22"/>
          <w:szCs w:val="22"/>
        </w:rPr>
        <w:sectPr w:rsidR="00A51063" w:rsidRPr="007D0C32" w:rsidSect="00A05DC5">
          <w:pgSz w:w="11905" w:h="16837"/>
          <w:pgMar w:top="709" w:right="704" w:bottom="1932" w:left="939" w:header="0" w:footer="3" w:gutter="0"/>
          <w:cols w:space="720"/>
          <w:noEndnote/>
          <w:docGrid w:linePitch="360"/>
        </w:sectPr>
      </w:pPr>
    </w:p>
    <w:p w14:paraId="114EE5A7" w14:textId="77777777" w:rsidR="00930B6C" w:rsidRPr="007D0C32" w:rsidRDefault="00CA5C6A" w:rsidP="00930B6C">
      <w:pPr>
        <w:keepNext/>
        <w:keepLines/>
        <w:numPr>
          <w:ilvl w:val="12"/>
          <w:numId w:val="0"/>
        </w:numPr>
        <w:tabs>
          <w:tab w:val="left" w:pos="0"/>
        </w:tabs>
        <w:suppressAutoHyphens/>
        <w:spacing w:after="0"/>
        <w:rPr>
          <w:rFonts w:asciiTheme="minorHAnsi" w:eastAsia="Times New Roman" w:hAnsiTheme="minorHAnsi"/>
          <w:sz w:val="22"/>
          <w:szCs w:val="22"/>
        </w:rPr>
      </w:pPr>
      <w:r w:rsidRPr="007D0C32">
        <w:rPr>
          <w:rFonts w:asciiTheme="minorHAnsi" w:eastAsia="Times New Roman" w:hAnsiTheme="minorHAnsi"/>
          <w:sz w:val="22"/>
          <w:szCs w:val="22"/>
          <w:u w:val="single"/>
        </w:rPr>
        <w:lastRenderedPageBreak/>
        <w:fldChar w:fldCharType="begin"/>
      </w:r>
      <w:r w:rsidR="00930B6C" w:rsidRPr="007D0C32">
        <w:rPr>
          <w:rFonts w:asciiTheme="minorHAnsi" w:eastAsia="Times New Roman" w:hAnsiTheme="minorHAnsi"/>
          <w:sz w:val="22"/>
          <w:szCs w:val="22"/>
          <w:u w:val="single"/>
        </w:rPr>
        <w:instrText xml:space="preserve">PRIVATE </w:instrText>
      </w:r>
      <w:r w:rsidRPr="007D0C32">
        <w:rPr>
          <w:rFonts w:asciiTheme="minorHAnsi" w:eastAsia="Times New Roman" w:hAnsiTheme="minorHAnsi"/>
          <w:sz w:val="22"/>
          <w:szCs w:val="22"/>
          <w:u w:val="single"/>
        </w:rPr>
        <w:fldChar w:fldCharType="end"/>
      </w:r>
      <w:r w:rsidR="00930B6C" w:rsidRPr="007D0C32">
        <w:rPr>
          <w:rFonts w:asciiTheme="minorHAnsi" w:eastAsia="Times New Roman" w:hAnsiTheme="minorHAnsi"/>
          <w:sz w:val="22"/>
          <w:szCs w:val="22"/>
          <w:u w:val="single"/>
        </w:rPr>
        <w:t>A</w:t>
      </w:r>
      <w:r w:rsidR="00483B7B" w:rsidRPr="007D0C32">
        <w:rPr>
          <w:rFonts w:asciiTheme="minorHAnsi" w:eastAsia="Times New Roman" w:hAnsiTheme="minorHAnsi"/>
          <w:sz w:val="22"/>
          <w:szCs w:val="22"/>
          <w:u w:val="single"/>
        </w:rPr>
        <w:t xml:space="preserve">ttachment </w:t>
      </w:r>
      <w:r w:rsidR="00670420" w:rsidRPr="007D0C32">
        <w:rPr>
          <w:rFonts w:asciiTheme="minorHAnsi" w:eastAsia="Times New Roman" w:hAnsiTheme="minorHAnsi"/>
          <w:sz w:val="22"/>
          <w:szCs w:val="22"/>
          <w:u w:val="single"/>
        </w:rPr>
        <w:t>1</w:t>
      </w:r>
      <w:r w:rsidRPr="007D0C32">
        <w:rPr>
          <w:rFonts w:asciiTheme="minorHAnsi" w:eastAsia="Times New Roman" w:hAnsiTheme="minorHAnsi"/>
          <w:sz w:val="22"/>
          <w:szCs w:val="22"/>
          <w:u w:val="single"/>
        </w:rPr>
        <w:fldChar w:fldCharType="begin"/>
      </w:r>
      <w:r w:rsidR="00930B6C" w:rsidRPr="007D0C32">
        <w:rPr>
          <w:rFonts w:asciiTheme="minorHAnsi" w:eastAsia="Times New Roman" w:hAnsiTheme="minorHAnsi"/>
          <w:sz w:val="22"/>
          <w:szCs w:val="22"/>
          <w:u w:val="single"/>
        </w:rPr>
        <w:instrText>tc "Attachment "</w:instrText>
      </w:r>
      <w:r w:rsidRPr="007D0C32">
        <w:rPr>
          <w:rFonts w:asciiTheme="minorHAnsi" w:eastAsia="Times New Roman" w:hAnsiTheme="minorHAnsi"/>
          <w:sz w:val="22"/>
          <w:szCs w:val="22"/>
          <w:u w:val="single"/>
        </w:rPr>
        <w:fldChar w:fldCharType="end"/>
      </w:r>
    </w:p>
    <w:p w14:paraId="1ACCE41A" w14:textId="77777777" w:rsidR="00930B6C" w:rsidRPr="007D0C32" w:rsidRDefault="00930B6C" w:rsidP="00930B6C">
      <w:pPr>
        <w:numPr>
          <w:ilvl w:val="12"/>
          <w:numId w:val="0"/>
        </w:numPr>
        <w:tabs>
          <w:tab w:val="left" w:pos="0"/>
        </w:tabs>
        <w:suppressAutoHyphens/>
        <w:spacing w:after="0"/>
        <w:rPr>
          <w:rFonts w:asciiTheme="minorHAnsi" w:eastAsia="Times New Roman" w:hAnsiTheme="minorHAnsi"/>
          <w:sz w:val="22"/>
          <w:szCs w:val="22"/>
        </w:rPr>
      </w:pPr>
    </w:p>
    <w:p w14:paraId="41578845" w14:textId="77777777" w:rsidR="00930B6C" w:rsidRPr="007D0C32" w:rsidRDefault="00930B6C" w:rsidP="00930B6C">
      <w:pPr>
        <w:rPr>
          <w:rFonts w:asciiTheme="minorHAnsi" w:hAnsiTheme="minorHAnsi"/>
          <w:b/>
        </w:rPr>
      </w:pPr>
      <w:r w:rsidRPr="007D0C32">
        <w:rPr>
          <w:rFonts w:asciiTheme="minorHAnsi" w:hAnsiTheme="minorHAnsi"/>
          <w:b/>
        </w:rPr>
        <w:t>DESCRIPTION OF UNDP COUNTRY OFFICE SUPPORT SERVICES</w:t>
      </w:r>
    </w:p>
    <w:p w14:paraId="56139C34" w14:textId="77777777" w:rsidR="00930B6C" w:rsidRPr="007D0C32" w:rsidRDefault="00930B6C" w:rsidP="00930B6C">
      <w:pPr>
        <w:numPr>
          <w:ilvl w:val="12"/>
          <w:numId w:val="0"/>
        </w:numPr>
        <w:tabs>
          <w:tab w:val="left" w:pos="0"/>
        </w:tabs>
        <w:suppressAutoHyphens/>
        <w:spacing w:after="0"/>
        <w:rPr>
          <w:rFonts w:asciiTheme="minorHAnsi" w:eastAsia="Times New Roman" w:hAnsiTheme="minorHAnsi"/>
          <w:spacing w:val="-2"/>
          <w:sz w:val="22"/>
          <w:szCs w:val="22"/>
        </w:rPr>
      </w:pPr>
    </w:p>
    <w:p w14:paraId="495C4843" w14:textId="77777777" w:rsidR="00483B7B" w:rsidRPr="007D0C32" w:rsidRDefault="00930B6C" w:rsidP="00483B7B">
      <w:pPr>
        <w:spacing w:after="0"/>
        <w:ind w:left="426" w:hanging="426"/>
        <w:rPr>
          <w:rFonts w:asciiTheme="minorHAnsi" w:eastAsia="Times New Roman" w:hAnsiTheme="minorHAnsi"/>
          <w:spacing w:val="-2"/>
          <w:sz w:val="22"/>
          <w:szCs w:val="22"/>
        </w:rPr>
      </w:pPr>
      <w:r w:rsidRPr="007D0C32">
        <w:rPr>
          <w:rFonts w:asciiTheme="minorHAnsi" w:eastAsia="Times New Roman" w:hAnsiTheme="minorHAnsi"/>
          <w:spacing w:val="-2"/>
          <w:sz w:val="22"/>
          <w:szCs w:val="22"/>
        </w:rPr>
        <w:t>1.</w:t>
      </w:r>
      <w:r w:rsidRPr="007D0C32">
        <w:rPr>
          <w:rFonts w:asciiTheme="minorHAnsi" w:eastAsia="Times New Roman" w:hAnsiTheme="minorHAnsi"/>
          <w:spacing w:val="-2"/>
          <w:sz w:val="22"/>
          <w:szCs w:val="22"/>
        </w:rPr>
        <w:tab/>
      </w:r>
      <w:r w:rsidR="00483B7B" w:rsidRPr="007D0C32">
        <w:rPr>
          <w:rFonts w:asciiTheme="minorHAnsi" w:eastAsia="Times New Roman" w:hAnsiTheme="minorHAnsi"/>
          <w:spacing w:val="-2"/>
          <w:sz w:val="22"/>
          <w:szCs w:val="22"/>
        </w:rPr>
        <w:t>In accordance with the provisions of the letter of agreement and the project document, the UNDP country office shall provide support services for the “</w:t>
      </w:r>
      <w:r w:rsidR="00483B7B" w:rsidRPr="007D0C32">
        <w:rPr>
          <w:rFonts w:asciiTheme="minorHAnsi" w:eastAsia="Times New Roman" w:hAnsiTheme="minorHAnsi"/>
          <w:b/>
          <w:i/>
          <w:spacing w:val="-2"/>
          <w:sz w:val="22"/>
          <w:szCs w:val="22"/>
        </w:rPr>
        <w:t>Enhancing National Capacities for Improved Public Participation for Implementing Rio Conventions Project</w:t>
      </w:r>
      <w:r w:rsidR="00483B7B" w:rsidRPr="007D0C32">
        <w:rPr>
          <w:rFonts w:asciiTheme="minorHAnsi" w:eastAsia="Times New Roman" w:hAnsiTheme="minorHAnsi"/>
          <w:spacing w:val="-2"/>
          <w:sz w:val="22"/>
          <w:szCs w:val="22"/>
        </w:rPr>
        <w:t>” as described below.</w:t>
      </w:r>
    </w:p>
    <w:p w14:paraId="744D1637" w14:textId="77777777" w:rsidR="00483B7B" w:rsidRPr="007D0C32" w:rsidRDefault="00483B7B" w:rsidP="00483B7B">
      <w:pPr>
        <w:spacing w:after="0"/>
        <w:rPr>
          <w:rFonts w:asciiTheme="minorHAnsi" w:eastAsia="Times New Roman" w:hAnsiTheme="minorHAnsi"/>
          <w:spacing w:val="-2"/>
          <w:sz w:val="22"/>
          <w:szCs w:val="22"/>
        </w:rPr>
      </w:pPr>
    </w:p>
    <w:p w14:paraId="4C5A410D" w14:textId="6EDC68CA" w:rsidR="00483B7B" w:rsidRDefault="00483B7B" w:rsidP="00236E7F">
      <w:pPr>
        <w:spacing w:after="0"/>
        <w:ind w:left="426" w:hanging="426"/>
        <w:rPr>
          <w:rFonts w:asciiTheme="minorHAnsi" w:eastAsia="Times New Roman" w:hAnsiTheme="minorHAnsi"/>
          <w:spacing w:val="-2"/>
          <w:sz w:val="22"/>
          <w:szCs w:val="22"/>
        </w:rPr>
      </w:pPr>
      <w:r w:rsidRPr="007D0C32">
        <w:rPr>
          <w:rFonts w:asciiTheme="minorHAnsi" w:eastAsia="Times New Roman" w:hAnsiTheme="minorHAnsi"/>
          <w:spacing w:val="-2"/>
          <w:sz w:val="22"/>
          <w:szCs w:val="22"/>
        </w:rPr>
        <w:t>2.</w:t>
      </w:r>
      <w:r w:rsidRPr="007D0C32">
        <w:rPr>
          <w:rFonts w:asciiTheme="minorHAnsi" w:eastAsia="Times New Roman" w:hAnsiTheme="minorHAnsi"/>
          <w:spacing w:val="-2"/>
          <w:sz w:val="22"/>
          <w:szCs w:val="22"/>
        </w:rPr>
        <w:tab/>
      </w:r>
      <w:r w:rsidR="00553DB4" w:rsidRPr="00553DB4">
        <w:rPr>
          <w:rFonts w:asciiTheme="minorHAnsi" w:eastAsia="Times New Roman" w:hAnsiTheme="minorHAnsi"/>
          <w:spacing w:val="-2"/>
          <w:sz w:val="22"/>
          <w:szCs w:val="22"/>
        </w:rPr>
        <w:t xml:space="preserve">In accordance with the provisions of the letter of agreement signed on [insert date of agreement] and the project document, the UNDP country office shall provide support services for the </w:t>
      </w:r>
      <w:r w:rsidR="00236E7F">
        <w:rPr>
          <w:rFonts w:asciiTheme="minorHAnsi" w:eastAsia="Times New Roman" w:hAnsiTheme="minorHAnsi"/>
          <w:spacing w:val="-2"/>
          <w:sz w:val="22"/>
          <w:szCs w:val="22"/>
        </w:rPr>
        <w:t>Project</w:t>
      </w:r>
      <w:r w:rsidR="00553DB4" w:rsidRPr="00553DB4">
        <w:rPr>
          <w:rFonts w:asciiTheme="minorHAnsi" w:eastAsia="Times New Roman" w:hAnsiTheme="minorHAnsi"/>
          <w:spacing w:val="-2"/>
          <w:sz w:val="22"/>
          <w:szCs w:val="22"/>
        </w:rPr>
        <w:t xml:space="preserve"> as described below. </w:t>
      </w:r>
    </w:p>
    <w:p w14:paraId="1EF39DD1" w14:textId="77777777" w:rsidR="00553DB4" w:rsidRDefault="00553DB4" w:rsidP="00483B7B">
      <w:pPr>
        <w:spacing w:after="0"/>
        <w:ind w:left="426" w:hanging="426"/>
        <w:rPr>
          <w:rFonts w:asciiTheme="minorHAnsi" w:eastAsia="Times New Roman" w:hAnsiTheme="minorHAnsi"/>
          <w:spacing w:val="-2"/>
          <w:sz w:val="22"/>
          <w:szCs w:val="22"/>
        </w:rPr>
      </w:pPr>
    </w:p>
    <w:p w14:paraId="0E3DA8C4" w14:textId="6B63D207" w:rsidR="00553DB4" w:rsidRPr="007D0C32" w:rsidRDefault="00553DB4" w:rsidP="00553DB4">
      <w:pPr>
        <w:spacing w:after="0"/>
        <w:rPr>
          <w:rFonts w:asciiTheme="minorHAnsi" w:eastAsia="Times New Roman" w:hAnsiTheme="minorHAnsi"/>
          <w:spacing w:val="-2"/>
          <w:sz w:val="22"/>
          <w:szCs w:val="22"/>
        </w:rPr>
      </w:pPr>
      <w:r>
        <w:rPr>
          <w:rFonts w:asciiTheme="minorHAnsi" w:eastAsia="Times New Roman" w:hAnsiTheme="minorHAnsi"/>
          <w:spacing w:val="-2"/>
          <w:sz w:val="22"/>
          <w:szCs w:val="22"/>
        </w:rPr>
        <w:t xml:space="preserve">3.     </w:t>
      </w:r>
      <w:r w:rsidRPr="007D0C32">
        <w:rPr>
          <w:rFonts w:asciiTheme="minorHAnsi" w:eastAsia="Times New Roman" w:hAnsiTheme="minorHAnsi"/>
          <w:spacing w:val="-2"/>
          <w:sz w:val="22"/>
          <w:szCs w:val="22"/>
        </w:rPr>
        <w:t>Support services to be provided:</w:t>
      </w:r>
    </w:p>
    <w:p w14:paraId="3D7E8057" w14:textId="77777777" w:rsidR="0089256C" w:rsidRPr="007D0C32" w:rsidRDefault="0089256C" w:rsidP="00930B6C">
      <w:pPr>
        <w:numPr>
          <w:ilvl w:val="12"/>
          <w:numId w:val="0"/>
        </w:numPr>
        <w:tabs>
          <w:tab w:val="left" w:pos="0"/>
        </w:tabs>
        <w:suppressAutoHyphens/>
        <w:spacing w:after="0"/>
        <w:rPr>
          <w:rFonts w:asciiTheme="minorHAnsi" w:eastAsia="Times New Roman" w:hAnsiTheme="minorHAnsi"/>
          <w:spacing w:val="-2"/>
          <w:sz w:val="22"/>
          <w:szCs w:val="22"/>
        </w:rPr>
      </w:pPr>
    </w:p>
    <w:tbl>
      <w:tblPr>
        <w:tblW w:w="9270" w:type="dxa"/>
        <w:tblInd w:w="108" w:type="dxa"/>
        <w:tblLayout w:type="fixed"/>
        <w:tblCellMar>
          <w:top w:w="85" w:type="dxa"/>
          <w:left w:w="85" w:type="dxa"/>
          <w:bottom w:w="85" w:type="dxa"/>
          <w:right w:w="85" w:type="dxa"/>
        </w:tblCellMar>
        <w:tblLook w:val="0000" w:firstRow="0" w:lastRow="0" w:firstColumn="0" w:lastColumn="0" w:noHBand="0" w:noVBand="0"/>
      </w:tblPr>
      <w:tblGrid>
        <w:gridCol w:w="2835"/>
        <w:gridCol w:w="2127"/>
        <w:gridCol w:w="2248"/>
        <w:gridCol w:w="2060"/>
      </w:tblGrid>
      <w:tr w:rsidR="00483B7B" w:rsidRPr="007D0C32" w14:paraId="23676623" w14:textId="77777777" w:rsidTr="00BF41AB">
        <w:tc>
          <w:tcPr>
            <w:tcW w:w="2835" w:type="dxa"/>
            <w:tcBorders>
              <w:top w:val="single" w:sz="6" w:space="0" w:color="auto"/>
              <w:left w:val="single" w:sz="6" w:space="0" w:color="auto"/>
              <w:bottom w:val="single" w:sz="6" w:space="0" w:color="auto"/>
            </w:tcBorders>
            <w:shd w:val="clear" w:color="auto" w:fill="F2F2F2" w:themeFill="background1" w:themeFillShade="F2"/>
          </w:tcPr>
          <w:p w14:paraId="390E63AC" w14:textId="77777777" w:rsidR="00483B7B" w:rsidRPr="007D0C32" w:rsidRDefault="00CA5C6A" w:rsidP="00483B7B">
            <w:pPr>
              <w:numPr>
                <w:ilvl w:val="12"/>
                <w:numId w:val="0"/>
              </w:numPr>
              <w:tabs>
                <w:tab w:val="left" w:pos="0"/>
              </w:tabs>
              <w:suppressAutoHyphens/>
              <w:jc w:val="center"/>
              <w:rPr>
                <w:rFonts w:asciiTheme="minorHAnsi" w:eastAsia="Times New Roman" w:hAnsiTheme="minorHAnsi"/>
                <w:spacing w:val="-2"/>
                <w:sz w:val="22"/>
                <w:szCs w:val="22"/>
              </w:rPr>
            </w:pPr>
            <w:r w:rsidRPr="007D0C32">
              <w:rPr>
                <w:rFonts w:asciiTheme="minorHAnsi" w:eastAsia="Times New Roman" w:hAnsiTheme="minorHAnsi"/>
                <w:spacing w:val="-2"/>
                <w:sz w:val="22"/>
                <w:szCs w:val="22"/>
                <w:lang w:val="en-GB"/>
              </w:rPr>
              <w:fldChar w:fldCharType="begin"/>
            </w:r>
            <w:r w:rsidR="00483B7B" w:rsidRPr="007D0C32">
              <w:rPr>
                <w:rFonts w:asciiTheme="minorHAnsi" w:eastAsia="Times New Roman" w:hAnsiTheme="minorHAnsi"/>
                <w:spacing w:val="-2"/>
                <w:sz w:val="22"/>
                <w:szCs w:val="22"/>
              </w:rPr>
              <w:instrText xml:space="preserve">PRIVATE </w:instrText>
            </w:r>
            <w:r w:rsidRPr="007D0C32">
              <w:rPr>
                <w:rFonts w:asciiTheme="minorHAnsi" w:eastAsia="Times New Roman" w:hAnsiTheme="minorHAnsi"/>
                <w:spacing w:val="-2"/>
                <w:sz w:val="22"/>
                <w:szCs w:val="22"/>
                <w:lang w:val="en-GB"/>
              </w:rPr>
              <w:fldChar w:fldCharType="end"/>
            </w:r>
            <w:r w:rsidR="00483B7B" w:rsidRPr="007D0C32">
              <w:rPr>
                <w:rFonts w:asciiTheme="minorHAnsi" w:eastAsia="Times New Roman" w:hAnsiTheme="minorHAnsi"/>
                <w:spacing w:val="-2"/>
                <w:sz w:val="22"/>
                <w:szCs w:val="22"/>
              </w:rPr>
              <w:t>Support services</w:t>
            </w:r>
          </w:p>
          <w:p w14:paraId="78127DB2" w14:textId="77777777" w:rsidR="00483B7B" w:rsidRPr="007D0C32" w:rsidRDefault="00483B7B" w:rsidP="00483B7B">
            <w:pPr>
              <w:numPr>
                <w:ilvl w:val="12"/>
                <w:numId w:val="0"/>
              </w:numPr>
              <w:tabs>
                <w:tab w:val="left" w:pos="0"/>
              </w:tabs>
              <w:suppressAutoHyphens/>
              <w:jc w:val="center"/>
              <w:rPr>
                <w:rFonts w:asciiTheme="minorHAnsi" w:eastAsia="Times New Roman" w:hAnsiTheme="minorHAnsi"/>
                <w:spacing w:val="-2"/>
                <w:sz w:val="22"/>
                <w:szCs w:val="22"/>
              </w:rPr>
            </w:pPr>
            <w:r w:rsidRPr="007D0C32">
              <w:rPr>
                <w:rFonts w:asciiTheme="minorHAnsi" w:eastAsia="Times New Roman" w:hAnsiTheme="minorHAnsi"/>
                <w:spacing w:val="-2"/>
                <w:sz w:val="22"/>
                <w:szCs w:val="22"/>
              </w:rPr>
              <w:t>(insert description)</w:t>
            </w:r>
          </w:p>
        </w:tc>
        <w:tc>
          <w:tcPr>
            <w:tcW w:w="2127" w:type="dxa"/>
            <w:tcBorders>
              <w:top w:val="single" w:sz="6" w:space="0" w:color="auto"/>
              <w:left w:val="single" w:sz="6" w:space="0" w:color="auto"/>
              <w:bottom w:val="single" w:sz="6" w:space="0" w:color="auto"/>
            </w:tcBorders>
            <w:shd w:val="clear" w:color="auto" w:fill="F2F2F2" w:themeFill="background1" w:themeFillShade="F2"/>
          </w:tcPr>
          <w:p w14:paraId="786D090D" w14:textId="77777777" w:rsidR="00483B7B" w:rsidRPr="007D0C32" w:rsidRDefault="00483B7B" w:rsidP="00483B7B">
            <w:pPr>
              <w:numPr>
                <w:ilvl w:val="12"/>
                <w:numId w:val="0"/>
              </w:numPr>
              <w:tabs>
                <w:tab w:val="left" w:pos="0"/>
              </w:tabs>
              <w:suppressAutoHyphens/>
              <w:jc w:val="center"/>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Schedule for the provision of </w:t>
            </w:r>
            <w:r w:rsidR="00BF41AB" w:rsidRPr="007D0C32">
              <w:rPr>
                <w:rFonts w:asciiTheme="minorHAnsi" w:eastAsia="Times New Roman" w:hAnsiTheme="minorHAnsi"/>
                <w:spacing w:val="-2"/>
                <w:sz w:val="22"/>
                <w:szCs w:val="22"/>
                <w:lang w:val="en-GB"/>
              </w:rPr>
              <w:t>the support services</w:t>
            </w:r>
          </w:p>
        </w:tc>
        <w:tc>
          <w:tcPr>
            <w:tcW w:w="2248" w:type="dxa"/>
            <w:tcBorders>
              <w:top w:val="single" w:sz="6" w:space="0" w:color="auto"/>
              <w:left w:val="single" w:sz="6" w:space="0" w:color="auto"/>
              <w:bottom w:val="single" w:sz="6" w:space="0" w:color="auto"/>
            </w:tcBorders>
            <w:shd w:val="clear" w:color="auto" w:fill="F2F2F2" w:themeFill="background1" w:themeFillShade="F2"/>
          </w:tcPr>
          <w:p w14:paraId="0A012D70" w14:textId="77777777" w:rsidR="00483B7B" w:rsidRPr="007D0C32" w:rsidRDefault="00483B7B" w:rsidP="00483B7B">
            <w:pPr>
              <w:numPr>
                <w:ilvl w:val="12"/>
                <w:numId w:val="0"/>
              </w:numPr>
              <w:tabs>
                <w:tab w:val="left" w:pos="0"/>
              </w:tabs>
              <w:suppressAutoHyphens/>
              <w:jc w:val="center"/>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Cost to UNDP of providing such support services (where appropriate)</w:t>
            </w:r>
          </w:p>
        </w:tc>
        <w:tc>
          <w:tcPr>
            <w:tcW w:w="20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A38E2F3" w14:textId="77777777" w:rsidR="00483B7B" w:rsidRPr="007D0C32" w:rsidRDefault="00483B7B" w:rsidP="00483B7B">
            <w:pPr>
              <w:numPr>
                <w:ilvl w:val="12"/>
                <w:numId w:val="0"/>
              </w:numPr>
              <w:tabs>
                <w:tab w:val="left" w:pos="0"/>
              </w:tabs>
              <w:suppressAutoHyphens/>
              <w:jc w:val="center"/>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Amount and method of reimbursement of UNDP (where appropriate)</w:t>
            </w:r>
          </w:p>
        </w:tc>
      </w:tr>
      <w:tr w:rsidR="00483B7B" w:rsidRPr="007D0C32" w14:paraId="4D27460E" w14:textId="77777777" w:rsidTr="00BF41AB">
        <w:tc>
          <w:tcPr>
            <w:tcW w:w="2835" w:type="dxa"/>
            <w:tcBorders>
              <w:top w:val="single" w:sz="6" w:space="0" w:color="auto"/>
              <w:left w:val="single" w:sz="6" w:space="0" w:color="auto"/>
              <w:bottom w:val="single" w:sz="6" w:space="0" w:color="auto"/>
            </w:tcBorders>
          </w:tcPr>
          <w:p w14:paraId="50C608BB"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Services related to procurement (including but not limited to): </w:t>
            </w:r>
          </w:p>
          <w:p w14:paraId="5849DABA"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Procurement of goods</w:t>
            </w:r>
          </w:p>
          <w:p w14:paraId="245907E2"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Procurement of services</w:t>
            </w:r>
          </w:p>
          <w:p w14:paraId="06903BAD" w14:textId="77777777" w:rsidR="00483B7B" w:rsidRPr="007D0C32" w:rsidRDefault="00483B7B" w:rsidP="00483B7B">
            <w:pPr>
              <w:numPr>
                <w:ilvl w:val="0"/>
                <w:numId w:val="59"/>
              </w:numPr>
              <w:autoSpaceDE w:val="0"/>
              <w:autoSpaceDN w:val="0"/>
              <w:adjustRightInd w:val="0"/>
              <w:spacing w:after="0"/>
              <w:ind w:left="488" w:hanging="283"/>
              <w:contextualSpacing/>
              <w:jc w:val="left"/>
              <w:rPr>
                <w:rFonts w:asciiTheme="minorHAnsi" w:eastAsia="Arial Unicode MS" w:hAnsiTheme="minorHAnsi"/>
                <w:color w:val="000000"/>
                <w:spacing w:val="-2"/>
                <w:sz w:val="22"/>
                <w:szCs w:val="22"/>
                <w:lang w:val="en-GB" w:eastAsia="fr-FR"/>
              </w:rPr>
            </w:pPr>
            <w:r w:rsidRPr="007D0C32">
              <w:rPr>
                <w:rFonts w:asciiTheme="minorHAnsi" w:eastAsia="Arial Unicode MS" w:hAnsiTheme="minorHAnsi"/>
                <w:color w:val="000000"/>
                <w:spacing w:val="-2"/>
                <w:sz w:val="22"/>
                <w:szCs w:val="22"/>
                <w:lang w:val="en-GB" w:eastAsia="fr-FR"/>
              </w:rPr>
              <w:t xml:space="preserve">Consultant recruitment </w:t>
            </w:r>
          </w:p>
          <w:p w14:paraId="664E15C4" w14:textId="77777777" w:rsidR="00483B7B" w:rsidRPr="007D0C32" w:rsidRDefault="00483B7B" w:rsidP="00483B7B">
            <w:pPr>
              <w:numPr>
                <w:ilvl w:val="0"/>
                <w:numId w:val="59"/>
              </w:numPr>
              <w:autoSpaceDE w:val="0"/>
              <w:autoSpaceDN w:val="0"/>
              <w:adjustRightInd w:val="0"/>
              <w:spacing w:after="0"/>
              <w:ind w:left="488" w:hanging="283"/>
              <w:contextualSpacing/>
              <w:jc w:val="left"/>
              <w:rPr>
                <w:rFonts w:asciiTheme="minorHAnsi" w:eastAsia="Arial Unicode MS" w:hAnsiTheme="minorHAnsi"/>
                <w:color w:val="000000"/>
                <w:spacing w:val="-2"/>
                <w:sz w:val="22"/>
                <w:szCs w:val="22"/>
                <w:lang w:val="en-GB" w:eastAsia="fr-FR"/>
              </w:rPr>
            </w:pPr>
            <w:r w:rsidRPr="007D0C32">
              <w:rPr>
                <w:rFonts w:asciiTheme="minorHAnsi" w:eastAsia="Arial Unicode MS" w:hAnsiTheme="minorHAnsi"/>
                <w:color w:val="000000"/>
                <w:spacing w:val="-2"/>
                <w:sz w:val="22"/>
                <w:szCs w:val="22"/>
                <w:lang w:val="en-GB" w:eastAsia="fr-FR"/>
              </w:rPr>
              <w:t xml:space="preserve">Advertising </w:t>
            </w:r>
          </w:p>
          <w:p w14:paraId="5CA5E9B3" w14:textId="77777777" w:rsidR="00483B7B" w:rsidRPr="007D0C32" w:rsidRDefault="00483B7B" w:rsidP="00483B7B">
            <w:pPr>
              <w:numPr>
                <w:ilvl w:val="0"/>
                <w:numId w:val="59"/>
              </w:numPr>
              <w:autoSpaceDE w:val="0"/>
              <w:autoSpaceDN w:val="0"/>
              <w:adjustRightInd w:val="0"/>
              <w:spacing w:after="0"/>
              <w:ind w:left="488" w:hanging="283"/>
              <w:contextualSpacing/>
              <w:jc w:val="left"/>
              <w:rPr>
                <w:rFonts w:asciiTheme="minorHAnsi" w:eastAsia="Arial Unicode MS" w:hAnsiTheme="minorHAnsi"/>
                <w:color w:val="000000"/>
                <w:spacing w:val="-2"/>
                <w:sz w:val="22"/>
                <w:szCs w:val="22"/>
                <w:lang w:val="en-GB" w:eastAsia="fr-FR"/>
              </w:rPr>
            </w:pPr>
            <w:r w:rsidRPr="007D0C32">
              <w:rPr>
                <w:rFonts w:asciiTheme="minorHAnsi" w:eastAsia="Arial Unicode MS" w:hAnsiTheme="minorHAnsi"/>
                <w:color w:val="000000"/>
                <w:spacing w:val="-2"/>
                <w:sz w:val="22"/>
                <w:szCs w:val="22"/>
                <w:lang w:val="en-GB" w:eastAsia="fr-FR"/>
              </w:rPr>
              <w:t xml:space="preserve">Short-listing &amp; selection </w:t>
            </w:r>
          </w:p>
          <w:p w14:paraId="64036EA3" w14:textId="77777777" w:rsidR="00483B7B" w:rsidRPr="007D0C32" w:rsidRDefault="00483B7B" w:rsidP="00483B7B">
            <w:pPr>
              <w:numPr>
                <w:ilvl w:val="0"/>
                <w:numId w:val="59"/>
              </w:numPr>
              <w:tabs>
                <w:tab w:val="left" w:pos="0"/>
              </w:tabs>
              <w:suppressAutoHyphens/>
              <w:spacing w:after="0"/>
              <w:ind w:left="488" w:hanging="283"/>
              <w:contextualSpacing/>
              <w:jc w:val="left"/>
              <w:rPr>
                <w:rFonts w:asciiTheme="minorHAnsi" w:eastAsia="Times New Roman" w:hAnsiTheme="minorHAnsi"/>
                <w:spacing w:val="-2"/>
                <w:sz w:val="22"/>
                <w:szCs w:val="22"/>
                <w:lang w:val="en-GB"/>
              </w:rPr>
            </w:pPr>
            <w:r w:rsidRPr="007D0C32">
              <w:rPr>
                <w:rFonts w:asciiTheme="minorHAnsi" w:eastAsia="Arial Unicode MS" w:hAnsiTheme="minorHAnsi"/>
                <w:color w:val="000000"/>
                <w:spacing w:val="-2"/>
                <w:sz w:val="22"/>
                <w:szCs w:val="22"/>
                <w:lang w:val="en-GB" w:eastAsia="fr-FR"/>
              </w:rPr>
              <w:t xml:space="preserve">Contract issuance </w:t>
            </w:r>
          </w:p>
        </w:tc>
        <w:tc>
          <w:tcPr>
            <w:tcW w:w="2127" w:type="dxa"/>
            <w:tcBorders>
              <w:top w:val="single" w:sz="6" w:space="0" w:color="auto"/>
              <w:left w:val="single" w:sz="6" w:space="0" w:color="auto"/>
              <w:bottom w:val="single" w:sz="6" w:space="0" w:color="auto"/>
            </w:tcBorders>
          </w:tcPr>
          <w:p w14:paraId="72B851A8"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Throughout project implementation when applicable</w:t>
            </w:r>
          </w:p>
        </w:tc>
        <w:tc>
          <w:tcPr>
            <w:tcW w:w="2248" w:type="dxa"/>
            <w:tcBorders>
              <w:top w:val="single" w:sz="6" w:space="0" w:color="auto"/>
              <w:left w:val="single" w:sz="6" w:space="0" w:color="auto"/>
              <w:bottom w:val="single" w:sz="6" w:space="0" w:color="auto"/>
            </w:tcBorders>
          </w:tcPr>
          <w:p w14:paraId="24219032" w14:textId="77777777" w:rsidR="00483B7B" w:rsidRPr="007D0C32" w:rsidRDefault="00BF41A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As per the pro-forma costs:</w:t>
            </w:r>
          </w:p>
          <w:p w14:paraId="36A592E0" w14:textId="31329996" w:rsidR="00483B7B" w:rsidRPr="007D0C32" w:rsidRDefault="00483B7B" w:rsidP="00104A8E">
            <w:pPr>
              <w:numPr>
                <w:ilvl w:val="0"/>
                <w:numId w:val="59"/>
              </w:numPr>
              <w:suppressAutoHyphens/>
              <w:spacing w:after="0"/>
              <w:ind w:left="317"/>
              <w:contextualSpacing/>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62 days over </w:t>
            </w:r>
            <w:r w:rsidR="00104A8E">
              <w:rPr>
                <w:rFonts w:asciiTheme="minorHAnsi" w:eastAsia="Times New Roman" w:hAnsiTheme="minorHAnsi"/>
                <w:spacing w:val="-2"/>
                <w:sz w:val="22"/>
                <w:szCs w:val="22"/>
                <w:lang w:val="en-GB"/>
              </w:rPr>
              <w:t>48</w:t>
            </w:r>
            <w:r w:rsidRPr="007D0C32">
              <w:rPr>
                <w:rFonts w:asciiTheme="minorHAnsi" w:eastAsia="Times New Roman" w:hAnsiTheme="minorHAnsi"/>
                <w:spacing w:val="-2"/>
                <w:sz w:val="22"/>
                <w:szCs w:val="22"/>
                <w:lang w:val="en-GB"/>
              </w:rPr>
              <w:t xml:space="preserve"> months of GS5 Procurement Assistant: </w:t>
            </w:r>
          </w:p>
          <w:p w14:paraId="09006482" w14:textId="77777777" w:rsidR="00483B7B" w:rsidRPr="007D0C32" w:rsidRDefault="00483B7B" w:rsidP="00483B7B">
            <w:pPr>
              <w:numPr>
                <w:ilvl w:val="12"/>
                <w:numId w:val="0"/>
              </w:numPr>
              <w:tabs>
                <w:tab w:val="left" w:pos="0"/>
              </w:tab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       $ </w:t>
            </w:r>
            <w:r w:rsidRPr="007D0C32">
              <w:rPr>
                <w:rFonts w:asciiTheme="minorHAnsi" w:eastAsia="Times New Roman" w:hAnsiTheme="minorHAnsi"/>
                <w:color w:val="000000"/>
                <w:sz w:val="22"/>
                <w:szCs w:val="22"/>
                <w:lang w:val="en-GB"/>
              </w:rPr>
              <w:t>5,273.50</w:t>
            </w:r>
          </w:p>
          <w:p w14:paraId="6F1C8D7D" w14:textId="58585093" w:rsidR="00483B7B" w:rsidRPr="007D0C32" w:rsidRDefault="00483B7B" w:rsidP="00104A8E">
            <w:pPr>
              <w:numPr>
                <w:ilvl w:val="0"/>
                <w:numId w:val="59"/>
              </w:numPr>
              <w:suppressAutoHyphens/>
              <w:spacing w:after="0"/>
              <w:ind w:left="317"/>
              <w:contextualSpacing/>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18 days over </w:t>
            </w:r>
            <w:r w:rsidR="00104A8E">
              <w:rPr>
                <w:rFonts w:asciiTheme="minorHAnsi" w:eastAsia="Times New Roman" w:hAnsiTheme="minorHAnsi"/>
                <w:spacing w:val="-2"/>
                <w:sz w:val="22"/>
                <w:szCs w:val="22"/>
                <w:lang w:val="en-GB"/>
              </w:rPr>
              <w:t>48</w:t>
            </w:r>
            <w:r w:rsidRPr="007D0C32">
              <w:rPr>
                <w:rFonts w:asciiTheme="minorHAnsi" w:eastAsia="Times New Roman" w:hAnsiTheme="minorHAnsi"/>
                <w:spacing w:val="-2"/>
                <w:sz w:val="22"/>
                <w:szCs w:val="22"/>
                <w:lang w:val="en-GB"/>
              </w:rPr>
              <w:t xml:space="preserve"> months of NOB Procurement Manager: </w:t>
            </w:r>
          </w:p>
          <w:p w14:paraId="356CF271" w14:textId="469E6CCA" w:rsidR="00483B7B" w:rsidRPr="007D0C32" w:rsidRDefault="00483B7B" w:rsidP="00483B7B">
            <w:pPr>
              <w:jc w:val="left"/>
              <w:rPr>
                <w:rFonts w:asciiTheme="minorHAnsi" w:eastAsia="Times New Roman" w:hAnsiTheme="minorHAnsi"/>
                <w:sz w:val="22"/>
                <w:szCs w:val="22"/>
                <w:lang w:val="en-GB"/>
              </w:rPr>
            </w:pPr>
            <w:r w:rsidRPr="007D0C32">
              <w:rPr>
                <w:rFonts w:asciiTheme="minorHAnsi" w:eastAsia="Times New Roman" w:hAnsiTheme="minorHAnsi"/>
                <w:sz w:val="22"/>
                <w:szCs w:val="22"/>
                <w:lang w:val="en-GB"/>
              </w:rPr>
              <w:t xml:space="preserve">       $</w:t>
            </w:r>
            <w:r w:rsidR="00104A8E">
              <w:rPr>
                <w:rFonts w:asciiTheme="minorHAnsi" w:eastAsia="Times New Roman" w:hAnsiTheme="minorHAnsi"/>
                <w:color w:val="000000"/>
                <w:sz w:val="22"/>
                <w:szCs w:val="22"/>
                <w:lang w:val="en-GB"/>
              </w:rPr>
              <w:t xml:space="preserve"> 4,589.6</w:t>
            </w:r>
          </w:p>
        </w:tc>
        <w:tc>
          <w:tcPr>
            <w:tcW w:w="2060" w:type="dxa"/>
            <w:tcBorders>
              <w:top w:val="single" w:sz="6" w:space="0" w:color="auto"/>
              <w:left w:val="single" w:sz="6" w:space="0" w:color="auto"/>
              <w:bottom w:val="single" w:sz="6" w:space="0" w:color="auto"/>
              <w:right w:val="single" w:sz="6" w:space="0" w:color="auto"/>
            </w:tcBorders>
          </w:tcPr>
          <w:p w14:paraId="2F9DA09C"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UNDP will directly charge the project upon receipt of request of services from the Implementing Partner (IP)</w:t>
            </w:r>
          </w:p>
        </w:tc>
      </w:tr>
      <w:tr w:rsidR="00483B7B" w:rsidRPr="007D0C32" w14:paraId="6CCC990B" w14:textId="77777777" w:rsidTr="00BF41AB">
        <w:tc>
          <w:tcPr>
            <w:tcW w:w="2835" w:type="dxa"/>
            <w:tcBorders>
              <w:top w:val="single" w:sz="6" w:space="0" w:color="auto"/>
              <w:left w:val="single" w:sz="6" w:space="0" w:color="auto"/>
              <w:bottom w:val="single" w:sz="6" w:space="0" w:color="auto"/>
            </w:tcBorders>
          </w:tcPr>
          <w:p w14:paraId="76B76891"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Services related to finance (including but not limited to): </w:t>
            </w:r>
          </w:p>
          <w:p w14:paraId="75336893" w14:textId="77777777" w:rsidR="00483B7B" w:rsidRPr="007D0C32" w:rsidRDefault="00483B7B" w:rsidP="00483B7B">
            <w:pPr>
              <w:numPr>
                <w:ilvl w:val="0"/>
                <w:numId w:val="59"/>
              </w:numPr>
              <w:tabs>
                <w:tab w:val="left" w:pos="0"/>
              </w:tabs>
              <w:suppressAutoHyphens/>
              <w:spacing w:after="0"/>
              <w:contextualSpacing/>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Payments </w:t>
            </w:r>
          </w:p>
          <w:p w14:paraId="503FD0CE"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p>
        </w:tc>
        <w:tc>
          <w:tcPr>
            <w:tcW w:w="2127" w:type="dxa"/>
            <w:tcBorders>
              <w:top w:val="single" w:sz="6" w:space="0" w:color="auto"/>
              <w:left w:val="single" w:sz="6" w:space="0" w:color="auto"/>
              <w:bottom w:val="single" w:sz="6" w:space="0" w:color="auto"/>
            </w:tcBorders>
          </w:tcPr>
          <w:p w14:paraId="3B3A3CFD"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Ongoing throughout implementation when applicable</w:t>
            </w:r>
          </w:p>
        </w:tc>
        <w:tc>
          <w:tcPr>
            <w:tcW w:w="2248" w:type="dxa"/>
            <w:tcBorders>
              <w:top w:val="single" w:sz="6" w:space="0" w:color="auto"/>
              <w:left w:val="single" w:sz="6" w:space="0" w:color="auto"/>
              <w:bottom w:val="single" w:sz="6" w:space="0" w:color="auto"/>
            </w:tcBorders>
          </w:tcPr>
          <w:p w14:paraId="44427AB2" w14:textId="77777777" w:rsidR="00483B7B" w:rsidRPr="007D0C32" w:rsidRDefault="00BF41A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As per the pro-forma costs:</w:t>
            </w:r>
          </w:p>
          <w:p w14:paraId="4569CEC3" w14:textId="678B46CB" w:rsidR="00483B7B" w:rsidRPr="007D0C32" w:rsidRDefault="00483B7B" w:rsidP="00104A8E">
            <w:pPr>
              <w:numPr>
                <w:ilvl w:val="0"/>
                <w:numId w:val="59"/>
              </w:numPr>
              <w:suppressAutoHyphens/>
              <w:spacing w:after="0"/>
              <w:ind w:left="317"/>
              <w:contextualSpacing/>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183 days over </w:t>
            </w:r>
            <w:r w:rsidR="00104A8E">
              <w:rPr>
                <w:rFonts w:asciiTheme="minorHAnsi" w:eastAsia="Times New Roman" w:hAnsiTheme="minorHAnsi"/>
                <w:spacing w:val="-2"/>
                <w:sz w:val="22"/>
                <w:szCs w:val="22"/>
                <w:lang w:val="en-GB"/>
              </w:rPr>
              <w:t>48</w:t>
            </w:r>
            <w:r w:rsidRPr="007D0C32">
              <w:rPr>
                <w:rFonts w:asciiTheme="minorHAnsi" w:eastAsia="Times New Roman" w:hAnsiTheme="minorHAnsi"/>
                <w:spacing w:val="-2"/>
                <w:sz w:val="22"/>
                <w:szCs w:val="22"/>
                <w:lang w:val="en-GB"/>
              </w:rPr>
              <w:t xml:space="preserve"> months of GS5 Finance Associate: </w:t>
            </w:r>
          </w:p>
          <w:p w14:paraId="072DEF5A" w14:textId="77777777" w:rsidR="00483B7B" w:rsidRPr="007D0C32" w:rsidRDefault="00483B7B" w:rsidP="00483B7B">
            <w:pPr>
              <w:numPr>
                <w:ilvl w:val="12"/>
                <w:numId w:val="0"/>
              </w:numPr>
              <w:tabs>
                <w:tab w:val="left" w:pos="0"/>
              </w:tabs>
              <w:jc w:val="left"/>
              <w:rPr>
                <w:rFonts w:asciiTheme="minorHAnsi" w:eastAsia="Times New Roman" w:hAnsiTheme="minorHAnsi"/>
                <w:sz w:val="22"/>
                <w:szCs w:val="22"/>
                <w:lang w:val="en-GB"/>
              </w:rPr>
            </w:pPr>
            <w:r w:rsidRPr="007D0C32">
              <w:rPr>
                <w:rFonts w:asciiTheme="minorHAnsi" w:eastAsia="Times New Roman" w:hAnsiTheme="minorHAnsi"/>
                <w:spacing w:val="-2"/>
                <w:sz w:val="22"/>
                <w:szCs w:val="22"/>
                <w:lang w:val="en-GB"/>
              </w:rPr>
              <w:t xml:space="preserve">       $ </w:t>
            </w:r>
            <w:r w:rsidRPr="007D0C32">
              <w:rPr>
                <w:rFonts w:asciiTheme="minorHAnsi" w:eastAsia="Times New Roman" w:hAnsiTheme="minorHAnsi"/>
                <w:color w:val="000000"/>
                <w:sz w:val="22"/>
                <w:szCs w:val="22"/>
                <w:lang w:val="en-GB"/>
              </w:rPr>
              <w:t>15,565.3</w:t>
            </w:r>
            <w:r w:rsidR="00BF41AB" w:rsidRPr="007D0C32">
              <w:rPr>
                <w:rFonts w:asciiTheme="minorHAnsi" w:eastAsia="Times New Roman" w:hAnsiTheme="minorHAnsi"/>
                <w:color w:val="000000"/>
                <w:sz w:val="22"/>
                <w:szCs w:val="22"/>
                <w:lang w:val="en-GB"/>
              </w:rPr>
              <w:t>0</w:t>
            </w:r>
          </w:p>
          <w:p w14:paraId="08440160" w14:textId="1DAAF00E" w:rsidR="00483B7B" w:rsidRPr="007D0C32" w:rsidRDefault="00483B7B" w:rsidP="00104A8E">
            <w:pPr>
              <w:numPr>
                <w:ilvl w:val="0"/>
                <w:numId w:val="59"/>
              </w:numPr>
              <w:suppressAutoHyphens/>
              <w:spacing w:after="0"/>
              <w:ind w:left="317"/>
              <w:contextualSpacing/>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 xml:space="preserve">18 days over </w:t>
            </w:r>
            <w:r w:rsidR="00104A8E">
              <w:rPr>
                <w:rFonts w:asciiTheme="minorHAnsi" w:eastAsia="Times New Roman" w:hAnsiTheme="minorHAnsi"/>
                <w:spacing w:val="-2"/>
                <w:sz w:val="22"/>
                <w:szCs w:val="22"/>
                <w:lang w:val="en-GB"/>
              </w:rPr>
              <w:t>48</w:t>
            </w:r>
            <w:r w:rsidRPr="007D0C32">
              <w:rPr>
                <w:rFonts w:asciiTheme="minorHAnsi" w:eastAsia="Times New Roman" w:hAnsiTheme="minorHAnsi"/>
                <w:spacing w:val="-2"/>
                <w:sz w:val="22"/>
                <w:szCs w:val="22"/>
                <w:lang w:val="en-GB"/>
              </w:rPr>
              <w:t xml:space="preserve"> months of NOB Finance Manager: $ </w:t>
            </w:r>
            <w:r w:rsidR="00104A8E">
              <w:rPr>
                <w:rFonts w:asciiTheme="minorHAnsi" w:eastAsia="Times New Roman" w:hAnsiTheme="minorHAnsi"/>
                <w:sz w:val="22"/>
                <w:szCs w:val="22"/>
                <w:lang w:val="en-GB"/>
              </w:rPr>
              <w:t>4,589.6</w:t>
            </w:r>
          </w:p>
        </w:tc>
        <w:tc>
          <w:tcPr>
            <w:tcW w:w="2060" w:type="dxa"/>
            <w:tcBorders>
              <w:top w:val="single" w:sz="6" w:space="0" w:color="auto"/>
              <w:left w:val="single" w:sz="6" w:space="0" w:color="auto"/>
              <w:bottom w:val="single" w:sz="6" w:space="0" w:color="auto"/>
              <w:right w:val="single" w:sz="6" w:space="0" w:color="auto"/>
            </w:tcBorders>
          </w:tcPr>
          <w:p w14:paraId="33F583C3" w14:textId="77777777" w:rsidR="00483B7B" w:rsidRPr="007D0C32" w:rsidRDefault="00483B7B" w:rsidP="00483B7B">
            <w:pPr>
              <w:numPr>
                <w:ilvl w:val="12"/>
                <w:numId w:val="0"/>
              </w:numPr>
              <w:tabs>
                <w:tab w:val="left" w:pos="0"/>
              </w:tabs>
              <w:suppressAutoHyphens/>
              <w:jc w:val="left"/>
              <w:rPr>
                <w:rFonts w:asciiTheme="minorHAnsi" w:eastAsia="Times New Roman" w:hAnsiTheme="minorHAnsi"/>
                <w:spacing w:val="-2"/>
                <w:sz w:val="22"/>
                <w:szCs w:val="22"/>
                <w:lang w:val="en-GB"/>
              </w:rPr>
            </w:pPr>
            <w:r w:rsidRPr="007D0C32">
              <w:rPr>
                <w:rFonts w:asciiTheme="minorHAnsi" w:eastAsia="Times New Roman" w:hAnsiTheme="minorHAnsi"/>
                <w:spacing w:val="-2"/>
                <w:sz w:val="22"/>
                <w:szCs w:val="22"/>
                <w:lang w:val="en-GB"/>
              </w:rPr>
              <w:t>As above</w:t>
            </w:r>
          </w:p>
        </w:tc>
      </w:tr>
      <w:tr w:rsidR="00BF41AB" w:rsidRPr="007D0C32" w14:paraId="68F52178" w14:textId="77777777" w:rsidTr="00A05DC5">
        <w:trPr>
          <w:trHeight w:val="182"/>
        </w:trPr>
        <w:tc>
          <w:tcPr>
            <w:tcW w:w="4962" w:type="dxa"/>
            <w:gridSpan w:val="2"/>
            <w:tcBorders>
              <w:top w:val="single" w:sz="6" w:space="0" w:color="auto"/>
              <w:left w:val="single" w:sz="6" w:space="0" w:color="auto"/>
              <w:bottom w:val="single" w:sz="6" w:space="0" w:color="auto"/>
            </w:tcBorders>
          </w:tcPr>
          <w:p w14:paraId="00182699" w14:textId="77777777" w:rsidR="00BF41AB" w:rsidRPr="007D0C32" w:rsidRDefault="00BF41AB" w:rsidP="00633946">
            <w:pPr>
              <w:numPr>
                <w:ilvl w:val="12"/>
                <w:numId w:val="0"/>
              </w:numPr>
              <w:tabs>
                <w:tab w:val="left" w:pos="0"/>
              </w:tabs>
              <w:suppressAutoHyphens/>
              <w:jc w:val="center"/>
              <w:rPr>
                <w:rFonts w:asciiTheme="minorHAnsi" w:eastAsia="Times New Roman" w:hAnsiTheme="minorHAnsi"/>
                <w:b/>
                <w:spacing w:val="-2"/>
                <w:sz w:val="22"/>
                <w:szCs w:val="22"/>
                <w:lang w:val="en-GB"/>
              </w:rPr>
            </w:pPr>
            <w:r w:rsidRPr="007D0C32">
              <w:rPr>
                <w:rFonts w:asciiTheme="minorHAnsi" w:eastAsia="Times New Roman" w:hAnsiTheme="minorHAnsi"/>
                <w:b/>
                <w:spacing w:val="-2"/>
                <w:sz w:val="22"/>
                <w:szCs w:val="22"/>
                <w:lang w:val="en-GB"/>
              </w:rPr>
              <w:t>Total</w:t>
            </w:r>
          </w:p>
        </w:tc>
        <w:tc>
          <w:tcPr>
            <w:tcW w:w="2248" w:type="dxa"/>
            <w:tcBorders>
              <w:top w:val="single" w:sz="6" w:space="0" w:color="auto"/>
              <w:left w:val="single" w:sz="6" w:space="0" w:color="auto"/>
              <w:bottom w:val="single" w:sz="6" w:space="0" w:color="auto"/>
            </w:tcBorders>
          </w:tcPr>
          <w:p w14:paraId="398D68C4" w14:textId="6AF9ED6C" w:rsidR="00BF41AB" w:rsidRPr="007D0C32" w:rsidRDefault="00802905" w:rsidP="00802905">
            <w:pPr>
              <w:numPr>
                <w:ilvl w:val="12"/>
                <w:numId w:val="0"/>
              </w:numPr>
              <w:tabs>
                <w:tab w:val="left" w:pos="0"/>
              </w:tabs>
              <w:suppressAutoHyphens/>
              <w:jc w:val="center"/>
              <w:rPr>
                <w:rFonts w:asciiTheme="minorHAnsi" w:eastAsia="Times New Roman" w:hAnsiTheme="minorHAnsi"/>
                <w:b/>
                <w:bCs/>
                <w:color w:val="000000"/>
                <w:sz w:val="22"/>
                <w:szCs w:val="22"/>
                <w:lang w:val="en-GB"/>
              </w:rPr>
            </w:pPr>
            <w:r>
              <w:rPr>
                <w:rFonts w:asciiTheme="minorHAnsi" w:eastAsia="Times New Roman" w:hAnsiTheme="minorHAnsi"/>
                <w:b/>
                <w:spacing w:val="-2"/>
                <w:sz w:val="22"/>
                <w:szCs w:val="22"/>
                <w:lang w:val="en-GB"/>
              </w:rPr>
              <w:t>US</w:t>
            </w:r>
            <w:r w:rsidR="00BF41AB" w:rsidRPr="007D0C32">
              <w:rPr>
                <w:rFonts w:asciiTheme="minorHAnsi" w:eastAsia="Times New Roman" w:hAnsiTheme="minorHAnsi"/>
                <w:b/>
                <w:spacing w:val="-2"/>
                <w:sz w:val="22"/>
                <w:szCs w:val="22"/>
                <w:lang w:val="en-GB"/>
              </w:rPr>
              <w:t xml:space="preserve">$ </w:t>
            </w:r>
            <w:r w:rsidR="00104A8E">
              <w:rPr>
                <w:rFonts w:asciiTheme="minorHAnsi" w:eastAsia="Times New Roman" w:hAnsiTheme="minorHAnsi"/>
                <w:b/>
                <w:bCs/>
                <w:color w:val="000000"/>
                <w:sz w:val="22"/>
                <w:szCs w:val="22"/>
                <w:lang w:val="en-GB"/>
              </w:rPr>
              <w:t>30,000</w:t>
            </w:r>
          </w:p>
        </w:tc>
        <w:tc>
          <w:tcPr>
            <w:tcW w:w="2060" w:type="dxa"/>
            <w:tcBorders>
              <w:top w:val="single" w:sz="6" w:space="0" w:color="auto"/>
              <w:left w:val="single" w:sz="6" w:space="0" w:color="auto"/>
              <w:bottom w:val="single" w:sz="6" w:space="0" w:color="auto"/>
              <w:right w:val="single" w:sz="6" w:space="0" w:color="auto"/>
            </w:tcBorders>
          </w:tcPr>
          <w:p w14:paraId="00F8EEFD" w14:textId="77777777" w:rsidR="00BF41AB" w:rsidRPr="007D0C32" w:rsidRDefault="00BF41AB" w:rsidP="00483B7B">
            <w:pPr>
              <w:numPr>
                <w:ilvl w:val="12"/>
                <w:numId w:val="0"/>
              </w:numPr>
              <w:tabs>
                <w:tab w:val="left" w:pos="0"/>
              </w:tabs>
              <w:suppressAutoHyphens/>
              <w:jc w:val="left"/>
              <w:rPr>
                <w:rFonts w:asciiTheme="minorHAnsi" w:eastAsia="Times New Roman" w:hAnsiTheme="minorHAnsi"/>
                <w:spacing w:val="-2"/>
                <w:sz w:val="22"/>
                <w:szCs w:val="22"/>
                <w:lang w:val="en-GB"/>
              </w:rPr>
            </w:pPr>
          </w:p>
        </w:tc>
      </w:tr>
    </w:tbl>
    <w:p w14:paraId="1F11F654" w14:textId="4DDB682D" w:rsidR="00483B7B" w:rsidRPr="007D0C32" w:rsidRDefault="00AC4261" w:rsidP="00930B6C">
      <w:pPr>
        <w:numPr>
          <w:ilvl w:val="12"/>
          <w:numId w:val="0"/>
        </w:numPr>
        <w:tabs>
          <w:tab w:val="left" w:pos="0"/>
        </w:tabs>
        <w:suppressAutoHyphens/>
        <w:spacing w:after="0"/>
        <w:rPr>
          <w:rFonts w:asciiTheme="minorHAnsi" w:eastAsia="Times New Roman" w:hAnsiTheme="minorHAnsi"/>
          <w:spacing w:val="-2"/>
          <w:sz w:val="22"/>
          <w:szCs w:val="22"/>
        </w:rPr>
      </w:pPr>
      <w:r>
        <w:t xml:space="preserve">According to the GEF policy, DPCs can only be charged based on </w:t>
      </w:r>
      <w:r w:rsidRPr="00FA5B85">
        <w:rPr>
          <w:lang w:val="en-GB"/>
        </w:rPr>
        <w:t>actual or transaction based costs</w:t>
      </w:r>
    </w:p>
    <w:p w14:paraId="0F23AB84" w14:textId="77777777" w:rsidR="00930B6C" w:rsidRPr="007D0C32" w:rsidRDefault="00930B6C" w:rsidP="00483B7B">
      <w:pPr>
        <w:spacing w:after="0"/>
        <w:jc w:val="left"/>
        <w:rPr>
          <w:rFonts w:asciiTheme="minorHAnsi" w:eastAsia="Times New Roman" w:hAnsiTheme="minorHAnsi"/>
          <w:sz w:val="22"/>
          <w:szCs w:val="22"/>
          <w:u w:val="single"/>
        </w:rPr>
      </w:pPr>
    </w:p>
    <w:p w14:paraId="17496A2B" w14:textId="6348CFE8" w:rsidR="001F531F" w:rsidRPr="007D0C32" w:rsidRDefault="009B2417" w:rsidP="00553DB4">
      <w:pPr>
        <w:rPr>
          <w:rFonts w:asciiTheme="minorHAnsi" w:hAnsiTheme="minorHAnsi"/>
          <w:sz w:val="24"/>
        </w:rPr>
      </w:pPr>
      <w:r>
        <w:rPr>
          <w:rFonts w:asciiTheme="minorHAnsi" w:hAnsiTheme="minorHAnsi"/>
        </w:rPr>
        <w:lastRenderedPageBreak/>
        <w:t xml:space="preserve"> </w:t>
      </w:r>
      <w:bookmarkStart w:id="41" w:name="_Toc469629671"/>
      <w:bookmarkStart w:id="42" w:name="_Toc481128945"/>
      <w:r w:rsidR="00616E73" w:rsidRPr="007D0C32">
        <w:rPr>
          <w:rFonts w:asciiTheme="minorHAnsi" w:hAnsiTheme="minorHAnsi"/>
          <w:sz w:val="24"/>
        </w:rPr>
        <w:t>Annex J</w:t>
      </w:r>
      <w:r w:rsidR="00187DF6" w:rsidRPr="007D0C32">
        <w:rPr>
          <w:rFonts w:asciiTheme="minorHAnsi" w:hAnsiTheme="minorHAnsi"/>
          <w:sz w:val="24"/>
        </w:rPr>
        <w:t xml:space="preserve">:  </w:t>
      </w:r>
      <w:r w:rsidR="001F531F" w:rsidRPr="007D0C32">
        <w:rPr>
          <w:rFonts w:asciiTheme="minorHAnsi" w:hAnsiTheme="minorHAnsi"/>
          <w:sz w:val="24"/>
        </w:rPr>
        <w:t>Guidance from the Rio Conventions</w:t>
      </w:r>
      <w:bookmarkEnd w:id="41"/>
      <w:bookmarkEnd w:id="42"/>
    </w:p>
    <w:p w14:paraId="767AAD17" w14:textId="77777777" w:rsidR="00187DF6" w:rsidRPr="007D0C32" w:rsidRDefault="00187DF6" w:rsidP="00187DF6">
      <w:pPr>
        <w:pStyle w:val="AProdoc"/>
        <w:numPr>
          <w:ilvl w:val="0"/>
          <w:numId w:val="0"/>
        </w:numPr>
        <w:spacing w:before="0" w:after="0"/>
        <w:jc w:val="both"/>
        <w:rPr>
          <w:rFonts w:asciiTheme="minorHAnsi" w:hAnsiTheme="minorHAnsi"/>
        </w:rPr>
      </w:pPr>
      <w:bookmarkStart w:id="43" w:name="_Ref412663432"/>
    </w:p>
    <w:p w14:paraId="5B4F3168" w14:textId="77777777" w:rsidR="00106966" w:rsidRPr="007D0C32" w:rsidRDefault="001F531F" w:rsidP="00187DF6">
      <w:pPr>
        <w:pStyle w:val="AProdoc"/>
        <w:numPr>
          <w:ilvl w:val="0"/>
          <w:numId w:val="0"/>
        </w:numPr>
        <w:spacing w:before="0" w:after="0"/>
        <w:jc w:val="both"/>
        <w:rPr>
          <w:rFonts w:asciiTheme="minorHAnsi" w:hAnsiTheme="minorHAnsi"/>
        </w:rPr>
      </w:pPr>
      <w:r w:rsidRPr="007D0C32">
        <w:rPr>
          <w:rFonts w:asciiTheme="minorHAnsi" w:hAnsiTheme="minorHAnsi"/>
        </w:rPr>
        <w:t xml:space="preserve">The Government is committed to achieving shared obligations under the three Rio Conventions and the proposed project will further advance the country’s capacities to meet these environmental goals.  </w:t>
      </w:r>
      <w:r w:rsidR="009C18F3" w:rsidRPr="007D0C32">
        <w:rPr>
          <w:rFonts w:asciiTheme="minorHAnsi" w:hAnsiTheme="minorHAnsi"/>
        </w:rPr>
        <w:t>The Table below</w:t>
      </w:r>
      <w:r w:rsidRPr="007D0C32">
        <w:rPr>
          <w:rFonts w:asciiTheme="minorHAnsi" w:hAnsiTheme="minorHAnsi"/>
        </w:rPr>
        <w:t xml:space="preserve"> identifies key articles that call for Parties to develop their national capacities a</w:t>
      </w:r>
      <w:r w:rsidR="009C18F3" w:rsidRPr="007D0C32">
        <w:rPr>
          <w:rFonts w:asciiTheme="minorHAnsi" w:hAnsiTheme="minorHAnsi"/>
        </w:rPr>
        <w:t xml:space="preserve">s part of the Rio Conventions. </w:t>
      </w:r>
      <w:r w:rsidRPr="007D0C32">
        <w:rPr>
          <w:rFonts w:asciiTheme="minorHAnsi" w:hAnsiTheme="minorHAnsi"/>
        </w:rPr>
        <w:t xml:space="preserve">Specifically, the project </w:t>
      </w:r>
      <w:r w:rsidR="00106966" w:rsidRPr="007D0C32">
        <w:rPr>
          <w:rFonts w:asciiTheme="minorHAnsi" w:hAnsiTheme="minorHAnsi"/>
        </w:rPr>
        <w:t>will strengthen the participation of Stakeholders in the implementation of MEAs in Egypt. It will engage a large number of government officials, universities and NGOs to build partnerships to ensure mutual knowledge transfer and learning. This partnership approach will help strengthen the institutional and systemic capacities of Egypt to improve the management of the environment in Egypt, including a greater contribution toward global environmental benefits. At the end of the project, activities will have resulted in a set of improved capacities to meet and sustain MEAs objectives and obligations.  Stakeholders involved in the implementation of MEAs in Egypt will have greater skills and knowledge about MEAs and their obligations and will be more engaged in the planning, implementation and monitoring processes of MEAs.</w:t>
      </w:r>
    </w:p>
    <w:p w14:paraId="08274BE9" w14:textId="77777777" w:rsidR="00187DF6" w:rsidRPr="007D0C32" w:rsidRDefault="00187DF6" w:rsidP="00187DF6">
      <w:pPr>
        <w:pStyle w:val="AProdoc"/>
        <w:numPr>
          <w:ilvl w:val="0"/>
          <w:numId w:val="0"/>
        </w:numPr>
        <w:spacing w:before="0" w:after="0"/>
        <w:jc w:val="both"/>
        <w:rPr>
          <w:rFonts w:asciiTheme="minorHAnsi" w:hAnsiTheme="minorHAnsi"/>
        </w:rPr>
      </w:pPr>
      <w:bookmarkStart w:id="44" w:name="_Ref412663434"/>
      <w:bookmarkEnd w:id="43"/>
    </w:p>
    <w:p w14:paraId="6697D70D" w14:textId="77777777" w:rsidR="001F531F" w:rsidRPr="007D0C32" w:rsidRDefault="001F531F" w:rsidP="00187DF6">
      <w:pPr>
        <w:pStyle w:val="AProdoc"/>
        <w:numPr>
          <w:ilvl w:val="0"/>
          <w:numId w:val="0"/>
        </w:numPr>
        <w:spacing w:before="0" w:after="0"/>
        <w:jc w:val="both"/>
        <w:rPr>
          <w:rFonts w:asciiTheme="minorHAnsi" w:hAnsiTheme="minorHAnsi"/>
        </w:rPr>
      </w:pPr>
      <w:r w:rsidRPr="007D0C32">
        <w:rPr>
          <w:rFonts w:asciiTheme="minorHAnsi" w:hAnsiTheme="minorHAnsi"/>
        </w:rPr>
        <w:t>These capacities include strengthening five categories of capacity development: a) stakeholder engagement (as legitimate owners of comparative expertise, experience and knowledge); b) organizational capacities (as key operational entities and processes that guide transparent and valid use of knowledge for predictable outputs); c) environmental governance (as targeted rules and decision-making procedures that will ensure responsible and accountable actions); d) information management and knowledge (which is its actual creation, access, and use to catalyze a more holistic analysis and strategizing of local actions to meet global environmental objectives); and e) monitoring and evaluation (which is the strengthening feedback and adaptive systems for planning resiliency and managing the global environment through sustainable national actions).  These capacity development outcomes will be monitored through the Capacity Development Scorecard (Annex</w:t>
      </w:r>
      <w:bookmarkEnd w:id="44"/>
      <w:r w:rsidR="00670420" w:rsidRPr="007D0C32">
        <w:rPr>
          <w:rFonts w:asciiTheme="minorHAnsi" w:hAnsiTheme="minorHAnsi"/>
        </w:rPr>
        <w:t xml:space="preserve"> D</w:t>
      </w:r>
      <w:r w:rsidRPr="007D0C32">
        <w:rPr>
          <w:rFonts w:asciiTheme="minorHAnsi" w:hAnsiTheme="minorHAnsi"/>
        </w:rPr>
        <w:t>) (Bellamy &amp; Hill, 2010).</w:t>
      </w:r>
    </w:p>
    <w:p w14:paraId="6A21EA68" w14:textId="77777777" w:rsidR="00187DF6" w:rsidRPr="007D0C32" w:rsidRDefault="00187DF6" w:rsidP="00187DF6">
      <w:pPr>
        <w:pStyle w:val="AProdoc"/>
        <w:numPr>
          <w:ilvl w:val="0"/>
          <w:numId w:val="0"/>
        </w:numPr>
        <w:spacing w:before="0" w:after="0"/>
        <w:jc w:val="both"/>
        <w:rPr>
          <w:rFonts w:asciiTheme="minorHAnsi" w:hAnsiTheme="minorHAnsi"/>
        </w:rPr>
      </w:pPr>
    </w:p>
    <w:p w14:paraId="322A8C12" w14:textId="77777777" w:rsidR="001F531F" w:rsidRPr="007D0C32" w:rsidRDefault="001F531F" w:rsidP="00187DF6">
      <w:pPr>
        <w:pStyle w:val="AProdoc"/>
        <w:numPr>
          <w:ilvl w:val="0"/>
          <w:numId w:val="0"/>
        </w:numPr>
        <w:spacing w:before="0" w:after="0"/>
        <w:jc w:val="both"/>
        <w:rPr>
          <w:rFonts w:asciiTheme="minorHAnsi" w:hAnsiTheme="minorHAnsi"/>
        </w:rPr>
      </w:pPr>
      <w:r w:rsidRPr="007D0C32">
        <w:rPr>
          <w:rFonts w:asciiTheme="minorHAnsi" w:hAnsiTheme="minorHAnsi"/>
        </w:rPr>
        <w:t>This project demonstrates the matrix approach of cross-cutting capacity development, wherein the targeted set of activities focus on strengthening monitoring and implementation activities, and yet the four other types of capacities will also be strengthened (though sub-ordinated to monitoring and evaluation) in order to ensure the legitimacy, relevancy, and institutional sustainability of project outcomes.</w:t>
      </w:r>
    </w:p>
    <w:p w14:paraId="254C64C9" w14:textId="77777777" w:rsidR="00670420" w:rsidRPr="007D0C32" w:rsidRDefault="00670420" w:rsidP="001F531F">
      <w:pPr>
        <w:pStyle w:val="Caption1"/>
        <w:jc w:val="both"/>
        <w:rPr>
          <w:rFonts w:asciiTheme="minorHAnsi" w:hAnsiTheme="minorHAnsi"/>
        </w:rPr>
      </w:pPr>
      <w:bookmarkStart w:id="45" w:name="Table3"/>
    </w:p>
    <w:p w14:paraId="7EC3291D" w14:textId="77777777" w:rsidR="001F531F" w:rsidRPr="007D0C32" w:rsidRDefault="001F531F" w:rsidP="00670420">
      <w:pPr>
        <w:pStyle w:val="Caption1"/>
        <w:jc w:val="center"/>
        <w:rPr>
          <w:rFonts w:asciiTheme="minorHAnsi" w:hAnsiTheme="minorHAnsi"/>
          <w:b/>
        </w:rPr>
      </w:pPr>
      <w:r w:rsidRPr="007D0C32">
        <w:rPr>
          <w:rFonts w:asciiTheme="minorHAnsi" w:hAnsiTheme="minorHAnsi"/>
          <w:b/>
        </w:rPr>
        <w:t>Table</w:t>
      </w:r>
      <w:bookmarkEnd w:id="45"/>
      <w:r w:rsidR="00670420" w:rsidRPr="007D0C32">
        <w:rPr>
          <w:rFonts w:asciiTheme="minorHAnsi" w:hAnsiTheme="minorHAnsi"/>
          <w:b/>
        </w:rPr>
        <w:t xml:space="preserve">: </w:t>
      </w:r>
      <w:r w:rsidRPr="007D0C32">
        <w:rPr>
          <w:rFonts w:asciiTheme="minorHAnsi" w:hAnsiTheme="minorHAnsi"/>
          <w:b/>
        </w:rPr>
        <w:t>Capacity development requirements of the Rio Conventions</w:t>
      </w:r>
    </w:p>
    <w:tbl>
      <w:tblPr>
        <w:tblW w:w="9360" w:type="dxa"/>
        <w:tblInd w:w="15" w:type="dxa"/>
        <w:tblCellMar>
          <w:left w:w="0" w:type="dxa"/>
          <w:right w:w="0" w:type="dxa"/>
        </w:tblCellMar>
        <w:tblLook w:val="04A0" w:firstRow="1" w:lastRow="0" w:firstColumn="1" w:lastColumn="0" w:noHBand="0" w:noVBand="1"/>
      </w:tblPr>
      <w:tblGrid>
        <w:gridCol w:w="1710"/>
        <w:gridCol w:w="4590"/>
        <w:gridCol w:w="1020"/>
        <w:gridCol w:w="1020"/>
        <w:gridCol w:w="1020"/>
      </w:tblGrid>
      <w:tr w:rsidR="001F531F" w:rsidRPr="007D0C32" w14:paraId="2A9B1793" w14:textId="77777777" w:rsidTr="00553DB4">
        <w:trPr>
          <w:trHeight w:val="343"/>
          <w:tblHeader/>
        </w:trPr>
        <w:tc>
          <w:tcPr>
            <w:tcW w:w="171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5" w:type="dxa"/>
              <w:bottom w:w="0" w:type="dxa"/>
              <w:right w:w="15" w:type="dxa"/>
            </w:tcMar>
            <w:vAlign w:val="center"/>
            <w:hideMark/>
          </w:tcPr>
          <w:p w14:paraId="200D4349" w14:textId="77777777" w:rsidR="001F531F" w:rsidRPr="007D0C32" w:rsidRDefault="001F531F" w:rsidP="00670420">
            <w:pPr>
              <w:spacing w:after="0"/>
              <w:jc w:val="center"/>
              <w:rPr>
                <w:rFonts w:asciiTheme="minorHAnsi" w:hAnsiTheme="minorHAnsi"/>
                <w:szCs w:val="20"/>
              </w:rPr>
            </w:pPr>
            <w:r w:rsidRPr="007D0C32">
              <w:rPr>
                <w:rFonts w:asciiTheme="minorHAnsi" w:hAnsiTheme="minorHAnsi"/>
                <w:b/>
                <w:bCs/>
                <w:szCs w:val="20"/>
              </w:rPr>
              <w:t>Type of Capacity</w:t>
            </w:r>
          </w:p>
        </w:tc>
        <w:tc>
          <w:tcPr>
            <w:tcW w:w="459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5" w:type="dxa"/>
              <w:bottom w:w="0" w:type="dxa"/>
              <w:right w:w="15" w:type="dxa"/>
            </w:tcMar>
            <w:vAlign w:val="center"/>
          </w:tcPr>
          <w:p w14:paraId="37DB03D6" w14:textId="77777777" w:rsidR="001F531F" w:rsidRPr="007D0C32" w:rsidRDefault="001F531F" w:rsidP="00670420">
            <w:pPr>
              <w:spacing w:after="0"/>
              <w:jc w:val="center"/>
              <w:rPr>
                <w:rFonts w:asciiTheme="minorHAnsi" w:hAnsiTheme="minorHAnsi"/>
                <w:b/>
                <w:bCs/>
                <w:szCs w:val="20"/>
              </w:rPr>
            </w:pPr>
            <w:r w:rsidRPr="007D0C32">
              <w:rPr>
                <w:rFonts w:asciiTheme="minorHAnsi" w:hAnsiTheme="minorHAnsi"/>
                <w:b/>
                <w:bCs/>
                <w:szCs w:val="20"/>
              </w:rPr>
              <w:t>Convention Requirements</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5" w:type="dxa"/>
              <w:bottom w:w="0" w:type="dxa"/>
              <w:right w:w="15" w:type="dxa"/>
            </w:tcMar>
            <w:vAlign w:val="center"/>
            <w:hideMark/>
          </w:tcPr>
          <w:p w14:paraId="682F0B0C" w14:textId="77777777" w:rsidR="001F531F" w:rsidRPr="007D0C32" w:rsidRDefault="001F531F" w:rsidP="00670420">
            <w:pPr>
              <w:spacing w:after="0"/>
              <w:jc w:val="center"/>
              <w:rPr>
                <w:rFonts w:asciiTheme="minorHAnsi" w:hAnsiTheme="minorHAnsi"/>
                <w:szCs w:val="20"/>
              </w:rPr>
            </w:pPr>
            <w:r w:rsidRPr="007D0C32">
              <w:rPr>
                <w:rFonts w:asciiTheme="minorHAnsi" w:hAnsiTheme="minorHAnsi"/>
                <w:b/>
                <w:bCs/>
                <w:szCs w:val="20"/>
              </w:rPr>
              <w:t>UNFCCC</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5" w:type="dxa"/>
              <w:bottom w:w="0" w:type="dxa"/>
              <w:right w:w="15" w:type="dxa"/>
            </w:tcMar>
            <w:vAlign w:val="center"/>
            <w:hideMark/>
          </w:tcPr>
          <w:p w14:paraId="6FC7B12F" w14:textId="77777777" w:rsidR="001F531F" w:rsidRPr="007D0C32" w:rsidRDefault="001F531F" w:rsidP="00670420">
            <w:pPr>
              <w:spacing w:after="0"/>
              <w:jc w:val="center"/>
              <w:rPr>
                <w:rFonts w:asciiTheme="minorHAnsi" w:hAnsiTheme="minorHAnsi"/>
                <w:szCs w:val="20"/>
              </w:rPr>
            </w:pPr>
            <w:r w:rsidRPr="007D0C32">
              <w:rPr>
                <w:rFonts w:asciiTheme="minorHAnsi" w:hAnsiTheme="minorHAnsi"/>
                <w:b/>
                <w:bCs/>
                <w:szCs w:val="20"/>
              </w:rPr>
              <w:t>UNCBD</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5" w:type="dxa"/>
              <w:bottom w:w="0" w:type="dxa"/>
              <w:right w:w="15" w:type="dxa"/>
            </w:tcMar>
            <w:vAlign w:val="center"/>
            <w:hideMark/>
          </w:tcPr>
          <w:p w14:paraId="5AE55281" w14:textId="77777777" w:rsidR="001F531F" w:rsidRPr="007D0C32" w:rsidRDefault="001F531F" w:rsidP="00670420">
            <w:pPr>
              <w:spacing w:after="0"/>
              <w:jc w:val="center"/>
              <w:rPr>
                <w:rFonts w:asciiTheme="minorHAnsi" w:hAnsiTheme="minorHAnsi"/>
                <w:szCs w:val="20"/>
              </w:rPr>
            </w:pPr>
            <w:r w:rsidRPr="007D0C32">
              <w:rPr>
                <w:rFonts w:asciiTheme="minorHAnsi" w:hAnsiTheme="minorHAnsi"/>
                <w:b/>
                <w:bCs/>
                <w:szCs w:val="20"/>
              </w:rPr>
              <w:t>CCD</w:t>
            </w:r>
          </w:p>
        </w:tc>
      </w:tr>
      <w:tr w:rsidR="001F531F" w:rsidRPr="007D0C32" w14:paraId="10E9D071" w14:textId="77777777" w:rsidTr="00334931">
        <w:trPr>
          <w:trHeight w:val="1197"/>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1AE42DC8" w14:textId="77777777" w:rsidR="001F531F" w:rsidRPr="007D0C32" w:rsidRDefault="001F531F" w:rsidP="00091276">
            <w:pPr>
              <w:spacing w:after="0"/>
              <w:jc w:val="left"/>
              <w:rPr>
                <w:rFonts w:asciiTheme="minorHAnsi" w:hAnsiTheme="minorHAnsi"/>
                <w:b/>
                <w:bCs/>
                <w:i/>
                <w:iCs/>
                <w:szCs w:val="20"/>
              </w:rPr>
            </w:pPr>
            <w:r w:rsidRPr="007D0C32">
              <w:rPr>
                <w:rFonts w:asciiTheme="minorHAnsi" w:hAnsiTheme="minorHAnsi"/>
                <w:b/>
                <w:bCs/>
                <w:i/>
                <w:iCs/>
                <w:szCs w:val="20"/>
              </w:rPr>
              <w:t>Stakeholder Engagement</w:t>
            </w:r>
          </w:p>
        </w:tc>
        <w:tc>
          <w:tcPr>
            <w:tcW w:w="459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3EBD2128" w14:textId="77777777" w:rsidR="001F531F" w:rsidRPr="007D0C32" w:rsidRDefault="001F531F" w:rsidP="00091276">
            <w:pPr>
              <w:spacing w:after="0"/>
              <w:jc w:val="left"/>
              <w:rPr>
                <w:rFonts w:asciiTheme="minorHAnsi" w:hAnsiTheme="minorHAnsi"/>
                <w:szCs w:val="20"/>
              </w:rPr>
            </w:pPr>
            <w:r w:rsidRPr="007D0C32">
              <w:rPr>
                <w:rFonts w:asciiTheme="minorHAnsi" w:hAnsiTheme="minorHAnsi"/>
                <w:szCs w:val="20"/>
              </w:rPr>
              <w:t>Capacities of relevant individuals and organizations (resource users, owners, consumers, community and political leaders, private and public sector managers and experts) to engage proactively and constructively with one another to manage a global environmental issue.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8ADCAA7"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4 </w:t>
            </w:r>
          </w:p>
          <w:p w14:paraId="3E4461AD"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6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6064112C"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10 </w:t>
            </w:r>
          </w:p>
          <w:p w14:paraId="79F3B154"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13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14E6D662"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5 </w:t>
            </w:r>
          </w:p>
          <w:p w14:paraId="76BB329C"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9 </w:t>
            </w:r>
          </w:p>
          <w:p w14:paraId="06916FAE"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10 </w:t>
            </w:r>
          </w:p>
          <w:p w14:paraId="147613FF"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19 </w:t>
            </w:r>
          </w:p>
        </w:tc>
      </w:tr>
      <w:tr w:rsidR="001F531F" w:rsidRPr="007D0C32" w14:paraId="41E08FB5" w14:textId="77777777" w:rsidTr="00334931">
        <w:trPr>
          <w:trHeight w:val="1416"/>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4EE385E" w14:textId="77777777" w:rsidR="001F531F" w:rsidRPr="007D0C32" w:rsidRDefault="001F531F" w:rsidP="00091276">
            <w:pPr>
              <w:spacing w:after="0"/>
              <w:jc w:val="left"/>
              <w:rPr>
                <w:rFonts w:asciiTheme="minorHAnsi" w:hAnsiTheme="minorHAnsi"/>
                <w:b/>
                <w:bCs/>
                <w:i/>
                <w:iCs/>
                <w:szCs w:val="20"/>
              </w:rPr>
            </w:pPr>
            <w:r w:rsidRPr="007D0C32">
              <w:rPr>
                <w:rFonts w:asciiTheme="minorHAnsi" w:hAnsiTheme="minorHAnsi"/>
                <w:b/>
                <w:bCs/>
                <w:i/>
                <w:iCs/>
                <w:szCs w:val="20"/>
              </w:rPr>
              <w:t xml:space="preserve">Organizational Capacities </w:t>
            </w:r>
          </w:p>
        </w:tc>
        <w:tc>
          <w:tcPr>
            <w:tcW w:w="459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71F56CA0" w14:textId="77777777" w:rsidR="001F531F" w:rsidRPr="007D0C32" w:rsidRDefault="001F531F" w:rsidP="00091276">
            <w:pPr>
              <w:spacing w:after="0"/>
              <w:jc w:val="left"/>
              <w:rPr>
                <w:rFonts w:asciiTheme="minorHAnsi" w:hAnsiTheme="minorHAnsi"/>
                <w:szCs w:val="20"/>
              </w:rPr>
            </w:pPr>
            <w:r w:rsidRPr="007D0C32">
              <w:rPr>
                <w:rFonts w:asciiTheme="minorHAnsi" w:hAnsiTheme="minorHAnsi"/>
                <w:szCs w:val="20"/>
              </w:rPr>
              <w:t xml:space="preserve">Capacities of individuals and organizations to plan and develop effective environmental policy and legislation, related strategies, and plans based on informed decision-making processes for global environmental management.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6F552757"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4 </w:t>
            </w:r>
          </w:p>
          <w:p w14:paraId="30D32021"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2E845EA4"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8 </w:t>
            </w:r>
          </w:p>
          <w:p w14:paraId="272F8C73"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9  </w:t>
            </w:r>
          </w:p>
          <w:p w14:paraId="662BED91"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16 </w:t>
            </w:r>
          </w:p>
          <w:p w14:paraId="3E45D30E"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17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17BE91D6"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4 </w:t>
            </w:r>
          </w:p>
          <w:p w14:paraId="04ED78BE"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5 </w:t>
            </w:r>
          </w:p>
          <w:p w14:paraId="253DB4C4"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13 </w:t>
            </w:r>
          </w:p>
          <w:p w14:paraId="4B4C8F54"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17 </w:t>
            </w:r>
          </w:p>
          <w:p w14:paraId="53237855"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18 </w:t>
            </w:r>
          </w:p>
          <w:p w14:paraId="12CC4786"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19 </w:t>
            </w:r>
          </w:p>
        </w:tc>
      </w:tr>
      <w:tr w:rsidR="001F531F" w:rsidRPr="004053A4" w14:paraId="508FE193" w14:textId="77777777" w:rsidTr="00334931">
        <w:trPr>
          <w:trHeight w:val="1146"/>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5EF5FD27" w14:textId="77777777" w:rsidR="001F531F" w:rsidRPr="007D0C32" w:rsidRDefault="001F531F" w:rsidP="00091276">
            <w:pPr>
              <w:spacing w:after="0"/>
              <w:jc w:val="left"/>
              <w:rPr>
                <w:rFonts w:asciiTheme="minorHAnsi" w:hAnsiTheme="minorHAnsi"/>
                <w:szCs w:val="20"/>
              </w:rPr>
            </w:pPr>
            <w:r w:rsidRPr="007D0C32">
              <w:rPr>
                <w:rFonts w:asciiTheme="minorHAnsi" w:hAnsiTheme="minorHAnsi"/>
                <w:b/>
                <w:bCs/>
                <w:i/>
                <w:iCs/>
                <w:szCs w:val="20"/>
              </w:rPr>
              <w:lastRenderedPageBreak/>
              <w:t>Environmental Governance</w:t>
            </w:r>
          </w:p>
        </w:tc>
        <w:tc>
          <w:tcPr>
            <w:tcW w:w="459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1DFD9850" w14:textId="77777777" w:rsidR="001F531F" w:rsidRPr="007D0C32" w:rsidRDefault="001F531F" w:rsidP="00091276">
            <w:pPr>
              <w:spacing w:after="0"/>
              <w:jc w:val="left"/>
              <w:rPr>
                <w:rFonts w:asciiTheme="minorHAnsi" w:hAnsiTheme="minorHAnsi"/>
                <w:szCs w:val="20"/>
              </w:rPr>
            </w:pPr>
            <w:r w:rsidRPr="007D0C32">
              <w:rPr>
                <w:rFonts w:asciiTheme="minorHAnsi" w:hAnsiTheme="minorHAnsi"/>
                <w:szCs w:val="20"/>
              </w:rPr>
              <w:t xml:space="preserve">Capacities of individuals and organizations to enact environmental policies or regulatory decisions, as well as plan and execute relevant sustainable global environmental management actions and solutions.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24C8F20E"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4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4BFAD761"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6 </w:t>
            </w:r>
          </w:p>
          <w:p w14:paraId="71258B56"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14 </w:t>
            </w:r>
          </w:p>
          <w:p w14:paraId="485F600C"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19 </w:t>
            </w:r>
          </w:p>
          <w:p w14:paraId="0DF4854D"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22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8AAA5BF"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4 </w:t>
            </w:r>
          </w:p>
          <w:p w14:paraId="45A59B3B"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5 </w:t>
            </w:r>
          </w:p>
          <w:p w14:paraId="7D40F03C"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8 </w:t>
            </w:r>
          </w:p>
          <w:p w14:paraId="3F4D2AC7"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 xml:space="preserve">Article 9 </w:t>
            </w:r>
          </w:p>
          <w:p w14:paraId="0E6EED3C" w14:textId="77777777" w:rsidR="001F531F" w:rsidRPr="007D0C32" w:rsidRDefault="001F531F" w:rsidP="009C18F3">
            <w:pPr>
              <w:spacing w:after="0"/>
              <w:rPr>
                <w:rFonts w:asciiTheme="minorHAnsi" w:hAnsiTheme="minorHAnsi"/>
                <w:szCs w:val="20"/>
                <w:lang w:val="fr-CA"/>
              </w:rPr>
            </w:pPr>
            <w:r w:rsidRPr="007D0C32">
              <w:rPr>
                <w:rFonts w:asciiTheme="minorHAnsi" w:hAnsiTheme="minorHAnsi"/>
                <w:szCs w:val="20"/>
                <w:lang w:val="fr-CA"/>
              </w:rPr>
              <w:t>Article 10</w:t>
            </w:r>
          </w:p>
        </w:tc>
      </w:tr>
      <w:tr w:rsidR="001F531F" w:rsidRPr="007D0C32" w14:paraId="0653412D" w14:textId="77777777" w:rsidTr="00334931">
        <w:trPr>
          <w:trHeight w:val="1197"/>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3ACDA8E2" w14:textId="77777777" w:rsidR="001F531F" w:rsidRPr="007D0C32" w:rsidRDefault="001F531F" w:rsidP="00091276">
            <w:pPr>
              <w:spacing w:after="0"/>
              <w:jc w:val="left"/>
              <w:rPr>
                <w:rFonts w:asciiTheme="minorHAnsi" w:hAnsiTheme="minorHAnsi"/>
                <w:b/>
                <w:bCs/>
                <w:i/>
                <w:iCs/>
                <w:szCs w:val="20"/>
              </w:rPr>
            </w:pPr>
            <w:r w:rsidRPr="007D0C32">
              <w:rPr>
                <w:rFonts w:asciiTheme="minorHAnsi" w:hAnsiTheme="minorHAnsi"/>
                <w:b/>
                <w:bCs/>
                <w:i/>
                <w:iCs/>
                <w:szCs w:val="20"/>
              </w:rPr>
              <w:t>Information Management and Knowledge</w:t>
            </w:r>
          </w:p>
        </w:tc>
        <w:tc>
          <w:tcPr>
            <w:tcW w:w="459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7ED4AFD4" w14:textId="77777777" w:rsidR="001F531F" w:rsidRPr="007D0C32" w:rsidRDefault="001F531F" w:rsidP="00091276">
            <w:pPr>
              <w:spacing w:after="0"/>
              <w:ind w:left="90" w:right="90"/>
              <w:jc w:val="left"/>
              <w:rPr>
                <w:rFonts w:asciiTheme="minorHAnsi" w:hAnsiTheme="minorHAnsi"/>
                <w:szCs w:val="20"/>
              </w:rPr>
            </w:pPr>
            <w:r w:rsidRPr="007D0C32">
              <w:rPr>
                <w:rFonts w:asciiTheme="minorHAnsi" w:hAnsiTheme="minorHAnsi"/>
                <w:szCs w:val="20"/>
              </w:rPr>
              <w:t>Capacities of individuals and organizations to research, acquire, communicate, educate and make use of pertinent information to be able to diagnose and understand global environmental problems and potential solutions.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406A4E07"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4 </w:t>
            </w:r>
          </w:p>
          <w:p w14:paraId="49403FAE"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5 </w:t>
            </w:r>
          </w:p>
          <w:p w14:paraId="40D7C795" w14:textId="77777777" w:rsidR="001F531F" w:rsidRPr="007D0C32" w:rsidRDefault="001F531F" w:rsidP="009C18F3">
            <w:pPr>
              <w:spacing w:after="0"/>
              <w:rPr>
                <w:rFonts w:asciiTheme="minorHAnsi" w:hAnsiTheme="minorHAnsi"/>
                <w:szCs w:val="20"/>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31108302"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12</w:t>
            </w:r>
          </w:p>
          <w:p w14:paraId="617EC26F"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14</w:t>
            </w:r>
          </w:p>
          <w:p w14:paraId="56F60CF1"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17</w:t>
            </w:r>
          </w:p>
          <w:p w14:paraId="385B539E"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26</w:t>
            </w:r>
          </w:p>
          <w:p w14:paraId="22A3949D" w14:textId="77777777" w:rsidR="001F531F" w:rsidRPr="007D0C32" w:rsidRDefault="001F531F" w:rsidP="009C18F3">
            <w:pPr>
              <w:spacing w:after="0"/>
              <w:rPr>
                <w:rFonts w:asciiTheme="minorHAnsi" w:hAnsiTheme="minorHAnsi"/>
                <w:szCs w:val="20"/>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889180F"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 xml:space="preserve">Article 9 </w:t>
            </w:r>
          </w:p>
          <w:p w14:paraId="3E6CED29"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10</w:t>
            </w:r>
          </w:p>
          <w:p w14:paraId="73D32584"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16</w:t>
            </w:r>
          </w:p>
        </w:tc>
      </w:tr>
      <w:tr w:rsidR="001F531F" w:rsidRPr="007D0C32" w14:paraId="5F1DFCC4" w14:textId="77777777" w:rsidTr="00334931">
        <w:trPr>
          <w:trHeight w:val="1686"/>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42F81784" w14:textId="77777777" w:rsidR="001F531F" w:rsidRPr="007D0C32" w:rsidRDefault="001F531F" w:rsidP="00091276">
            <w:pPr>
              <w:spacing w:after="0"/>
              <w:jc w:val="left"/>
              <w:rPr>
                <w:rFonts w:asciiTheme="minorHAnsi" w:hAnsiTheme="minorHAnsi"/>
                <w:b/>
                <w:bCs/>
                <w:i/>
                <w:iCs/>
                <w:szCs w:val="20"/>
              </w:rPr>
            </w:pPr>
            <w:r w:rsidRPr="007D0C32">
              <w:rPr>
                <w:rFonts w:asciiTheme="minorHAnsi" w:hAnsiTheme="minorHAnsi"/>
                <w:b/>
                <w:bCs/>
                <w:i/>
                <w:iCs/>
                <w:szCs w:val="20"/>
              </w:rPr>
              <w:t>Monitoring and Evaluation</w:t>
            </w:r>
          </w:p>
        </w:tc>
        <w:tc>
          <w:tcPr>
            <w:tcW w:w="459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42AAF753" w14:textId="77777777" w:rsidR="001F531F" w:rsidRPr="007D0C32" w:rsidRDefault="001F531F" w:rsidP="00091276">
            <w:pPr>
              <w:spacing w:after="0"/>
              <w:ind w:left="90" w:right="90"/>
              <w:jc w:val="left"/>
              <w:rPr>
                <w:rFonts w:asciiTheme="minorHAnsi" w:hAnsiTheme="minorHAnsi"/>
                <w:szCs w:val="20"/>
              </w:rPr>
            </w:pPr>
            <w:r w:rsidRPr="007D0C32">
              <w:rPr>
                <w:rFonts w:asciiTheme="minorHAnsi" w:hAnsiTheme="minorHAnsi"/>
                <w:szCs w:val="20"/>
              </w:rPr>
              <w:t>Capacities in individuals and organizations to effectively monitor and evaluate project and/or programme achievements against expected results and to provide feedback for learning, adaptive management and suggesting adjustments to the course of action if necessary to conserve and preserve the global environment.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33DEF2DC"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0B17B53F"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Article 7</w:t>
            </w:r>
          </w:p>
          <w:p w14:paraId="2790E4C4" w14:textId="77777777" w:rsidR="001F531F" w:rsidRPr="007D0C32" w:rsidRDefault="001F531F" w:rsidP="009C18F3">
            <w:pPr>
              <w:spacing w:after="0"/>
              <w:rPr>
                <w:rFonts w:asciiTheme="minorHAnsi" w:hAnsiTheme="minorHAnsi"/>
                <w:szCs w:val="20"/>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7CA4F37D" w14:textId="77777777" w:rsidR="001F531F" w:rsidRPr="007D0C32" w:rsidRDefault="001F531F" w:rsidP="009C18F3">
            <w:pPr>
              <w:spacing w:after="0"/>
              <w:rPr>
                <w:rFonts w:asciiTheme="minorHAnsi" w:hAnsiTheme="minorHAnsi"/>
                <w:szCs w:val="20"/>
              </w:rPr>
            </w:pPr>
            <w:r w:rsidRPr="007D0C32">
              <w:rPr>
                <w:rFonts w:asciiTheme="minorHAnsi" w:hAnsiTheme="minorHAnsi"/>
                <w:szCs w:val="20"/>
              </w:rPr>
              <w:t>N/A</w:t>
            </w:r>
          </w:p>
        </w:tc>
      </w:tr>
    </w:tbl>
    <w:p w14:paraId="1C76DCDF" w14:textId="77777777" w:rsidR="001F531F" w:rsidRPr="007D0C32" w:rsidRDefault="001F531F" w:rsidP="001F531F">
      <w:pPr>
        <w:rPr>
          <w:rFonts w:asciiTheme="minorHAnsi" w:hAnsiTheme="minorHAnsi"/>
          <w:b/>
          <w:szCs w:val="20"/>
        </w:rPr>
      </w:pPr>
    </w:p>
    <w:p w14:paraId="17041F8C" w14:textId="77777777" w:rsidR="002F0176" w:rsidRPr="007D0C32" w:rsidRDefault="002F0176">
      <w:pPr>
        <w:spacing w:after="0"/>
        <w:jc w:val="left"/>
        <w:rPr>
          <w:rFonts w:asciiTheme="minorHAnsi" w:hAnsiTheme="minorHAnsi"/>
          <w:b/>
          <w:szCs w:val="20"/>
        </w:rPr>
      </w:pPr>
      <w:r w:rsidRPr="007D0C32">
        <w:rPr>
          <w:rFonts w:asciiTheme="minorHAnsi" w:hAnsiTheme="minorHAnsi"/>
          <w:b/>
          <w:szCs w:val="20"/>
        </w:rPr>
        <w:br w:type="page"/>
      </w:r>
    </w:p>
    <w:p w14:paraId="143AEABF" w14:textId="77777777" w:rsidR="002F0176" w:rsidRPr="007D0C32" w:rsidRDefault="002F0176" w:rsidP="002F0176">
      <w:pPr>
        <w:pStyle w:val="Heading2"/>
        <w:ind w:left="0"/>
        <w:rPr>
          <w:rFonts w:asciiTheme="minorHAnsi" w:hAnsiTheme="minorHAnsi"/>
          <w:sz w:val="24"/>
        </w:rPr>
      </w:pPr>
      <w:bookmarkStart w:id="46" w:name="_Toc481128946"/>
      <w:r w:rsidRPr="007D0C32">
        <w:rPr>
          <w:rFonts w:asciiTheme="minorHAnsi" w:hAnsiTheme="minorHAnsi"/>
          <w:sz w:val="24"/>
        </w:rPr>
        <w:lastRenderedPageBreak/>
        <w:t>Annex K:  Co-financing Letters</w:t>
      </w:r>
      <w:bookmarkEnd w:id="46"/>
    </w:p>
    <w:p w14:paraId="334C4D4C" w14:textId="77777777" w:rsidR="002F0176" w:rsidRPr="007D0C32" w:rsidRDefault="001A0FE1" w:rsidP="002F0176">
      <w:pPr>
        <w:pStyle w:val="AProdoc"/>
        <w:numPr>
          <w:ilvl w:val="0"/>
          <w:numId w:val="0"/>
        </w:numPr>
        <w:spacing w:before="0" w:after="0"/>
        <w:jc w:val="both"/>
        <w:rPr>
          <w:rFonts w:asciiTheme="minorHAnsi" w:hAnsiTheme="minorHAnsi"/>
        </w:rPr>
      </w:pPr>
      <w:r w:rsidRPr="007D0C32">
        <w:rPr>
          <w:rFonts w:asciiTheme="minorHAnsi" w:hAnsiTheme="minorHAnsi"/>
          <w:noProof/>
        </w:rPr>
        <w:drawing>
          <wp:anchor distT="0" distB="0" distL="114300" distR="114300" simplePos="0" relativeHeight="251670016" behindDoc="0" locked="0" layoutInCell="1" allowOverlap="1" wp14:anchorId="4BB8EF60" wp14:editId="10C409B9">
            <wp:simplePos x="0" y="0"/>
            <wp:positionH relativeFrom="column">
              <wp:posOffset>-3122</wp:posOffset>
            </wp:positionH>
            <wp:positionV relativeFrom="paragraph">
              <wp:posOffset>3460</wp:posOffset>
            </wp:positionV>
            <wp:extent cx="5958000" cy="7199487"/>
            <wp:effectExtent l="0" t="0" r="11430" b="0"/>
            <wp:wrapTight wrapText="bothSides">
              <wp:wrapPolygon edited="0">
                <wp:start x="0" y="0"/>
                <wp:lineTo x="0" y="21491"/>
                <wp:lineTo x="21549" y="21491"/>
                <wp:lineTo x="21549" y="0"/>
                <wp:lineTo x="0" y="0"/>
              </wp:wrapPolygon>
            </wp:wrapTight>
            <wp:docPr id="24" name="Picture 24" descr="CSD%20Lette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20Letter_Page_1.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t="-4" r="-18"/>
                    <a:stretch/>
                  </pic:blipFill>
                  <pic:spPr bwMode="auto">
                    <a:xfrm>
                      <a:off x="0" y="0"/>
                      <a:ext cx="5958000" cy="7199487"/>
                    </a:xfrm>
                    <a:prstGeom prst="rect">
                      <a:avLst/>
                    </a:prstGeom>
                    <a:noFill/>
                    <a:ln>
                      <a:noFill/>
                    </a:ln>
                    <a:extLst>
                      <a:ext uri="{53640926-AAD7-44D8-BBD7-CCE9431645EC}">
                        <a14:shadowObscured xmlns:a14="http://schemas.microsoft.com/office/drawing/2010/main"/>
                      </a:ext>
                    </a:extLst>
                  </pic:spPr>
                </pic:pic>
              </a:graphicData>
            </a:graphic>
          </wp:anchor>
        </w:drawing>
      </w:r>
    </w:p>
    <w:p w14:paraId="113E2106" w14:textId="77777777" w:rsidR="00AC3B20" w:rsidRPr="007D0C32" w:rsidRDefault="00AC3B20">
      <w:pPr>
        <w:spacing w:after="0"/>
        <w:jc w:val="left"/>
        <w:rPr>
          <w:rFonts w:asciiTheme="minorHAnsi" w:hAnsiTheme="minorHAnsi"/>
          <w:b/>
          <w:szCs w:val="20"/>
        </w:rPr>
      </w:pPr>
      <w:r w:rsidRPr="007D0C32">
        <w:rPr>
          <w:rFonts w:asciiTheme="minorHAnsi" w:hAnsiTheme="minorHAnsi"/>
          <w:b/>
          <w:szCs w:val="20"/>
        </w:rPr>
        <w:br w:type="page"/>
      </w:r>
    </w:p>
    <w:p w14:paraId="17859070" w14:textId="77777777" w:rsidR="00AC3B20" w:rsidRPr="007D0C32" w:rsidRDefault="009537F0">
      <w:pPr>
        <w:spacing w:after="0"/>
        <w:jc w:val="left"/>
        <w:rPr>
          <w:rFonts w:asciiTheme="minorHAnsi" w:hAnsiTheme="minorHAnsi"/>
          <w:b/>
          <w:szCs w:val="20"/>
        </w:rPr>
      </w:pPr>
      <w:r w:rsidRPr="007D0C32">
        <w:rPr>
          <w:rFonts w:asciiTheme="minorHAnsi" w:hAnsiTheme="minorHAnsi"/>
          <w:b/>
          <w:noProof/>
          <w:szCs w:val="20"/>
        </w:rPr>
        <w:lastRenderedPageBreak/>
        <w:drawing>
          <wp:anchor distT="0" distB="0" distL="114300" distR="114300" simplePos="0" relativeHeight="251671040" behindDoc="0" locked="0" layoutInCell="1" allowOverlap="1" wp14:anchorId="4BB5BB7F" wp14:editId="15E6E74F">
            <wp:simplePos x="0" y="0"/>
            <wp:positionH relativeFrom="column">
              <wp:posOffset>0</wp:posOffset>
            </wp:positionH>
            <wp:positionV relativeFrom="paragraph">
              <wp:posOffset>0</wp:posOffset>
            </wp:positionV>
            <wp:extent cx="5965190" cy="7725410"/>
            <wp:effectExtent l="0" t="0" r="3810" b="0"/>
            <wp:wrapTight wrapText="bothSides">
              <wp:wrapPolygon edited="0">
                <wp:start x="0" y="0"/>
                <wp:lineTo x="0" y="21518"/>
                <wp:lineTo x="21522" y="21518"/>
                <wp:lineTo x="21522" y="0"/>
                <wp:lineTo x="0" y="0"/>
              </wp:wrapPolygon>
            </wp:wrapTight>
            <wp:docPr id="28" name="Picture 28" descr="CSD%20Lett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D%20Letter_Page_2.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965190" cy="7725410"/>
                    </a:xfrm>
                    <a:prstGeom prst="rect">
                      <a:avLst/>
                    </a:prstGeom>
                    <a:noFill/>
                    <a:ln>
                      <a:noFill/>
                    </a:ln>
                  </pic:spPr>
                </pic:pic>
              </a:graphicData>
            </a:graphic>
          </wp:anchor>
        </w:drawing>
      </w:r>
      <w:r w:rsidR="00AC3B20" w:rsidRPr="007D0C32">
        <w:rPr>
          <w:rFonts w:asciiTheme="minorHAnsi" w:hAnsiTheme="minorHAnsi"/>
          <w:b/>
          <w:szCs w:val="20"/>
        </w:rPr>
        <w:br w:type="page"/>
      </w:r>
    </w:p>
    <w:p w14:paraId="7A02E76F" w14:textId="77777777" w:rsidR="00AC3B20" w:rsidRPr="007D0C32" w:rsidRDefault="00960F60" w:rsidP="00677DB3">
      <w:pPr>
        <w:rPr>
          <w:rFonts w:asciiTheme="minorHAnsi" w:hAnsiTheme="minorHAnsi"/>
          <w:b/>
          <w:szCs w:val="20"/>
        </w:rPr>
      </w:pPr>
      <w:r>
        <w:rPr>
          <w:rFonts w:eastAsia="Times New Roman"/>
          <w:noProof/>
        </w:rPr>
        <w:lastRenderedPageBreak/>
        <w:drawing>
          <wp:inline distT="0" distB="0" distL="0" distR="0" wp14:anchorId="564471F4" wp14:editId="1AD47695">
            <wp:extent cx="5844209" cy="8233425"/>
            <wp:effectExtent l="0" t="0" r="4445" b="0"/>
            <wp:docPr id="27" name="Picture 27" descr="cid:15bbea541fd82be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bea541fd82be60311" descr="cid:15bbea541fd82be6031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847636" cy="8238253"/>
                    </a:xfrm>
                    <a:prstGeom prst="rect">
                      <a:avLst/>
                    </a:prstGeom>
                    <a:noFill/>
                    <a:ln>
                      <a:noFill/>
                    </a:ln>
                  </pic:spPr>
                </pic:pic>
              </a:graphicData>
            </a:graphic>
          </wp:inline>
        </w:drawing>
      </w:r>
    </w:p>
    <w:sectPr w:rsidR="00AC3B20" w:rsidRPr="007D0C32" w:rsidSect="002C5B78">
      <w:pgSz w:w="12240" w:h="15840" w:code="1"/>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8C378" w14:textId="77777777" w:rsidR="00BA22D0" w:rsidRDefault="00BA22D0">
      <w:r>
        <w:separator/>
      </w:r>
    </w:p>
  </w:endnote>
  <w:endnote w:type="continuationSeparator" w:id="0">
    <w:p w14:paraId="16D94D57" w14:textId="77777777" w:rsidR="00BA22D0" w:rsidRDefault="00BA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charset w:val="00"/>
    <w:family w:val="auto"/>
    <w:pitch w:val="variable"/>
    <w:sig w:usb0="00000007" w:usb1="00000001"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charset w:val="00"/>
    <w:family w:val="auto"/>
    <w:pitch w:val="variable"/>
    <w:sig w:usb0="60000287" w:usb1="00000001" w:usb2="00000000" w:usb3="00000000" w:csb0="0000019F" w:csb1="00000000"/>
  </w:font>
  <w:font w:name="Menlo Bold">
    <w:altName w:val="Times New Roman"/>
    <w:charset w:val="00"/>
    <w:family w:val="auto"/>
    <w:pitch w:val="variable"/>
    <w:sig w:usb0="00000000" w:usb1="D000F1FB" w:usb2="00000028"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6EAB1" w14:textId="0458842D" w:rsidR="008F16D0" w:rsidRDefault="008F16D0" w:rsidP="0003763F">
    <w:pPr>
      <w:pStyle w:val="Footer"/>
      <w:pBdr>
        <w:top w:val="single" w:sz="4" w:space="1" w:color="D9D9D9"/>
      </w:pBdr>
      <w:jc w:val="right"/>
    </w:pPr>
    <w:r>
      <w:fldChar w:fldCharType="begin"/>
    </w:r>
    <w:r>
      <w:instrText xml:space="preserve"> PAGE   \* MERGEFORMAT </w:instrText>
    </w:r>
    <w:r>
      <w:fldChar w:fldCharType="separate"/>
    </w:r>
    <w:r w:rsidR="00D01267">
      <w:rPr>
        <w:noProof/>
      </w:rPr>
      <w:t>4</w:t>
    </w:r>
    <w:r>
      <w:rPr>
        <w:noProof/>
      </w:rPr>
      <w:fldChar w:fldCharType="end"/>
    </w:r>
    <w:r>
      <w:t xml:space="preserve"> | </w:t>
    </w:r>
    <w:r w:rsidRPr="0003763F">
      <w:rPr>
        <w:color w:val="7F7F7F"/>
        <w:spacing w:val="60"/>
      </w:rPr>
      <w:t>Page</w:t>
    </w:r>
  </w:p>
  <w:p w14:paraId="3CE66A4F" w14:textId="77777777" w:rsidR="008F16D0" w:rsidRDefault="008F16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34539" w14:textId="6FD436C8" w:rsidR="008F16D0" w:rsidRDefault="008F16D0"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D01267">
      <w:rPr>
        <w:noProof/>
      </w:rPr>
      <w:t>56</w:t>
    </w:r>
    <w:r>
      <w:rPr>
        <w:noProof/>
      </w:rPr>
      <w:fldChar w:fldCharType="end"/>
    </w:r>
    <w:r>
      <w:t xml:space="preserve"> | </w:t>
    </w:r>
    <w:r w:rsidRPr="00DD472A">
      <w:rPr>
        <w:color w:val="7F7F7F"/>
        <w:spacing w:val="60"/>
      </w:rPr>
      <w:t>Page</w:t>
    </w:r>
  </w:p>
  <w:p w14:paraId="7E836C8D" w14:textId="77777777" w:rsidR="008F16D0" w:rsidRDefault="008F16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BB2E7" w14:textId="77777777" w:rsidR="008F16D0" w:rsidRDefault="008F16D0" w:rsidP="00FD3A8F">
    <w:pPr>
      <w:pStyle w:val="Header"/>
    </w:pPr>
  </w:p>
  <w:p w14:paraId="660B1D56" w14:textId="46E51F78" w:rsidR="008F16D0" w:rsidRDefault="008F16D0" w:rsidP="0003763F">
    <w:pPr>
      <w:pStyle w:val="Footer"/>
      <w:pBdr>
        <w:top w:val="single" w:sz="4" w:space="1" w:color="D9D9D9"/>
      </w:pBdr>
      <w:jc w:val="right"/>
    </w:pPr>
    <w:r>
      <w:fldChar w:fldCharType="begin"/>
    </w:r>
    <w:r>
      <w:instrText xml:space="preserve"> PAGE   \* MERGEFORMAT </w:instrText>
    </w:r>
    <w:r>
      <w:fldChar w:fldCharType="separate"/>
    </w:r>
    <w:r w:rsidR="00D01267">
      <w:rPr>
        <w:noProof/>
      </w:rPr>
      <w:t>57</w:t>
    </w:r>
    <w:r>
      <w:rPr>
        <w:noProof/>
      </w:rPr>
      <w:fldChar w:fldCharType="end"/>
    </w:r>
    <w:r>
      <w:t xml:space="preserve"> | </w:t>
    </w:r>
    <w:r w:rsidRPr="0003763F">
      <w:rPr>
        <w:color w:val="7F7F7F"/>
        <w:spacing w:val="60"/>
      </w:rPr>
      <w:t>Page</w:t>
    </w:r>
  </w:p>
  <w:p w14:paraId="537148C7" w14:textId="77777777" w:rsidR="008F16D0" w:rsidRDefault="008F16D0" w:rsidP="00FD3A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F4221" w14:textId="77777777" w:rsidR="008F16D0" w:rsidRDefault="008F16D0" w:rsidP="009C18F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258AB13" w14:textId="77777777" w:rsidR="008F16D0" w:rsidRDefault="008F16D0" w:rsidP="009C18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11E0B" w14:textId="77777777" w:rsidR="00BA22D0" w:rsidRDefault="00BA22D0">
      <w:r>
        <w:separator/>
      </w:r>
    </w:p>
  </w:footnote>
  <w:footnote w:type="continuationSeparator" w:id="0">
    <w:p w14:paraId="0700AC37" w14:textId="77777777" w:rsidR="00BA22D0" w:rsidRDefault="00BA22D0">
      <w:r>
        <w:continuationSeparator/>
      </w:r>
    </w:p>
  </w:footnote>
  <w:footnote w:id="1">
    <w:p w14:paraId="50C9C039" w14:textId="77777777" w:rsidR="008F16D0" w:rsidRPr="00EE3B6D" w:rsidRDefault="008F16D0" w:rsidP="00EE3B6D">
      <w:pPr>
        <w:pStyle w:val="FootnoteText"/>
        <w:rPr>
          <w:rFonts w:asciiTheme="minorHAnsi" w:hAnsiTheme="minorHAnsi"/>
          <w:sz w:val="18"/>
          <w:szCs w:val="18"/>
        </w:rPr>
      </w:pPr>
      <w:r w:rsidRPr="00EE3B6D">
        <w:rPr>
          <w:rStyle w:val="FootnoteReference"/>
          <w:rFonts w:asciiTheme="minorHAnsi" w:hAnsiTheme="minorHAnsi"/>
        </w:rPr>
        <w:footnoteRef/>
      </w:r>
      <w:r w:rsidRPr="00EE3B6D">
        <w:rPr>
          <w:rFonts w:asciiTheme="minorHAnsi" w:hAnsiTheme="minorHAnsi"/>
          <w:sz w:val="18"/>
          <w:szCs w:val="18"/>
        </w:rPr>
        <w:t>Ministry of Planning, Monitoring and Administrative Reform</w:t>
      </w:r>
      <w:r>
        <w:rPr>
          <w:rFonts w:asciiTheme="minorHAnsi" w:hAnsiTheme="minorHAnsi"/>
          <w:sz w:val="18"/>
          <w:szCs w:val="18"/>
        </w:rPr>
        <w:t xml:space="preserve">, </w:t>
      </w:r>
      <w:r w:rsidRPr="00EE3B6D">
        <w:rPr>
          <w:rFonts w:asciiTheme="minorHAnsi" w:hAnsiTheme="minorHAnsi"/>
          <w:i/>
          <w:sz w:val="18"/>
          <w:szCs w:val="18"/>
        </w:rPr>
        <w:t>Sustainable Development Strategy: Egypt’s Vision 2030, Environmental Dimension – Ninth Pillar: Environment, Challenges of Environment</w:t>
      </w:r>
      <w:r>
        <w:rPr>
          <w:rFonts w:asciiTheme="minorHAnsi" w:hAnsiTheme="minorHAnsi"/>
          <w:sz w:val="18"/>
          <w:szCs w:val="18"/>
        </w:rPr>
        <w:t>.</w:t>
      </w:r>
    </w:p>
  </w:footnote>
  <w:footnote w:id="2">
    <w:p w14:paraId="66E02FEF" w14:textId="77777777" w:rsidR="008F16D0" w:rsidRPr="00AA7195" w:rsidRDefault="008F16D0" w:rsidP="00AA7195">
      <w:pPr>
        <w:pStyle w:val="FootnoteText"/>
        <w:jc w:val="left"/>
        <w:rPr>
          <w:rFonts w:asciiTheme="minorHAnsi" w:hAnsiTheme="minorHAnsi"/>
          <w:sz w:val="18"/>
          <w:szCs w:val="18"/>
        </w:rPr>
      </w:pPr>
      <w:r w:rsidRPr="00AA7195">
        <w:rPr>
          <w:rStyle w:val="FootnoteReference"/>
          <w:rFonts w:asciiTheme="minorHAnsi" w:hAnsiTheme="minorHAnsi"/>
          <w:szCs w:val="18"/>
        </w:rPr>
        <w:footnoteRef/>
      </w:r>
      <w:r w:rsidRPr="00AA7195">
        <w:rPr>
          <w:rFonts w:asciiTheme="minorHAnsi" w:hAnsiTheme="minorHAnsi"/>
          <w:sz w:val="18"/>
          <w:szCs w:val="18"/>
        </w:rPr>
        <w:t xml:space="preserve"> See GEF Council Paper GEF/C.40/10, 26 April 2011 on GEF Policies on Environmental and Social Safeguards and Gender Mainstreaming as well as the Instrument for the Establishment of the Restructured Global Environment Facility, October 2011.</w:t>
      </w:r>
    </w:p>
  </w:footnote>
  <w:footnote w:id="3">
    <w:p w14:paraId="419BCCE0" w14:textId="77777777" w:rsidR="008F16D0" w:rsidRPr="0046177D" w:rsidRDefault="008F16D0" w:rsidP="003E3ABA">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4">
    <w:p w14:paraId="110F7A2E" w14:textId="77777777" w:rsidR="008F16D0" w:rsidRPr="00DD767C" w:rsidRDefault="008F16D0" w:rsidP="003E3ABA">
      <w:pPr>
        <w:pStyle w:val="FootnoteText"/>
        <w:spacing w:after="0"/>
        <w:rPr>
          <w:rFonts w:ascii="Calibri" w:hAnsi="Calibri" w:cs="Calibri"/>
          <w:sz w:val="18"/>
          <w:szCs w:val="18"/>
        </w:rPr>
      </w:pPr>
      <w:r w:rsidRPr="00DD767C">
        <w:rPr>
          <w:rStyle w:val="FootnoteReference"/>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5">
    <w:p w14:paraId="19CEF128" w14:textId="77777777" w:rsidR="008F16D0" w:rsidRPr="00AD6A9D" w:rsidRDefault="008F16D0" w:rsidP="006F6033">
      <w:pPr>
        <w:pStyle w:val="FootnoteText"/>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hyperlink r:id="rId1" w:history="1">
        <w:r w:rsidRPr="00145A34">
          <w:rPr>
            <w:rStyle w:val="Hyperlink"/>
            <w:rFonts w:ascii="Calibri" w:hAnsi="Calibri" w:cs="Segoe UI"/>
            <w:sz w:val="18"/>
            <w:szCs w:val="18"/>
          </w:rPr>
          <w:t>http://www.undp.org/content/undp/en/home/operations/transparency/information_disclosurepolicy/</w:t>
        </w:r>
      </w:hyperlink>
    </w:p>
  </w:footnote>
  <w:footnote w:id="6">
    <w:p w14:paraId="33065915" w14:textId="77777777" w:rsidR="008F16D0" w:rsidRPr="00AD6A9D" w:rsidRDefault="008F16D0">
      <w:pPr>
        <w:pStyle w:val="FootnoteTex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hyperlink r:id="rId2" w:history="1">
        <w:r w:rsidRPr="00145A34">
          <w:rPr>
            <w:rStyle w:val="Hyperlink"/>
            <w:rFonts w:ascii="Calibri" w:hAnsi="Calibri" w:cs="Segoe UI"/>
            <w:sz w:val="18"/>
            <w:szCs w:val="18"/>
          </w:rPr>
          <w:t>https://www.thegef.org/gef/policies_guidelines</w:t>
        </w:r>
      </w:hyperlink>
    </w:p>
  </w:footnote>
  <w:footnote w:id="7">
    <w:p w14:paraId="15945465" w14:textId="77777777" w:rsidR="008F16D0" w:rsidRPr="00F64AC5" w:rsidRDefault="008F16D0" w:rsidP="004F705D">
      <w:pPr>
        <w:pStyle w:val="FootnoteText"/>
        <w:rPr>
          <w:rStyle w:val="FootnoteReference"/>
          <w:rFonts w:ascii="Calibri" w:hAnsi="Calibri"/>
          <w:szCs w:val="18"/>
          <w:vertAlign w:val="baseline"/>
        </w:rPr>
      </w:pPr>
      <w:r w:rsidRPr="002F0176">
        <w:rPr>
          <w:rStyle w:val="FootnoteReference"/>
          <w:rFonts w:ascii="Calibri" w:hAnsi="Calibri"/>
          <w:szCs w:val="18"/>
        </w:rPr>
        <w:footnoteRef/>
      </w:r>
      <w:r w:rsidRPr="00F64AC5">
        <w:rPr>
          <w:rStyle w:val="FootnoteReference"/>
          <w:rFonts w:ascii="Calibri" w:hAnsi="Calibri"/>
          <w:szCs w:val="18"/>
          <w:vertAlign w:val="baseline"/>
        </w:rPr>
        <w:t xml:space="preserve">The project budget of 497,000 Euros was converted at </w:t>
      </w:r>
      <w:r w:rsidRPr="00F64AC5">
        <w:rPr>
          <w:rFonts w:ascii="Calibri" w:hAnsi="Calibri"/>
          <w:sz w:val="18"/>
          <w:szCs w:val="18"/>
        </w:rPr>
        <w:t>approximately 1.09 USD per Euro</w:t>
      </w:r>
      <w:r w:rsidRPr="00F64AC5">
        <w:rPr>
          <w:rStyle w:val="FootnoteReference"/>
          <w:rFonts w:ascii="Calibri" w:hAnsi="Calibri"/>
          <w:szCs w:val="18"/>
          <w:vertAlign w:val="baseline"/>
        </w:rPr>
        <w:t xml:space="preserve"> or USD 534,000</w:t>
      </w:r>
    </w:p>
  </w:footnote>
  <w:footnote w:id="8">
    <w:p w14:paraId="76767164" w14:textId="77777777" w:rsidR="008F16D0" w:rsidRDefault="008F16D0" w:rsidP="00F17D4B">
      <w:pPr>
        <w:pStyle w:val="FootnoteText"/>
        <w:rPr>
          <w:rFonts w:asciiTheme="minorHAnsi" w:hAnsiTheme="minorHAnsi"/>
          <w:sz w:val="18"/>
          <w:szCs w:val="18"/>
        </w:rPr>
      </w:pPr>
      <w:r w:rsidRPr="00F17D4B">
        <w:rPr>
          <w:rStyle w:val="FootnoteReference"/>
          <w:rFonts w:asciiTheme="minorHAnsi" w:hAnsiTheme="minorHAnsi"/>
        </w:rPr>
        <w:footnoteRef/>
      </w:r>
      <w:r w:rsidRPr="00F17D4B">
        <w:rPr>
          <w:rFonts w:asciiTheme="minorHAnsi" w:hAnsiTheme="minorHAnsi"/>
          <w:i/>
          <w:sz w:val="18"/>
          <w:szCs w:val="18"/>
          <w:u w:val="single"/>
        </w:rPr>
        <w:t>UNDP Financial Rules and Regulations</w:t>
      </w:r>
      <w:r w:rsidRPr="00F17D4B">
        <w:rPr>
          <w:rFonts w:asciiTheme="minorHAnsi" w:hAnsiTheme="minorHAnsi"/>
          <w:sz w:val="18"/>
          <w:szCs w:val="18"/>
        </w:rPr>
        <w:t xml:space="preserve">: Chapter E, Regulation 16.05: </w:t>
      </w:r>
    </w:p>
    <w:p w14:paraId="38E90D34" w14:textId="77777777" w:rsidR="008F16D0" w:rsidRDefault="008F16D0" w:rsidP="001F375E">
      <w:pPr>
        <w:pStyle w:val="FootnoteText"/>
        <w:numPr>
          <w:ilvl w:val="0"/>
          <w:numId w:val="36"/>
        </w:numPr>
        <w:ind w:left="284" w:hanging="218"/>
        <w:rPr>
          <w:rFonts w:asciiTheme="minorHAnsi" w:hAnsiTheme="minorHAnsi"/>
          <w:sz w:val="18"/>
          <w:szCs w:val="18"/>
        </w:rPr>
      </w:pPr>
      <w:r w:rsidRPr="00F17D4B">
        <w:rPr>
          <w:rFonts w:asciiTheme="minorHAnsi" w:hAnsiTheme="minorHAnsi"/>
          <w:sz w:val="18"/>
          <w:szCs w:val="18"/>
        </w:rPr>
        <w:t xml:space="preserve">The administration by executing entities or, under the harmonized operational modalities, implementing partners, of resources obtained from or through UNDP shall be carried out under their respective financial regulations, rules, practices and procedures only to the extent that they do not contravene the principles of the Financial Regulations and Rules of UNDP.  </w:t>
      </w:r>
    </w:p>
    <w:p w14:paraId="5FAC51BD" w14:textId="77777777" w:rsidR="008F16D0" w:rsidRPr="00F17D4B" w:rsidRDefault="008F16D0" w:rsidP="001F375E">
      <w:pPr>
        <w:pStyle w:val="FootnoteText"/>
        <w:numPr>
          <w:ilvl w:val="0"/>
          <w:numId w:val="36"/>
        </w:numPr>
        <w:ind w:left="284" w:hanging="218"/>
        <w:rPr>
          <w:rFonts w:asciiTheme="minorHAnsi" w:hAnsiTheme="minorHAnsi"/>
          <w:sz w:val="18"/>
          <w:szCs w:val="18"/>
        </w:rPr>
      </w:pPr>
      <w:r w:rsidRPr="00F17D4B">
        <w:rPr>
          <w:rFonts w:asciiTheme="minorHAnsi" w:hAnsiTheme="minorHAnsi"/>
          <w:sz w:val="18"/>
          <w:szCs w:val="18"/>
        </w:rPr>
        <w:t>Where the financial governance of an executing entity or, under the harmonized operational modalities, implementing partner, does not provide the required guidance to ensure best value for money, fairness, integrity, transparency, and effective international competition that of UNDP shall apply.The Project Board has the responsibility to define for the Project Manager the specific project tolerances within which the Project Manager can operate without intervention from the Project Board. For example, if the Project Board sets a budget tolerance of 10%, the Project Manager can expend up to 10% beyond the approved project budget amount without requiring a revision from the Project Board.</w:t>
      </w:r>
    </w:p>
  </w:footnote>
  <w:footnote w:id="9">
    <w:p w14:paraId="70C8B54B" w14:textId="77777777" w:rsidR="008F16D0" w:rsidRPr="008372EA" w:rsidRDefault="008F16D0" w:rsidP="00DA318C">
      <w:pPr>
        <w:pStyle w:val="FootnoteText"/>
        <w:ind w:left="630" w:right="360"/>
        <w:jc w:val="left"/>
        <w:rPr>
          <w:rFonts w:ascii="Times New Roman" w:hAnsi="Times New Roman"/>
          <w:sz w:val="18"/>
          <w:szCs w:val="18"/>
        </w:rPr>
      </w:pPr>
      <w:r w:rsidRPr="008372EA">
        <w:rPr>
          <w:rStyle w:val="FootnoteReference"/>
          <w:rFonts w:ascii="Times New Roman" w:hAnsi="Times New Roman"/>
          <w:szCs w:val="18"/>
        </w:rPr>
        <w:footnoteRef/>
      </w:r>
      <w:r w:rsidRPr="008372EA">
        <w:rPr>
          <w:rFonts w:ascii="Times New Roman" w:hAnsi="Times New Roman"/>
          <w:sz w:val="18"/>
          <w:szCs w:val="18"/>
        </w:rPr>
        <w:t xml:space="preserve"> Prohibited </w:t>
      </w:r>
      <w:r w:rsidRPr="008372EA">
        <w:rPr>
          <w:rFonts w:ascii="Times New Roman" w:hAnsi="Times New Roman"/>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8372EA">
        <w:rPr>
          <w:rFonts w:ascii="Times New Roman" w:hAnsi="Times New Roman"/>
          <w:sz w:val="18"/>
          <w:szCs w:val="18"/>
        </w:rPr>
        <w:t>References to “women and men” or similar is understood to include women and men, boys and girls, and other groups discriminated against based on their gender identities, such as transgender people and transsexuals.</w:t>
      </w:r>
    </w:p>
  </w:footnote>
  <w:footnote w:id="10">
    <w:p w14:paraId="5EE00531" w14:textId="77777777" w:rsidR="008F16D0" w:rsidRPr="008372EA" w:rsidRDefault="008F16D0" w:rsidP="00DA318C">
      <w:pPr>
        <w:spacing w:before="60"/>
        <w:ind w:left="540"/>
        <w:jc w:val="left"/>
        <w:rPr>
          <w:rFonts w:ascii="Times New Roman" w:hAnsi="Times New Roman"/>
          <w:sz w:val="18"/>
          <w:szCs w:val="18"/>
        </w:rPr>
      </w:pPr>
      <w:r w:rsidRPr="008372EA">
        <w:rPr>
          <w:rFonts w:ascii="Times New Roman" w:hAnsi="Times New Roman"/>
          <w:sz w:val="18"/>
          <w:szCs w:val="18"/>
          <w:vertAlign w:val="superscript"/>
        </w:rPr>
        <w:footnoteRef/>
      </w:r>
      <w:r w:rsidRPr="008372EA">
        <w:rPr>
          <w:rFonts w:ascii="Times New Roman" w:hAnsi="Times New Roman"/>
          <w:sz w:val="18"/>
          <w:szCs w:val="18"/>
        </w:rPr>
        <w:t>In regards to CO</w:t>
      </w:r>
      <w:r w:rsidRPr="008372EA">
        <w:rPr>
          <w:rFonts w:ascii="Times New Roman" w:hAnsi="Times New Roman"/>
          <w:sz w:val="18"/>
          <w:szCs w:val="18"/>
          <w:vertAlign w:val="subscript"/>
        </w:rPr>
        <w:t>2,</w:t>
      </w:r>
      <w:r w:rsidRPr="008372EA">
        <w:rPr>
          <w:rFonts w:ascii="Times New Roman" w:hAnsi="Times New Roman"/>
          <w:sz w:val="18"/>
          <w:szCs w:val="18"/>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11">
    <w:p w14:paraId="533407E2" w14:textId="77777777" w:rsidR="008F16D0" w:rsidRPr="008372EA" w:rsidRDefault="008F16D0" w:rsidP="00D04A79">
      <w:pPr>
        <w:pStyle w:val="FootnoteText"/>
        <w:ind w:right="270"/>
        <w:jc w:val="left"/>
        <w:rPr>
          <w:rFonts w:ascii="Times New Roman" w:hAnsi="Times New Roman"/>
          <w:sz w:val="18"/>
          <w:szCs w:val="18"/>
        </w:rPr>
      </w:pPr>
      <w:r w:rsidRPr="008372EA">
        <w:rPr>
          <w:rStyle w:val="FootnoteReference"/>
          <w:rFonts w:ascii="Times New Roman" w:hAnsi="Times New Roman"/>
          <w:szCs w:val="18"/>
        </w:rPr>
        <w:footnoteRef/>
      </w:r>
      <w:r w:rsidRPr="008372EA">
        <w:rPr>
          <w:rFonts w:ascii="Times New Roman" w:hAnsi="Times New Roman"/>
          <w:sz w:val="18"/>
          <w:szCs w:val="18"/>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69110" w14:textId="77777777" w:rsidR="008F16D0" w:rsidRDefault="008F16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A79A6" w14:textId="77777777" w:rsidR="008F16D0" w:rsidRPr="00424365" w:rsidRDefault="008F16D0" w:rsidP="00424365">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3F86D" w14:textId="77777777" w:rsidR="008F16D0" w:rsidRDefault="008F16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15:restartNumberingAfterBreak="0">
    <w:nsid w:val="07075696"/>
    <w:multiLevelType w:val="hybridMultilevel"/>
    <w:tmpl w:val="0482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B69DF"/>
    <w:multiLevelType w:val="hybridMultilevel"/>
    <w:tmpl w:val="F8C2F7C4"/>
    <w:lvl w:ilvl="0" w:tplc="BC548984">
      <w:start w:val="1"/>
      <w:numFmt w:val="decimal"/>
      <w:pStyle w:val="AProdoc"/>
      <w:lvlText w:val="%1."/>
      <w:lvlJc w:val="left"/>
      <w:pPr>
        <w:ind w:left="26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179E7610">
      <w:numFmt w:val="bullet"/>
      <w:lvlText w:val="•"/>
      <w:lvlJc w:val="left"/>
      <w:pPr>
        <w:ind w:left="3060" w:hanging="72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432258"/>
    <w:multiLevelType w:val="hybridMultilevel"/>
    <w:tmpl w:val="A3744A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A7091"/>
    <w:multiLevelType w:val="hybridMultilevel"/>
    <w:tmpl w:val="61D808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018F0"/>
    <w:multiLevelType w:val="multilevel"/>
    <w:tmpl w:val="2EF6E0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811B53"/>
    <w:multiLevelType w:val="multilevel"/>
    <w:tmpl w:val="9508DC0A"/>
    <w:lvl w:ilvl="0">
      <w:start w:val="1"/>
      <w:numFmt w:val="decimal"/>
      <w:lvlText w:val="%1."/>
      <w:lvlJc w:val="left"/>
      <w:pPr>
        <w:ind w:left="720" w:hanging="360"/>
      </w:pPr>
    </w:lvl>
    <w:lvl w:ilvl="1">
      <w:start w:val="1"/>
      <w:numFmt w:val="decimal"/>
      <w:isLgl/>
      <w:lvlText w:val="%1.%2"/>
      <w:lvlJc w:val="left"/>
      <w:pPr>
        <w:ind w:left="820" w:hanging="460"/>
      </w:pPr>
    </w:lvl>
    <w:lvl w:ilvl="2">
      <w:start w:val="1"/>
      <w:numFmt w:val="decimal"/>
      <w:isLgl/>
      <w:lvlText w:val="%1.%2.%3"/>
      <w:lvlJc w:val="left"/>
      <w:pPr>
        <w:ind w:left="820" w:hanging="4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8"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64719"/>
    <w:multiLevelType w:val="hybridMultilevel"/>
    <w:tmpl w:val="A154C6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55851"/>
    <w:multiLevelType w:val="hybridMultilevel"/>
    <w:tmpl w:val="0AE0B0E8"/>
    <w:lvl w:ilvl="0" w:tplc="0409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1" w15:restartNumberingAfterBreak="0">
    <w:nsid w:val="14E000B6"/>
    <w:multiLevelType w:val="hybridMultilevel"/>
    <w:tmpl w:val="E29E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277A5"/>
    <w:multiLevelType w:val="hybridMultilevel"/>
    <w:tmpl w:val="279C0A04"/>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BE4E715A">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9D5E0C"/>
    <w:multiLevelType w:val="hybridMultilevel"/>
    <w:tmpl w:val="5C9A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C81BCB"/>
    <w:multiLevelType w:val="hybridMultilevel"/>
    <w:tmpl w:val="D6749850"/>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BF1176"/>
    <w:multiLevelType w:val="hybridMultilevel"/>
    <w:tmpl w:val="4430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EE75CA"/>
    <w:multiLevelType w:val="hybridMultilevel"/>
    <w:tmpl w:val="09D0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D2BC5"/>
    <w:multiLevelType w:val="multilevel"/>
    <w:tmpl w:val="D7F6B66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2"/>
        <w:szCs w:val="22"/>
        <w:u w:val="none"/>
      </w:rPr>
    </w:lvl>
    <w:lvl w:ilvl="1">
      <w:start w:val="1"/>
      <w:numFmt w:val="lowerLetter"/>
      <w:lvlText w:val="(%2)"/>
      <w:lvlJc w:val="left"/>
      <w:rPr>
        <w:rFonts w:ascii="Trebuchet MS" w:eastAsia="Trebuchet MS" w:hAnsi="Trebuchet MS" w:cs="Trebuchet MS"/>
        <w:b w:val="0"/>
        <w:bCs w:val="0"/>
        <w:i w:val="0"/>
        <w:iCs w:val="0"/>
        <w:smallCaps w:val="0"/>
        <w:strike w:val="0"/>
        <w:color w:val="000000"/>
        <w:spacing w:val="0"/>
        <w:w w:val="100"/>
        <w:position w:val="0"/>
        <w:sz w:val="22"/>
        <w:szCs w:val="22"/>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E860D8"/>
    <w:multiLevelType w:val="multilevel"/>
    <w:tmpl w:val="11F6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69427A"/>
    <w:multiLevelType w:val="hybridMultilevel"/>
    <w:tmpl w:val="72F247D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C3032"/>
    <w:multiLevelType w:val="hybridMultilevel"/>
    <w:tmpl w:val="5D8E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B0BBB"/>
    <w:multiLevelType w:val="hybridMultilevel"/>
    <w:tmpl w:val="C936A082"/>
    <w:lvl w:ilvl="0" w:tplc="04090001">
      <w:start w:val="1"/>
      <w:numFmt w:val="bullet"/>
      <w:lvlText w:val=""/>
      <w:lvlJc w:val="left"/>
      <w:pPr>
        <w:ind w:left="720" w:hanging="360"/>
      </w:pPr>
      <w:rPr>
        <w:rFonts w:ascii="Symbol" w:hAnsi="Symbol" w:hint="default"/>
      </w:rPr>
    </w:lvl>
    <w:lvl w:ilvl="1" w:tplc="27AC48F8">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1F1D09"/>
    <w:multiLevelType w:val="hybridMultilevel"/>
    <w:tmpl w:val="3DC4F6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728B7"/>
    <w:multiLevelType w:val="hybridMultilevel"/>
    <w:tmpl w:val="4B70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D4750E"/>
    <w:multiLevelType w:val="hybridMultilevel"/>
    <w:tmpl w:val="2E862CD4"/>
    <w:lvl w:ilvl="0" w:tplc="274E2D9C">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4A64E7"/>
    <w:multiLevelType w:val="hybridMultilevel"/>
    <w:tmpl w:val="72BA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62F2D"/>
    <w:multiLevelType w:val="hybridMultilevel"/>
    <w:tmpl w:val="ABC8C0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8C4434"/>
    <w:multiLevelType w:val="hybridMultilevel"/>
    <w:tmpl w:val="86AE6116"/>
    <w:lvl w:ilvl="0" w:tplc="EAC891D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B3256E"/>
    <w:multiLevelType w:val="hybridMultilevel"/>
    <w:tmpl w:val="4A587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C4F3D1E"/>
    <w:multiLevelType w:val="hybridMultilevel"/>
    <w:tmpl w:val="CEC8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A9232B"/>
    <w:multiLevelType w:val="hybridMultilevel"/>
    <w:tmpl w:val="C060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5D609D"/>
    <w:multiLevelType w:val="hybridMultilevel"/>
    <w:tmpl w:val="4A24A2E2"/>
    <w:lvl w:ilvl="0" w:tplc="2A7A018A">
      <w:start w:val="5"/>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144CA4"/>
    <w:multiLevelType w:val="hybridMultilevel"/>
    <w:tmpl w:val="4F76E6D8"/>
    <w:lvl w:ilvl="0" w:tplc="49A841C0">
      <w:start w:val="1"/>
      <w:numFmt w:val="decimal"/>
      <w:lvlText w:val="%1."/>
      <w:lvlJc w:val="left"/>
      <w:pPr>
        <w:ind w:left="567" w:hanging="567"/>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404CAB"/>
    <w:multiLevelType w:val="multilevel"/>
    <w:tmpl w:val="07DA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C72E26"/>
    <w:multiLevelType w:val="hybridMultilevel"/>
    <w:tmpl w:val="2F54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86352D"/>
    <w:multiLevelType w:val="hybridMultilevel"/>
    <w:tmpl w:val="3EF6BDB4"/>
    <w:lvl w:ilvl="0" w:tplc="04090017">
      <w:start w:val="1"/>
      <w:numFmt w:val="lowerLetter"/>
      <w:lvlText w:val="%1)"/>
      <w:lvlJc w:val="left"/>
      <w:pPr>
        <w:ind w:left="720" w:hanging="360"/>
      </w:pPr>
    </w:lvl>
    <w:lvl w:ilvl="1" w:tplc="25E67186">
      <w:start w:val="6"/>
      <w:numFmt w:val="decimal"/>
      <w:lvlText w:val="%2."/>
      <w:lvlJc w:val="left"/>
      <w:pPr>
        <w:ind w:left="1440" w:hanging="360"/>
      </w:pPr>
      <w:rPr>
        <w:rFonts w:eastAsia="Calibri" w:hint="default"/>
        <w:sz w:val="22"/>
      </w:r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5D58E2"/>
    <w:multiLevelType w:val="hybridMultilevel"/>
    <w:tmpl w:val="6270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7C5E8A"/>
    <w:multiLevelType w:val="hybridMultilevel"/>
    <w:tmpl w:val="4F20D3FA"/>
    <w:lvl w:ilvl="0" w:tplc="A3CA052E">
      <w:start w:val="1"/>
      <w:numFmt w:val="decimal"/>
      <w:lvlText w:val="%1."/>
      <w:lvlJc w:val="left"/>
      <w:pPr>
        <w:ind w:left="720" w:hanging="360"/>
      </w:pPr>
      <w:rPr>
        <w:rFont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8EE502D"/>
    <w:multiLevelType w:val="hybridMultilevel"/>
    <w:tmpl w:val="1ADCD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123349"/>
    <w:multiLevelType w:val="hybridMultilevel"/>
    <w:tmpl w:val="859A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AA2355"/>
    <w:multiLevelType w:val="multilevel"/>
    <w:tmpl w:val="3B4A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3731E9"/>
    <w:multiLevelType w:val="hybridMultilevel"/>
    <w:tmpl w:val="2EF6E0FA"/>
    <w:lvl w:ilvl="0" w:tplc="4A029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365585"/>
    <w:multiLevelType w:val="hybridMultilevel"/>
    <w:tmpl w:val="2B56D7F2"/>
    <w:lvl w:ilvl="0" w:tplc="A90CB2EE">
      <w:start w:val="1"/>
      <w:numFmt w:val="bullet"/>
      <w:lvlText w:val="o"/>
      <w:lvlJc w:val="left"/>
      <w:pPr>
        <w:tabs>
          <w:tab w:val="num" w:pos="284"/>
        </w:tabs>
        <w:ind w:left="227" w:hanging="227"/>
      </w:pPr>
      <w:rPr>
        <w:rFonts w:ascii="Courier New" w:hAnsi="Courier New" w:hint="default"/>
      </w:rPr>
    </w:lvl>
    <w:lvl w:ilvl="1" w:tplc="040C0001">
      <w:start w:val="1"/>
      <w:numFmt w:val="bullet"/>
      <w:lvlText w:val=""/>
      <w:lvlJc w:val="left"/>
      <w:pPr>
        <w:tabs>
          <w:tab w:val="num" w:pos="360"/>
        </w:tabs>
        <w:ind w:left="360" w:hanging="360"/>
      </w:pPr>
      <w:rPr>
        <w:rFonts w:ascii="Symbol" w:hAnsi="Symbol" w:hint="default"/>
      </w:rPr>
    </w:lvl>
    <w:lvl w:ilvl="2" w:tplc="A90CB2EE">
      <w:start w:val="1"/>
      <w:numFmt w:val="bullet"/>
      <w:lvlText w:val="o"/>
      <w:lvlJc w:val="left"/>
      <w:pPr>
        <w:tabs>
          <w:tab w:val="num" w:pos="644"/>
        </w:tabs>
        <w:ind w:left="587" w:hanging="227"/>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9518D8"/>
    <w:multiLevelType w:val="hybridMultilevel"/>
    <w:tmpl w:val="B3DCB408"/>
    <w:lvl w:ilvl="0" w:tplc="FFFFFFFF">
      <w:start w:val="1"/>
      <w:numFmt w:val="bullet"/>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0D6FE2"/>
    <w:multiLevelType w:val="hybridMultilevel"/>
    <w:tmpl w:val="E4923464"/>
    <w:lvl w:ilvl="0" w:tplc="AF1C3FD0">
      <w:start w:val="1"/>
      <w:numFmt w:val="bullet"/>
      <w:lvlText w:val=""/>
      <w:lvlJc w:val="left"/>
      <w:pPr>
        <w:tabs>
          <w:tab w:val="num" w:pos="396"/>
        </w:tabs>
        <w:ind w:left="396" w:hanging="396"/>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50"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134223F"/>
    <w:multiLevelType w:val="hybridMultilevel"/>
    <w:tmpl w:val="E86031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8D0E51"/>
    <w:multiLevelType w:val="hybridMultilevel"/>
    <w:tmpl w:val="F64A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CC172B"/>
    <w:multiLevelType w:val="hybridMultilevel"/>
    <w:tmpl w:val="0952E43E"/>
    <w:lvl w:ilvl="0" w:tplc="F8D6BBD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A91680"/>
    <w:multiLevelType w:val="hybridMultilevel"/>
    <w:tmpl w:val="BAAA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736746"/>
    <w:multiLevelType w:val="multilevel"/>
    <w:tmpl w:val="73F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533655"/>
    <w:multiLevelType w:val="hybridMultilevel"/>
    <w:tmpl w:val="22928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572758"/>
    <w:multiLevelType w:val="hybridMultilevel"/>
    <w:tmpl w:val="372048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
  </w:num>
  <w:num w:numId="3">
    <w:abstractNumId w:val="42"/>
  </w:num>
  <w:num w:numId="4">
    <w:abstractNumId w:val="16"/>
  </w:num>
  <w:num w:numId="5">
    <w:abstractNumId w:val="8"/>
  </w:num>
  <w:num w:numId="6">
    <w:abstractNumId w:val="13"/>
  </w:num>
  <w:num w:numId="7">
    <w:abstractNumId w:val="21"/>
  </w:num>
  <w:num w:numId="8">
    <w:abstractNumId w:val="15"/>
  </w:num>
  <w:num w:numId="9">
    <w:abstractNumId w:val="54"/>
  </w:num>
  <w:num w:numId="10">
    <w:abstractNumId w:val="34"/>
  </w:num>
  <w:num w:numId="11">
    <w:abstractNumId w:val="30"/>
  </w:num>
  <w:num w:numId="12">
    <w:abstractNumId w:val="25"/>
  </w:num>
  <w:num w:numId="13">
    <w:abstractNumId w:val="23"/>
  </w:num>
  <w:num w:numId="14">
    <w:abstractNumId w:val="3"/>
  </w:num>
  <w:num w:numId="15">
    <w:abstractNumId w:val="0"/>
  </w:num>
  <w:num w:numId="16">
    <w:abstractNumId w:val="28"/>
  </w:num>
  <w:num w:numId="17">
    <w:abstractNumId w:val="58"/>
  </w:num>
  <w:num w:numId="18">
    <w:abstractNumId w:val="31"/>
  </w:num>
  <w:num w:numId="19">
    <w:abstractNumId w:val="18"/>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num>
  <w:num w:numId="22">
    <w:abstractNumId w:val="55"/>
  </w:num>
  <w:num w:numId="23">
    <w:abstractNumId w:val="26"/>
  </w:num>
  <w:num w:numId="24">
    <w:abstractNumId w:val="41"/>
  </w:num>
  <w:num w:numId="25">
    <w:abstractNumId w:val="53"/>
  </w:num>
  <w:num w:numId="26">
    <w:abstractNumId w:val="57"/>
  </w:num>
  <w:num w:numId="27">
    <w:abstractNumId w:val="47"/>
  </w:num>
  <w:num w:numId="28">
    <w:abstractNumId w:val="27"/>
  </w:num>
  <w:num w:numId="29">
    <w:abstractNumId w:val="29"/>
  </w:num>
  <w:num w:numId="30">
    <w:abstractNumId w:val="38"/>
  </w:num>
  <w:num w:numId="31">
    <w:abstractNumId w:val="5"/>
  </w:num>
  <w:num w:numId="32">
    <w:abstractNumId w:val="24"/>
  </w:num>
  <w:num w:numId="33">
    <w:abstractNumId w:val="1"/>
  </w:num>
  <w:num w:numId="34">
    <w:abstractNumId w:val="14"/>
  </w:num>
  <w:num w:numId="35">
    <w:abstractNumId w:val="44"/>
  </w:num>
  <w:num w:numId="36">
    <w:abstractNumId w:val="4"/>
  </w:num>
  <w:num w:numId="37">
    <w:abstractNumId w:val="9"/>
  </w:num>
  <w:num w:numId="38">
    <w:abstractNumId w:val="43"/>
  </w:num>
  <w:num w:numId="39">
    <w:abstractNumId w:val="51"/>
  </w:num>
  <w:num w:numId="40">
    <w:abstractNumId w:val="33"/>
  </w:num>
  <w:num w:numId="41">
    <w:abstractNumId w:val="49"/>
  </w:num>
  <w:num w:numId="42">
    <w:abstractNumId w:val="35"/>
  </w:num>
  <w:num w:numId="43">
    <w:abstractNumId w:val="56"/>
  </w:num>
  <w:num w:numId="44">
    <w:abstractNumId w:val="36"/>
  </w:num>
  <w:num w:numId="45">
    <w:abstractNumId w:val="45"/>
  </w:num>
  <w:num w:numId="46">
    <w:abstractNumId w:val="20"/>
  </w:num>
  <w:num w:numId="47">
    <w:abstractNumId w:val="52"/>
  </w:num>
  <w:num w:numId="48">
    <w:abstractNumId w:val="32"/>
  </w:num>
  <w:num w:numId="49">
    <w:abstractNumId w:val="39"/>
  </w:num>
  <w:num w:numId="50">
    <w:abstractNumId w:val="37"/>
  </w:num>
  <w:num w:numId="51">
    <w:abstractNumId w:val="46"/>
  </w:num>
  <w:num w:numId="52">
    <w:abstractNumId w:val="22"/>
  </w:num>
  <w:num w:numId="53">
    <w:abstractNumId w:val="48"/>
  </w:num>
  <w:num w:numId="54">
    <w:abstractNumId w:val="11"/>
  </w:num>
  <w:num w:numId="55">
    <w:abstractNumId w:val="6"/>
  </w:num>
  <w:num w:numId="56">
    <w:abstractNumId w:val="40"/>
  </w:num>
  <w:num w:numId="57">
    <w:abstractNumId w:val="17"/>
  </w:num>
  <w:num w:numId="58">
    <w:abstractNumId w:val="19"/>
  </w:num>
  <w:num w:numId="59">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CA8"/>
    <w:rsid w:val="0000117D"/>
    <w:rsid w:val="00001D86"/>
    <w:rsid w:val="0000278F"/>
    <w:rsid w:val="000029B2"/>
    <w:rsid w:val="00002A5F"/>
    <w:rsid w:val="00002CC1"/>
    <w:rsid w:val="00002CE3"/>
    <w:rsid w:val="00003C72"/>
    <w:rsid w:val="00004157"/>
    <w:rsid w:val="00005125"/>
    <w:rsid w:val="00005456"/>
    <w:rsid w:val="000057AA"/>
    <w:rsid w:val="00005845"/>
    <w:rsid w:val="0000586A"/>
    <w:rsid w:val="00005D48"/>
    <w:rsid w:val="0000683B"/>
    <w:rsid w:val="000073EB"/>
    <w:rsid w:val="000075A3"/>
    <w:rsid w:val="000077F2"/>
    <w:rsid w:val="000101B0"/>
    <w:rsid w:val="000107D3"/>
    <w:rsid w:val="0001093E"/>
    <w:rsid w:val="00010A4F"/>
    <w:rsid w:val="00010E68"/>
    <w:rsid w:val="0001134C"/>
    <w:rsid w:val="00011394"/>
    <w:rsid w:val="0001168F"/>
    <w:rsid w:val="000122EA"/>
    <w:rsid w:val="000122F0"/>
    <w:rsid w:val="000125B2"/>
    <w:rsid w:val="000131D9"/>
    <w:rsid w:val="00013523"/>
    <w:rsid w:val="00013ADE"/>
    <w:rsid w:val="00015653"/>
    <w:rsid w:val="00015860"/>
    <w:rsid w:val="00015B6A"/>
    <w:rsid w:val="00016649"/>
    <w:rsid w:val="000177F6"/>
    <w:rsid w:val="00017BFE"/>
    <w:rsid w:val="00017D90"/>
    <w:rsid w:val="000205AF"/>
    <w:rsid w:val="00020725"/>
    <w:rsid w:val="00020AA0"/>
    <w:rsid w:val="00021004"/>
    <w:rsid w:val="00021238"/>
    <w:rsid w:val="000217F5"/>
    <w:rsid w:val="000219A1"/>
    <w:rsid w:val="00021B90"/>
    <w:rsid w:val="00021C3D"/>
    <w:rsid w:val="00022401"/>
    <w:rsid w:val="0002252F"/>
    <w:rsid w:val="000225BF"/>
    <w:rsid w:val="00022DE9"/>
    <w:rsid w:val="000230A3"/>
    <w:rsid w:val="00023435"/>
    <w:rsid w:val="000234A8"/>
    <w:rsid w:val="00023A76"/>
    <w:rsid w:val="00023C29"/>
    <w:rsid w:val="00024495"/>
    <w:rsid w:val="0002489D"/>
    <w:rsid w:val="00025012"/>
    <w:rsid w:val="0002530B"/>
    <w:rsid w:val="00025C9A"/>
    <w:rsid w:val="00025E57"/>
    <w:rsid w:val="00025EF0"/>
    <w:rsid w:val="00025FC5"/>
    <w:rsid w:val="000260FF"/>
    <w:rsid w:val="00026455"/>
    <w:rsid w:val="0002661F"/>
    <w:rsid w:val="000266D2"/>
    <w:rsid w:val="00030007"/>
    <w:rsid w:val="0003122B"/>
    <w:rsid w:val="00031E16"/>
    <w:rsid w:val="00031E84"/>
    <w:rsid w:val="0003214C"/>
    <w:rsid w:val="00032241"/>
    <w:rsid w:val="00032E37"/>
    <w:rsid w:val="00033869"/>
    <w:rsid w:val="00033B4D"/>
    <w:rsid w:val="00033F65"/>
    <w:rsid w:val="000341EA"/>
    <w:rsid w:val="00034508"/>
    <w:rsid w:val="000348DE"/>
    <w:rsid w:val="00034B29"/>
    <w:rsid w:val="000350CD"/>
    <w:rsid w:val="0003544E"/>
    <w:rsid w:val="00035830"/>
    <w:rsid w:val="00035D96"/>
    <w:rsid w:val="0003646E"/>
    <w:rsid w:val="00036804"/>
    <w:rsid w:val="00036A5C"/>
    <w:rsid w:val="00036F60"/>
    <w:rsid w:val="0003763F"/>
    <w:rsid w:val="000377AB"/>
    <w:rsid w:val="0003782E"/>
    <w:rsid w:val="00037A3E"/>
    <w:rsid w:val="00037E21"/>
    <w:rsid w:val="00040511"/>
    <w:rsid w:val="00040B34"/>
    <w:rsid w:val="00041419"/>
    <w:rsid w:val="00041B17"/>
    <w:rsid w:val="00041E0C"/>
    <w:rsid w:val="00041FE0"/>
    <w:rsid w:val="00042BB9"/>
    <w:rsid w:val="00043249"/>
    <w:rsid w:val="0004344E"/>
    <w:rsid w:val="00043704"/>
    <w:rsid w:val="00043A1C"/>
    <w:rsid w:val="00043A4B"/>
    <w:rsid w:val="00044177"/>
    <w:rsid w:val="0004450C"/>
    <w:rsid w:val="000445AD"/>
    <w:rsid w:val="00044654"/>
    <w:rsid w:val="00044655"/>
    <w:rsid w:val="00044B8D"/>
    <w:rsid w:val="00044BD9"/>
    <w:rsid w:val="00044FDD"/>
    <w:rsid w:val="000459A0"/>
    <w:rsid w:val="000464F1"/>
    <w:rsid w:val="00046804"/>
    <w:rsid w:val="00046880"/>
    <w:rsid w:val="00046A9E"/>
    <w:rsid w:val="00046CF8"/>
    <w:rsid w:val="000477B7"/>
    <w:rsid w:val="00050021"/>
    <w:rsid w:val="000509F3"/>
    <w:rsid w:val="00050A19"/>
    <w:rsid w:val="00050AE4"/>
    <w:rsid w:val="00050D84"/>
    <w:rsid w:val="0005135E"/>
    <w:rsid w:val="0005159D"/>
    <w:rsid w:val="00051A25"/>
    <w:rsid w:val="0005232E"/>
    <w:rsid w:val="00052EF5"/>
    <w:rsid w:val="00053494"/>
    <w:rsid w:val="0005351F"/>
    <w:rsid w:val="000540EE"/>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5CF"/>
    <w:rsid w:val="00057D70"/>
    <w:rsid w:val="00057E03"/>
    <w:rsid w:val="00057F1E"/>
    <w:rsid w:val="0006004C"/>
    <w:rsid w:val="0006010A"/>
    <w:rsid w:val="0006041E"/>
    <w:rsid w:val="00060D9A"/>
    <w:rsid w:val="00060E4F"/>
    <w:rsid w:val="00061536"/>
    <w:rsid w:val="00062063"/>
    <w:rsid w:val="00062792"/>
    <w:rsid w:val="00062E78"/>
    <w:rsid w:val="00063762"/>
    <w:rsid w:val="00063935"/>
    <w:rsid w:val="00063D70"/>
    <w:rsid w:val="00063DD1"/>
    <w:rsid w:val="00063E7C"/>
    <w:rsid w:val="00063F2E"/>
    <w:rsid w:val="00064A64"/>
    <w:rsid w:val="00064BBE"/>
    <w:rsid w:val="00065440"/>
    <w:rsid w:val="0006562F"/>
    <w:rsid w:val="00066A40"/>
    <w:rsid w:val="00066A76"/>
    <w:rsid w:val="00066C4E"/>
    <w:rsid w:val="0006741E"/>
    <w:rsid w:val="0006793B"/>
    <w:rsid w:val="00067C2A"/>
    <w:rsid w:val="00067F6E"/>
    <w:rsid w:val="00067FC8"/>
    <w:rsid w:val="00070127"/>
    <w:rsid w:val="000701D3"/>
    <w:rsid w:val="00070B1A"/>
    <w:rsid w:val="0007137A"/>
    <w:rsid w:val="000715AE"/>
    <w:rsid w:val="00071E65"/>
    <w:rsid w:val="00071F11"/>
    <w:rsid w:val="00072768"/>
    <w:rsid w:val="000729D2"/>
    <w:rsid w:val="00072CB3"/>
    <w:rsid w:val="00072DC0"/>
    <w:rsid w:val="00072DFA"/>
    <w:rsid w:val="000734D7"/>
    <w:rsid w:val="000734EF"/>
    <w:rsid w:val="0007404F"/>
    <w:rsid w:val="00074763"/>
    <w:rsid w:val="0007479A"/>
    <w:rsid w:val="000748FE"/>
    <w:rsid w:val="00074B7D"/>
    <w:rsid w:val="00074D27"/>
    <w:rsid w:val="00075056"/>
    <w:rsid w:val="00075100"/>
    <w:rsid w:val="00075324"/>
    <w:rsid w:val="000761BB"/>
    <w:rsid w:val="000761BF"/>
    <w:rsid w:val="000762C5"/>
    <w:rsid w:val="00077232"/>
    <w:rsid w:val="00077367"/>
    <w:rsid w:val="00080BD1"/>
    <w:rsid w:val="00080EAA"/>
    <w:rsid w:val="0008141D"/>
    <w:rsid w:val="000816B1"/>
    <w:rsid w:val="00081B5A"/>
    <w:rsid w:val="000824D6"/>
    <w:rsid w:val="00082B33"/>
    <w:rsid w:val="00082B40"/>
    <w:rsid w:val="00082E59"/>
    <w:rsid w:val="0008309A"/>
    <w:rsid w:val="000843F3"/>
    <w:rsid w:val="0008485F"/>
    <w:rsid w:val="00084D0D"/>
    <w:rsid w:val="00084E2B"/>
    <w:rsid w:val="00085230"/>
    <w:rsid w:val="000867F9"/>
    <w:rsid w:val="00086D18"/>
    <w:rsid w:val="00086FA9"/>
    <w:rsid w:val="000902FD"/>
    <w:rsid w:val="00090966"/>
    <w:rsid w:val="00090BF9"/>
    <w:rsid w:val="00090D3E"/>
    <w:rsid w:val="0009100C"/>
    <w:rsid w:val="0009107D"/>
    <w:rsid w:val="00091276"/>
    <w:rsid w:val="000923DC"/>
    <w:rsid w:val="00092E9C"/>
    <w:rsid w:val="000936FC"/>
    <w:rsid w:val="000938C2"/>
    <w:rsid w:val="00093F1C"/>
    <w:rsid w:val="000944FE"/>
    <w:rsid w:val="00094E53"/>
    <w:rsid w:val="00095885"/>
    <w:rsid w:val="00096087"/>
    <w:rsid w:val="00096807"/>
    <w:rsid w:val="00096C29"/>
    <w:rsid w:val="00097017"/>
    <w:rsid w:val="00097193"/>
    <w:rsid w:val="000971A7"/>
    <w:rsid w:val="000973F9"/>
    <w:rsid w:val="00097632"/>
    <w:rsid w:val="00097A1E"/>
    <w:rsid w:val="00097F0F"/>
    <w:rsid w:val="000A024F"/>
    <w:rsid w:val="000A0289"/>
    <w:rsid w:val="000A0830"/>
    <w:rsid w:val="000A08B8"/>
    <w:rsid w:val="000A08E0"/>
    <w:rsid w:val="000A0B46"/>
    <w:rsid w:val="000A0E18"/>
    <w:rsid w:val="000A0F4C"/>
    <w:rsid w:val="000A1533"/>
    <w:rsid w:val="000A20A2"/>
    <w:rsid w:val="000A21B8"/>
    <w:rsid w:val="000A2C62"/>
    <w:rsid w:val="000A2F7D"/>
    <w:rsid w:val="000A308B"/>
    <w:rsid w:val="000A3564"/>
    <w:rsid w:val="000A3778"/>
    <w:rsid w:val="000A4287"/>
    <w:rsid w:val="000A44E4"/>
    <w:rsid w:val="000A4779"/>
    <w:rsid w:val="000A47FB"/>
    <w:rsid w:val="000A498F"/>
    <w:rsid w:val="000A5408"/>
    <w:rsid w:val="000A5FFD"/>
    <w:rsid w:val="000A60FE"/>
    <w:rsid w:val="000A6186"/>
    <w:rsid w:val="000A6583"/>
    <w:rsid w:val="000A6A7D"/>
    <w:rsid w:val="000A6CEB"/>
    <w:rsid w:val="000A6D37"/>
    <w:rsid w:val="000A6EF8"/>
    <w:rsid w:val="000A74B2"/>
    <w:rsid w:val="000A798A"/>
    <w:rsid w:val="000A7B8A"/>
    <w:rsid w:val="000B14C7"/>
    <w:rsid w:val="000B1544"/>
    <w:rsid w:val="000B16F0"/>
    <w:rsid w:val="000B1BA8"/>
    <w:rsid w:val="000B36AF"/>
    <w:rsid w:val="000B3A46"/>
    <w:rsid w:val="000B3D4F"/>
    <w:rsid w:val="000B48A6"/>
    <w:rsid w:val="000B4C07"/>
    <w:rsid w:val="000B5072"/>
    <w:rsid w:val="000B508E"/>
    <w:rsid w:val="000B5523"/>
    <w:rsid w:val="000B5E17"/>
    <w:rsid w:val="000B621A"/>
    <w:rsid w:val="000B6775"/>
    <w:rsid w:val="000B69ED"/>
    <w:rsid w:val="000C0415"/>
    <w:rsid w:val="000C06D6"/>
    <w:rsid w:val="000C1847"/>
    <w:rsid w:val="000C1D2C"/>
    <w:rsid w:val="000C2571"/>
    <w:rsid w:val="000C2632"/>
    <w:rsid w:val="000C27AC"/>
    <w:rsid w:val="000C295E"/>
    <w:rsid w:val="000C352C"/>
    <w:rsid w:val="000C3D1A"/>
    <w:rsid w:val="000C498C"/>
    <w:rsid w:val="000C4DDD"/>
    <w:rsid w:val="000C5048"/>
    <w:rsid w:val="000C506D"/>
    <w:rsid w:val="000C533E"/>
    <w:rsid w:val="000C53C5"/>
    <w:rsid w:val="000C55C3"/>
    <w:rsid w:val="000C5C1D"/>
    <w:rsid w:val="000C5F12"/>
    <w:rsid w:val="000C66BF"/>
    <w:rsid w:val="000C6CB1"/>
    <w:rsid w:val="000C7683"/>
    <w:rsid w:val="000C78C6"/>
    <w:rsid w:val="000D00F9"/>
    <w:rsid w:val="000D048C"/>
    <w:rsid w:val="000D05BB"/>
    <w:rsid w:val="000D0818"/>
    <w:rsid w:val="000D0ABB"/>
    <w:rsid w:val="000D0FD6"/>
    <w:rsid w:val="000D11EC"/>
    <w:rsid w:val="000D1449"/>
    <w:rsid w:val="000D1E42"/>
    <w:rsid w:val="000D1EE9"/>
    <w:rsid w:val="000D285B"/>
    <w:rsid w:val="000D2A90"/>
    <w:rsid w:val="000D2DF2"/>
    <w:rsid w:val="000D2E10"/>
    <w:rsid w:val="000D3449"/>
    <w:rsid w:val="000D3D7D"/>
    <w:rsid w:val="000D43BE"/>
    <w:rsid w:val="000D451E"/>
    <w:rsid w:val="000D45FB"/>
    <w:rsid w:val="000D4E89"/>
    <w:rsid w:val="000D5052"/>
    <w:rsid w:val="000D5385"/>
    <w:rsid w:val="000D6334"/>
    <w:rsid w:val="000D65C1"/>
    <w:rsid w:val="000D78BE"/>
    <w:rsid w:val="000E089B"/>
    <w:rsid w:val="000E0AB2"/>
    <w:rsid w:val="000E0DAD"/>
    <w:rsid w:val="000E2363"/>
    <w:rsid w:val="000E2CEB"/>
    <w:rsid w:val="000E3117"/>
    <w:rsid w:val="000E3178"/>
    <w:rsid w:val="000E3847"/>
    <w:rsid w:val="000E38B3"/>
    <w:rsid w:val="000E3906"/>
    <w:rsid w:val="000E3C19"/>
    <w:rsid w:val="000E506E"/>
    <w:rsid w:val="000E5193"/>
    <w:rsid w:val="000E527B"/>
    <w:rsid w:val="000E586B"/>
    <w:rsid w:val="000E5B28"/>
    <w:rsid w:val="000E6178"/>
    <w:rsid w:val="000E6481"/>
    <w:rsid w:val="000E6550"/>
    <w:rsid w:val="000E6C2E"/>
    <w:rsid w:val="000E7618"/>
    <w:rsid w:val="000E7AD0"/>
    <w:rsid w:val="000F0235"/>
    <w:rsid w:val="000F0E78"/>
    <w:rsid w:val="000F17C2"/>
    <w:rsid w:val="000F1A04"/>
    <w:rsid w:val="000F225E"/>
    <w:rsid w:val="000F2A10"/>
    <w:rsid w:val="000F2B73"/>
    <w:rsid w:val="000F2C3A"/>
    <w:rsid w:val="000F3057"/>
    <w:rsid w:val="000F32EE"/>
    <w:rsid w:val="000F3503"/>
    <w:rsid w:val="000F4082"/>
    <w:rsid w:val="000F4475"/>
    <w:rsid w:val="000F468D"/>
    <w:rsid w:val="000F477E"/>
    <w:rsid w:val="000F51C9"/>
    <w:rsid w:val="000F55A3"/>
    <w:rsid w:val="000F5920"/>
    <w:rsid w:val="000F5CDD"/>
    <w:rsid w:val="000F6317"/>
    <w:rsid w:val="000F635E"/>
    <w:rsid w:val="000F64F0"/>
    <w:rsid w:val="000F6504"/>
    <w:rsid w:val="000F6AFE"/>
    <w:rsid w:val="000F6E94"/>
    <w:rsid w:val="000F6FC1"/>
    <w:rsid w:val="0010116A"/>
    <w:rsid w:val="0010159C"/>
    <w:rsid w:val="00101F60"/>
    <w:rsid w:val="0010261A"/>
    <w:rsid w:val="00102C1E"/>
    <w:rsid w:val="00103189"/>
    <w:rsid w:val="001037D8"/>
    <w:rsid w:val="00103E01"/>
    <w:rsid w:val="001047C6"/>
    <w:rsid w:val="00104A8E"/>
    <w:rsid w:val="00105D4D"/>
    <w:rsid w:val="00105EF0"/>
    <w:rsid w:val="001060F5"/>
    <w:rsid w:val="001068EA"/>
    <w:rsid w:val="00106966"/>
    <w:rsid w:val="00106D42"/>
    <w:rsid w:val="00107138"/>
    <w:rsid w:val="001071AE"/>
    <w:rsid w:val="00107472"/>
    <w:rsid w:val="00107D07"/>
    <w:rsid w:val="00110171"/>
    <w:rsid w:val="001106D9"/>
    <w:rsid w:val="001107FC"/>
    <w:rsid w:val="00110869"/>
    <w:rsid w:val="001108CE"/>
    <w:rsid w:val="00110B0F"/>
    <w:rsid w:val="00111347"/>
    <w:rsid w:val="0011158A"/>
    <w:rsid w:val="00111710"/>
    <w:rsid w:val="00111777"/>
    <w:rsid w:val="001123E5"/>
    <w:rsid w:val="00112F30"/>
    <w:rsid w:val="00113106"/>
    <w:rsid w:val="001134AE"/>
    <w:rsid w:val="00113B22"/>
    <w:rsid w:val="0011459A"/>
    <w:rsid w:val="001149D1"/>
    <w:rsid w:val="00115B6D"/>
    <w:rsid w:val="00115EED"/>
    <w:rsid w:val="001166C1"/>
    <w:rsid w:val="00116BF1"/>
    <w:rsid w:val="0011725F"/>
    <w:rsid w:val="00117E23"/>
    <w:rsid w:val="00120135"/>
    <w:rsid w:val="0012047E"/>
    <w:rsid w:val="00121376"/>
    <w:rsid w:val="00121DBA"/>
    <w:rsid w:val="00122301"/>
    <w:rsid w:val="00123B59"/>
    <w:rsid w:val="00124080"/>
    <w:rsid w:val="00124EF1"/>
    <w:rsid w:val="001252EE"/>
    <w:rsid w:val="0012547F"/>
    <w:rsid w:val="00125E42"/>
    <w:rsid w:val="00126D7F"/>
    <w:rsid w:val="001274AB"/>
    <w:rsid w:val="00127659"/>
    <w:rsid w:val="00127866"/>
    <w:rsid w:val="00127B40"/>
    <w:rsid w:val="00127D0D"/>
    <w:rsid w:val="00127E33"/>
    <w:rsid w:val="001304B5"/>
    <w:rsid w:val="00130603"/>
    <w:rsid w:val="0013084B"/>
    <w:rsid w:val="001309D3"/>
    <w:rsid w:val="001310FB"/>
    <w:rsid w:val="00131A2B"/>
    <w:rsid w:val="00133018"/>
    <w:rsid w:val="001332B0"/>
    <w:rsid w:val="00133902"/>
    <w:rsid w:val="001348D8"/>
    <w:rsid w:val="00134F15"/>
    <w:rsid w:val="00135392"/>
    <w:rsid w:val="00135706"/>
    <w:rsid w:val="001374C8"/>
    <w:rsid w:val="00137C16"/>
    <w:rsid w:val="00137F67"/>
    <w:rsid w:val="00140BBE"/>
    <w:rsid w:val="00140EE1"/>
    <w:rsid w:val="00140FA1"/>
    <w:rsid w:val="001411C6"/>
    <w:rsid w:val="00141B89"/>
    <w:rsid w:val="00142791"/>
    <w:rsid w:val="00142950"/>
    <w:rsid w:val="00142B69"/>
    <w:rsid w:val="00142D7F"/>
    <w:rsid w:val="00142F51"/>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C58"/>
    <w:rsid w:val="00146D5A"/>
    <w:rsid w:val="00146DAE"/>
    <w:rsid w:val="00146DD1"/>
    <w:rsid w:val="00147529"/>
    <w:rsid w:val="00147A34"/>
    <w:rsid w:val="0015056C"/>
    <w:rsid w:val="00150C86"/>
    <w:rsid w:val="0015241F"/>
    <w:rsid w:val="00152D55"/>
    <w:rsid w:val="00153156"/>
    <w:rsid w:val="00153794"/>
    <w:rsid w:val="00153DFA"/>
    <w:rsid w:val="00153E02"/>
    <w:rsid w:val="00155458"/>
    <w:rsid w:val="00155610"/>
    <w:rsid w:val="0015568A"/>
    <w:rsid w:val="00155911"/>
    <w:rsid w:val="00155D98"/>
    <w:rsid w:val="0015600E"/>
    <w:rsid w:val="001566BA"/>
    <w:rsid w:val="0015686F"/>
    <w:rsid w:val="00156889"/>
    <w:rsid w:val="00156C3E"/>
    <w:rsid w:val="001571F9"/>
    <w:rsid w:val="0015737E"/>
    <w:rsid w:val="00157CFD"/>
    <w:rsid w:val="00157E85"/>
    <w:rsid w:val="0016045E"/>
    <w:rsid w:val="00160B03"/>
    <w:rsid w:val="00160F58"/>
    <w:rsid w:val="0016128E"/>
    <w:rsid w:val="001614E1"/>
    <w:rsid w:val="001617DC"/>
    <w:rsid w:val="00161809"/>
    <w:rsid w:val="0016180B"/>
    <w:rsid w:val="00161F04"/>
    <w:rsid w:val="00162484"/>
    <w:rsid w:val="00162560"/>
    <w:rsid w:val="001625D0"/>
    <w:rsid w:val="00162B97"/>
    <w:rsid w:val="00162DAA"/>
    <w:rsid w:val="001638EC"/>
    <w:rsid w:val="00164275"/>
    <w:rsid w:val="001643BA"/>
    <w:rsid w:val="00164D85"/>
    <w:rsid w:val="00166117"/>
    <w:rsid w:val="00166EBA"/>
    <w:rsid w:val="00167101"/>
    <w:rsid w:val="0017005A"/>
    <w:rsid w:val="001700F5"/>
    <w:rsid w:val="00170DFF"/>
    <w:rsid w:val="00172B6E"/>
    <w:rsid w:val="00172BBE"/>
    <w:rsid w:val="00172E20"/>
    <w:rsid w:val="00173799"/>
    <w:rsid w:val="0017399E"/>
    <w:rsid w:val="001748C7"/>
    <w:rsid w:val="00174F5B"/>
    <w:rsid w:val="00174F8B"/>
    <w:rsid w:val="00175107"/>
    <w:rsid w:val="001754B1"/>
    <w:rsid w:val="001755F4"/>
    <w:rsid w:val="00175918"/>
    <w:rsid w:val="00175EDA"/>
    <w:rsid w:val="00176215"/>
    <w:rsid w:val="0017626D"/>
    <w:rsid w:val="0017651C"/>
    <w:rsid w:val="00176704"/>
    <w:rsid w:val="0017674A"/>
    <w:rsid w:val="0017690B"/>
    <w:rsid w:val="00176DEF"/>
    <w:rsid w:val="00176EC1"/>
    <w:rsid w:val="0017747C"/>
    <w:rsid w:val="001774AD"/>
    <w:rsid w:val="00177A33"/>
    <w:rsid w:val="00177F10"/>
    <w:rsid w:val="0018089C"/>
    <w:rsid w:val="00181244"/>
    <w:rsid w:val="00181BBD"/>
    <w:rsid w:val="00181C67"/>
    <w:rsid w:val="00181D07"/>
    <w:rsid w:val="00181E7A"/>
    <w:rsid w:val="00181F9D"/>
    <w:rsid w:val="0018211F"/>
    <w:rsid w:val="00182292"/>
    <w:rsid w:val="00182770"/>
    <w:rsid w:val="00182CA1"/>
    <w:rsid w:val="0018347B"/>
    <w:rsid w:val="00183CCE"/>
    <w:rsid w:val="001846EC"/>
    <w:rsid w:val="00184AA4"/>
    <w:rsid w:val="00184B18"/>
    <w:rsid w:val="00184BCE"/>
    <w:rsid w:val="0018509D"/>
    <w:rsid w:val="00185527"/>
    <w:rsid w:val="00185D47"/>
    <w:rsid w:val="00185FE5"/>
    <w:rsid w:val="0018637D"/>
    <w:rsid w:val="00186638"/>
    <w:rsid w:val="00186D11"/>
    <w:rsid w:val="0018792B"/>
    <w:rsid w:val="00187DF6"/>
    <w:rsid w:val="00190860"/>
    <w:rsid w:val="001909E5"/>
    <w:rsid w:val="00190F06"/>
    <w:rsid w:val="00190F9B"/>
    <w:rsid w:val="00191A6D"/>
    <w:rsid w:val="00191D2F"/>
    <w:rsid w:val="00191F69"/>
    <w:rsid w:val="00192102"/>
    <w:rsid w:val="001922D9"/>
    <w:rsid w:val="001923E3"/>
    <w:rsid w:val="00192618"/>
    <w:rsid w:val="00192812"/>
    <w:rsid w:val="001939D9"/>
    <w:rsid w:val="00193BFC"/>
    <w:rsid w:val="00194333"/>
    <w:rsid w:val="00194BA9"/>
    <w:rsid w:val="00194EE1"/>
    <w:rsid w:val="00195F54"/>
    <w:rsid w:val="00196502"/>
    <w:rsid w:val="00196AC3"/>
    <w:rsid w:val="00196E4C"/>
    <w:rsid w:val="0019742F"/>
    <w:rsid w:val="0019755B"/>
    <w:rsid w:val="00197758"/>
    <w:rsid w:val="00197B08"/>
    <w:rsid w:val="00197DE3"/>
    <w:rsid w:val="001A0917"/>
    <w:rsid w:val="001A0FE1"/>
    <w:rsid w:val="001A1150"/>
    <w:rsid w:val="001A17A2"/>
    <w:rsid w:val="001A1BF2"/>
    <w:rsid w:val="001A1E4A"/>
    <w:rsid w:val="001A2021"/>
    <w:rsid w:val="001A2986"/>
    <w:rsid w:val="001A2B30"/>
    <w:rsid w:val="001A2D26"/>
    <w:rsid w:val="001A30B3"/>
    <w:rsid w:val="001A3E87"/>
    <w:rsid w:val="001A419C"/>
    <w:rsid w:val="001A44AC"/>
    <w:rsid w:val="001A497E"/>
    <w:rsid w:val="001A49C9"/>
    <w:rsid w:val="001A579A"/>
    <w:rsid w:val="001A584F"/>
    <w:rsid w:val="001A594E"/>
    <w:rsid w:val="001A5CD7"/>
    <w:rsid w:val="001A60F2"/>
    <w:rsid w:val="001A65E1"/>
    <w:rsid w:val="001A6DAD"/>
    <w:rsid w:val="001A7113"/>
    <w:rsid w:val="001A753E"/>
    <w:rsid w:val="001A7D44"/>
    <w:rsid w:val="001A7F0F"/>
    <w:rsid w:val="001B030E"/>
    <w:rsid w:val="001B04C7"/>
    <w:rsid w:val="001B063C"/>
    <w:rsid w:val="001B0DA6"/>
    <w:rsid w:val="001B0DD9"/>
    <w:rsid w:val="001B0F8B"/>
    <w:rsid w:val="001B14E4"/>
    <w:rsid w:val="001B1BCE"/>
    <w:rsid w:val="001B22CF"/>
    <w:rsid w:val="001B25DA"/>
    <w:rsid w:val="001B263B"/>
    <w:rsid w:val="001B2AEE"/>
    <w:rsid w:val="001B3329"/>
    <w:rsid w:val="001B3622"/>
    <w:rsid w:val="001B3854"/>
    <w:rsid w:val="001B3A9E"/>
    <w:rsid w:val="001B43BC"/>
    <w:rsid w:val="001B56A2"/>
    <w:rsid w:val="001B5A8E"/>
    <w:rsid w:val="001B6223"/>
    <w:rsid w:val="001B6966"/>
    <w:rsid w:val="001B6B6B"/>
    <w:rsid w:val="001B6E4F"/>
    <w:rsid w:val="001B7015"/>
    <w:rsid w:val="001B7A8D"/>
    <w:rsid w:val="001C004A"/>
    <w:rsid w:val="001C05C4"/>
    <w:rsid w:val="001C0BBD"/>
    <w:rsid w:val="001C127F"/>
    <w:rsid w:val="001C1A16"/>
    <w:rsid w:val="001C2765"/>
    <w:rsid w:val="001C2A72"/>
    <w:rsid w:val="001C2B79"/>
    <w:rsid w:val="001C3D9E"/>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7CE"/>
    <w:rsid w:val="001C7E82"/>
    <w:rsid w:val="001D085B"/>
    <w:rsid w:val="001D0B24"/>
    <w:rsid w:val="001D0B98"/>
    <w:rsid w:val="001D0F8F"/>
    <w:rsid w:val="001D124F"/>
    <w:rsid w:val="001D15C1"/>
    <w:rsid w:val="001D1C02"/>
    <w:rsid w:val="001D1EB5"/>
    <w:rsid w:val="001D2097"/>
    <w:rsid w:val="001D2681"/>
    <w:rsid w:val="001D3679"/>
    <w:rsid w:val="001D45FA"/>
    <w:rsid w:val="001D5B18"/>
    <w:rsid w:val="001D734E"/>
    <w:rsid w:val="001D7438"/>
    <w:rsid w:val="001D7CB4"/>
    <w:rsid w:val="001D7E35"/>
    <w:rsid w:val="001E0176"/>
    <w:rsid w:val="001E0802"/>
    <w:rsid w:val="001E0A62"/>
    <w:rsid w:val="001E0BDD"/>
    <w:rsid w:val="001E0F01"/>
    <w:rsid w:val="001E2955"/>
    <w:rsid w:val="001E3017"/>
    <w:rsid w:val="001E361F"/>
    <w:rsid w:val="001E3650"/>
    <w:rsid w:val="001E3D6A"/>
    <w:rsid w:val="001E401E"/>
    <w:rsid w:val="001E4241"/>
    <w:rsid w:val="001E5562"/>
    <w:rsid w:val="001E5CAF"/>
    <w:rsid w:val="001E5DB2"/>
    <w:rsid w:val="001E61F7"/>
    <w:rsid w:val="001E64BB"/>
    <w:rsid w:val="001E6563"/>
    <w:rsid w:val="001E78BD"/>
    <w:rsid w:val="001E7C29"/>
    <w:rsid w:val="001F0014"/>
    <w:rsid w:val="001F0209"/>
    <w:rsid w:val="001F0632"/>
    <w:rsid w:val="001F0D77"/>
    <w:rsid w:val="001F0DE9"/>
    <w:rsid w:val="001F131B"/>
    <w:rsid w:val="001F1973"/>
    <w:rsid w:val="001F2941"/>
    <w:rsid w:val="001F375E"/>
    <w:rsid w:val="001F4133"/>
    <w:rsid w:val="001F44E0"/>
    <w:rsid w:val="001F49F2"/>
    <w:rsid w:val="001F4B06"/>
    <w:rsid w:val="001F4BA5"/>
    <w:rsid w:val="001F51F2"/>
    <w:rsid w:val="001F531F"/>
    <w:rsid w:val="001F61BB"/>
    <w:rsid w:val="001F627B"/>
    <w:rsid w:val="001F6948"/>
    <w:rsid w:val="001F6E52"/>
    <w:rsid w:val="001F731B"/>
    <w:rsid w:val="001F77EF"/>
    <w:rsid w:val="001F7909"/>
    <w:rsid w:val="001F7A47"/>
    <w:rsid w:val="001F7BE8"/>
    <w:rsid w:val="00200AF5"/>
    <w:rsid w:val="002018E2"/>
    <w:rsid w:val="00201997"/>
    <w:rsid w:val="00201B77"/>
    <w:rsid w:val="002022B1"/>
    <w:rsid w:val="00202506"/>
    <w:rsid w:val="002026B3"/>
    <w:rsid w:val="0020280D"/>
    <w:rsid w:val="00202E24"/>
    <w:rsid w:val="0020310F"/>
    <w:rsid w:val="0020342A"/>
    <w:rsid w:val="0020351D"/>
    <w:rsid w:val="00203894"/>
    <w:rsid w:val="00203A61"/>
    <w:rsid w:val="00203C11"/>
    <w:rsid w:val="0020477E"/>
    <w:rsid w:val="00204C05"/>
    <w:rsid w:val="00204E38"/>
    <w:rsid w:val="00205234"/>
    <w:rsid w:val="0020563D"/>
    <w:rsid w:val="00205829"/>
    <w:rsid w:val="00205A02"/>
    <w:rsid w:val="00205B65"/>
    <w:rsid w:val="0020620C"/>
    <w:rsid w:val="002068FA"/>
    <w:rsid w:val="002078C3"/>
    <w:rsid w:val="002102D3"/>
    <w:rsid w:val="002106F7"/>
    <w:rsid w:val="00210C35"/>
    <w:rsid w:val="00210CB9"/>
    <w:rsid w:val="00211035"/>
    <w:rsid w:val="00211045"/>
    <w:rsid w:val="00211050"/>
    <w:rsid w:val="00211AE1"/>
    <w:rsid w:val="00211BEA"/>
    <w:rsid w:val="0021263D"/>
    <w:rsid w:val="002128F2"/>
    <w:rsid w:val="00212B0D"/>
    <w:rsid w:val="00212E44"/>
    <w:rsid w:val="00212ED0"/>
    <w:rsid w:val="00213AEE"/>
    <w:rsid w:val="00213B3C"/>
    <w:rsid w:val="0021411A"/>
    <w:rsid w:val="00214157"/>
    <w:rsid w:val="00214320"/>
    <w:rsid w:val="002157E8"/>
    <w:rsid w:val="0021581F"/>
    <w:rsid w:val="00216441"/>
    <w:rsid w:val="002165C8"/>
    <w:rsid w:val="002168D9"/>
    <w:rsid w:val="0021693A"/>
    <w:rsid w:val="00216D60"/>
    <w:rsid w:val="00217471"/>
    <w:rsid w:val="00220076"/>
    <w:rsid w:val="0022073C"/>
    <w:rsid w:val="00220977"/>
    <w:rsid w:val="00221020"/>
    <w:rsid w:val="00221CCB"/>
    <w:rsid w:val="00221DB3"/>
    <w:rsid w:val="00221ED4"/>
    <w:rsid w:val="002227B2"/>
    <w:rsid w:val="0022282B"/>
    <w:rsid w:val="00222B80"/>
    <w:rsid w:val="0022359C"/>
    <w:rsid w:val="002239A2"/>
    <w:rsid w:val="00223E6D"/>
    <w:rsid w:val="002242E9"/>
    <w:rsid w:val="00224417"/>
    <w:rsid w:val="00224938"/>
    <w:rsid w:val="00224C51"/>
    <w:rsid w:val="002250C4"/>
    <w:rsid w:val="00225248"/>
    <w:rsid w:val="00225599"/>
    <w:rsid w:val="00225AFE"/>
    <w:rsid w:val="002260A4"/>
    <w:rsid w:val="0022640B"/>
    <w:rsid w:val="00226584"/>
    <w:rsid w:val="00226ADE"/>
    <w:rsid w:val="00226D1B"/>
    <w:rsid w:val="00227811"/>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88D"/>
    <w:rsid w:val="002369B0"/>
    <w:rsid w:val="00236A33"/>
    <w:rsid w:val="00236E5E"/>
    <w:rsid w:val="00236E7F"/>
    <w:rsid w:val="0023749D"/>
    <w:rsid w:val="00237582"/>
    <w:rsid w:val="00237FE5"/>
    <w:rsid w:val="00240789"/>
    <w:rsid w:val="00240BF7"/>
    <w:rsid w:val="00241BBE"/>
    <w:rsid w:val="00241CD9"/>
    <w:rsid w:val="00242B34"/>
    <w:rsid w:val="00243069"/>
    <w:rsid w:val="0024349A"/>
    <w:rsid w:val="002438E1"/>
    <w:rsid w:val="00243DCD"/>
    <w:rsid w:val="002460CE"/>
    <w:rsid w:val="002462B2"/>
    <w:rsid w:val="00246539"/>
    <w:rsid w:val="0024710D"/>
    <w:rsid w:val="00247233"/>
    <w:rsid w:val="00247519"/>
    <w:rsid w:val="002475CA"/>
    <w:rsid w:val="00247730"/>
    <w:rsid w:val="002479BE"/>
    <w:rsid w:val="00247DAF"/>
    <w:rsid w:val="00247F33"/>
    <w:rsid w:val="002500DF"/>
    <w:rsid w:val="002500E5"/>
    <w:rsid w:val="00250105"/>
    <w:rsid w:val="00250821"/>
    <w:rsid w:val="00251CD1"/>
    <w:rsid w:val="00251D3E"/>
    <w:rsid w:val="00251D4E"/>
    <w:rsid w:val="0025203A"/>
    <w:rsid w:val="0025249D"/>
    <w:rsid w:val="0025249E"/>
    <w:rsid w:val="002525B0"/>
    <w:rsid w:val="002528C2"/>
    <w:rsid w:val="00253338"/>
    <w:rsid w:val="00253370"/>
    <w:rsid w:val="002535D2"/>
    <w:rsid w:val="002537BB"/>
    <w:rsid w:val="00254005"/>
    <w:rsid w:val="00254F0B"/>
    <w:rsid w:val="00254F75"/>
    <w:rsid w:val="00254FC2"/>
    <w:rsid w:val="0025519D"/>
    <w:rsid w:val="002556C9"/>
    <w:rsid w:val="00255C9D"/>
    <w:rsid w:val="002572B9"/>
    <w:rsid w:val="002572BD"/>
    <w:rsid w:val="002573ED"/>
    <w:rsid w:val="002603D4"/>
    <w:rsid w:val="00260802"/>
    <w:rsid w:val="00260E56"/>
    <w:rsid w:val="0026108D"/>
    <w:rsid w:val="002610BE"/>
    <w:rsid w:val="002612D0"/>
    <w:rsid w:val="0026145E"/>
    <w:rsid w:val="0026179E"/>
    <w:rsid w:val="00261C22"/>
    <w:rsid w:val="00261F8B"/>
    <w:rsid w:val="0026232B"/>
    <w:rsid w:val="002623BD"/>
    <w:rsid w:val="002623EE"/>
    <w:rsid w:val="00262BFE"/>
    <w:rsid w:val="00262E1F"/>
    <w:rsid w:val="00263814"/>
    <w:rsid w:val="002638A7"/>
    <w:rsid w:val="00263CD5"/>
    <w:rsid w:val="002641E8"/>
    <w:rsid w:val="00264647"/>
    <w:rsid w:val="002647B5"/>
    <w:rsid w:val="002654C0"/>
    <w:rsid w:val="002657EC"/>
    <w:rsid w:val="002657EF"/>
    <w:rsid w:val="00266298"/>
    <w:rsid w:val="002664A8"/>
    <w:rsid w:val="002664F9"/>
    <w:rsid w:val="002668C2"/>
    <w:rsid w:val="00266954"/>
    <w:rsid w:val="00266ED9"/>
    <w:rsid w:val="00267145"/>
    <w:rsid w:val="002675A6"/>
    <w:rsid w:val="00267856"/>
    <w:rsid w:val="00270894"/>
    <w:rsid w:val="002709F1"/>
    <w:rsid w:val="00270C8B"/>
    <w:rsid w:val="00270E7B"/>
    <w:rsid w:val="0027113A"/>
    <w:rsid w:val="00271599"/>
    <w:rsid w:val="002719DF"/>
    <w:rsid w:val="00271CFC"/>
    <w:rsid w:val="00272435"/>
    <w:rsid w:val="0027284E"/>
    <w:rsid w:val="00272864"/>
    <w:rsid w:val="00272ABC"/>
    <w:rsid w:val="00272CD7"/>
    <w:rsid w:val="00272E93"/>
    <w:rsid w:val="00273186"/>
    <w:rsid w:val="0027330C"/>
    <w:rsid w:val="00273F23"/>
    <w:rsid w:val="00274187"/>
    <w:rsid w:val="002745C0"/>
    <w:rsid w:val="00274AD6"/>
    <w:rsid w:val="00274B46"/>
    <w:rsid w:val="00274FAB"/>
    <w:rsid w:val="00275423"/>
    <w:rsid w:val="00275F2B"/>
    <w:rsid w:val="00275FDE"/>
    <w:rsid w:val="00276422"/>
    <w:rsid w:val="002765D8"/>
    <w:rsid w:val="002767C0"/>
    <w:rsid w:val="002770D7"/>
    <w:rsid w:val="00277114"/>
    <w:rsid w:val="00277383"/>
    <w:rsid w:val="002773F8"/>
    <w:rsid w:val="002776EA"/>
    <w:rsid w:val="002777BA"/>
    <w:rsid w:val="00277DFD"/>
    <w:rsid w:val="00280818"/>
    <w:rsid w:val="0028083C"/>
    <w:rsid w:val="00280A24"/>
    <w:rsid w:val="002811A8"/>
    <w:rsid w:val="002813DA"/>
    <w:rsid w:val="002814C1"/>
    <w:rsid w:val="00281949"/>
    <w:rsid w:val="00281E03"/>
    <w:rsid w:val="00281E92"/>
    <w:rsid w:val="0028206C"/>
    <w:rsid w:val="0028279F"/>
    <w:rsid w:val="00282E27"/>
    <w:rsid w:val="00282E2B"/>
    <w:rsid w:val="00283533"/>
    <w:rsid w:val="00283BC6"/>
    <w:rsid w:val="002842AC"/>
    <w:rsid w:val="0028478A"/>
    <w:rsid w:val="002848F6"/>
    <w:rsid w:val="00284BA8"/>
    <w:rsid w:val="00284C4E"/>
    <w:rsid w:val="0028508A"/>
    <w:rsid w:val="0028508B"/>
    <w:rsid w:val="00285A7D"/>
    <w:rsid w:val="0028646B"/>
    <w:rsid w:val="00286816"/>
    <w:rsid w:val="00286E02"/>
    <w:rsid w:val="00287241"/>
    <w:rsid w:val="002872A4"/>
    <w:rsid w:val="00287491"/>
    <w:rsid w:val="0028789A"/>
    <w:rsid w:val="0028799E"/>
    <w:rsid w:val="00290145"/>
    <w:rsid w:val="0029044E"/>
    <w:rsid w:val="002906AA"/>
    <w:rsid w:val="002908AB"/>
    <w:rsid w:val="00291BF8"/>
    <w:rsid w:val="00292737"/>
    <w:rsid w:val="00292797"/>
    <w:rsid w:val="00292977"/>
    <w:rsid w:val="00292A1D"/>
    <w:rsid w:val="00293643"/>
    <w:rsid w:val="00293647"/>
    <w:rsid w:val="00293C23"/>
    <w:rsid w:val="00293D40"/>
    <w:rsid w:val="00293E2C"/>
    <w:rsid w:val="002943D2"/>
    <w:rsid w:val="0029467D"/>
    <w:rsid w:val="0029468D"/>
    <w:rsid w:val="002946AC"/>
    <w:rsid w:val="00294CE8"/>
    <w:rsid w:val="0029500E"/>
    <w:rsid w:val="002954E9"/>
    <w:rsid w:val="002956B3"/>
    <w:rsid w:val="00295809"/>
    <w:rsid w:val="00295B70"/>
    <w:rsid w:val="00295C87"/>
    <w:rsid w:val="00296497"/>
    <w:rsid w:val="0029674B"/>
    <w:rsid w:val="00296C6F"/>
    <w:rsid w:val="00296D6B"/>
    <w:rsid w:val="00297B5C"/>
    <w:rsid w:val="002A05C3"/>
    <w:rsid w:val="002A0900"/>
    <w:rsid w:val="002A118F"/>
    <w:rsid w:val="002A1376"/>
    <w:rsid w:val="002A1923"/>
    <w:rsid w:val="002A2552"/>
    <w:rsid w:val="002A2615"/>
    <w:rsid w:val="002A28A0"/>
    <w:rsid w:val="002A2F09"/>
    <w:rsid w:val="002A3373"/>
    <w:rsid w:val="002A349F"/>
    <w:rsid w:val="002A3557"/>
    <w:rsid w:val="002A3786"/>
    <w:rsid w:val="002A38BB"/>
    <w:rsid w:val="002A3F98"/>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9A4"/>
    <w:rsid w:val="002B22B3"/>
    <w:rsid w:val="002B25F0"/>
    <w:rsid w:val="002B2ABA"/>
    <w:rsid w:val="002B2F61"/>
    <w:rsid w:val="002B3222"/>
    <w:rsid w:val="002B32E3"/>
    <w:rsid w:val="002B3466"/>
    <w:rsid w:val="002B3789"/>
    <w:rsid w:val="002B3CFB"/>
    <w:rsid w:val="002B43A2"/>
    <w:rsid w:val="002B4784"/>
    <w:rsid w:val="002B505C"/>
    <w:rsid w:val="002B51C9"/>
    <w:rsid w:val="002B5220"/>
    <w:rsid w:val="002B5ABD"/>
    <w:rsid w:val="002B5DE9"/>
    <w:rsid w:val="002B62CB"/>
    <w:rsid w:val="002B6694"/>
    <w:rsid w:val="002B6846"/>
    <w:rsid w:val="002B7966"/>
    <w:rsid w:val="002B7E61"/>
    <w:rsid w:val="002C0F24"/>
    <w:rsid w:val="002C133E"/>
    <w:rsid w:val="002C1804"/>
    <w:rsid w:val="002C23EF"/>
    <w:rsid w:val="002C27BE"/>
    <w:rsid w:val="002C2DE0"/>
    <w:rsid w:val="002C3867"/>
    <w:rsid w:val="002C3DE5"/>
    <w:rsid w:val="002C3F19"/>
    <w:rsid w:val="002C47C5"/>
    <w:rsid w:val="002C485C"/>
    <w:rsid w:val="002C49B0"/>
    <w:rsid w:val="002C510E"/>
    <w:rsid w:val="002C5A17"/>
    <w:rsid w:val="002C5B78"/>
    <w:rsid w:val="002C5BA3"/>
    <w:rsid w:val="002C5C7C"/>
    <w:rsid w:val="002C629B"/>
    <w:rsid w:val="002C69AE"/>
    <w:rsid w:val="002C7073"/>
    <w:rsid w:val="002D0513"/>
    <w:rsid w:val="002D16C4"/>
    <w:rsid w:val="002D17F8"/>
    <w:rsid w:val="002D2257"/>
    <w:rsid w:val="002D25F7"/>
    <w:rsid w:val="002D2714"/>
    <w:rsid w:val="002D345E"/>
    <w:rsid w:val="002D38E5"/>
    <w:rsid w:val="002D3DDA"/>
    <w:rsid w:val="002D3F53"/>
    <w:rsid w:val="002D421E"/>
    <w:rsid w:val="002D4975"/>
    <w:rsid w:val="002D49DD"/>
    <w:rsid w:val="002D4A31"/>
    <w:rsid w:val="002D4DF8"/>
    <w:rsid w:val="002D5383"/>
    <w:rsid w:val="002D5860"/>
    <w:rsid w:val="002D59BE"/>
    <w:rsid w:val="002D608A"/>
    <w:rsid w:val="002D624A"/>
    <w:rsid w:val="002D7279"/>
    <w:rsid w:val="002D72F3"/>
    <w:rsid w:val="002D7431"/>
    <w:rsid w:val="002D752D"/>
    <w:rsid w:val="002D78A7"/>
    <w:rsid w:val="002D78F3"/>
    <w:rsid w:val="002D7ADF"/>
    <w:rsid w:val="002E02BD"/>
    <w:rsid w:val="002E1C7E"/>
    <w:rsid w:val="002E1D0B"/>
    <w:rsid w:val="002E21E5"/>
    <w:rsid w:val="002E2536"/>
    <w:rsid w:val="002E337C"/>
    <w:rsid w:val="002E3A4B"/>
    <w:rsid w:val="002E48FD"/>
    <w:rsid w:val="002E4F8C"/>
    <w:rsid w:val="002E56D5"/>
    <w:rsid w:val="002E617F"/>
    <w:rsid w:val="002E6666"/>
    <w:rsid w:val="002E7733"/>
    <w:rsid w:val="002F0176"/>
    <w:rsid w:val="002F01E0"/>
    <w:rsid w:val="002F1903"/>
    <w:rsid w:val="002F1AC5"/>
    <w:rsid w:val="002F1D35"/>
    <w:rsid w:val="002F241D"/>
    <w:rsid w:val="002F3084"/>
    <w:rsid w:val="002F3600"/>
    <w:rsid w:val="002F3761"/>
    <w:rsid w:val="002F3C93"/>
    <w:rsid w:val="002F4203"/>
    <w:rsid w:val="002F4657"/>
    <w:rsid w:val="002F4685"/>
    <w:rsid w:val="002F4718"/>
    <w:rsid w:val="002F5065"/>
    <w:rsid w:val="002F5094"/>
    <w:rsid w:val="002F5D75"/>
    <w:rsid w:val="002F6148"/>
    <w:rsid w:val="002F7027"/>
    <w:rsid w:val="002F7A47"/>
    <w:rsid w:val="002F7BF3"/>
    <w:rsid w:val="002F7D93"/>
    <w:rsid w:val="0030092A"/>
    <w:rsid w:val="00301044"/>
    <w:rsid w:val="003011A0"/>
    <w:rsid w:val="00301FDD"/>
    <w:rsid w:val="00301FE7"/>
    <w:rsid w:val="003020BD"/>
    <w:rsid w:val="00302277"/>
    <w:rsid w:val="00302288"/>
    <w:rsid w:val="003024B7"/>
    <w:rsid w:val="003027DB"/>
    <w:rsid w:val="00303989"/>
    <w:rsid w:val="0030398D"/>
    <w:rsid w:val="003039EF"/>
    <w:rsid w:val="00303BC6"/>
    <w:rsid w:val="00303C7B"/>
    <w:rsid w:val="00304259"/>
    <w:rsid w:val="003055CB"/>
    <w:rsid w:val="00305738"/>
    <w:rsid w:val="00305A10"/>
    <w:rsid w:val="00305FBC"/>
    <w:rsid w:val="00306048"/>
    <w:rsid w:val="0030631F"/>
    <w:rsid w:val="003065F7"/>
    <w:rsid w:val="0030661A"/>
    <w:rsid w:val="00306C5C"/>
    <w:rsid w:val="00306E2C"/>
    <w:rsid w:val="0030798F"/>
    <w:rsid w:val="00307B5A"/>
    <w:rsid w:val="003107C2"/>
    <w:rsid w:val="00310F94"/>
    <w:rsid w:val="0031172E"/>
    <w:rsid w:val="00311FFB"/>
    <w:rsid w:val="003122C4"/>
    <w:rsid w:val="00314B45"/>
    <w:rsid w:val="00315ADA"/>
    <w:rsid w:val="00315C4E"/>
    <w:rsid w:val="003160C0"/>
    <w:rsid w:val="003164E5"/>
    <w:rsid w:val="00317025"/>
    <w:rsid w:val="0031715A"/>
    <w:rsid w:val="003171A7"/>
    <w:rsid w:val="0031728D"/>
    <w:rsid w:val="0031730F"/>
    <w:rsid w:val="0031784F"/>
    <w:rsid w:val="00317881"/>
    <w:rsid w:val="003179FD"/>
    <w:rsid w:val="00317FEC"/>
    <w:rsid w:val="00320044"/>
    <w:rsid w:val="0032007D"/>
    <w:rsid w:val="00320666"/>
    <w:rsid w:val="003209B7"/>
    <w:rsid w:val="00320DF2"/>
    <w:rsid w:val="00321457"/>
    <w:rsid w:val="0032183A"/>
    <w:rsid w:val="00322406"/>
    <w:rsid w:val="0032260E"/>
    <w:rsid w:val="00322B55"/>
    <w:rsid w:val="00323437"/>
    <w:rsid w:val="003234CA"/>
    <w:rsid w:val="00323613"/>
    <w:rsid w:val="003236DE"/>
    <w:rsid w:val="00324873"/>
    <w:rsid w:val="00324E58"/>
    <w:rsid w:val="003250AD"/>
    <w:rsid w:val="003255CA"/>
    <w:rsid w:val="003255E9"/>
    <w:rsid w:val="0032735B"/>
    <w:rsid w:val="00327BDD"/>
    <w:rsid w:val="0033072B"/>
    <w:rsid w:val="00330863"/>
    <w:rsid w:val="00331487"/>
    <w:rsid w:val="003315F6"/>
    <w:rsid w:val="003316A1"/>
    <w:rsid w:val="00331AD5"/>
    <w:rsid w:val="00331BEE"/>
    <w:rsid w:val="0033211B"/>
    <w:rsid w:val="0033222E"/>
    <w:rsid w:val="0033295F"/>
    <w:rsid w:val="00333636"/>
    <w:rsid w:val="003336F0"/>
    <w:rsid w:val="003336FB"/>
    <w:rsid w:val="0033391A"/>
    <w:rsid w:val="00333AB1"/>
    <w:rsid w:val="0033444C"/>
    <w:rsid w:val="0033479E"/>
    <w:rsid w:val="00334931"/>
    <w:rsid w:val="00335154"/>
    <w:rsid w:val="00335A0C"/>
    <w:rsid w:val="00335E8B"/>
    <w:rsid w:val="0033635D"/>
    <w:rsid w:val="003364CC"/>
    <w:rsid w:val="003366A6"/>
    <w:rsid w:val="00336AEE"/>
    <w:rsid w:val="00336B96"/>
    <w:rsid w:val="00336CA4"/>
    <w:rsid w:val="0033712F"/>
    <w:rsid w:val="003375C3"/>
    <w:rsid w:val="00337768"/>
    <w:rsid w:val="00337AEC"/>
    <w:rsid w:val="00337E0B"/>
    <w:rsid w:val="003401ED"/>
    <w:rsid w:val="00340781"/>
    <w:rsid w:val="00340A20"/>
    <w:rsid w:val="00340E23"/>
    <w:rsid w:val="00341005"/>
    <w:rsid w:val="003416D9"/>
    <w:rsid w:val="0034178C"/>
    <w:rsid w:val="00341D7C"/>
    <w:rsid w:val="003421CC"/>
    <w:rsid w:val="0034324F"/>
    <w:rsid w:val="0034342B"/>
    <w:rsid w:val="003436D8"/>
    <w:rsid w:val="00343A13"/>
    <w:rsid w:val="00343CCA"/>
    <w:rsid w:val="0034481F"/>
    <w:rsid w:val="00344F5D"/>
    <w:rsid w:val="0034575E"/>
    <w:rsid w:val="00345BCE"/>
    <w:rsid w:val="00345FF5"/>
    <w:rsid w:val="00346F20"/>
    <w:rsid w:val="003470C2"/>
    <w:rsid w:val="00347790"/>
    <w:rsid w:val="00347998"/>
    <w:rsid w:val="00347F8D"/>
    <w:rsid w:val="00347FAB"/>
    <w:rsid w:val="0035027B"/>
    <w:rsid w:val="003512CF"/>
    <w:rsid w:val="00351AC2"/>
    <w:rsid w:val="00352526"/>
    <w:rsid w:val="00352558"/>
    <w:rsid w:val="0035273E"/>
    <w:rsid w:val="003531C7"/>
    <w:rsid w:val="003536BF"/>
    <w:rsid w:val="00353CB0"/>
    <w:rsid w:val="00353F26"/>
    <w:rsid w:val="0035406A"/>
    <w:rsid w:val="0035489D"/>
    <w:rsid w:val="00354F0E"/>
    <w:rsid w:val="00354F19"/>
    <w:rsid w:val="00355B1D"/>
    <w:rsid w:val="00355D08"/>
    <w:rsid w:val="00356039"/>
    <w:rsid w:val="00356510"/>
    <w:rsid w:val="003567A2"/>
    <w:rsid w:val="00356BB7"/>
    <w:rsid w:val="003571CD"/>
    <w:rsid w:val="0035786D"/>
    <w:rsid w:val="00357938"/>
    <w:rsid w:val="00357C53"/>
    <w:rsid w:val="00357F46"/>
    <w:rsid w:val="00361028"/>
    <w:rsid w:val="0036165F"/>
    <w:rsid w:val="00361728"/>
    <w:rsid w:val="0036189E"/>
    <w:rsid w:val="003622A7"/>
    <w:rsid w:val="00362677"/>
    <w:rsid w:val="00362855"/>
    <w:rsid w:val="00363B0B"/>
    <w:rsid w:val="00363D15"/>
    <w:rsid w:val="00363D28"/>
    <w:rsid w:val="00363DBD"/>
    <w:rsid w:val="003640F7"/>
    <w:rsid w:val="003650FF"/>
    <w:rsid w:val="00365385"/>
    <w:rsid w:val="00365FC2"/>
    <w:rsid w:val="0036631F"/>
    <w:rsid w:val="003669F4"/>
    <w:rsid w:val="003670B6"/>
    <w:rsid w:val="003673A0"/>
    <w:rsid w:val="00367508"/>
    <w:rsid w:val="00367AD4"/>
    <w:rsid w:val="00367DD4"/>
    <w:rsid w:val="003707A4"/>
    <w:rsid w:val="0037132E"/>
    <w:rsid w:val="003714D3"/>
    <w:rsid w:val="0037156B"/>
    <w:rsid w:val="003721DB"/>
    <w:rsid w:val="0037228D"/>
    <w:rsid w:val="0037247E"/>
    <w:rsid w:val="00372FF7"/>
    <w:rsid w:val="00373232"/>
    <w:rsid w:val="00373EC3"/>
    <w:rsid w:val="00374009"/>
    <w:rsid w:val="00374126"/>
    <w:rsid w:val="00374482"/>
    <w:rsid w:val="003747AD"/>
    <w:rsid w:val="00374C6C"/>
    <w:rsid w:val="003750DD"/>
    <w:rsid w:val="003758BF"/>
    <w:rsid w:val="003758CA"/>
    <w:rsid w:val="00375C46"/>
    <w:rsid w:val="00376100"/>
    <w:rsid w:val="003770A9"/>
    <w:rsid w:val="0037737A"/>
    <w:rsid w:val="003777AE"/>
    <w:rsid w:val="003801B9"/>
    <w:rsid w:val="003806E9"/>
    <w:rsid w:val="00380786"/>
    <w:rsid w:val="00380AA1"/>
    <w:rsid w:val="00380B7C"/>
    <w:rsid w:val="00380F6A"/>
    <w:rsid w:val="003810DA"/>
    <w:rsid w:val="003811C1"/>
    <w:rsid w:val="00381757"/>
    <w:rsid w:val="00382D11"/>
    <w:rsid w:val="00382D59"/>
    <w:rsid w:val="003831E3"/>
    <w:rsid w:val="00383AAE"/>
    <w:rsid w:val="00383E4E"/>
    <w:rsid w:val="003840D3"/>
    <w:rsid w:val="0038417E"/>
    <w:rsid w:val="003847E4"/>
    <w:rsid w:val="00385BFD"/>
    <w:rsid w:val="00385F64"/>
    <w:rsid w:val="0038611F"/>
    <w:rsid w:val="00386755"/>
    <w:rsid w:val="00386971"/>
    <w:rsid w:val="00386F0C"/>
    <w:rsid w:val="00386F9A"/>
    <w:rsid w:val="0038715A"/>
    <w:rsid w:val="00387287"/>
    <w:rsid w:val="00387486"/>
    <w:rsid w:val="003875E8"/>
    <w:rsid w:val="00387E71"/>
    <w:rsid w:val="003915E3"/>
    <w:rsid w:val="00391F78"/>
    <w:rsid w:val="00392188"/>
    <w:rsid w:val="00392560"/>
    <w:rsid w:val="00392E99"/>
    <w:rsid w:val="00393241"/>
    <w:rsid w:val="00393350"/>
    <w:rsid w:val="003933D4"/>
    <w:rsid w:val="0039378B"/>
    <w:rsid w:val="003942D6"/>
    <w:rsid w:val="003942EE"/>
    <w:rsid w:val="00394C21"/>
    <w:rsid w:val="0039516A"/>
    <w:rsid w:val="0039547D"/>
    <w:rsid w:val="003954AC"/>
    <w:rsid w:val="0039626C"/>
    <w:rsid w:val="003963B5"/>
    <w:rsid w:val="00396601"/>
    <w:rsid w:val="00396C05"/>
    <w:rsid w:val="00396EB2"/>
    <w:rsid w:val="003970BC"/>
    <w:rsid w:val="003977F6"/>
    <w:rsid w:val="0039788B"/>
    <w:rsid w:val="00397AAF"/>
    <w:rsid w:val="00397DE6"/>
    <w:rsid w:val="003A01F2"/>
    <w:rsid w:val="003A0FAF"/>
    <w:rsid w:val="003A102F"/>
    <w:rsid w:val="003A11EA"/>
    <w:rsid w:val="003A171F"/>
    <w:rsid w:val="003A1BE9"/>
    <w:rsid w:val="003A1C9A"/>
    <w:rsid w:val="003A2789"/>
    <w:rsid w:val="003A2939"/>
    <w:rsid w:val="003A3403"/>
    <w:rsid w:val="003A4074"/>
    <w:rsid w:val="003A466E"/>
    <w:rsid w:val="003A46A8"/>
    <w:rsid w:val="003A4C17"/>
    <w:rsid w:val="003A5219"/>
    <w:rsid w:val="003A5299"/>
    <w:rsid w:val="003A5372"/>
    <w:rsid w:val="003A54A5"/>
    <w:rsid w:val="003A592A"/>
    <w:rsid w:val="003A5B9D"/>
    <w:rsid w:val="003A5E6C"/>
    <w:rsid w:val="003A68B4"/>
    <w:rsid w:val="003A70F8"/>
    <w:rsid w:val="003A75B9"/>
    <w:rsid w:val="003A77C8"/>
    <w:rsid w:val="003A7F91"/>
    <w:rsid w:val="003B0039"/>
    <w:rsid w:val="003B0440"/>
    <w:rsid w:val="003B0971"/>
    <w:rsid w:val="003B0B3E"/>
    <w:rsid w:val="003B0E68"/>
    <w:rsid w:val="003B11C3"/>
    <w:rsid w:val="003B17C5"/>
    <w:rsid w:val="003B1B69"/>
    <w:rsid w:val="003B215C"/>
    <w:rsid w:val="003B21CA"/>
    <w:rsid w:val="003B2233"/>
    <w:rsid w:val="003B2334"/>
    <w:rsid w:val="003B2A79"/>
    <w:rsid w:val="003B32FC"/>
    <w:rsid w:val="003B4345"/>
    <w:rsid w:val="003B45DC"/>
    <w:rsid w:val="003B45E9"/>
    <w:rsid w:val="003B4DEC"/>
    <w:rsid w:val="003B54FD"/>
    <w:rsid w:val="003B5C2D"/>
    <w:rsid w:val="003B6162"/>
    <w:rsid w:val="003B620F"/>
    <w:rsid w:val="003B6528"/>
    <w:rsid w:val="003B6735"/>
    <w:rsid w:val="003B68DF"/>
    <w:rsid w:val="003B79DC"/>
    <w:rsid w:val="003B7A89"/>
    <w:rsid w:val="003C0446"/>
    <w:rsid w:val="003C0568"/>
    <w:rsid w:val="003C0C73"/>
    <w:rsid w:val="003C0EA7"/>
    <w:rsid w:val="003C1611"/>
    <w:rsid w:val="003C1C76"/>
    <w:rsid w:val="003C20B8"/>
    <w:rsid w:val="003C290D"/>
    <w:rsid w:val="003C2BF3"/>
    <w:rsid w:val="003C2D66"/>
    <w:rsid w:val="003C2F90"/>
    <w:rsid w:val="003C3209"/>
    <w:rsid w:val="003C32D6"/>
    <w:rsid w:val="003C331D"/>
    <w:rsid w:val="003C3B22"/>
    <w:rsid w:val="003C3E2F"/>
    <w:rsid w:val="003C4B11"/>
    <w:rsid w:val="003C4FE3"/>
    <w:rsid w:val="003C500C"/>
    <w:rsid w:val="003C5620"/>
    <w:rsid w:val="003C586A"/>
    <w:rsid w:val="003C5AB9"/>
    <w:rsid w:val="003C64D3"/>
    <w:rsid w:val="003C7C1A"/>
    <w:rsid w:val="003D2C23"/>
    <w:rsid w:val="003D3E2D"/>
    <w:rsid w:val="003D461A"/>
    <w:rsid w:val="003D4868"/>
    <w:rsid w:val="003D4903"/>
    <w:rsid w:val="003D4A6D"/>
    <w:rsid w:val="003D50AD"/>
    <w:rsid w:val="003D53D6"/>
    <w:rsid w:val="003D5B3A"/>
    <w:rsid w:val="003D6AD1"/>
    <w:rsid w:val="003D6C8A"/>
    <w:rsid w:val="003D6E31"/>
    <w:rsid w:val="003D6FE3"/>
    <w:rsid w:val="003D77D8"/>
    <w:rsid w:val="003E007C"/>
    <w:rsid w:val="003E0327"/>
    <w:rsid w:val="003E03CE"/>
    <w:rsid w:val="003E0BCD"/>
    <w:rsid w:val="003E15B4"/>
    <w:rsid w:val="003E1C96"/>
    <w:rsid w:val="003E1CBA"/>
    <w:rsid w:val="003E1F71"/>
    <w:rsid w:val="003E2279"/>
    <w:rsid w:val="003E266B"/>
    <w:rsid w:val="003E29DE"/>
    <w:rsid w:val="003E2B56"/>
    <w:rsid w:val="003E3ABA"/>
    <w:rsid w:val="003E4C7A"/>
    <w:rsid w:val="003E5B2E"/>
    <w:rsid w:val="003E5C8B"/>
    <w:rsid w:val="003E6089"/>
    <w:rsid w:val="003E6852"/>
    <w:rsid w:val="003E7392"/>
    <w:rsid w:val="003E73EB"/>
    <w:rsid w:val="003E74DF"/>
    <w:rsid w:val="003E77C3"/>
    <w:rsid w:val="003E785A"/>
    <w:rsid w:val="003E7860"/>
    <w:rsid w:val="003E79C4"/>
    <w:rsid w:val="003E7D66"/>
    <w:rsid w:val="003E7D93"/>
    <w:rsid w:val="003E7E3D"/>
    <w:rsid w:val="003F0F21"/>
    <w:rsid w:val="003F123E"/>
    <w:rsid w:val="003F13B3"/>
    <w:rsid w:val="003F15A6"/>
    <w:rsid w:val="003F22CA"/>
    <w:rsid w:val="003F2425"/>
    <w:rsid w:val="003F2900"/>
    <w:rsid w:val="003F2D3D"/>
    <w:rsid w:val="003F2F54"/>
    <w:rsid w:val="003F3430"/>
    <w:rsid w:val="003F354C"/>
    <w:rsid w:val="003F384B"/>
    <w:rsid w:val="003F3AE0"/>
    <w:rsid w:val="003F3BC5"/>
    <w:rsid w:val="003F492C"/>
    <w:rsid w:val="003F6490"/>
    <w:rsid w:val="003F7121"/>
    <w:rsid w:val="003F7169"/>
    <w:rsid w:val="003F77BC"/>
    <w:rsid w:val="00400132"/>
    <w:rsid w:val="0040014B"/>
    <w:rsid w:val="00400802"/>
    <w:rsid w:val="00400E97"/>
    <w:rsid w:val="00400EC8"/>
    <w:rsid w:val="0040122B"/>
    <w:rsid w:val="00401F01"/>
    <w:rsid w:val="004024C9"/>
    <w:rsid w:val="0040253E"/>
    <w:rsid w:val="00403545"/>
    <w:rsid w:val="00403EA8"/>
    <w:rsid w:val="004053A4"/>
    <w:rsid w:val="00405E60"/>
    <w:rsid w:val="00406452"/>
    <w:rsid w:val="00406578"/>
    <w:rsid w:val="00406CA5"/>
    <w:rsid w:val="00407483"/>
    <w:rsid w:val="00407586"/>
    <w:rsid w:val="00407722"/>
    <w:rsid w:val="0040793A"/>
    <w:rsid w:val="00407C7F"/>
    <w:rsid w:val="00407CE5"/>
    <w:rsid w:val="00410E7B"/>
    <w:rsid w:val="0041108A"/>
    <w:rsid w:val="004113D4"/>
    <w:rsid w:val="00411F4F"/>
    <w:rsid w:val="00412A28"/>
    <w:rsid w:val="0041323A"/>
    <w:rsid w:val="00414B3B"/>
    <w:rsid w:val="004156F1"/>
    <w:rsid w:val="00415C0B"/>
    <w:rsid w:val="004162B1"/>
    <w:rsid w:val="00416AEF"/>
    <w:rsid w:val="00416B45"/>
    <w:rsid w:val="00416D14"/>
    <w:rsid w:val="0041701A"/>
    <w:rsid w:val="00417B1D"/>
    <w:rsid w:val="00417C3C"/>
    <w:rsid w:val="00417D9F"/>
    <w:rsid w:val="004205E1"/>
    <w:rsid w:val="004209B7"/>
    <w:rsid w:val="0042197D"/>
    <w:rsid w:val="00421E4E"/>
    <w:rsid w:val="00422057"/>
    <w:rsid w:val="00422D9E"/>
    <w:rsid w:val="00423327"/>
    <w:rsid w:val="00423735"/>
    <w:rsid w:val="00423EAD"/>
    <w:rsid w:val="00423F5D"/>
    <w:rsid w:val="00424365"/>
    <w:rsid w:val="00424483"/>
    <w:rsid w:val="004248E2"/>
    <w:rsid w:val="00424E8C"/>
    <w:rsid w:val="00425187"/>
    <w:rsid w:val="00426490"/>
    <w:rsid w:val="004268C3"/>
    <w:rsid w:val="00426A97"/>
    <w:rsid w:val="004304F5"/>
    <w:rsid w:val="00430D70"/>
    <w:rsid w:val="0043121A"/>
    <w:rsid w:val="004316DE"/>
    <w:rsid w:val="00431D59"/>
    <w:rsid w:val="0043446D"/>
    <w:rsid w:val="00434C02"/>
    <w:rsid w:val="0043514A"/>
    <w:rsid w:val="004358DB"/>
    <w:rsid w:val="00435F65"/>
    <w:rsid w:val="0043623C"/>
    <w:rsid w:val="0043644E"/>
    <w:rsid w:val="0043725B"/>
    <w:rsid w:val="00437834"/>
    <w:rsid w:val="004378B8"/>
    <w:rsid w:val="00437AC4"/>
    <w:rsid w:val="00437C2C"/>
    <w:rsid w:val="004405FA"/>
    <w:rsid w:val="0044077A"/>
    <w:rsid w:val="004414EB"/>
    <w:rsid w:val="004414ED"/>
    <w:rsid w:val="00441749"/>
    <w:rsid w:val="00441F64"/>
    <w:rsid w:val="004421E1"/>
    <w:rsid w:val="00442A49"/>
    <w:rsid w:val="00442E1A"/>
    <w:rsid w:val="00442E8C"/>
    <w:rsid w:val="00443337"/>
    <w:rsid w:val="00443AAA"/>
    <w:rsid w:val="004440C2"/>
    <w:rsid w:val="004442E9"/>
    <w:rsid w:val="00444597"/>
    <w:rsid w:val="00445633"/>
    <w:rsid w:val="00445C35"/>
    <w:rsid w:val="0044609E"/>
    <w:rsid w:val="00446D08"/>
    <w:rsid w:val="00446F71"/>
    <w:rsid w:val="004470DE"/>
    <w:rsid w:val="0044712D"/>
    <w:rsid w:val="004501B9"/>
    <w:rsid w:val="00450604"/>
    <w:rsid w:val="00450A7C"/>
    <w:rsid w:val="00451696"/>
    <w:rsid w:val="0045185A"/>
    <w:rsid w:val="00452195"/>
    <w:rsid w:val="00453D4C"/>
    <w:rsid w:val="004541AC"/>
    <w:rsid w:val="0045435C"/>
    <w:rsid w:val="004546F5"/>
    <w:rsid w:val="004547F9"/>
    <w:rsid w:val="00454932"/>
    <w:rsid w:val="00454A59"/>
    <w:rsid w:val="00454D3E"/>
    <w:rsid w:val="0045549B"/>
    <w:rsid w:val="00456028"/>
    <w:rsid w:val="004563CD"/>
    <w:rsid w:val="0045750B"/>
    <w:rsid w:val="004602F7"/>
    <w:rsid w:val="00460DB4"/>
    <w:rsid w:val="004617EE"/>
    <w:rsid w:val="00461D61"/>
    <w:rsid w:val="004620D0"/>
    <w:rsid w:val="00462A23"/>
    <w:rsid w:val="00462AA0"/>
    <w:rsid w:val="00463248"/>
    <w:rsid w:val="00463496"/>
    <w:rsid w:val="004634A9"/>
    <w:rsid w:val="00463DDF"/>
    <w:rsid w:val="004643D6"/>
    <w:rsid w:val="00464D42"/>
    <w:rsid w:val="0046500E"/>
    <w:rsid w:val="00465318"/>
    <w:rsid w:val="0046544E"/>
    <w:rsid w:val="0046565B"/>
    <w:rsid w:val="00465A54"/>
    <w:rsid w:val="00465E7C"/>
    <w:rsid w:val="00465F2D"/>
    <w:rsid w:val="00466632"/>
    <w:rsid w:val="004669B2"/>
    <w:rsid w:val="00466AB1"/>
    <w:rsid w:val="0046717A"/>
    <w:rsid w:val="004673D9"/>
    <w:rsid w:val="00467BF4"/>
    <w:rsid w:val="00467F61"/>
    <w:rsid w:val="0047010E"/>
    <w:rsid w:val="00470442"/>
    <w:rsid w:val="0047136E"/>
    <w:rsid w:val="00471A18"/>
    <w:rsid w:val="00471C19"/>
    <w:rsid w:val="004723D1"/>
    <w:rsid w:val="0047242D"/>
    <w:rsid w:val="00472782"/>
    <w:rsid w:val="0047285B"/>
    <w:rsid w:val="00472ACC"/>
    <w:rsid w:val="00472F5D"/>
    <w:rsid w:val="004731BC"/>
    <w:rsid w:val="00474A34"/>
    <w:rsid w:val="0047541A"/>
    <w:rsid w:val="00475907"/>
    <w:rsid w:val="0047620B"/>
    <w:rsid w:val="004763E0"/>
    <w:rsid w:val="00477AD1"/>
    <w:rsid w:val="00477E70"/>
    <w:rsid w:val="00480204"/>
    <w:rsid w:val="00480B1E"/>
    <w:rsid w:val="00481FE1"/>
    <w:rsid w:val="00482271"/>
    <w:rsid w:val="004832C0"/>
    <w:rsid w:val="00483987"/>
    <w:rsid w:val="00483A63"/>
    <w:rsid w:val="00483B7B"/>
    <w:rsid w:val="00483FA3"/>
    <w:rsid w:val="00483FCB"/>
    <w:rsid w:val="00484B9D"/>
    <w:rsid w:val="00484BC6"/>
    <w:rsid w:val="004850D2"/>
    <w:rsid w:val="0048528B"/>
    <w:rsid w:val="0048540A"/>
    <w:rsid w:val="004855BD"/>
    <w:rsid w:val="004859B2"/>
    <w:rsid w:val="00485A9C"/>
    <w:rsid w:val="00485D9F"/>
    <w:rsid w:val="00485E6A"/>
    <w:rsid w:val="0048713A"/>
    <w:rsid w:val="00490304"/>
    <w:rsid w:val="00490742"/>
    <w:rsid w:val="004914CA"/>
    <w:rsid w:val="00491C6B"/>
    <w:rsid w:val="00491C9F"/>
    <w:rsid w:val="00492198"/>
    <w:rsid w:val="004923E4"/>
    <w:rsid w:val="00492D93"/>
    <w:rsid w:val="004931FE"/>
    <w:rsid w:val="004932C0"/>
    <w:rsid w:val="004937E8"/>
    <w:rsid w:val="00493C90"/>
    <w:rsid w:val="00493F18"/>
    <w:rsid w:val="0049415E"/>
    <w:rsid w:val="004946C8"/>
    <w:rsid w:val="00494C24"/>
    <w:rsid w:val="00495218"/>
    <w:rsid w:val="00495BB7"/>
    <w:rsid w:val="00495CF0"/>
    <w:rsid w:val="00495EDC"/>
    <w:rsid w:val="004962CF"/>
    <w:rsid w:val="00496BD2"/>
    <w:rsid w:val="00497349"/>
    <w:rsid w:val="004A03A0"/>
    <w:rsid w:val="004A1146"/>
    <w:rsid w:val="004A1157"/>
    <w:rsid w:val="004A1475"/>
    <w:rsid w:val="004A281B"/>
    <w:rsid w:val="004A311B"/>
    <w:rsid w:val="004A3369"/>
    <w:rsid w:val="004A39D9"/>
    <w:rsid w:val="004A40E3"/>
    <w:rsid w:val="004A482E"/>
    <w:rsid w:val="004A54CF"/>
    <w:rsid w:val="004A59EE"/>
    <w:rsid w:val="004A5ABB"/>
    <w:rsid w:val="004A6F41"/>
    <w:rsid w:val="004A6F99"/>
    <w:rsid w:val="004A7D62"/>
    <w:rsid w:val="004B024E"/>
    <w:rsid w:val="004B0439"/>
    <w:rsid w:val="004B13C1"/>
    <w:rsid w:val="004B153F"/>
    <w:rsid w:val="004B189A"/>
    <w:rsid w:val="004B1F50"/>
    <w:rsid w:val="004B20AE"/>
    <w:rsid w:val="004B276B"/>
    <w:rsid w:val="004B27DC"/>
    <w:rsid w:val="004B2B5C"/>
    <w:rsid w:val="004B2D0B"/>
    <w:rsid w:val="004B2DA1"/>
    <w:rsid w:val="004B331C"/>
    <w:rsid w:val="004B612C"/>
    <w:rsid w:val="004B6303"/>
    <w:rsid w:val="004B69B5"/>
    <w:rsid w:val="004B6C12"/>
    <w:rsid w:val="004B70C2"/>
    <w:rsid w:val="004B7231"/>
    <w:rsid w:val="004B735B"/>
    <w:rsid w:val="004B79B1"/>
    <w:rsid w:val="004C04DE"/>
    <w:rsid w:val="004C059F"/>
    <w:rsid w:val="004C05DE"/>
    <w:rsid w:val="004C0675"/>
    <w:rsid w:val="004C0680"/>
    <w:rsid w:val="004C0C60"/>
    <w:rsid w:val="004C0E4C"/>
    <w:rsid w:val="004C1065"/>
    <w:rsid w:val="004C10E9"/>
    <w:rsid w:val="004C127C"/>
    <w:rsid w:val="004C1DCA"/>
    <w:rsid w:val="004C2261"/>
    <w:rsid w:val="004C2C55"/>
    <w:rsid w:val="004C2DEA"/>
    <w:rsid w:val="004C2E7E"/>
    <w:rsid w:val="004C314C"/>
    <w:rsid w:val="004C33C6"/>
    <w:rsid w:val="004C3717"/>
    <w:rsid w:val="004C3CE0"/>
    <w:rsid w:val="004C427B"/>
    <w:rsid w:val="004C454A"/>
    <w:rsid w:val="004C4C9A"/>
    <w:rsid w:val="004C4F40"/>
    <w:rsid w:val="004C52E0"/>
    <w:rsid w:val="004C6B77"/>
    <w:rsid w:val="004C708B"/>
    <w:rsid w:val="004C7878"/>
    <w:rsid w:val="004C7F9B"/>
    <w:rsid w:val="004D025E"/>
    <w:rsid w:val="004D03E2"/>
    <w:rsid w:val="004D1035"/>
    <w:rsid w:val="004D16E4"/>
    <w:rsid w:val="004D1DA8"/>
    <w:rsid w:val="004D2095"/>
    <w:rsid w:val="004D279D"/>
    <w:rsid w:val="004D2BF7"/>
    <w:rsid w:val="004D2D60"/>
    <w:rsid w:val="004D2F82"/>
    <w:rsid w:val="004D3179"/>
    <w:rsid w:val="004D3218"/>
    <w:rsid w:val="004D38A5"/>
    <w:rsid w:val="004D4DB8"/>
    <w:rsid w:val="004D52B7"/>
    <w:rsid w:val="004D53E2"/>
    <w:rsid w:val="004D7623"/>
    <w:rsid w:val="004E1255"/>
    <w:rsid w:val="004E163A"/>
    <w:rsid w:val="004E1A4B"/>
    <w:rsid w:val="004E1C0F"/>
    <w:rsid w:val="004E1C6D"/>
    <w:rsid w:val="004E1FAC"/>
    <w:rsid w:val="004E202B"/>
    <w:rsid w:val="004E3282"/>
    <w:rsid w:val="004E32F3"/>
    <w:rsid w:val="004E35AF"/>
    <w:rsid w:val="004E3D58"/>
    <w:rsid w:val="004E3DDB"/>
    <w:rsid w:val="004E474F"/>
    <w:rsid w:val="004E49D7"/>
    <w:rsid w:val="004E4A21"/>
    <w:rsid w:val="004E4AB3"/>
    <w:rsid w:val="004E4AE0"/>
    <w:rsid w:val="004E4CA0"/>
    <w:rsid w:val="004E4FF9"/>
    <w:rsid w:val="004E53D7"/>
    <w:rsid w:val="004E581E"/>
    <w:rsid w:val="004E5B57"/>
    <w:rsid w:val="004E5D22"/>
    <w:rsid w:val="004E637F"/>
    <w:rsid w:val="004E65EE"/>
    <w:rsid w:val="004E664E"/>
    <w:rsid w:val="004E6978"/>
    <w:rsid w:val="004E69BA"/>
    <w:rsid w:val="004E76AD"/>
    <w:rsid w:val="004E7826"/>
    <w:rsid w:val="004E7A51"/>
    <w:rsid w:val="004E7C49"/>
    <w:rsid w:val="004F02C7"/>
    <w:rsid w:val="004F05A5"/>
    <w:rsid w:val="004F0EEC"/>
    <w:rsid w:val="004F130A"/>
    <w:rsid w:val="004F148D"/>
    <w:rsid w:val="004F182F"/>
    <w:rsid w:val="004F187F"/>
    <w:rsid w:val="004F1895"/>
    <w:rsid w:val="004F21EC"/>
    <w:rsid w:val="004F2706"/>
    <w:rsid w:val="004F28ED"/>
    <w:rsid w:val="004F2A0D"/>
    <w:rsid w:val="004F2A27"/>
    <w:rsid w:val="004F2A99"/>
    <w:rsid w:val="004F2C39"/>
    <w:rsid w:val="004F3A51"/>
    <w:rsid w:val="004F3B77"/>
    <w:rsid w:val="004F3DB0"/>
    <w:rsid w:val="004F4269"/>
    <w:rsid w:val="004F4BE2"/>
    <w:rsid w:val="004F4DD9"/>
    <w:rsid w:val="004F4EBD"/>
    <w:rsid w:val="004F530D"/>
    <w:rsid w:val="004F705D"/>
    <w:rsid w:val="004F7F0C"/>
    <w:rsid w:val="00500801"/>
    <w:rsid w:val="00500A1A"/>
    <w:rsid w:val="00500B8F"/>
    <w:rsid w:val="00500DF2"/>
    <w:rsid w:val="0050143A"/>
    <w:rsid w:val="00501B2E"/>
    <w:rsid w:val="00501F1D"/>
    <w:rsid w:val="0050227A"/>
    <w:rsid w:val="005022C0"/>
    <w:rsid w:val="0050245C"/>
    <w:rsid w:val="00502BB8"/>
    <w:rsid w:val="00502D38"/>
    <w:rsid w:val="005033A4"/>
    <w:rsid w:val="005042D6"/>
    <w:rsid w:val="005046D4"/>
    <w:rsid w:val="00504902"/>
    <w:rsid w:val="00504904"/>
    <w:rsid w:val="00504F56"/>
    <w:rsid w:val="0050502B"/>
    <w:rsid w:val="00505275"/>
    <w:rsid w:val="00505585"/>
    <w:rsid w:val="00506A39"/>
    <w:rsid w:val="00506C9C"/>
    <w:rsid w:val="005072DD"/>
    <w:rsid w:val="00507CB2"/>
    <w:rsid w:val="00510412"/>
    <w:rsid w:val="005106F3"/>
    <w:rsid w:val="00510825"/>
    <w:rsid w:val="00510913"/>
    <w:rsid w:val="005114DF"/>
    <w:rsid w:val="0051274E"/>
    <w:rsid w:val="00512A3A"/>
    <w:rsid w:val="00512A7C"/>
    <w:rsid w:val="00512B39"/>
    <w:rsid w:val="00513420"/>
    <w:rsid w:val="00513D34"/>
    <w:rsid w:val="00513EE9"/>
    <w:rsid w:val="00514147"/>
    <w:rsid w:val="005142F8"/>
    <w:rsid w:val="00514F9D"/>
    <w:rsid w:val="00515394"/>
    <w:rsid w:val="005160A2"/>
    <w:rsid w:val="00516797"/>
    <w:rsid w:val="0051694E"/>
    <w:rsid w:val="005169FC"/>
    <w:rsid w:val="00516BD6"/>
    <w:rsid w:val="00517108"/>
    <w:rsid w:val="005175C3"/>
    <w:rsid w:val="00517958"/>
    <w:rsid w:val="00517C88"/>
    <w:rsid w:val="00520701"/>
    <w:rsid w:val="00520A61"/>
    <w:rsid w:val="0052111B"/>
    <w:rsid w:val="00521598"/>
    <w:rsid w:val="0052183C"/>
    <w:rsid w:val="00521AC6"/>
    <w:rsid w:val="00521B4E"/>
    <w:rsid w:val="00521FA0"/>
    <w:rsid w:val="005220DC"/>
    <w:rsid w:val="0052260A"/>
    <w:rsid w:val="00522712"/>
    <w:rsid w:val="005227F3"/>
    <w:rsid w:val="00522997"/>
    <w:rsid w:val="00522AD1"/>
    <w:rsid w:val="00522F3F"/>
    <w:rsid w:val="005235C8"/>
    <w:rsid w:val="00524DB3"/>
    <w:rsid w:val="00524DF9"/>
    <w:rsid w:val="005250C0"/>
    <w:rsid w:val="00525831"/>
    <w:rsid w:val="00525A4F"/>
    <w:rsid w:val="00525F93"/>
    <w:rsid w:val="00525FCE"/>
    <w:rsid w:val="005266A7"/>
    <w:rsid w:val="0052677E"/>
    <w:rsid w:val="005269CD"/>
    <w:rsid w:val="005274AB"/>
    <w:rsid w:val="005279BA"/>
    <w:rsid w:val="00527E48"/>
    <w:rsid w:val="00527E4D"/>
    <w:rsid w:val="005301E8"/>
    <w:rsid w:val="00530A60"/>
    <w:rsid w:val="005317E6"/>
    <w:rsid w:val="0053197A"/>
    <w:rsid w:val="005319A3"/>
    <w:rsid w:val="00532410"/>
    <w:rsid w:val="00532524"/>
    <w:rsid w:val="00532638"/>
    <w:rsid w:val="00532710"/>
    <w:rsid w:val="00532951"/>
    <w:rsid w:val="005332A4"/>
    <w:rsid w:val="005339C9"/>
    <w:rsid w:val="00533DE5"/>
    <w:rsid w:val="00533EC7"/>
    <w:rsid w:val="00533ED1"/>
    <w:rsid w:val="0053408E"/>
    <w:rsid w:val="00534185"/>
    <w:rsid w:val="00535497"/>
    <w:rsid w:val="00535750"/>
    <w:rsid w:val="00536189"/>
    <w:rsid w:val="005369DE"/>
    <w:rsid w:val="00536C2B"/>
    <w:rsid w:val="00536E7F"/>
    <w:rsid w:val="00537145"/>
    <w:rsid w:val="00537D50"/>
    <w:rsid w:val="00537E2E"/>
    <w:rsid w:val="00540C4F"/>
    <w:rsid w:val="005416AE"/>
    <w:rsid w:val="0054170B"/>
    <w:rsid w:val="00541AC6"/>
    <w:rsid w:val="00541C73"/>
    <w:rsid w:val="00541E6F"/>
    <w:rsid w:val="00542026"/>
    <w:rsid w:val="005421E0"/>
    <w:rsid w:val="0054268D"/>
    <w:rsid w:val="00542C07"/>
    <w:rsid w:val="00542ED9"/>
    <w:rsid w:val="0054337C"/>
    <w:rsid w:val="0054365C"/>
    <w:rsid w:val="0054375D"/>
    <w:rsid w:val="005437AA"/>
    <w:rsid w:val="00543A83"/>
    <w:rsid w:val="00543B41"/>
    <w:rsid w:val="00544099"/>
    <w:rsid w:val="00544EF1"/>
    <w:rsid w:val="00544F78"/>
    <w:rsid w:val="00545077"/>
    <w:rsid w:val="00545728"/>
    <w:rsid w:val="005464E9"/>
    <w:rsid w:val="005467ED"/>
    <w:rsid w:val="0054685E"/>
    <w:rsid w:val="00546C01"/>
    <w:rsid w:val="0054733C"/>
    <w:rsid w:val="0054791C"/>
    <w:rsid w:val="00547E3A"/>
    <w:rsid w:val="0055000C"/>
    <w:rsid w:val="005506A1"/>
    <w:rsid w:val="005507B6"/>
    <w:rsid w:val="00550B07"/>
    <w:rsid w:val="00550BAE"/>
    <w:rsid w:val="00550D8E"/>
    <w:rsid w:val="0055115E"/>
    <w:rsid w:val="00551515"/>
    <w:rsid w:val="005517F0"/>
    <w:rsid w:val="00552012"/>
    <w:rsid w:val="0055273C"/>
    <w:rsid w:val="00552F78"/>
    <w:rsid w:val="00553DB4"/>
    <w:rsid w:val="005547C6"/>
    <w:rsid w:val="00554D82"/>
    <w:rsid w:val="005550B6"/>
    <w:rsid w:val="00555103"/>
    <w:rsid w:val="005557EC"/>
    <w:rsid w:val="00555F2A"/>
    <w:rsid w:val="0055612B"/>
    <w:rsid w:val="00556D02"/>
    <w:rsid w:val="00556F2B"/>
    <w:rsid w:val="005576E4"/>
    <w:rsid w:val="00557C92"/>
    <w:rsid w:val="00557DF6"/>
    <w:rsid w:val="00560154"/>
    <w:rsid w:val="00560175"/>
    <w:rsid w:val="005607F6"/>
    <w:rsid w:val="00560D3E"/>
    <w:rsid w:val="00561253"/>
    <w:rsid w:val="0056147F"/>
    <w:rsid w:val="00561573"/>
    <w:rsid w:val="005621F7"/>
    <w:rsid w:val="00562270"/>
    <w:rsid w:val="00562C83"/>
    <w:rsid w:val="005636AF"/>
    <w:rsid w:val="0056378E"/>
    <w:rsid w:val="005637A8"/>
    <w:rsid w:val="00563CE2"/>
    <w:rsid w:val="00563ED4"/>
    <w:rsid w:val="005640C0"/>
    <w:rsid w:val="005640F8"/>
    <w:rsid w:val="00564B38"/>
    <w:rsid w:val="0056539A"/>
    <w:rsid w:val="00565B7D"/>
    <w:rsid w:val="00565BB3"/>
    <w:rsid w:val="00566296"/>
    <w:rsid w:val="005669A4"/>
    <w:rsid w:val="0056703B"/>
    <w:rsid w:val="0056722A"/>
    <w:rsid w:val="0056796C"/>
    <w:rsid w:val="00567A64"/>
    <w:rsid w:val="00567BB2"/>
    <w:rsid w:val="00567DB7"/>
    <w:rsid w:val="00567F04"/>
    <w:rsid w:val="005702B3"/>
    <w:rsid w:val="005707F8"/>
    <w:rsid w:val="00570B09"/>
    <w:rsid w:val="00570E55"/>
    <w:rsid w:val="0057150D"/>
    <w:rsid w:val="0057154D"/>
    <w:rsid w:val="005715A4"/>
    <w:rsid w:val="005719B4"/>
    <w:rsid w:val="00571EDC"/>
    <w:rsid w:val="005722AF"/>
    <w:rsid w:val="00572387"/>
    <w:rsid w:val="005728DE"/>
    <w:rsid w:val="00573AC4"/>
    <w:rsid w:val="00573EC0"/>
    <w:rsid w:val="00573FB1"/>
    <w:rsid w:val="00574A47"/>
    <w:rsid w:val="005751FA"/>
    <w:rsid w:val="00575509"/>
    <w:rsid w:val="0057578A"/>
    <w:rsid w:val="00575820"/>
    <w:rsid w:val="00575BFE"/>
    <w:rsid w:val="0057611C"/>
    <w:rsid w:val="00576314"/>
    <w:rsid w:val="00576D6B"/>
    <w:rsid w:val="00576E59"/>
    <w:rsid w:val="0057778E"/>
    <w:rsid w:val="00577C2F"/>
    <w:rsid w:val="00577C93"/>
    <w:rsid w:val="00577EE8"/>
    <w:rsid w:val="0058006A"/>
    <w:rsid w:val="00580096"/>
    <w:rsid w:val="00580408"/>
    <w:rsid w:val="00580530"/>
    <w:rsid w:val="00580730"/>
    <w:rsid w:val="00580770"/>
    <w:rsid w:val="005808AC"/>
    <w:rsid w:val="00580926"/>
    <w:rsid w:val="00581007"/>
    <w:rsid w:val="00581DB5"/>
    <w:rsid w:val="00582695"/>
    <w:rsid w:val="00582EA0"/>
    <w:rsid w:val="00583734"/>
    <w:rsid w:val="00584D8D"/>
    <w:rsid w:val="0058527E"/>
    <w:rsid w:val="00585565"/>
    <w:rsid w:val="005859CD"/>
    <w:rsid w:val="0058627A"/>
    <w:rsid w:val="005862BB"/>
    <w:rsid w:val="005862CE"/>
    <w:rsid w:val="00586716"/>
    <w:rsid w:val="00586A91"/>
    <w:rsid w:val="00586AC4"/>
    <w:rsid w:val="0058755B"/>
    <w:rsid w:val="0058768C"/>
    <w:rsid w:val="005876A4"/>
    <w:rsid w:val="00590EC3"/>
    <w:rsid w:val="005911CD"/>
    <w:rsid w:val="00591868"/>
    <w:rsid w:val="00591D7F"/>
    <w:rsid w:val="0059304E"/>
    <w:rsid w:val="00593402"/>
    <w:rsid w:val="005936CF"/>
    <w:rsid w:val="00594316"/>
    <w:rsid w:val="0059479C"/>
    <w:rsid w:val="005957B5"/>
    <w:rsid w:val="00595874"/>
    <w:rsid w:val="00595A23"/>
    <w:rsid w:val="00596105"/>
    <w:rsid w:val="00596316"/>
    <w:rsid w:val="00596652"/>
    <w:rsid w:val="005966D3"/>
    <w:rsid w:val="00596F55"/>
    <w:rsid w:val="0059774D"/>
    <w:rsid w:val="00597A09"/>
    <w:rsid w:val="00597C3A"/>
    <w:rsid w:val="00597DEC"/>
    <w:rsid w:val="005A0163"/>
    <w:rsid w:val="005A0367"/>
    <w:rsid w:val="005A04A2"/>
    <w:rsid w:val="005A0B3C"/>
    <w:rsid w:val="005A1227"/>
    <w:rsid w:val="005A1C30"/>
    <w:rsid w:val="005A2AA6"/>
    <w:rsid w:val="005A2BE1"/>
    <w:rsid w:val="005A2FB6"/>
    <w:rsid w:val="005A3205"/>
    <w:rsid w:val="005A3ED5"/>
    <w:rsid w:val="005A5282"/>
    <w:rsid w:val="005A5463"/>
    <w:rsid w:val="005A558C"/>
    <w:rsid w:val="005A5BAF"/>
    <w:rsid w:val="005A5BCA"/>
    <w:rsid w:val="005A5CD9"/>
    <w:rsid w:val="005A6F8D"/>
    <w:rsid w:val="005A7391"/>
    <w:rsid w:val="005A7695"/>
    <w:rsid w:val="005A7714"/>
    <w:rsid w:val="005A780E"/>
    <w:rsid w:val="005A7882"/>
    <w:rsid w:val="005A7B3E"/>
    <w:rsid w:val="005A7CDC"/>
    <w:rsid w:val="005B0195"/>
    <w:rsid w:val="005B06E4"/>
    <w:rsid w:val="005B07D2"/>
    <w:rsid w:val="005B0D15"/>
    <w:rsid w:val="005B18BE"/>
    <w:rsid w:val="005B1F35"/>
    <w:rsid w:val="005B211D"/>
    <w:rsid w:val="005B2392"/>
    <w:rsid w:val="005B27BF"/>
    <w:rsid w:val="005B2AE5"/>
    <w:rsid w:val="005B35B0"/>
    <w:rsid w:val="005B3695"/>
    <w:rsid w:val="005B39B9"/>
    <w:rsid w:val="005B4071"/>
    <w:rsid w:val="005B47FC"/>
    <w:rsid w:val="005B4C71"/>
    <w:rsid w:val="005B52CA"/>
    <w:rsid w:val="005B632E"/>
    <w:rsid w:val="005B6EDE"/>
    <w:rsid w:val="005B7564"/>
    <w:rsid w:val="005C014E"/>
    <w:rsid w:val="005C03A2"/>
    <w:rsid w:val="005C03B2"/>
    <w:rsid w:val="005C105E"/>
    <w:rsid w:val="005C1B34"/>
    <w:rsid w:val="005C1F44"/>
    <w:rsid w:val="005C2467"/>
    <w:rsid w:val="005C426F"/>
    <w:rsid w:val="005C44F6"/>
    <w:rsid w:val="005C572C"/>
    <w:rsid w:val="005C58E3"/>
    <w:rsid w:val="005C69EB"/>
    <w:rsid w:val="005C6E10"/>
    <w:rsid w:val="005C7701"/>
    <w:rsid w:val="005C7B76"/>
    <w:rsid w:val="005C7C21"/>
    <w:rsid w:val="005C7D89"/>
    <w:rsid w:val="005D0B7F"/>
    <w:rsid w:val="005D0C12"/>
    <w:rsid w:val="005D1077"/>
    <w:rsid w:val="005D1A4B"/>
    <w:rsid w:val="005D2B18"/>
    <w:rsid w:val="005D321F"/>
    <w:rsid w:val="005D352D"/>
    <w:rsid w:val="005D3A6F"/>
    <w:rsid w:val="005D4312"/>
    <w:rsid w:val="005D44C4"/>
    <w:rsid w:val="005D47CC"/>
    <w:rsid w:val="005D4830"/>
    <w:rsid w:val="005D4F97"/>
    <w:rsid w:val="005D6B4F"/>
    <w:rsid w:val="005D7001"/>
    <w:rsid w:val="005D77E2"/>
    <w:rsid w:val="005E00A3"/>
    <w:rsid w:val="005E060C"/>
    <w:rsid w:val="005E0DFE"/>
    <w:rsid w:val="005E0E8B"/>
    <w:rsid w:val="005E11D3"/>
    <w:rsid w:val="005E1246"/>
    <w:rsid w:val="005E1454"/>
    <w:rsid w:val="005E218B"/>
    <w:rsid w:val="005E29B9"/>
    <w:rsid w:val="005E2F94"/>
    <w:rsid w:val="005E310B"/>
    <w:rsid w:val="005E36C4"/>
    <w:rsid w:val="005E3913"/>
    <w:rsid w:val="005E4534"/>
    <w:rsid w:val="005E4C83"/>
    <w:rsid w:val="005E5190"/>
    <w:rsid w:val="005E527F"/>
    <w:rsid w:val="005E58ED"/>
    <w:rsid w:val="005E5FBE"/>
    <w:rsid w:val="005E6206"/>
    <w:rsid w:val="005E651C"/>
    <w:rsid w:val="005E6D31"/>
    <w:rsid w:val="005E77D3"/>
    <w:rsid w:val="005E7BED"/>
    <w:rsid w:val="005E7E35"/>
    <w:rsid w:val="005F0452"/>
    <w:rsid w:val="005F0B16"/>
    <w:rsid w:val="005F0D8C"/>
    <w:rsid w:val="005F0E51"/>
    <w:rsid w:val="005F145D"/>
    <w:rsid w:val="005F1541"/>
    <w:rsid w:val="005F28F9"/>
    <w:rsid w:val="005F2BFF"/>
    <w:rsid w:val="005F2E51"/>
    <w:rsid w:val="005F3015"/>
    <w:rsid w:val="005F3465"/>
    <w:rsid w:val="005F393D"/>
    <w:rsid w:val="005F3C83"/>
    <w:rsid w:val="005F41A2"/>
    <w:rsid w:val="005F41B2"/>
    <w:rsid w:val="005F48B6"/>
    <w:rsid w:val="005F517F"/>
    <w:rsid w:val="005F5541"/>
    <w:rsid w:val="005F6745"/>
    <w:rsid w:val="005F67B4"/>
    <w:rsid w:val="005F69DB"/>
    <w:rsid w:val="005F6AD4"/>
    <w:rsid w:val="005F746F"/>
    <w:rsid w:val="005F7F03"/>
    <w:rsid w:val="006003B3"/>
    <w:rsid w:val="00600E38"/>
    <w:rsid w:val="00601376"/>
    <w:rsid w:val="006013CB"/>
    <w:rsid w:val="00601A3D"/>
    <w:rsid w:val="00602EAA"/>
    <w:rsid w:val="00602F1A"/>
    <w:rsid w:val="00603A45"/>
    <w:rsid w:val="00604002"/>
    <w:rsid w:val="00604F06"/>
    <w:rsid w:val="00605567"/>
    <w:rsid w:val="006058C4"/>
    <w:rsid w:val="00606BE6"/>
    <w:rsid w:val="006103EB"/>
    <w:rsid w:val="006104AA"/>
    <w:rsid w:val="00610567"/>
    <w:rsid w:val="0061064E"/>
    <w:rsid w:val="006108C3"/>
    <w:rsid w:val="00611364"/>
    <w:rsid w:val="00611C60"/>
    <w:rsid w:val="00611FE1"/>
    <w:rsid w:val="006121FA"/>
    <w:rsid w:val="0061266E"/>
    <w:rsid w:val="006126B3"/>
    <w:rsid w:val="00612959"/>
    <w:rsid w:val="00612C46"/>
    <w:rsid w:val="006130D4"/>
    <w:rsid w:val="0061335F"/>
    <w:rsid w:val="006134F6"/>
    <w:rsid w:val="006150AF"/>
    <w:rsid w:val="0061512D"/>
    <w:rsid w:val="00615AD2"/>
    <w:rsid w:val="00615C9C"/>
    <w:rsid w:val="00615FEA"/>
    <w:rsid w:val="0061687B"/>
    <w:rsid w:val="00616E73"/>
    <w:rsid w:val="006176EA"/>
    <w:rsid w:val="006206C5"/>
    <w:rsid w:val="006214BF"/>
    <w:rsid w:val="00621613"/>
    <w:rsid w:val="00621653"/>
    <w:rsid w:val="00621F8E"/>
    <w:rsid w:val="00622AD0"/>
    <w:rsid w:val="00623939"/>
    <w:rsid w:val="006244A3"/>
    <w:rsid w:val="00624591"/>
    <w:rsid w:val="006245C6"/>
    <w:rsid w:val="00624A78"/>
    <w:rsid w:val="00624C6F"/>
    <w:rsid w:val="006252B9"/>
    <w:rsid w:val="0062539C"/>
    <w:rsid w:val="006255AC"/>
    <w:rsid w:val="0062598B"/>
    <w:rsid w:val="00625AA2"/>
    <w:rsid w:val="00625D19"/>
    <w:rsid w:val="00625D5D"/>
    <w:rsid w:val="00625EAB"/>
    <w:rsid w:val="0062685C"/>
    <w:rsid w:val="00626ABF"/>
    <w:rsid w:val="00626B6E"/>
    <w:rsid w:val="00626C60"/>
    <w:rsid w:val="00626FD3"/>
    <w:rsid w:val="00627270"/>
    <w:rsid w:val="00627A38"/>
    <w:rsid w:val="00627A89"/>
    <w:rsid w:val="00627EBF"/>
    <w:rsid w:val="00630518"/>
    <w:rsid w:val="00630AF6"/>
    <w:rsid w:val="00630B28"/>
    <w:rsid w:val="006310B1"/>
    <w:rsid w:val="00631301"/>
    <w:rsid w:val="006316F2"/>
    <w:rsid w:val="0063265D"/>
    <w:rsid w:val="00633946"/>
    <w:rsid w:val="00633BA5"/>
    <w:rsid w:val="00633BAF"/>
    <w:rsid w:val="0063409C"/>
    <w:rsid w:val="0063442A"/>
    <w:rsid w:val="0063448F"/>
    <w:rsid w:val="00634920"/>
    <w:rsid w:val="00634C6E"/>
    <w:rsid w:val="006353F2"/>
    <w:rsid w:val="00635405"/>
    <w:rsid w:val="00635680"/>
    <w:rsid w:val="0063568A"/>
    <w:rsid w:val="00635792"/>
    <w:rsid w:val="006357C6"/>
    <w:rsid w:val="00635A28"/>
    <w:rsid w:val="00635F0E"/>
    <w:rsid w:val="00636010"/>
    <w:rsid w:val="00636252"/>
    <w:rsid w:val="00636318"/>
    <w:rsid w:val="006364A0"/>
    <w:rsid w:val="006367A0"/>
    <w:rsid w:val="0063796B"/>
    <w:rsid w:val="006407FF"/>
    <w:rsid w:val="00640B3F"/>
    <w:rsid w:val="006414DC"/>
    <w:rsid w:val="006423C0"/>
    <w:rsid w:val="00642788"/>
    <w:rsid w:val="006428D0"/>
    <w:rsid w:val="006438FE"/>
    <w:rsid w:val="00643EF7"/>
    <w:rsid w:val="00645F6C"/>
    <w:rsid w:val="00646055"/>
    <w:rsid w:val="00647AD9"/>
    <w:rsid w:val="00647E1F"/>
    <w:rsid w:val="00647FE3"/>
    <w:rsid w:val="006508A6"/>
    <w:rsid w:val="00650D2A"/>
    <w:rsid w:val="00650F25"/>
    <w:rsid w:val="0065101C"/>
    <w:rsid w:val="0065154C"/>
    <w:rsid w:val="00652485"/>
    <w:rsid w:val="00653294"/>
    <w:rsid w:val="00653412"/>
    <w:rsid w:val="006535C8"/>
    <w:rsid w:val="00653BF1"/>
    <w:rsid w:val="0065459C"/>
    <w:rsid w:val="00654D16"/>
    <w:rsid w:val="006550C1"/>
    <w:rsid w:val="0065558C"/>
    <w:rsid w:val="00655714"/>
    <w:rsid w:val="00655758"/>
    <w:rsid w:val="006559DA"/>
    <w:rsid w:val="00655B9D"/>
    <w:rsid w:val="00656B40"/>
    <w:rsid w:val="00656CBB"/>
    <w:rsid w:val="00656DA1"/>
    <w:rsid w:val="00656F05"/>
    <w:rsid w:val="006570AE"/>
    <w:rsid w:val="006576E3"/>
    <w:rsid w:val="00657E70"/>
    <w:rsid w:val="006608BD"/>
    <w:rsid w:val="006613D1"/>
    <w:rsid w:val="006615C8"/>
    <w:rsid w:val="00661989"/>
    <w:rsid w:val="0066278E"/>
    <w:rsid w:val="00662D3D"/>
    <w:rsid w:val="0066307D"/>
    <w:rsid w:val="006640E0"/>
    <w:rsid w:val="0066422B"/>
    <w:rsid w:val="006642E3"/>
    <w:rsid w:val="0066468D"/>
    <w:rsid w:val="006657FD"/>
    <w:rsid w:val="00665AC8"/>
    <w:rsid w:val="00665E01"/>
    <w:rsid w:val="00665E42"/>
    <w:rsid w:val="00665EA0"/>
    <w:rsid w:val="00665F6D"/>
    <w:rsid w:val="00665FAC"/>
    <w:rsid w:val="006660A6"/>
    <w:rsid w:val="00666A76"/>
    <w:rsid w:val="006674A2"/>
    <w:rsid w:val="00667627"/>
    <w:rsid w:val="00667B10"/>
    <w:rsid w:val="00667E02"/>
    <w:rsid w:val="00670138"/>
    <w:rsid w:val="006703D0"/>
    <w:rsid w:val="00670420"/>
    <w:rsid w:val="00670466"/>
    <w:rsid w:val="00670823"/>
    <w:rsid w:val="00670B57"/>
    <w:rsid w:val="00670C06"/>
    <w:rsid w:val="00671C24"/>
    <w:rsid w:val="00671CB4"/>
    <w:rsid w:val="00671EF0"/>
    <w:rsid w:val="00672486"/>
    <w:rsid w:val="00672EC3"/>
    <w:rsid w:val="00673CE8"/>
    <w:rsid w:val="00674C8F"/>
    <w:rsid w:val="00675432"/>
    <w:rsid w:val="00675B3D"/>
    <w:rsid w:val="00675D07"/>
    <w:rsid w:val="00675E8C"/>
    <w:rsid w:val="006761FD"/>
    <w:rsid w:val="0067783C"/>
    <w:rsid w:val="00677DB3"/>
    <w:rsid w:val="00680080"/>
    <w:rsid w:val="00680685"/>
    <w:rsid w:val="006806D3"/>
    <w:rsid w:val="006813D1"/>
    <w:rsid w:val="00681937"/>
    <w:rsid w:val="006820B2"/>
    <w:rsid w:val="006820C5"/>
    <w:rsid w:val="00682175"/>
    <w:rsid w:val="0068219D"/>
    <w:rsid w:val="006827E0"/>
    <w:rsid w:val="00682A53"/>
    <w:rsid w:val="00682B6A"/>
    <w:rsid w:val="00682D49"/>
    <w:rsid w:val="00682D89"/>
    <w:rsid w:val="00682E0D"/>
    <w:rsid w:val="0068307F"/>
    <w:rsid w:val="006830DD"/>
    <w:rsid w:val="0068369F"/>
    <w:rsid w:val="0068382C"/>
    <w:rsid w:val="00683BC5"/>
    <w:rsid w:val="00683DBA"/>
    <w:rsid w:val="00684B3A"/>
    <w:rsid w:val="00685432"/>
    <w:rsid w:val="006856A7"/>
    <w:rsid w:val="0068646D"/>
    <w:rsid w:val="006868FC"/>
    <w:rsid w:val="00686D80"/>
    <w:rsid w:val="006904CF"/>
    <w:rsid w:val="00690501"/>
    <w:rsid w:val="00690B13"/>
    <w:rsid w:val="00691110"/>
    <w:rsid w:val="006914F8"/>
    <w:rsid w:val="006915DE"/>
    <w:rsid w:val="00691D2F"/>
    <w:rsid w:val="006921E6"/>
    <w:rsid w:val="00692602"/>
    <w:rsid w:val="0069368E"/>
    <w:rsid w:val="0069410B"/>
    <w:rsid w:val="00694786"/>
    <w:rsid w:val="0069489D"/>
    <w:rsid w:val="00694ECB"/>
    <w:rsid w:val="00695D69"/>
    <w:rsid w:val="00696B9B"/>
    <w:rsid w:val="00696D59"/>
    <w:rsid w:val="00697C0E"/>
    <w:rsid w:val="006A05E3"/>
    <w:rsid w:val="006A13E3"/>
    <w:rsid w:val="006A16CC"/>
    <w:rsid w:val="006A2559"/>
    <w:rsid w:val="006A3810"/>
    <w:rsid w:val="006A4914"/>
    <w:rsid w:val="006A54B4"/>
    <w:rsid w:val="006A5802"/>
    <w:rsid w:val="006A599D"/>
    <w:rsid w:val="006A610C"/>
    <w:rsid w:val="006A611E"/>
    <w:rsid w:val="006A62A7"/>
    <w:rsid w:val="006A64FA"/>
    <w:rsid w:val="006A6D78"/>
    <w:rsid w:val="006A6DF3"/>
    <w:rsid w:val="006A72DA"/>
    <w:rsid w:val="006A79F2"/>
    <w:rsid w:val="006A7C21"/>
    <w:rsid w:val="006A7CF4"/>
    <w:rsid w:val="006B0293"/>
    <w:rsid w:val="006B0A04"/>
    <w:rsid w:val="006B181B"/>
    <w:rsid w:val="006B1B7F"/>
    <w:rsid w:val="006B1E13"/>
    <w:rsid w:val="006B27B7"/>
    <w:rsid w:val="006B2D52"/>
    <w:rsid w:val="006B368D"/>
    <w:rsid w:val="006B3C52"/>
    <w:rsid w:val="006B3F2D"/>
    <w:rsid w:val="006B4530"/>
    <w:rsid w:val="006B4E1D"/>
    <w:rsid w:val="006B4F6A"/>
    <w:rsid w:val="006B52AF"/>
    <w:rsid w:val="006B5629"/>
    <w:rsid w:val="006B5925"/>
    <w:rsid w:val="006B67FA"/>
    <w:rsid w:val="006B7273"/>
    <w:rsid w:val="006B7BCD"/>
    <w:rsid w:val="006C04BB"/>
    <w:rsid w:val="006C196B"/>
    <w:rsid w:val="006C1A36"/>
    <w:rsid w:val="006C1B1C"/>
    <w:rsid w:val="006C1B8E"/>
    <w:rsid w:val="006C1F00"/>
    <w:rsid w:val="006C2434"/>
    <w:rsid w:val="006C2923"/>
    <w:rsid w:val="006C2D0C"/>
    <w:rsid w:val="006C32E6"/>
    <w:rsid w:val="006C3698"/>
    <w:rsid w:val="006C3AA6"/>
    <w:rsid w:val="006C4102"/>
    <w:rsid w:val="006C4582"/>
    <w:rsid w:val="006C45A0"/>
    <w:rsid w:val="006C4C7C"/>
    <w:rsid w:val="006C4FAE"/>
    <w:rsid w:val="006C5B17"/>
    <w:rsid w:val="006C6072"/>
    <w:rsid w:val="006C6E90"/>
    <w:rsid w:val="006C7027"/>
    <w:rsid w:val="006C70CC"/>
    <w:rsid w:val="006D136F"/>
    <w:rsid w:val="006D1465"/>
    <w:rsid w:val="006D1842"/>
    <w:rsid w:val="006D2049"/>
    <w:rsid w:val="006D2C73"/>
    <w:rsid w:val="006D3A59"/>
    <w:rsid w:val="006D43CA"/>
    <w:rsid w:val="006D4F54"/>
    <w:rsid w:val="006D5911"/>
    <w:rsid w:val="006D6071"/>
    <w:rsid w:val="006D645E"/>
    <w:rsid w:val="006D6763"/>
    <w:rsid w:val="006D6807"/>
    <w:rsid w:val="006D6B6D"/>
    <w:rsid w:val="006D6EC5"/>
    <w:rsid w:val="006D796D"/>
    <w:rsid w:val="006D7B3E"/>
    <w:rsid w:val="006D7BED"/>
    <w:rsid w:val="006E037C"/>
    <w:rsid w:val="006E0441"/>
    <w:rsid w:val="006E1A29"/>
    <w:rsid w:val="006E1F90"/>
    <w:rsid w:val="006E2A3A"/>
    <w:rsid w:val="006E2A88"/>
    <w:rsid w:val="006E3197"/>
    <w:rsid w:val="006E3851"/>
    <w:rsid w:val="006E3B0E"/>
    <w:rsid w:val="006E3DF5"/>
    <w:rsid w:val="006E3E42"/>
    <w:rsid w:val="006E4088"/>
    <w:rsid w:val="006E40C1"/>
    <w:rsid w:val="006E4128"/>
    <w:rsid w:val="006E426A"/>
    <w:rsid w:val="006E4871"/>
    <w:rsid w:val="006E4A87"/>
    <w:rsid w:val="006E582F"/>
    <w:rsid w:val="006E5B14"/>
    <w:rsid w:val="006E7002"/>
    <w:rsid w:val="006E709F"/>
    <w:rsid w:val="006E7929"/>
    <w:rsid w:val="006E7B38"/>
    <w:rsid w:val="006E7EA0"/>
    <w:rsid w:val="006F0051"/>
    <w:rsid w:val="006F0E20"/>
    <w:rsid w:val="006F13A5"/>
    <w:rsid w:val="006F1BA5"/>
    <w:rsid w:val="006F1BAB"/>
    <w:rsid w:val="006F1D31"/>
    <w:rsid w:val="006F2142"/>
    <w:rsid w:val="006F2256"/>
    <w:rsid w:val="006F2339"/>
    <w:rsid w:val="006F305C"/>
    <w:rsid w:val="006F308D"/>
    <w:rsid w:val="006F36E4"/>
    <w:rsid w:val="006F37AA"/>
    <w:rsid w:val="006F3972"/>
    <w:rsid w:val="006F3AFD"/>
    <w:rsid w:val="006F3C04"/>
    <w:rsid w:val="006F461E"/>
    <w:rsid w:val="006F47AD"/>
    <w:rsid w:val="006F481A"/>
    <w:rsid w:val="006F493B"/>
    <w:rsid w:val="006F4CD7"/>
    <w:rsid w:val="006F5070"/>
    <w:rsid w:val="006F52C8"/>
    <w:rsid w:val="006F5941"/>
    <w:rsid w:val="006F6033"/>
    <w:rsid w:val="006F63D1"/>
    <w:rsid w:val="006F6400"/>
    <w:rsid w:val="006F67CB"/>
    <w:rsid w:val="006F69A5"/>
    <w:rsid w:val="006F7150"/>
    <w:rsid w:val="006F785E"/>
    <w:rsid w:val="00700206"/>
    <w:rsid w:val="007004A4"/>
    <w:rsid w:val="007008FA"/>
    <w:rsid w:val="00700994"/>
    <w:rsid w:val="00700A21"/>
    <w:rsid w:val="00700B85"/>
    <w:rsid w:val="00700D7C"/>
    <w:rsid w:val="007013C0"/>
    <w:rsid w:val="0070195A"/>
    <w:rsid w:val="00701E91"/>
    <w:rsid w:val="0070216B"/>
    <w:rsid w:val="0070216C"/>
    <w:rsid w:val="007025A5"/>
    <w:rsid w:val="007050EF"/>
    <w:rsid w:val="007051F8"/>
    <w:rsid w:val="007059DF"/>
    <w:rsid w:val="00705E93"/>
    <w:rsid w:val="0070606B"/>
    <w:rsid w:val="00706B5E"/>
    <w:rsid w:val="007079DE"/>
    <w:rsid w:val="00707A93"/>
    <w:rsid w:val="00710283"/>
    <w:rsid w:val="0071098E"/>
    <w:rsid w:val="00710FE1"/>
    <w:rsid w:val="0071172A"/>
    <w:rsid w:val="00711CD6"/>
    <w:rsid w:val="00711D15"/>
    <w:rsid w:val="00711FFD"/>
    <w:rsid w:val="0071268B"/>
    <w:rsid w:val="0071368B"/>
    <w:rsid w:val="007137D1"/>
    <w:rsid w:val="007153F6"/>
    <w:rsid w:val="00715559"/>
    <w:rsid w:val="0071590B"/>
    <w:rsid w:val="00715E49"/>
    <w:rsid w:val="00715EDA"/>
    <w:rsid w:val="00715F88"/>
    <w:rsid w:val="00716624"/>
    <w:rsid w:val="0071668C"/>
    <w:rsid w:val="00716F07"/>
    <w:rsid w:val="00716F75"/>
    <w:rsid w:val="007175F4"/>
    <w:rsid w:val="00717C81"/>
    <w:rsid w:val="00720284"/>
    <w:rsid w:val="00720382"/>
    <w:rsid w:val="00720790"/>
    <w:rsid w:val="00720BB0"/>
    <w:rsid w:val="00720F89"/>
    <w:rsid w:val="00720FA6"/>
    <w:rsid w:val="0072141E"/>
    <w:rsid w:val="00721613"/>
    <w:rsid w:val="00721FA5"/>
    <w:rsid w:val="00722014"/>
    <w:rsid w:val="00722F3B"/>
    <w:rsid w:val="007230A0"/>
    <w:rsid w:val="007233AF"/>
    <w:rsid w:val="0072349E"/>
    <w:rsid w:val="007236DC"/>
    <w:rsid w:val="00723C31"/>
    <w:rsid w:val="00723EA4"/>
    <w:rsid w:val="00724288"/>
    <w:rsid w:val="0072475F"/>
    <w:rsid w:val="00724A92"/>
    <w:rsid w:val="00724D5D"/>
    <w:rsid w:val="0072518E"/>
    <w:rsid w:val="00725920"/>
    <w:rsid w:val="00726406"/>
    <w:rsid w:val="00726926"/>
    <w:rsid w:val="00730ABC"/>
    <w:rsid w:val="00730B4A"/>
    <w:rsid w:val="007311C4"/>
    <w:rsid w:val="007315E7"/>
    <w:rsid w:val="00731C11"/>
    <w:rsid w:val="00732217"/>
    <w:rsid w:val="00732600"/>
    <w:rsid w:val="00732712"/>
    <w:rsid w:val="00732F43"/>
    <w:rsid w:val="00733258"/>
    <w:rsid w:val="0073393D"/>
    <w:rsid w:val="00733A97"/>
    <w:rsid w:val="0073479D"/>
    <w:rsid w:val="00734DFD"/>
    <w:rsid w:val="0073518C"/>
    <w:rsid w:val="00735640"/>
    <w:rsid w:val="00736733"/>
    <w:rsid w:val="0073673A"/>
    <w:rsid w:val="00736B97"/>
    <w:rsid w:val="00736DBB"/>
    <w:rsid w:val="00737643"/>
    <w:rsid w:val="00737737"/>
    <w:rsid w:val="00740309"/>
    <w:rsid w:val="00740665"/>
    <w:rsid w:val="00740F26"/>
    <w:rsid w:val="00742AEE"/>
    <w:rsid w:val="00742B41"/>
    <w:rsid w:val="00743544"/>
    <w:rsid w:val="007440E9"/>
    <w:rsid w:val="007464D5"/>
    <w:rsid w:val="00746B6A"/>
    <w:rsid w:val="00746FD3"/>
    <w:rsid w:val="007471CE"/>
    <w:rsid w:val="0074731A"/>
    <w:rsid w:val="007473E3"/>
    <w:rsid w:val="00747952"/>
    <w:rsid w:val="00747ABB"/>
    <w:rsid w:val="00747FC1"/>
    <w:rsid w:val="0075064F"/>
    <w:rsid w:val="0075070A"/>
    <w:rsid w:val="007510AE"/>
    <w:rsid w:val="007513A1"/>
    <w:rsid w:val="00751975"/>
    <w:rsid w:val="00751D79"/>
    <w:rsid w:val="007521FF"/>
    <w:rsid w:val="007523E4"/>
    <w:rsid w:val="00752D03"/>
    <w:rsid w:val="00752DE4"/>
    <w:rsid w:val="00753293"/>
    <w:rsid w:val="00753CC9"/>
    <w:rsid w:val="00754034"/>
    <w:rsid w:val="0075427C"/>
    <w:rsid w:val="007549CF"/>
    <w:rsid w:val="00754C5D"/>
    <w:rsid w:val="007556C7"/>
    <w:rsid w:val="007558BE"/>
    <w:rsid w:val="00755D72"/>
    <w:rsid w:val="007570EC"/>
    <w:rsid w:val="00757417"/>
    <w:rsid w:val="00757B4A"/>
    <w:rsid w:val="0076005F"/>
    <w:rsid w:val="007603C5"/>
    <w:rsid w:val="00760587"/>
    <w:rsid w:val="0076097B"/>
    <w:rsid w:val="00760A49"/>
    <w:rsid w:val="00760D3A"/>
    <w:rsid w:val="00761042"/>
    <w:rsid w:val="00761A50"/>
    <w:rsid w:val="00761BD3"/>
    <w:rsid w:val="00761CDB"/>
    <w:rsid w:val="00761CF0"/>
    <w:rsid w:val="00762199"/>
    <w:rsid w:val="007622B3"/>
    <w:rsid w:val="0076309E"/>
    <w:rsid w:val="00763414"/>
    <w:rsid w:val="00763642"/>
    <w:rsid w:val="0076454B"/>
    <w:rsid w:val="00764915"/>
    <w:rsid w:val="00764918"/>
    <w:rsid w:val="007649D2"/>
    <w:rsid w:val="007654AE"/>
    <w:rsid w:val="00765713"/>
    <w:rsid w:val="0076581D"/>
    <w:rsid w:val="007675DE"/>
    <w:rsid w:val="007704A5"/>
    <w:rsid w:val="0077065D"/>
    <w:rsid w:val="0077088A"/>
    <w:rsid w:val="00770B83"/>
    <w:rsid w:val="00770DC8"/>
    <w:rsid w:val="00771B08"/>
    <w:rsid w:val="00772100"/>
    <w:rsid w:val="007721B5"/>
    <w:rsid w:val="0077331E"/>
    <w:rsid w:val="007739AC"/>
    <w:rsid w:val="007744DE"/>
    <w:rsid w:val="00774618"/>
    <w:rsid w:val="00774B54"/>
    <w:rsid w:val="00774B5E"/>
    <w:rsid w:val="00774B94"/>
    <w:rsid w:val="00774DE4"/>
    <w:rsid w:val="0077509F"/>
    <w:rsid w:val="00775366"/>
    <w:rsid w:val="0077552E"/>
    <w:rsid w:val="00775D45"/>
    <w:rsid w:val="00775EE3"/>
    <w:rsid w:val="00780054"/>
    <w:rsid w:val="00780619"/>
    <w:rsid w:val="00780DCC"/>
    <w:rsid w:val="007817B5"/>
    <w:rsid w:val="00781B50"/>
    <w:rsid w:val="00781FB8"/>
    <w:rsid w:val="00782B38"/>
    <w:rsid w:val="00782B8A"/>
    <w:rsid w:val="00782D1F"/>
    <w:rsid w:val="00782D3F"/>
    <w:rsid w:val="0078365D"/>
    <w:rsid w:val="007838CE"/>
    <w:rsid w:val="00783A5B"/>
    <w:rsid w:val="00783D91"/>
    <w:rsid w:val="007841B6"/>
    <w:rsid w:val="007846E7"/>
    <w:rsid w:val="00784852"/>
    <w:rsid w:val="007848E4"/>
    <w:rsid w:val="00784D5B"/>
    <w:rsid w:val="00785427"/>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C9A"/>
    <w:rsid w:val="00791D5F"/>
    <w:rsid w:val="00792938"/>
    <w:rsid w:val="00792BF6"/>
    <w:rsid w:val="00792E53"/>
    <w:rsid w:val="00792E9A"/>
    <w:rsid w:val="00792FA6"/>
    <w:rsid w:val="00793099"/>
    <w:rsid w:val="007934EC"/>
    <w:rsid w:val="00793791"/>
    <w:rsid w:val="007938D0"/>
    <w:rsid w:val="00794E5C"/>
    <w:rsid w:val="00794EF4"/>
    <w:rsid w:val="007952E3"/>
    <w:rsid w:val="007956DE"/>
    <w:rsid w:val="00796317"/>
    <w:rsid w:val="00796397"/>
    <w:rsid w:val="00796666"/>
    <w:rsid w:val="00796807"/>
    <w:rsid w:val="00796864"/>
    <w:rsid w:val="00796CD0"/>
    <w:rsid w:val="0079709B"/>
    <w:rsid w:val="007971D4"/>
    <w:rsid w:val="00797CB0"/>
    <w:rsid w:val="007A0B1C"/>
    <w:rsid w:val="007A0CCB"/>
    <w:rsid w:val="007A13F6"/>
    <w:rsid w:val="007A1511"/>
    <w:rsid w:val="007A2ABF"/>
    <w:rsid w:val="007A3144"/>
    <w:rsid w:val="007A3717"/>
    <w:rsid w:val="007A5377"/>
    <w:rsid w:val="007A53A9"/>
    <w:rsid w:val="007A5C67"/>
    <w:rsid w:val="007A62E1"/>
    <w:rsid w:val="007A6EB5"/>
    <w:rsid w:val="007A7404"/>
    <w:rsid w:val="007A746B"/>
    <w:rsid w:val="007A7CEA"/>
    <w:rsid w:val="007A7F2F"/>
    <w:rsid w:val="007B0BE7"/>
    <w:rsid w:val="007B1503"/>
    <w:rsid w:val="007B19B2"/>
    <w:rsid w:val="007B1D5A"/>
    <w:rsid w:val="007B1ED4"/>
    <w:rsid w:val="007B2413"/>
    <w:rsid w:val="007B2EA6"/>
    <w:rsid w:val="007B3D2E"/>
    <w:rsid w:val="007B4257"/>
    <w:rsid w:val="007B555D"/>
    <w:rsid w:val="007B557E"/>
    <w:rsid w:val="007B5B38"/>
    <w:rsid w:val="007B5C8C"/>
    <w:rsid w:val="007B60D5"/>
    <w:rsid w:val="007B6147"/>
    <w:rsid w:val="007B72D6"/>
    <w:rsid w:val="007B7532"/>
    <w:rsid w:val="007B7928"/>
    <w:rsid w:val="007B7CA2"/>
    <w:rsid w:val="007B7D91"/>
    <w:rsid w:val="007B7FF2"/>
    <w:rsid w:val="007C0246"/>
    <w:rsid w:val="007C05B6"/>
    <w:rsid w:val="007C0977"/>
    <w:rsid w:val="007C0B7B"/>
    <w:rsid w:val="007C1019"/>
    <w:rsid w:val="007C1E74"/>
    <w:rsid w:val="007C2A2F"/>
    <w:rsid w:val="007C3023"/>
    <w:rsid w:val="007C34DF"/>
    <w:rsid w:val="007C4225"/>
    <w:rsid w:val="007C42E3"/>
    <w:rsid w:val="007C47F7"/>
    <w:rsid w:val="007C5147"/>
    <w:rsid w:val="007C5CB6"/>
    <w:rsid w:val="007C6109"/>
    <w:rsid w:val="007C6114"/>
    <w:rsid w:val="007C635E"/>
    <w:rsid w:val="007C6533"/>
    <w:rsid w:val="007C6E13"/>
    <w:rsid w:val="007C6E71"/>
    <w:rsid w:val="007C6ED6"/>
    <w:rsid w:val="007C79F8"/>
    <w:rsid w:val="007D0AB3"/>
    <w:rsid w:val="007D0C32"/>
    <w:rsid w:val="007D2DC7"/>
    <w:rsid w:val="007D3075"/>
    <w:rsid w:val="007D32A8"/>
    <w:rsid w:val="007D33F8"/>
    <w:rsid w:val="007D3A5D"/>
    <w:rsid w:val="007D4C66"/>
    <w:rsid w:val="007D4FC6"/>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E91"/>
    <w:rsid w:val="007E1251"/>
    <w:rsid w:val="007E1A8E"/>
    <w:rsid w:val="007E2098"/>
    <w:rsid w:val="007E29FB"/>
    <w:rsid w:val="007E3375"/>
    <w:rsid w:val="007E36D1"/>
    <w:rsid w:val="007E3A98"/>
    <w:rsid w:val="007E3DD7"/>
    <w:rsid w:val="007E40A9"/>
    <w:rsid w:val="007E4136"/>
    <w:rsid w:val="007E4173"/>
    <w:rsid w:val="007E48EF"/>
    <w:rsid w:val="007E4902"/>
    <w:rsid w:val="007E4921"/>
    <w:rsid w:val="007E49DB"/>
    <w:rsid w:val="007E59A4"/>
    <w:rsid w:val="007E5AA0"/>
    <w:rsid w:val="007E60FB"/>
    <w:rsid w:val="007E6657"/>
    <w:rsid w:val="007E6E85"/>
    <w:rsid w:val="007E7048"/>
    <w:rsid w:val="007E7295"/>
    <w:rsid w:val="007E7AC9"/>
    <w:rsid w:val="007F05D0"/>
    <w:rsid w:val="007F0A6A"/>
    <w:rsid w:val="007F0AD0"/>
    <w:rsid w:val="007F1D81"/>
    <w:rsid w:val="007F1F1D"/>
    <w:rsid w:val="007F21F0"/>
    <w:rsid w:val="007F27D0"/>
    <w:rsid w:val="007F2ADD"/>
    <w:rsid w:val="007F2D88"/>
    <w:rsid w:val="007F2E89"/>
    <w:rsid w:val="007F30A7"/>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705A"/>
    <w:rsid w:val="0080030E"/>
    <w:rsid w:val="00800A8F"/>
    <w:rsid w:val="00800DB8"/>
    <w:rsid w:val="00801536"/>
    <w:rsid w:val="008019E4"/>
    <w:rsid w:val="008028DF"/>
    <w:rsid w:val="00802905"/>
    <w:rsid w:val="00803A0E"/>
    <w:rsid w:val="00803DB3"/>
    <w:rsid w:val="0080412C"/>
    <w:rsid w:val="008042E0"/>
    <w:rsid w:val="008048FE"/>
    <w:rsid w:val="00804A61"/>
    <w:rsid w:val="0080519E"/>
    <w:rsid w:val="008061CA"/>
    <w:rsid w:val="00806AED"/>
    <w:rsid w:val="00806C57"/>
    <w:rsid w:val="008071BF"/>
    <w:rsid w:val="00807AE4"/>
    <w:rsid w:val="00807DD3"/>
    <w:rsid w:val="00810591"/>
    <w:rsid w:val="00810A26"/>
    <w:rsid w:val="00810A80"/>
    <w:rsid w:val="00810FD9"/>
    <w:rsid w:val="008110FE"/>
    <w:rsid w:val="00811350"/>
    <w:rsid w:val="00811BDA"/>
    <w:rsid w:val="00811F60"/>
    <w:rsid w:val="00812001"/>
    <w:rsid w:val="0081321A"/>
    <w:rsid w:val="008132F7"/>
    <w:rsid w:val="008141ED"/>
    <w:rsid w:val="00814B96"/>
    <w:rsid w:val="00815277"/>
    <w:rsid w:val="0081534D"/>
    <w:rsid w:val="008158DB"/>
    <w:rsid w:val="00815C1C"/>
    <w:rsid w:val="00816389"/>
    <w:rsid w:val="008163F5"/>
    <w:rsid w:val="008165F1"/>
    <w:rsid w:val="00816BDB"/>
    <w:rsid w:val="00816E15"/>
    <w:rsid w:val="00817762"/>
    <w:rsid w:val="00817F5C"/>
    <w:rsid w:val="0082052C"/>
    <w:rsid w:val="00820B1A"/>
    <w:rsid w:val="008213F4"/>
    <w:rsid w:val="00821E53"/>
    <w:rsid w:val="008224ED"/>
    <w:rsid w:val="0082267F"/>
    <w:rsid w:val="00822C4C"/>
    <w:rsid w:val="008238B5"/>
    <w:rsid w:val="00823E32"/>
    <w:rsid w:val="00823F63"/>
    <w:rsid w:val="00824685"/>
    <w:rsid w:val="00824C1E"/>
    <w:rsid w:val="00824DB6"/>
    <w:rsid w:val="008253E8"/>
    <w:rsid w:val="008256C1"/>
    <w:rsid w:val="00825878"/>
    <w:rsid w:val="008265A0"/>
    <w:rsid w:val="00826C9B"/>
    <w:rsid w:val="00826EA0"/>
    <w:rsid w:val="00826EFD"/>
    <w:rsid w:val="0082707E"/>
    <w:rsid w:val="008277AC"/>
    <w:rsid w:val="00827FD9"/>
    <w:rsid w:val="0083040D"/>
    <w:rsid w:val="008308EC"/>
    <w:rsid w:val="008309D4"/>
    <w:rsid w:val="0083141B"/>
    <w:rsid w:val="00831D6F"/>
    <w:rsid w:val="00832210"/>
    <w:rsid w:val="008322BD"/>
    <w:rsid w:val="00832D93"/>
    <w:rsid w:val="00833BC2"/>
    <w:rsid w:val="00833C8F"/>
    <w:rsid w:val="00833DD5"/>
    <w:rsid w:val="00833E43"/>
    <w:rsid w:val="008343BF"/>
    <w:rsid w:val="00834B68"/>
    <w:rsid w:val="00835BA1"/>
    <w:rsid w:val="00836A16"/>
    <w:rsid w:val="00836A41"/>
    <w:rsid w:val="00836D23"/>
    <w:rsid w:val="00837417"/>
    <w:rsid w:val="00837BDA"/>
    <w:rsid w:val="00840474"/>
    <w:rsid w:val="008405EC"/>
    <w:rsid w:val="00840629"/>
    <w:rsid w:val="00840B96"/>
    <w:rsid w:val="00841551"/>
    <w:rsid w:val="00841D0A"/>
    <w:rsid w:val="00841FC9"/>
    <w:rsid w:val="0084204E"/>
    <w:rsid w:val="008423A0"/>
    <w:rsid w:val="008428EC"/>
    <w:rsid w:val="00843159"/>
    <w:rsid w:val="008432CB"/>
    <w:rsid w:val="00843451"/>
    <w:rsid w:val="00843895"/>
    <w:rsid w:val="0084389D"/>
    <w:rsid w:val="008443F5"/>
    <w:rsid w:val="00844413"/>
    <w:rsid w:val="00844C43"/>
    <w:rsid w:val="00845077"/>
    <w:rsid w:val="008466F0"/>
    <w:rsid w:val="00846FE0"/>
    <w:rsid w:val="00847AB0"/>
    <w:rsid w:val="0085142B"/>
    <w:rsid w:val="0085254E"/>
    <w:rsid w:val="00852BE3"/>
    <w:rsid w:val="00852C5A"/>
    <w:rsid w:val="00852F5B"/>
    <w:rsid w:val="0085364F"/>
    <w:rsid w:val="00853F25"/>
    <w:rsid w:val="0085423A"/>
    <w:rsid w:val="0085452F"/>
    <w:rsid w:val="00855272"/>
    <w:rsid w:val="00855695"/>
    <w:rsid w:val="00855974"/>
    <w:rsid w:val="0085629B"/>
    <w:rsid w:val="0085633D"/>
    <w:rsid w:val="00856A2C"/>
    <w:rsid w:val="008571BA"/>
    <w:rsid w:val="008571D4"/>
    <w:rsid w:val="008603D3"/>
    <w:rsid w:val="008606FD"/>
    <w:rsid w:val="008613EF"/>
    <w:rsid w:val="00861607"/>
    <w:rsid w:val="00861B9A"/>
    <w:rsid w:val="00862196"/>
    <w:rsid w:val="0086219E"/>
    <w:rsid w:val="0086371F"/>
    <w:rsid w:val="008638A7"/>
    <w:rsid w:val="00863B22"/>
    <w:rsid w:val="0086407F"/>
    <w:rsid w:val="008642B9"/>
    <w:rsid w:val="00864468"/>
    <w:rsid w:val="008644B7"/>
    <w:rsid w:val="008645AF"/>
    <w:rsid w:val="008645B7"/>
    <w:rsid w:val="008647F9"/>
    <w:rsid w:val="008650F8"/>
    <w:rsid w:val="00865184"/>
    <w:rsid w:val="00865C94"/>
    <w:rsid w:val="00866416"/>
    <w:rsid w:val="00867E75"/>
    <w:rsid w:val="00870206"/>
    <w:rsid w:val="00870394"/>
    <w:rsid w:val="00870D61"/>
    <w:rsid w:val="00871931"/>
    <w:rsid w:val="00871D31"/>
    <w:rsid w:val="00872403"/>
    <w:rsid w:val="00872665"/>
    <w:rsid w:val="00872D48"/>
    <w:rsid w:val="00872DA4"/>
    <w:rsid w:val="008736C5"/>
    <w:rsid w:val="00874266"/>
    <w:rsid w:val="008747AE"/>
    <w:rsid w:val="00875203"/>
    <w:rsid w:val="00875F6E"/>
    <w:rsid w:val="00876132"/>
    <w:rsid w:val="00876C64"/>
    <w:rsid w:val="00877275"/>
    <w:rsid w:val="008776C0"/>
    <w:rsid w:val="00877F62"/>
    <w:rsid w:val="008805A1"/>
    <w:rsid w:val="00880B7D"/>
    <w:rsid w:val="00880F8D"/>
    <w:rsid w:val="00881A26"/>
    <w:rsid w:val="00881B56"/>
    <w:rsid w:val="00881CA0"/>
    <w:rsid w:val="00881F0F"/>
    <w:rsid w:val="0088356A"/>
    <w:rsid w:val="008836FB"/>
    <w:rsid w:val="00884F69"/>
    <w:rsid w:val="00886C14"/>
    <w:rsid w:val="008870DF"/>
    <w:rsid w:val="008879E9"/>
    <w:rsid w:val="00887AA1"/>
    <w:rsid w:val="00887C90"/>
    <w:rsid w:val="00890195"/>
    <w:rsid w:val="008903C6"/>
    <w:rsid w:val="00890845"/>
    <w:rsid w:val="00890C9A"/>
    <w:rsid w:val="00890CC6"/>
    <w:rsid w:val="008919DB"/>
    <w:rsid w:val="00891A9E"/>
    <w:rsid w:val="00891B71"/>
    <w:rsid w:val="00892039"/>
    <w:rsid w:val="0089256C"/>
    <w:rsid w:val="008927A0"/>
    <w:rsid w:val="00892B01"/>
    <w:rsid w:val="00892C64"/>
    <w:rsid w:val="008934A9"/>
    <w:rsid w:val="0089430E"/>
    <w:rsid w:val="008948C7"/>
    <w:rsid w:val="00894D47"/>
    <w:rsid w:val="00895C67"/>
    <w:rsid w:val="00896458"/>
    <w:rsid w:val="008966D4"/>
    <w:rsid w:val="00896798"/>
    <w:rsid w:val="0089737D"/>
    <w:rsid w:val="008976A4"/>
    <w:rsid w:val="00897773"/>
    <w:rsid w:val="008A048B"/>
    <w:rsid w:val="008A0C8F"/>
    <w:rsid w:val="008A1015"/>
    <w:rsid w:val="008A11E1"/>
    <w:rsid w:val="008A1B63"/>
    <w:rsid w:val="008A2447"/>
    <w:rsid w:val="008A347C"/>
    <w:rsid w:val="008A3645"/>
    <w:rsid w:val="008A3EC8"/>
    <w:rsid w:val="008A40B2"/>
    <w:rsid w:val="008A4316"/>
    <w:rsid w:val="008A49F4"/>
    <w:rsid w:val="008A56BD"/>
    <w:rsid w:val="008A5C8C"/>
    <w:rsid w:val="008A5E27"/>
    <w:rsid w:val="008A6548"/>
    <w:rsid w:val="008A690C"/>
    <w:rsid w:val="008A6C89"/>
    <w:rsid w:val="008B0E4B"/>
    <w:rsid w:val="008B0F0C"/>
    <w:rsid w:val="008B1550"/>
    <w:rsid w:val="008B2978"/>
    <w:rsid w:val="008B2C36"/>
    <w:rsid w:val="008B3177"/>
    <w:rsid w:val="008B3690"/>
    <w:rsid w:val="008B3C2C"/>
    <w:rsid w:val="008B3CF0"/>
    <w:rsid w:val="008B44D3"/>
    <w:rsid w:val="008B509D"/>
    <w:rsid w:val="008B5186"/>
    <w:rsid w:val="008B51DB"/>
    <w:rsid w:val="008B52C3"/>
    <w:rsid w:val="008B55F8"/>
    <w:rsid w:val="008B6286"/>
    <w:rsid w:val="008B6670"/>
    <w:rsid w:val="008B6789"/>
    <w:rsid w:val="008B681D"/>
    <w:rsid w:val="008B693A"/>
    <w:rsid w:val="008B7F96"/>
    <w:rsid w:val="008C00DB"/>
    <w:rsid w:val="008C0C76"/>
    <w:rsid w:val="008C0DC2"/>
    <w:rsid w:val="008C19AB"/>
    <w:rsid w:val="008C1FBD"/>
    <w:rsid w:val="008C2511"/>
    <w:rsid w:val="008C27C6"/>
    <w:rsid w:val="008C2EDC"/>
    <w:rsid w:val="008C335A"/>
    <w:rsid w:val="008C33EC"/>
    <w:rsid w:val="008C3F68"/>
    <w:rsid w:val="008C4248"/>
    <w:rsid w:val="008C427F"/>
    <w:rsid w:val="008C48A1"/>
    <w:rsid w:val="008C4BD6"/>
    <w:rsid w:val="008C527C"/>
    <w:rsid w:val="008C5646"/>
    <w:rsid w:val="008C5DA0"/>
    <w:rsid w:val="008C6272"/>
    <w:rsid w:val="008C65EB"/>
    <w:rsid w:val="008C677D"/>
    <w:rsid w:val="008C6C80"/>
    <w:rsid w:val="008C6F0C"/>
    <w:rsid w:val="008C70F7"/>
    <w:rsid w:val="008C72AA"/>
    <w:rsid w:val="008C7547"/>
    <w:rsid w:val="008D0E81"/>
    <w:rsid w:val="008D1705"/>
    <w:rsid w:val="008D1CF3"/>
    <w:rsid w:val="008D1EBA"/>
    <w:rsid w:val="008D2FB7"/>
    <w:rsid w:val="008D338C"/>
    <w:rsid w:val="008D390F"/>
    <w:rsid w:val="008D3A4E"/>
    <w:rsid w:val="008D486A"/>
    <w:rsid w:val="008D52DE"/>
    <w:rsid w:val="008D552A"/>
    <w:rsid w:val="008D563D"/>
    <w:rsid w:val="008D6A1D"/>
    <w:rsid w:val="008D6E8C"/>
    <w:rsid w:val="008D78A2"/>
    <w:rsid w:val="008E019F"/>
    <w:rsid w:val="008E08DF"/>
    <w:rsid w:val="008E0E7E"/>
    <w:rsid w:val="008E12EE"/>
    <w:rsid w:val="008E1554"/>
    <w:rsid w:val="008E1B6D"/>
    <w:rsid w:val="008E1DAA"/>
    <w:rsid w:val="008E23D9"/>
    <w:rsid w:val="008E251A"/>
    <w:rsid w:val="008E27C2"/>
    <w:rsid w:val="008E3106"/>
    <w:rsid w:val="008E31DD"/>
    <w:rsid w:val="008E3490"/>
    <w:rsid w:val="008E355F"/>
    <w:rsid w:val="008E4727"/>
    <w:rsid w:val="008E479E"/>
    <w:rsid w:val="008E5310"/>
    <w:rsid w:val="008E5C1F"/>
    <w:rsid w:val="008E618C"/>
    <w:rsid w:val="008E6D2F"/>
    <w:rsid w:val="008E7428"/>
    <w:rsid w:val="008E7842"/>
    <w:rsid w:val="008F0894"/>
    <w:rsid w:val="008F08EA"/>
    <w:rsid w:val="008F0C64"/>
    <w:rsid w:val="008F0EBC"/>
    <w:rsid w:val="008F1069"/>
    <w:rsid w:val="008F165E"/>
    <w:rsid w:val="008F16D0"/>
    <w:rsid w:val="008F194D"/>
    <w:rsid w:val="008F19A5"/>
    <w:rsid w:val="008F19B4"/>
    <w:rsid w:val="008F1BB8"/>
    <w:rsid w:val="008F2096"/>
    <w:rsid w:val="008F2362"/>
    <w:rsid w:val="008F2451"/>
    <w:rsid w:val="008F2F73"/>
    <w:rsid w:val="008F3357"/>
    <w:rsid w:val="008F3FF3"/>
    <w:rsid w:val="008F4431"/>
    <w:rsid w:val="008F45C4"/>
    <w:rsid w:val="008F4712"/>
    <w:rsid w:val="008F486A"/>
    <w:rsid w:val="008F5291"/>
    <w:rsid w:val="008F5693"/>
    <w:rsid w:val="008F5E11"/>
    <w:rsid w:val="008F5F49"/>
    <w:rsid w:val="008F5F5F"/>
    <w:rsid w:val="008F6495"/>
    <w:rsid w:val="008F665F"/>
    <w:rsid w:val="008F68B9"/>
    <w:rsid w:val="008F6FAB"/>
    <w:rsid w:val="008F74CD"/>
    <w:rsid w:val="008F7B3D"/>
    <w:rsid w:val="008F7B8A"/>
    <w:rsid w:val="008F7F77"/>
    <w:rsid w:val="00900031"/>
    <w:rsid w:val="009011B2"/>
    <w:rsid w:val="00901C95"/>
    <w:rsid w:val="00901CCD"/>
    <w:rsid w:val="00902441"/>
    <w:rsid w:val="00902512"/>
    <w:rsid w:val="00902C1B"/>
    <w:rsid w:val="00902CA5"/>
    <w:rsid w:val="00902E76"/>
    <w:rsid w:val="0090403D"/>
    <w:rsid w:val="00904182"/>
    <w:rsid w:val="009046BA"/>
    <w:rsid w:val="00904D59"/>
    <w:rsid w:val="00905529"/>
    <w:rsid w:val="00905FEF"/>
    <w:rsid w:val="00906AF7"/>
    <w:rsid w:val="00906CA4"/>
    <w:rsid w:val="00906F14"/>
    <w:rsid w:val="009078F9"/>
    <w:rsid w:val="00907B1B"/>
    <w:rsid w:val="00907C61"/>
    <w:rsid w:val="00907D58"/>
    <w:rsid w:val="00910320"/>
    <w:rsid w:val="0091089B"/>
    <w:rsid w:val="00910BED"/>
    <w:rsid w:val="00910E9A"/>
    <w:rsid w:val="00910F27"/>
    <w:rsid w:val="00910F38"/>
    <w:rsid w:val="0091140F"/>
    <w:rsid w:val="00912142"/>
    <w:rsid w:val="00912D5B"/>
    <w:rsid w:val="00912DA1"/>
    <w:rsid w:val="009132ED"/>
    <w:rsid w:val="00913747"/>
    <w:rsid w:val="00913A83"/>
    <w:rsid w:val="00913CF3"/>
    <w:rsid w:val="00913E1F"/>
    <w:rsid w:val="00914194"/>
    <w:rsid w:val="009141F1"/>
    <w:rsid w:val="00914E41"/>
    <w:rsid w:val="00914F84"/>
    <w:rsid w:val="0091550C"/>
    <w:rsid w:val="00915AE4"/>
    <w:rsid w:val="00915C10"/>
    <w:rsid w:val="009162D4"/>
    <w:rsid w:val="00916406"/>
    <w:rsid w:val="00916D52"/>
    <w:rsid w:val="00917315"/>
    <w:rsid w:val="00920360"/>
    <w:rsid w:val="009205D3"/>
    <w:rsid w:val="009206D3"/>
    <w:rsid w:val="0092100C"/>
    <w:rsid w:val="009211C1"/>
    <w:rsid w:val="00921B4A"/>
    <w:rsid w:val="009222E0"/>
    <w:rsid w:val="0092262A"/>
    <w:rsid w:val="00922A16"/>
    <w:rsid w:val="00923C81"/>
    <w:rsid w:val="00924623"/>
    <w:rsid w:val="00925FB8"/>
    <w:rsid w:val="00926656"/>
    <w:rsid w:val="00927CDF"/>
    <w:rsid w:val="00930051"/>
    <w:rsid w:val="00930339"/>
    <w:rsid w:val="00930493"/>
    <w:rsid w:val="00930B6C"/>
    <w:rsid w:val="0093110D"/>
    <w:rsid w:val="0093143C"/>
    <w:rsid w:val="0093185E"/>
    <w:rsid w:val="00931B33"/>
    <w:rsid w:val="00931BBC"/>
    <w:rsid w:val="00933126"/>
    <w:rsid w:val="00933E3C"/>
    <w:rsid w:val="00935288"/>
    <w:rsid w:val="0093570E"/>
    <w:rsid w:val="009357ED"/>
    <w:rsid w:val="00935EC6"/>
    <w:rsid w:val="009367DF"/>
    <w:rsid w:val="00936D80"/>
    <w:rsid w:val="0093722B"/>
    <w:rsid w:val="009372C1"/>
    <w:rsid w:val="00937A3B"/>
    <w:rsid w:val="00937AA9"/>
    <w:rsid w:val="00937AB1"/>
    <w:rsid w:val="00937C20"/>
    <w:rsid w:val="00940112"/>
    <w:rsid w:val="00940309"/>
    <w:rsid w:val="0094042F"/>
    <w:rsid w:val="00940679"/>
    <w:rsid w:val="0094068D"/>
    <w:rsid w:val="0094091A"/>
    <w:rsid w:val="00940D03"/>
    <w:rsid w:val="00941466"/>
    <w:rsid w:val="009419B9"/>
    <w:rsid w:val="00941CAD"/>
    <w:rsid w:val="0094380A"/>
    <w:rsid w:val="00943D64"/>
    <w:rsid w:val="00943EB8"/>
    <w:rsid w:val="0094428B"/>
    <w:rsid w:val="009443D8"/>
    <w:rsid w:val="0094440F"/>
    <w:rsid w:val="0094449B"/>
    <w:rsid w:val="009454ED"/>
    <w:rsid w:val="009465FF"/>
    <w:rsid w:val="00946FCE"/>
    <w:rsid w:val="0094720D"/>
    <w:rsid w:val="009477B3"/>
    <w:rsid w:val="00947819"/>
    <w:rsid w:val="0094781E"/>
    <w:rsid w:val="00947920"/>
    <w:rsid w:val="00950888"/>
    <w:rsid w:val="00950A01"/>
    <w:rsid w:val="00950D20"/>
    <w:rsid w:val="0095193F"/>
    <w:rsid w:val="0095235F"/>
    <w:rsid w:val="0095291D"/>
    <w:rsid w:val="009536A0"/>
    <w:rsid w:val="009537F0"/>
    <w:rsid w:val="00953A52"/>
    <w:rsid w:val="00954A3F"/>
    <w:rsid w:val="00955102"/>
    <w:rsid w:val="00955635"/>
    <w:rsid w:val="00956168"/>
    <w:rsid w:val="0095626D"/>
    <w:rsid w:val="00956F0F"/>
    <w:rsid w:val="00957325"/>
    <w:rsid w:val="009579C9"/>
    <w:rsid w:val="00957D37"/>
    <w:rsid w:val="00960BF7"/>
    <w:rsid w:val="00960F60"/>
    <w:rsid w:val="00961B52"/>
    <w:rsid w:val="00961C44"/>
    <w:rsid w:val="00961D9F"/>
    <w:rsid w:val="009620A8"/>
    <w:rsid w:val="00962597"/>
    <w:rsid w:val="009626D4"/>
    <w:rsid w:val="009626F1"/>
    <w:rsid w:val="00962835"/>
    <w:rsid w:val="0096284E"/>
    <w:rsid w:val="00962B9E"/>
    <w:rsid w:val="00962C26"/>
    <w:rsid w:val="00963219"/>
    <w:rsid w:val="0096398E"/>
    <w:rsid w:val="00964373"/>
    <w:rsid w:val="00965861"/>
    <w:rsid w:val="00965BED"/>
    <w:rsid w:val="0096665D"/>
    <w:rsid w:val="00966EC9"/>
    <w:rsid w:val="009673B1"/>
    <w:rsid w:val="00967407"/>
    <w:rsid w:val="0096759F"/>
    <w:rsid w:val="00967A16"/>
    <w:rsid w:val="00967F04"/>
    <w:rsid w:val="009701BE"/>
    <w:rsid w:val="00970534"/>
    <w:rsid w:val="00970CB1"/>
    <w:rsid w:val="009722CC"/>
    <w:rsid w:val="00972CBE"/>
    <w:rsid w:val="009730D8"/>
    <w:rsid w:val="00973513"/>
    <w:rsid w:val="009739BE"/>
    <w:rsid w:val="009747C3"/>
    <w:rsid w:val="009748EE"/>
    <w:rsid w:val="00974908"/>
    <w:rsid w:val="009749F9"/>
    <w:rsid w:val="009750B4"/>
    <w:rsid w:val="00976020"/>
    <w:rsid w:val="0097619D"/>
    <w:rsid w:val="0097630C"/>
    <w:rsid w:val="0097635E"/>
    <w:rsid w:val="009765C7"/>
    <w:rsid w:val="009769EE"/>
    <w:rsid w:val="00976A1D"/>
    <w:rsid w:val="00976AC0"/>
    <w:rsid w:val="00976D95"/>
    <w:rsid w:val="009775E4"/>
    <w:rsid w:val="0097768C"/>
    <w:rsid w:val="00980402"/>
    <w:rsid w:val="009812A6"/>
    <w:rsid w:val="00982BBE"/>
    <w:rsid w:val="00983058"/>
    <w:rsid w:val="00983136"/>
    <w:rsid w:val="00983702"/>
    <w:rsid w:val="00983FD7"/>
    <w:rsid w:val="00984906"/>
    <w:rsid w:val="00985350"/>
    <w:rsid w:val="009853BE"/>
    <w:rsid w:val="00985599"/>
    <w:rsid w:val="00985735"/>
    <w:rsid w:val="00985DCB"/>
    <w:rsid w:val="0098604D"/>
    <w:rsid w:val="009862A4"/>
    <w:rsid w:val="00986447"/>
    <w:rsid w:val="009865DB"/>
    <w:rsid w:val="00986A20"/>
    <w:rsid w:val="00987AC8"/>
    <w:rsid w:val="00991237"/>
    <w:rsid w:val="009914A5"/>
    <w:rsid w:val="009914EE"/>
    <w:rsid w:val="00991FAC"/>
    <w:rsid w:val="00991FF7"/>
    <w:rsid w:val="009932BF"/>
    <w:rsid w:val="00993697"/>
    <w:rsid w:val="00993A63"/>
    <w:rsid w:val="00993D41"/>
    <w:rsid w:val="00994037"/>
    <w:rsid w:val="009940F2"/>
    <w:rsid w:val="009956EF"/>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17B1"/>
    <w:rsid w:val="009A1B45"/>
    <w:rsid w:val="009A1B61"/>
    <w:rsid w:val="009A2296"/>
    <w:rsid w:val="009A278E"/>
    <w:rsid w:val="009A2DEA"/>
    <w:rsid w:val="009A3109"/>
    <w:rsid w:val="009A38BA"/>
    <w:rsid w:val="009A39C3"/>
    <w:rsid w:val="009A44D6"/>
    <w:rsid w:val="009A46F1"/>
    <w:rsid w:val="009A496C"/>
    <w:rsid w:val="009A5386"/>
    <w:rsid w:val="009A54B5"/>
    <w:rsid w:val="009A62B1"/>
    <w:rsid w:val="009A6486"/>
    <w:rsid w:val="009A67DC"/>
    <w:rsid w:val="009A6A4F"/>
    <w:rsid w:val="009A6DE0"/>
    <w:rsid w:val="009A7292"/>
    <w:rsid w:val="009A7C1D"/>
    <w:rsid w:val="009B0091"/>
    <w:rsid w:val="009B0103"/>
    <w:rsid w:val="009B132A"/>
    <w:rsid w:val="009B1BD0"/>
    <w:rsid w:val="009B1F71"/>
    <w:rsid w:val="009B204D"/>
    <w:rsid w:val="009B2417"/>
    <w:rsid w:val="009B2458"/>
    <w:rsid w:val="009B2545"/>
    <w:rsid w:val="009B2E78"/>
    <w:rsid w:val="009B317B"/>
    <w:rsid w:val="009B3D63"/>
    <w:rsid w:val="009B3F9E"/>
    <w:rsid w:val="009B4552"/>
    <w:rsid w:val="009B497E"/>
    <w:rsid w:val="009B4B95"/>
    <w:rsid w:val="009B5631"/>
    <w:rsid w:val="009B5A66"/>
    <w:rsid w:val="009B5B8D"/>
    <w:rsid w:val="009B6217"/>
    <w:rsid w:val="009B6C2A"/>
    <w:rsid w:val="009B6E52"/>
    <w:rsid w:val="009B7666"/>
    <w:rsid w:val="009B76BF"/>
    <w:rsid w:val="009B7773"/>
    <w:rsid w:val="009C02CB"/>
    <w:rsid w:val="009C04F0"/>
    <w:rsid w:val="009C0E59"/>
    <w:rsid w:val="009C1597"/>
    <w:rsid w:val="009C16D0"/>
    <w:rsid w:val="009C186C"/>
    <w:rsid w:val="009C18F3"/>
    <w:rsid w:val="009C202E"/>
    <w:rsid w:val="009C25A5"/>
    <w:rsid w:val="009C2603"/>
    <w:rsid w:val="009C282A"/>
    <w:rsid w:val="009C309E"/>
    <w:rsid w:val="009C3109"/>
    <w:rsid w:val="009C33F2"/>
    <w:rsid w:val="009C49AB"/>
    <w:rsid w:val="009C4D65"/>
    <w:rsid w:val="009C560E"/>
    <w:rsid w:val="009C580A"/>
    <w:rsid w:val="009C6371"/>
    <w:rsid w:val="009C6BC5"/>
    <w:rsid w:val="009C6FE4"/>
    <w:rsid w:val="009C7092"/>
    <w:rsid w:val="009C7124"/>
    <w:rsid w:val="009C73C1"/>
    <w:rsid w:val="009C7DCE"/>
    <w:rsid w:val="009D003F"/>
    <w:rsid w:val="009D01C7"/>
    <w:rsid w:val="009D0334"/>
    <w:rsid w:val="009D045F"/>
    <w:rsid w:val="009D08C5"/>
    <w:rsid w:val="009D0FA1"/>
    <w:rsid w:val="009D1644"/>
    <w:rsid w:val="009D1AAB"/>
    <w:rsid w:val="009D1B02"/>
    <w:rsid w:val="009D1CC0"/>
    <w:rsid w:val="009D2406"/>
    <w:rsid w:val="009D2A13"/>
    <w:rsid w:val="009D3BED"/>
    <w:rsid w:val="009D40D0"/>
    <w:rsid w:val="009D49E7"/>
    <w:rsid w:val="009D4A0A"/>
    <w:rsid w:val="009D4C0D"/>
    <w:rsid w:val="009D55BA"/>
    <w:rsid w:val="009D583B"/>
    <w:rsid w:val="009D602A"/>
    <w:rsid w:val="009D6354"/>
    <w:rsid w:val="009D6D7F"/>
    <w:rsid w:val="009D6E72"/>
    <w:rsid w:val="009D7C79"/>
    <w:rsid w:val="009E0683"/>
    <w:rsid w:val="009E0B4C"/>
    <w:rsid w:val="009E14B9"/>
    <w:rsid w:val="009E2049"/>
    <w:rsid w:val="009E286F"/>
    <w:rsid w:val="009E3075"/>
    <w:rsid w:val="009E3A60"/>
    <w:rsid w:val="009E40F6"/>
    <w:rsid w:val="009E448D"/>
    <w:rsid w:val="009E44C7"/>
    <w:rsid w:val="009E5331"/>
    <w:rsid w:val="009E5498"/>
    <w:rsid w:val="009E5690"/>
    <w:rsid w:val="009E58FC"/>
    <w:rsid w:val="009E5AA2"/>
    <w:rsid w:val="009E5D05"/>
    <w:rsid w:val="009E65AC"/>
    <w:rsid w:val="009E6BB4"/>
    <w:rsid w:val="009E6E73"/>
    <w:rsid w:val="009E7C06"/>
    <w:rsid w:val="009F0330"/>
    <w:rsid w:val="009F0556"/>
    <w:rsid w:val="009F117B"/>
    <w:rsid w:val="009F1418"/>
    <w:rsid w:val="009F165D"/>
    <w:rsid w:val="009F19D4"/>
    <w:rsid w:val="009F255F"/>
    <w:rsid w:val="009F2EBB"/>
    <w:rsid w:val="009F30A5"/>
    <w:rsid w:val="009F32B6"/>
    <w:rsid w:val="009F356C"/>
    <w:rsid w:val="009F396E"/>
    <w:rsid w:val="009F4759"/>
    <w:rsid w:val="009F49A0"/>
    <w:rsid w:val="009F4DB4"/>
    <w:rsid w:val="009F50F7"/>
    <w:rsid w:val="009F5172"/>
    <w:rsid w:val="009F559B"/>
    <w:rsid w:val="009F591D"/>
    <w:rsid w:val="009F6D4D"/>
    <w:rsid w:val="009F735D"/>
    <w:rsid w:val="009F7633"/>
    <w:rsid w:val="009F7769"/>
    <w:rsid w:val="009F7913"/>
    <w:rsid w:val="009F7915"/>
    <w:rsid w:val="009F7F59"/>
    <w:rsid w:val="009F7F67"/>
    <w:rsid w:val="00A005C6"/>
    <w:rsid w:val="00A0202E"/>
    <w:rsid w:val="00A02284"/>
    <w:rsid w:val="00A025C1"/>
    <w:rsid w:val="00A02D7E"/>
    <w:rsid w:val="00A03523"/>
    <w:rsid w:val="00A0353A"/>
    <w:rsid w:val="00A03E70"/>
    <w:rsid w:val="00A04129"/>
    <w:rsid w:val="00A046D1"/>
    <w:rsid w:val="00A04D54"/>
    <w:rsid w:val="00A04E6F"/>
    <w:rsid w:val="00A04EB0"/>
    <w:rsid w:val="00A05B2F"/>
    <w:rsid w:val="00A05DC5"/>
    <w:rsid w:val="00A063A3"/>
    <w:rsid w:val="00A06414"/>
    <w:rsid w:val="00A0647B"/>
    <w:rsid w:val="00A075E2"/>
    <w:rsid w:val="00A10917"/>
    <w:rsid w:val="00A117CD"/>
    <w:rsid w:val="00A11AC3"/>
    <w:rsid w:val="00A1216C"/>
    <w:rsid w:val="00A13052"/>
    <w:rsid w:val="00A13074"/>
    <w:rsid w:val="00A1363C"/>
    <w:rsid w:val="00A136D2"/>
    <w:rsid w:val="00A13877"/>
    <w:rsid w:val="00A140C5"/>
    <w:rsid w:val="00A1411D"/>
    <w:rsid w:val="00A1442F"/>
    <w:rsid w:val="00A1449E"/>
    <w:rsid w:val="00A144AA"/>
    <w:rsid w:val="00A146C6"/>
    <w:rsid w:val="00A14A21"/>
    <w:rsid w:val="00A14ECB"/>
    <w:rsid w:val="00A150A5"/>
    <w:rsid w:val="00A15D97"/>
    <w:rsid w:val="00A15F1E"/>
    <w:rsid w:val="00A16708"/>
    <w:rsid w:val="00A17EE4"/>
    <w:rsid w:val="00A17FCB"/>
    <w:rsid w:val="00A202B7"/>
    <w:rsid w:val="00A205F2"/>
    <w:rsid w:val="00A20977"/>
    <w:rsid w:val="00A2142F"/>
    <w:rsid w:val="00A21473"/>
    <w:rsid w:val="00A216D2"/>
    <w:rsid w:val="00A2178C"/>
    <w:rsid w:val="00A21F3D"/>
    <w:rsid w:val="00A224CB"/>
    <w:rsid w:val="00A2301E"/>
    <w:rsid w:val="00A236C5"/>
    <w:rsid w:val="00A237A4"/>
    <w:rsid w:val="00A24593"/>
    <w:rsid w:val="00A2462A"/>
    <w:rsid w:val="00A24E89"/>
    <w:rsid w:val="00A253B8"/>
    <w:rsid w:val="00A2541F"/>
    <w:rsid w:val="00A2567D"/>
    <w:rsid w:val="00A25B7F"/>
    <w:rsid w:val="00A25C3F"/>
    <w:rsid w:val="00A25CCB"/>
    <w:rsid w:val="00A269B0"/>
    <w:rsid w:val="00A270D1"/>
    <w:rsid w:val="00A279F6"/>
    <w:rsid w:val="00A27AA4"/>
    <w:rsid w:val="00A30495"/>
    <w:rsid w:val="00A30757"/>
    <w:rsid w:val="00A30D77"/>
    <w:rsid w:val="00A30E47"/>
    <w:rsid w:val="00A3179D"/>
    <w:rsid w:val="00A31A68"/>
    <w:rsid w:val="00A31DF6"/>
    <w:rsid w:val="00A323D2"/>
    <w:rsid w:val="00A32845"/>
    <w:rsid w:val="00A32B2E"/>
    <w:rsid w:val="00A32B55"/>
    <w:rsid w:val="00A32C1B"/>
    <w:rsid w:val="00A32E7D"/>
    <w:rsid w:val="00A32F80"/>
    <w:rsid w:val="00A342F0"/>
    <w:rsid w:val="00A34574"/>
    <w:rsid w:val="00A348A4"/>
    <w:rsid w:val="00A34C1D"/>
    <w:rsid w:val="00A34CB6"/>
    <w:rsid w:val="00A353E4"/>
    <w:rsid w:val="00A358A2"/>
    <w:rsid w:val="00A35E1B"/>
    <w:rsid w:val="00A36155"/>
    <w:rsid w:val="00A371A9"/>
    <w:rsid w:val="00A378C4"/>
    <w:rsid w:val="00A37D18"/>
    <w:rsid w:val="00A40D42"/>
    <w:rsid w:val="00A40DE0"/>
    <w:rsid w:val="00A40DE8"/>
    <w:rsid w:val="00A414E5"/>
    <w:rsid w:val="00A41BF5"/>
    <w:rsid w:val="00A42184"/>
    <w:rsid w:val="00A42219"/>
    <w:rsid w:val="00A425B0"/>
    <w:rsid w:val="00A42604"/>
    <w:rsid w:val="00A433DF"/>
    <w:rsid w:val="00A433F8"/>
    <w:rsid w:val="00A43925"/>
    <w:rsid w:val="00A439A0"/>
    <w:rsid w:val="00A43C8D"/>
    <w:rsid w:val="00A43D73"/>
    <w:rsid w:val="00A446B8"/>
    <w:rsid w:val="00A44EC7"/>
    <w:rsid w:val="00A44FE2"/>
    <w:rsid w:val="00A45364"/>
    <w:rsid w:val="00A46CAD"/>
    <w:rsid w:val="00A46CC4"/>
    <w:rsid w:val="00A46E10"/>
    <w:rsid w:val="00A46E61"/>
    <w:rsid w:val="00A46EE2"/>
    <w:rsid w:val="00A47698"/>
    <w:rsid w:val="00A478F2"/>
    <w:rsid w:val="00A50654"/>
    <w:rsid w:val="00A508AF"/>
    <w:rsid w:val="00A5093F"/>
    <w:rsid w:val="00A50B36"/>
    <w:rsid w:val="00A51056"/>
    <w:rsid w:val="00A51063"/>
    <w:rsid w:val="00A5121E"/>
    <w:rsid w:val="00A5153E"/>
    <w:rsid w:val="00A52139"/>
    <w:rsid w:val="00A5218F"/>
    <w:rsid w:val="00A522C5"/>
    <w:rsid w:val="00A527FA"/>
    <w:rsid w:val="00A53FF4"/>
    <w:rsid w:val="00A54002"/>
    <w:rsid w:val="00A54151"/>
    <w:rsid w:val="00A54382"/>
    <w:rsid w:val="00A549D3"/>
    <w:rsid w:val="00A54AD4"/>
    <w:rsid w:val="00A55102"/>
    <w:rsid w:val="00A5545D"/>
    <w:rsid w:val="00A554CD"/>
    <w:rsid w:val="00A5588B"/>
    <w:rsid w:val="00A55ACB"/>
    <w:rsid w:val="00A55D2B"/>
    <w:rsid w:val="00A56435"/>
    <w:rsid w:val="00A5698E"/>
    <w:rsid w:val="00A56D2E"/>
    <w:rsid w:val="00A572FB"/>
    <w:rsid w:val="00A57EF4"/>
    <w:rsid w:val="00A60112"/>
    <w:rsid w:val="00A60553"/>
    <w:rsid w:val="00A60714"/>
    <w:rsid w:val="00A60DD5"/>
    <w:rsid w:val="00A61C0B"/>
    <w:rsid w:val="00A61DC1"/>
    <w:rsid w:val="00A6291E"/>
    <w:rsid w:val="00A62EF6"/>
    <w:rsid w:val="00A62FAB"/>
    <w:rsid w:val="00A6357B"/>
    <w:rsid w:val="00A635E9"/>
    <w:rsid w:val="00A63D67"/>
    <w:rsid w:val="00A63EC1"/>
    <w:rsid w:val="00A63F8F"/>
    <w:rsid w:val="00A647D1"/>
    <w:rsid w:val="00A64F0F"/>
    <w:rsid w:val="00A65503"/>
    <w:rsid w:val="00A656D5"/>
    <w:rsid w:val="00A658BD"/>
    <w:rsid w:val="00A66240"/>
    <w:rsid w:val="00A668D4"/>
    <w:rsid w:val="00A66917"/>
    <w:rsid w:val="00A66A8C"/>
    <w:rsid w:val="00A66E44"/>
    <w:rsid w:val="00A673EF"/>
    <w:rsid w:val="00A67522"/>
    <w:rsid w:val="00A6779E"/>
    <w:rsid w:val="00A6792D"/>
    <w:rsid w:val="00A67939"/>
    <w:rsid w:val="00A67A3D"/>
    <w:rsid w:val="00A67E4A"/>
    <w:rsid w:val="00A67E7A"/>
    <w:rsid w:val="00A7123D"/>
    <w:rsid w:val="00A7131E"/>
    <w:rsid w:val="00A7177D"/>
    <w:rsid w:val="00A71AB5"/>
    <w:rsid w:val="00A720EC"/>
    <w:rsid w:val="00A7232F"/>
    <w:rsid w:val="00A7241D"/>
    <w:rsid w:val="00A72F9E"/>
    <w:rsid w:val="00A73636"/>
    <w:rsid w:val="00A73F4B"/>
    <w:rsid w:val="00A7443B"/>
    <w:rsid w:val="00A74BFE"/>
    <w:rsid w:val="00A74C75"/>
    <w:rsid w:val="00A75A7E"/>
    <w:rsid w:val="00A75BC2"/>
    <w:rsid w:val="00A7671B"/>
    <w:rsid w:val="00A768C3"/>
    <w:rsid w:val="00A76B9C"/>
    <w:rsid w:val="00A76BDC"/>
    <w:rsid w:val="00A77033"/>
    <w:rsid w:val="00A7774D"/>
    <w:rsid w:val="00A77964"/>
    <w:rsid w:val="00A80149"/>
    <w:rsid w:val="00A80541"/>
    <w:rsid w:val="00A80F48"/>
    <w:rsid w:val="00A815DB"/>
    <w:rsid w:val="00A81814"/>
    <w:rsid w:val="00A81A34"/>
    <w:rsid w:val="00A81A96"/>
    <w:rsid w:val="00A81BC1"/>
    <w:rsid w:val="00A81D15"/>
    <w:rsid w:val="00A824A5"/>
    <w:rsid w:val="00A82B79"/>
    <w:rsid w:val="00A82C78"/>
    <w:rsid w:val="00A833BD"/>
    <w:rsid w:val="00A83F18"/>
    <w:rsid w:val="00A84574"/>
    <w:rsid w:val="00A84792"/>
    <w:rsid w:val="00A849AB"/>
    <w:rsid w:val="00A84B2F"/>
    <w:rsid w:val="00A84E3D"/>
    <w:rsid w:val="00A850C7"/>
    <w:rsid w:val="00A857DF"/>
    <w:rsid w:val="00A86044"/>
    <w:rsid w:val="00A866C1"/>
    <w:rsid w:val="00A86CFD"/>
    <w:rsid w:val="00A87025"/>
    <w:rsid w:val="00A871B2"/>
    <w:rsid w:val="00A872FA"/>
    <w:rsid w:val="00A873A1"/>
    <w:rsid w:val="00A878B1"/>
    <w:rsid w:val="00A87995"/>
    <w:rsid w:val="00A9092B"/>
    <w:rsid w:val="00A9139C"/>
    <w:rsid w:val="00A91A62"/>
    <w:rsid w:val="00A92094"/>
    <w:rsid w:val="00A92A12"/>
    <w:rsid w:val="00A92F28"/>
    <w:rsid w:val="00A931BA"/>
    <w:rsid w:val="00A93A95"/>
    <w:rsid w:val="00A93B95"/>
    <w:rsid w:val="00A93E40"/>
    <w:rsid w:val="00A952B9"/>
    <w:rsid w:val="00A95305"/>
    <w:rsid w:val="00A96008"/>
    <w:rsid w:val="00A960BE"/>
    <w:rsid w:val="00A960DD"/>
    <w:rsid w:val="00A96761"/>
    <w:rsid w:val="00A96803"/>
    <w:rsid w:val="00A96CE0"/>
    <w:rsid w:val="00A974A6"/>
    <w:rsid w:val="00AA04D5"/>
    <w:rsid w:val="00AA093C"/>
    <w:rsid w:val="00AA0A9E"/>
    <w:rsid w:val="00AA0C36"/>
    <w:rsid w:val="00AA0D65"/>
    <w:rsid w:val="00AA0FFB"/>
    <w:rsid w:val="00AA1265"/>
    <w:rsid w:val="00AA1D5F"/>
    <w:rsid w:val="00AA1E2A"/>
    <w:rsid w:val="00AA1E3C"/>
    <w:rsid w:val="00AA20DC"/>
    <w:rsid w:val="00AA21D4"/>
    <w:rsid w:val="00AA2302"/>
    <w:rsid w:val="00AA3C17"/>
    <w:rsid w:val="00AA3C6F"/>
    <w:rsid w:val="00AA3E97"/>
    <w:rsid w:val="00AA3FF0"/>
    <w:rsid w:val="00AA4271"/>
    <w:rsid w:val="00AA4608"/>
    <w:rsid w:val="00AA47A0"/>
    <w:rsid w:val="00AA4E57"/>
    <w:rsid w:val="00AA4F0B"/>
    <w:rsid w:val="00AA5180"/>
    <w:rsid w:val="00AA5363"/>
    <w:rsid w:val="00AA64D8"/>
    <w:rsid w:val="00AA6691"/>
    <w:rsid w:val="00AA7195"/>
    <w:rsid w:val="00AA74B5"/>
    <w:rsid w:val="00AA7683"/>
    <w:rsid w:val="00AA7C03"/>
    <w:rsid w:val="00AA7C63"/>
    <w:rsid w:val="00AA7DFC"/>
    <w:rsid w:val="00AA7FDE"/>
    <w:rsid w:val="00AB097D"/>
    <w:rsid w:val="00AB0AA1"/>
    <w:rsid w:val="00AB0CD6"/>
    <w:rsid w:val="00AB22B5"/>
    <w:rsid w:val="00AB32DD"/>
    <w:rsid w:val="00AB368B"/>
    <w:rsid w:val="00AB3980"/>
    <w:rsid w:val="00AB410B"/>
    <w:rsid w:val="00AB43FC"/>
    <w:rsid w:val="00AB476D"/>
    <w:rsid w:val="00AB4836"/>
    <w:rsid w:val="00AB4F9E"/>
    <w:rsid w:val="00AB587A"/>
    <w:rsid w:val="00AB589B"/>
    <w:rsid w:val="00AB5BEA"/>
    <w:rsid w:val="00AB5EEC"/>
    <w:rsid w:val="00AB6BE0"/>
    <w:rsid w:val="00AB7DE6"/>
    <w:rsid w:val="00AC05A7"/>
    <w:rsid w:val="00AC08D6"/>
    <w:rsid w:val="00AC0AAE"/>
    <w:rsid w:val="00AC120C"/>
    <w:rsid w:val="00AC31BC"/>
    <w:rsid w:val="00AC3729"/>
    <w:rsid w:val="00AC3B20"/>
    <w:rsid w:val="00AC41F3"/>
    <w:rsid w:val="00AC4261"/>
    <w:rsid w:val="00AC455F"/>
    <w:rsid w:val="00AC4719"/>
    <w:rsid w:val="00AC5549"/>
    <w:rsid w:val="00AC5A28"/>
    <w:rsid w:val="00AC5AF7"/>
    <w:rsid w:val="00AC5C70"/>
    <w:rsid w:val="00AC5EC2"/>
    <w:rsid w:val="00AC6946"/>
    <w:rsid w:val="00AC6A9E"/>
    <w:rsid w:val="00AC7072"/>
    <w:rsid w:val="00AC722A"/>
    <w:rsid w:val="00AC778E"/>
    <w:rsid w:val="00AC7B71"/>
    <w:rsid w:val="00AD001C"/>
    <w:rsid w:val="00AD04CD"/>
    <w:rsid w:val="00AD0638"/>
    <w:rsid w:val="00AD0FD4"/>
    <w:rsid w:val="00AD1050"/>
    <w:rsid w:val="00AD10CA"/>
    <w:rsid w:val="00AD116D"/>
    <w:rsid w:val="00AD1A9B"/>
    <w:rsid w:val="00AD2F82"/>
    <w:rsid w:val="00AD3103"/>
    <w:rsid w:val="00AD35BA"/>
    <w:rsid w:val="00AD3DC6"/>
    <w:rsid w:val="00AD42E3"/>
    <w:rsid w:val="00AD46DD"/>
    <w:rsid w:val="00AD483F"/>
    <w:rsid w:val="00AD5270"/>
    <w:rsid w:val="00AD658B"/>
    <w:rsid w:val="00AD65E4"/>
    <w:rsid w:val="00AD68B0"/>
    <w:rsid w:val="00AD6A9D"/>
    <w:rsid w:val="00AD6DDE"/>
    <w:rsid w:val="00AD6FEB"/>
    <w:rsid w:val="00AD701A"/>
    <w:rsid w:val="00AD76AA"/>
    <w:rsid w:val="00AD7858"/>
    <w:rsid w:val="00AD7CC2"/>
    <w:rsid w:val="00AD7D31"/>
    <w:rsid w:val="00AE0314"/>
    <w:rsid w:val="00AE19DB"/>
    <w:rsid w:val="00AE1F97"/>
    <w:rsid w:val="00AE2836"/>
    <w:rsid w:val="00AE31A1"/>
    <w:rsid w:val="00AE3AF7"/>
    <w:rsid w:val="00AE40F9"/>
    <w:rsid w:val="00AE4462"/>
    <w:rsid w:val="00AE47E0"/>
    <w:rsid w:val="00AE4D64"/>
    <w:rsid w:val="00AE54C3"/>
    <w:rsid w:val="00AE562C"/>
    <w:rsid w:val="00AE5A78"/>
    <w:rsid w:val="00AE6343"/>
    <w:rsid w:val="00AE6565"/>
    <w:rsid w:val="00AE6624"/>
    <w:rsid w:val="00AE6D3F"/>
    <w:rsid w:val="00AE7EF6"/>
    <w:rsid w:val="00AF073E"/>
    <w:rsid w:val="00AF08A8"/>
    <w:rsid w:val="00AF10B9"/>
    <w:rsid w:val="00AF11BB"/>
    <w:rsid w:val="00AF11DB"/>
    <w:rsid w:val="00AF13E7"/>
    <w:rsid w:val="00AF1542"/>
    <w:rsid w:val="00AF157E"/>
    <w:rsid w:val="00AF1BD1"/>
    <w:rsid w:val="00AF1F00"/>
    <w:rsid w:val="00AF28D4"/>
    <w:rsid w:val="00AF3683"/>
    <w:rsid w:val="00AF39A2"/>
    <w:rsid w:val="00AF3C5A"/>
    <w:rsid w:val="00AF444B"/>
    <w:rsid w:val="00AF4698"/>
    <w:rsid w:val="00AF57B9"/>
    <w:rsid w:val="00AF5A45"/>
    <w:rsid w:val="00AF5B14"/>
    <w:rsid w:val="00AF5D29"/>
    <w:rsid w:val="00AF5D34"/>
    <w:rsid w:val="00AF5DF8"/>
    <w:rsid w:val="00AF6C42"/>
    <w:rsid w:val="00AF7267"/>
    <w:rsid w:val="00AF7DF9"/>
    <w:rsid w:val="00AF7F5B"/>
    <w:rsid w:val="00AF7FC1"/>
    <w:rsid w:val="00B00282"/>
    <w:rsid w:val="00B00DB7"/>
    <w:rsid w:val="00B00F4B"/>
    <w:rsid w:val="00B00FAD"/>
    <w:rsid w:val="00B010C6"/>
    <w:rsid w:val="00B01231"/>
    <w:rsid w:val="00B016A5"/>
    <w:rsid w:val="00B01B57"/>
    <w:rsid w:val="00B01DDA"/>
    <w:rsid w:val="00B025CB"/>
    <w:rsid w:val="00B03864"/>
    <w:rsid w:val="00B03872"/>
    <w:rsid w:val="00B03B05"/>
    <w:rsid w:val="00B03E6E"/>
    <w:rsid w:val="00B042CF"/>
    <w:rsid w:val="00B04734"/>
    <w:rsid w:val="00B04FE3"/>
    <w:rsid w:val="00B050C8"/>
    <w:rsid w:val="00B051EE"/>
    <w:rsid w:val="00B056BD"/>
    <w:rsid w:val="00B06361"/>
    <w:rsid w:val="00B0669C"/>
    <w:rsid w:val="00B069F5"/>
    <w:rsid w:val="00B06DD4"/>
    <w:rsid w:val="00B07009"/>
    <w:rsid w:val="00B070B3"/>
    <w:rsid w:val="00B0745E"/>
    <w:rsid w:val="00B103B0"/>
    <w:rsid w:val="00B10558"/>
    <w:rsid w:val="00B10DED"/>
    <w:rsid w:val="00B11491"/>
    <w:rsid w:val="00B114C2"/>
    <w:rsid w:val="00B12754"/>
    <w:rsid w:val="00B12FB7"/>
    <w:rsid w:val="00B132D8"/>
    <w:rsid w:val="00B13319"/>
    <w:rsid w:val="00B13428"/>
    <w:rsid w:val="00B13794"/>
    <w:rsid w:val="00B13E3E"/>
    <w:rsid w:val="00B1415B"/>
    <w:rsid w:val="00B14584"/>
    <w:rsid w:val="00B146A2"/>
    <w:rsid w:val="00B14C06"/>
    <w:rsid w:val="00B1585E"/>
    <w:rsid w:val="00B159C5"/>
    <w:rsid w:val="00B16467"/>
    <w:rsid w:val="00B165E7"/>
    <w:rsid w:val="00B16745"/>
    <w:rsid w:val="00B16A71"/>
    <w:rsid w:val="00B16FDB"/>
    <w:rsid w:val="00B17451"/>
    <w:rsid w:val="00B1755C"/>
    <w:rsid w:val="00B176E0"/>
    <w:rsid w:val="00B17A26"/>
    <w:rsid w:val="00B17CD2"/>
    <w:rsid w:val="00B17EB5"/>
    <w:rsid w:val="00B202A7"/>
    <w:rsid w:val="00B202FE"/>
    <w:rsid w:val="00B20EAD"/>
    <w:rsid w:val="00B21C15"/>
    <w:rsid w:val="00B222D8"/>
    <w:rsid w:val="00B226B1"/>
    <w:rsid w:val="00B22ED9"/>
    <w:rsid w:val="00B2390D"/>
    <w:rsid w:val="00B23C44"/>
    <w:rsid w:val="00B23D4D"/>
    <w:rsid w:val="00B24857"/>
    <w:rsid w:val="00B2519B"/>
    <w:rsid w:val="00B258EA"/>
    <w:rsid w:val="00B25BFC"/>
    <w:rsid w:val="00B262D7"/>
    <w:rsid w:val="00B26EBD"/>
    <w:rsid w:val="00B270EB"/>
    <w:rsid w:val="00B275BF"/>
    <w:rsid w:val="00B27E19"/>
    <w:rsid w:val="00B30279"/>
    <w:rsid w:val="00B305ED"/>
    <w:rsid w:val="00B3073E"/>
    <w:rsid w:val="00B30A0B"/>
    <w:rsid w:val="00B3104E"/>
    <w:rsid w:val="00B31194"/>
    <w:rsid w:val="00B31DAC"/>
    <w:rsid w:val="00B31E32"/>
    <w:rsid w:val="00B32309"/>
    <w:rsid w:val="00B32D42"/>
    <w:rsid w:val="00B33F96"/>
    <w:rsid w:val="00B342A8"/>
    <w:rsid w:val="00B34418"/>
    <w:rsid w:val="00B34484"/>
    <w:rsid w:val="00B34527"/>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40168"/>
    <w:rsid w:val="00B41340"/>
    <w:rsid w:val="00B413A2"/>
    <w:rsid w:val="00B41428"/>
    <w:rsid w:val="00B4178D"/>
    <w:rsid w:val="00B4216D"/>
    <w:rsid w:val="00B425CB"/>
    <w:rsid w:val="00B4292D"/>
    <w:rsid w:val="00B430DC"/>
    <w:rsid w:val="00B4379F"/>
    <w:rsid w:val="00B437C1"/>
    <w:rsid w:val="00B43C59"/>
    <w:rsid w:val="00B44261"/>
    <w:rsid w:val="00B44EAC"/>
    <w:rsid w:val="00B45104"/>
    <w:rsid w:val="00B453C6"/>
    <w:rsid w:val="00B45F7D"/>
    <w:rsid w:val="00B4674C"/>
    <w:rsid w:val="00B4697F"/>
    <w:rsid w:val="00B46D51"/>
    <w:rsid w:val="00B46D63"/>
    <w:rsid w:val="00B46E3C"/>
    <w:rsid w:val="00B474EB"/>
    <w:rsid w:val="00B500D1"/>
    <w:rsid w:val="00B500E0"/>
    <w:rsid w:val="00B508E4"/>
    <w:rsid w:val="00B50FF5"/>
    <w:rsid w:val="00B51087"/>
    <w:rsid w:val="00B52330"/>
    <w:rsid w:val="00B52A0D"/>
    <w:rsid w:val="00B52CE3"/>
    <w:rsid w:val="00B530B1"/>
    <w:rsid w:val="00B5368E"/>
    <w:rsid w:val="00B53B44"/>
    <w:rsid w:val="00B53FFE"/>
    <w:rsid w:val="00B54BF6"/>
    <w:rsid w:val="00B54BF8"/>
    <w:rsid w:val="00B54EC9"/>
    <w:rsid w:val="00B5520D"/>
    <w:rsid w:val="00B5527F"/>
    <w:rsid w:val="00B5558B"/>
    <w:rsid w:val="00B55D7F"/>
    <w:rsid w:val="00B561CC"/>
    <w:rsid w:val="00B56275"/>
    <w:rsid w:val="00B56609"/>
    <w:rsid w:val="00B56A95"/>
    <w:rsid w:val="00B578C7"/>
    <w:rsid w:val="00B578FC"/>
    <w:rsid w:val="00B6000A"/>
    <w:rsid w:val="00B6041E"/>
    <w:rsid w:val="00B60AAB"/>
    <w:rsid w:val="00B60EE4"/>
    <w:rsid w:val="00B613A8"/>
    <w:rsid w:val="00B6194D"/>
    <w:rsid w:val="00B627ED"/>
    <w:rsid w:val="00B631BD"/>
    <w:rsid w:val="00B639C2"/>
    <w:rsid w:val="00B640CF"/>
    <w:rsid w:val="00B64335"/>
    <w:rsid w:val="00B6496A"/>
    <w:rsid w:val="00B65044"/>
    <w:rsid w:val="00B6526B"/>
    <w:rsid w:val="00B656FF"/>
    <w:rsid w:val="00B65886"/>
    <w:rsid w:val="00B65BAD"/>
    <w:rsid w:val="00B65C96"/>
    <w:rsid w:val="00B65E1A"/>
    <w:rsid w:val="00B65F09"/>
    <w:rsid w:val="00B6617C"/>
    <w:rsid w:val="00B66913"/>
    <w:rsid w:val="00B67011"/>
    <w:rsid w:val="00B679A2"/>
    <w:rsid w:val="00B67F02"/>
    <w:rsid w:val="00B700C6"/>
    <w:rsid w:val="00B70B95"/>
    <w:rsid w:val="00B70C37"/>
    <w:rsid w:val="00B70D02"/>
    <w:rsid w:val="00B70E26"/>
    <w:rsid w:val="00B718A2"/>
    <w:rsid w:val="00B71C39"/>
    <w:rsid w:val="00B71D7F"/>
    <w:rsid w:val="00B71E35"/>
    <w:rsid w:val="00B7257B"/>
    <w:rsid w:val="00B728C9"/>
    <w:rsid w:val="00B7294D"/>
    <w:rsid w:val="00B7321E"/>
    <w:rsid w:val="00B73CA0"/>
    <w:rsid w:val="00B73DD9"/>
    <w:rsid w:val="00B741E1"/>
    <w:rsid w:val="00B746E7"/>
    <w:rsid w:val="00B750E5"/>
    <w:rsid w:val="00B7564F"/>
    <w:rsid w:val="00B756EF"/>
    <w:rsid w:val="00B75A2E"/>
    <w:rsid w:val="00B75C8D"/>
    <w:rsid w:val="00B761C7"/>
    <w:rsid w:val="00B762CD"/>
    <w:rsid w:val="00B7673C"/>
    <w:rsid w:val="00B76816"/>
    <w:rsid w:val="00B76D99"/>
    <w:rsid w:val="00B777E3"/>
    <w:rsid w:val="00B77831"/>
    <w:rsid w:val="00B77DA6"/>
    <w:rsid w:val="00B8034F"/>
    <w:rsid w:val="00B81608"/>
    <w:rsid w:val="00B81EED"/>
    <w:rsid w:val="00B82833"/>
    <w:rsid w:val="00B8284D"/>
    <w:rsid w:val="00B82EE3"/>
    <w:rsid w:val="00B830D2"/>
    <w:rsid w:val="00B83689"/>
    <w:rsid w:val="00B83C28"/>
    <w:rsid w:val="00B83C8D"/>
    <w:rsid w:val="00B83F3E"/>
    <w:rsid w:val="00B83FE7"/>
    <w:rsid w:val="00B841BB"/>
    <w:rsid w:val="00B84B50"/>
    <w:rsid w:val="00B84DC5"/>
    <w:rsid w:val="00B84F40"/>
    <w:rsid w:val="00B84F64"/>
    <w:rsid w:val="00B850DC"/>
    <w:rsid w:val="00B854D4"/>
    <w:rsid w:val="00B859C2"/>
    <w:rsid w:val="00B85B75"/>
    <w:rsid w:val="00B85EA1"/>
    <w:rsid w:val="00B8656D"/>
    <w:rsid w:val="00B86FD7"/>
    <w:rsid w:val="00B87822"/>
    <w:rsid w:val="00B87DE6"/>
    <w:rsid w:val="00B906A9"/>
    <w:rsid w:val="00B90BCE"/>
    <w:rsid w:val="00B90D09"/>
    <w:rsid w:val="00B90D44"/>
    <w:rsid w:val="00B90D56"/>
    <w:rsid w:val="00B90E60"/>
    <w:rsid w:val="00B912F7"/>
    <w:rsid w:val="00B916DB"/>
    <w:rsid w:val="00B91847"/>
    <w:rsid w:val="00B921E8"/>
    <w:rsid w:val="00B922CE"/>
    <w:rsid w:val="00B922FC"/>
    <w:rsid w:val="00B9234F"/>
    <w:rsid w:val="00B92686"/>
    <w:rsid w:val="00B927D3"/>
    <w:rsid w:val="00B935E3"/>
    <w:rsid w:val="00B939D8"/>
    <w:rsid w:val="00B9408A"/>
    <w:rsid w:val="00B954D2"/>
    <w:rsid w:val="00B9564A"/>
    <w:rsid w:val="00B95DDE"/>
    <w:rsid w:val="00B95EB3"/>
    <w:rsid w:val="00B961A1"/>
    <w:rsid w:val="00B96A42"/>
    <w:rsid w:val="00B97236"/>
    <w:rsid w:val="00B97B96"/>
    <w:rsid w:val="00BA03A2"/>
    <w:rsid w:val="00BA0E69"/>
    <w:rsid w:val="00BA10A2"/>
    <w:rsid w:val="00BA1A7E"/>
    <w:rsid w:val="00BA1B87"/>
    <w:rsid w:val="00BA21C0"/>
    <w:rsid w:val="00BA22D0"/>
    <w:rsid w:val="00BA2674"/>
    <w:rsid w:val="00BA26CB"/>
    <w:rsid w:val="00BA2909"/>
    <w:rsid w:val="00BA3021"/>
    <w:rsid w:val="00BA3EF2"/>
    <w:rsid w:val="00BA44B0"/>
    <w:rsid w:val="00BA4BD0"/>
    <w:rsid w:val="00BA4D2D"/>
    <w:rsid w:val="00BA54AD"/>
    <w:rsid w:val="00BA56C5"/>
    <w:rsid w:val="00BA64B7"/>
    <w:rsid w:val="00BA68CB"/>
    <w:rsid w:val="00BA75EA"/>
    <w:rsid w:val="00BA7749"/>
    <w:rsid w:val="00BA7B0C"/>
    <w:rsid w:val="00BB0638"/>
    <w:rsid w:val="00BB0855"/>
    <w:rsid w:val="00BB09EF"/>
    <w:rsid w:val="00BB0E20"/>
    <w:rsid w:val="00BB17E3"/>
    <w:rsid w:val="00BB1A44"/>
    <w:rsid w:val="00BB246B"/>
    <w:rsid w:val="00BB266C"/>
    <w:rsid w:val="00BB2934"/>
    <w:rsid w:val="00BB332D"/>
    <w:rsid w:val="00BB3960"/>
    <w:rsid w:val="00BB3972"/>
    <w:rsid w:val="00BB3DC9"/>
    <w:rsid w:val="00BB3EAD"/>
    <w:rsid w:val="00BB4496"/>
    <w:rsid w:val="00BB485D"/>
    <w:rsid w:val="00BB4961"/>
    <w:rsid w:val="00BB4C36"/>
    <w:rsid w:val="00BB4CCC"/>
    <w:rsid w:val="00BB582F"/>
    <w:rsid w:val="00BB58E6"/>
    <w:rsid w:val="00BB5A70"/>
    <w:rsid w:val="00BB5C5F"/>
    <w:rsid w:val="00BB7124"/>
    <w:rsid w:val="00BC0576"/>
    <w:rsid w:val="00BC0927"/>
    <w:rsid w:val="00BC094D"/>
    <w:rsid w:val="00BC0CE1"/>
    <w:rsid w:val="00BC0E84"/>
    <w:rsid w:val="00BC1B09"/>
    <w:rsid w:val="00BC1BC4"/>
    <w:rsid w:val="00BC1DF3"/>
    <w:rsid w:val="00BC22BB"/>
    <w:rsid w:val="00BC268C"/>
    <w:rsid w:val="00BC28E4"/>
    <w:rsid w:val="00BC299E"/>
    <w:rsid w:val="00BC2E8F"/>
    <w:rsid w:val="00BC3346"/>
    <w:rsid w:val="00BC38EB"/>
    <w:rsid w:val="00BC392E"/>
    <w:rsid w:val="00BC3B6E"/>
    <w:rsid w:val="00BC3B97"/>
    <w:rsid w:val="00BC3E92"/>
    <w:rsid w:val="00BC4045"/>
    <w:rsid w:val="00BC413D"/>
    <w:rsid w:val="00BC45DA"/>
    <w:rsid w:val="00BC462A"/>
    <w:rsid w:val="00BC5ABD"/>
    <w:rsid w:val="00BC5AC6"/>
    <w:rsid w:val="00BC5C62"/>
    <w:rsid w:val="00BC6006"/>
    <w:rsid w:val="00BC6AF1"/>
    <w:rsid w:val="00BC6C18"/>
    <w:rsid w:val="00BC77ED"/>
    <w:rsid w:val="00BC7B8B"/>
    <w:rsid w:val="00BD0075"/>
    <w:rsid w:val="00BD1137"/>
    <w:rsid w:val="00BD129C"/>
    <w:rsid w:val="00BD160B"/>
    <w:rsid w:val="00BD163E"/>
    <w:rsid w:val="00BD2296"/>
    <w:rsid w:val="00BD29AD"/>
    <w:rsid w:val="00BD366A"/>
    <w:rsid w:val="00BD47A9"/>
    <w:rsid w:val="00BD4A6D"/>
    <w:rsid w:val="00BD610D"/>
    <w:rsid w:val="00BD63DB"/>
    <w:rsid w:val="00BD6BA6"/>
    <w:rsid w:val="00BD7083"/>
    <w:rsid w:val="00BD71C5"/>
    <w:rsid w:val="00BD749B"/>
    <w:rsid w:val="00BD76AF"/>
    <w:rsid w:val="00BD77F9"/>
    <w:rsid w:val="00BD78D5"/>
    <w:rsid w:val="00BE0011"/>
    <w:rsid w:val="00BE0999"/>
    <w:rsid w:val="00BE0C5B"/>
    <w:rsid w:val="00BE1341"/>
    <w:rsid w:val="00BE15A0"/>
    <w:rsid w:val="00BE17D8"/>
    <w:rsid w:val="00BE1BED"/>
    <w:rsid w:val="00BE1C05"/>
    <w:rsid w:val="00BE287C"/>
    <w:rsid w:val="00BE2A75"/>
    <w:rsid w:val="00BE3006"/>
    <w:rsid w:val="00BE3AEC"/>
    <w:rsid w:val="00BE3B9A"/>
    <w:rsid w:val="00BE47D4"/>
    <w:rsid w:val="00BE52CA"/>
    <w:rsid w:val="00BE5A11"/>
    <w:rsid w:val="00BE627B"/>
    <w:rsid w:val="00BE63B2"/>
    <w:rsid w:val="00BE6812"/>
    <w:rsid w:val="00BE7480"/>
    <w:rsid w:val="00BF001A"/>
    <w:rsid w:val="00BF0055"/>
    <w:rsid w:val="00BF072F"/>
    <w:rsid w:val="00BF0753"/>
    <w:rsid w:val="00BF14A8"/>
    <w:rsid w:val="00BF19B0"/>
    <w:rsid w:val="00BF1DCB"/>
    <w:rsid w:val="00BF21B3"/>
    <w:rsid w:val="00BF2481"/>
    <w:rsid w:val="00BF28E3"/>
    <w:rsid w:val="00BF2CD7"/>
    <w:rsid w:val="00BF2EBF"/>
    <w:rsid w:val="00BF2FA9"/>
    <w:rsid w:val="00BF4054"/>
    <w:rsid w:val="00BF41AB"/>
    <w:rsid w:val="00BF50E7"/>
    <w:rsid w:val="00BF552D"/>
    <w:rsid w:val="00BF57A2"/>
    <w:rsid w:val="00BF5BEB"/>
    <w:rsid w:val="00BF5D98"/>
    <w:rsid w:val="00BF6425"/>
    <w:rsid w:val="00BF65EA"/>
    <w:rsid w:val="00BF678C"/>
    <w:rsid w:val="00BF79BA"/>
    <w:rsid w:val="00BF7FFD"/>
    <w:rsid w:val="00C000D8"/>
    <w:rsid w:val="00C00641"/>
    <w:rsid w:val="00C016E2"/>
    <w:rsid w:val="00C02B59"/>
    <w:rsid w:val="00C03537"/>
    <w:rsid w:val="00C03653"/>
    <w:rsid w:val="00C03EEC"/>
    <w:rsid w:val="00C04138"/>
    <w:rsid w:val="00C0474A"/>
    <w:rsid w:val="00C04FE1"/>
    <w:rsid w:val="00C05129"/>
    <w:rsid w:val="00C0571E"/>
    <w:rsid w:val="00C05B27"/>
    <w:rsid w:val="00C05C0C"/>
    <w:rsid w:val="00C06885"/>
    <w:rsid w:val="00C068F0"/>
    <w:rsid w:val="00C06C96"/>
    <w:rsid w:val="00C06F6B"/>
    <w:rsid w:val="00C06F8D"/>
    <w:rsid w:val="00C071FA"/>
    <w:rsid w:val="00C07365"/>
    <w:rsid w:val="00C0748E"/>
    <w:rsid w:val="00C10228"/>
    <w:rsid w:val="00C104A1"/>
    <w:rsid w:val="00C1063B"/>
    <w:rsid w:val="00C10AC7"/>
    <w:rsid w:val="00C1121D"/>
    <w:rsid w:val="00C11595"/>
    <w:rsid w:val="00C11A4E"/>
    <w:rsid w:val="00C11F6F"/>
    <w:rsid w:val="00C121D0"/>
    <w:rsid w:val="00C1231E"/>
    <w:rsid w:val="00C12504"/>
    <w:rsid w:val="00C12627"/>
    <w:rsid w:val="00C12D36"/>
    <w:rsid w:val="00C13B05"/>
    <w:rsid w:val="00C13D56"/>
    <w:rsid w:val="00C13EC0"/>
    <w:rsid w:val="00C1413D"/>
    <w:rsid w:val="00C14950"/>
    <w:rsid w:val="00C149AE"/>
    <w:rsid w:val="00C14F9D"/>
    <w:rsid w:val="00C15062"/>
    <w:rsid w:val="00C15A76"/>
    <w:rsid w:val="00C15ACE"/>
    <w:rsid w:val="00C16062"/>
    <w:rsid w:val="00C161A9"/>
    <w:rsid w:val="00C165B7"/>
    <w:rsid w:val="00C16CD6"/>
    <w:rsid w:val="00C1719F"/>
    <w:rsid w:val="00C17DE2"/>
    <w:rsid w:val="00C2015E"/>
    <w:rsid w:val="00C202B5"/>
    <w:rsid w:val="00C20E73"/>
    <w:rsid w:val="00C2125C"/>
    <w:rsid w:val="00C21497"/>
    <w:rsid w:val="00C21C48"/>
    <w:rsid w:val="00C2214F"/>
    <w:rsid w:val="00C22357"/>
    <w:rsid w:val="00C22B00"/>
    <w:rsid w:val="00C23014"/>
    <w:rsid w:val="00C230EA"/>
    <w:rsid w:val="00C23420"/>
    <w:rsid w:val="00C23B4B"/>
    <w:rsid w:val="00C24669"/>
    <w:rsid w:val="00C249F1"/>
    <w:rsid w:val="00C24F2A"/>
    <w:rsid w:val="00C251B0"/>
    <w:rsid w:val="00C2550C"/>
    <w:rsid w:val="00C2561A"/>
    <w:rsid w:val="00C25C9C"/>
    <w:rsid w:val="00C25EA2"/>
    <w:rsid w:val="00C25F4A"/>
    <w:rsid w:val="00C2638C"/>
    <w:rsid w:val="00C26D7B"/>
    <w:rsid w:val="00C26DE0"/>
    <w:rsid w:val="00C26E4F"/>
    <w:rsid w:val="00C26FEC"/>
    <w:rsid w:val="00C30736"/>
    <w:rsid w:val="00C30F17"/>
    <w:rsid w:val="00C3181C"/>
    <w:rsid w:val="00C323FA"/>
    <w:rsid w:val="00C32983"/>
    <w:rsid w:val="00C32A88"/>
    <w:rsid w:val="00C3372E"/>
    <w:rsid w:val="00C33854"/>
    <w:rsid w:val="00C33DA0"/>
    <w:rsid w:val="00C34402"/>
    <w:rsid w:val="00C34DB6"/>
    <w:rsid w:val="00C35363"/>
    <w:rsid w:val="00C35893"/>
    <w:rsid w:val="00C359EA"/>
    <w:rsid w:val="00C35C4A"/>
    <w:rsid w:val="00C36162"/>
    <w:rsid w:val="00C3693F"/>
    <w:rsid w:val="00C36ABD"/>
    <w:rsid w:val="00C36DD6"/>
    <w:rsid w:val="00C36EC7"/>
    <w:rsid w:val="00C3700C"/>
    <w:rsid w:val="00C3711E"/>
    <w:rsid w:val="00C37B9D"/>
    <w:rsid w:val="00C40DBD"/>
    <w:rsid w:val="00C40FDB"/>
    <w:rsid w:val="00C4145C"/>
    <w:rsid w:val="00C4155B"/>
    <w:rsid w:val="00C41756"/>
    <w:rsid w:val="00C41B22"/>
    <w:rsid w:val="00C41FBB"/>
    <w:rsid w:val="00C423A2"/>
    <w:rsid w:val="00C4276B"/>
    <w:rsid w:val="00C427FD"/>
    <w:rsid w:val="00C42AD0"/>
    <w:rsid w:val="00C43898"/>
    <w:rsid w:val="00C43F27"/>
    <w:rsid w:val="00C44BD1"/>
    <w:rsid w:val="00C45085"/>
    <w:rsid w:val="00C45603"/>
    <w:rsid w:val="00C4568F"/>
    <w:rsid w:val="00C46735"/>
    <w:rsid w:val="00C46B5F"/>
    <w:rsid w:val="00C47161"/>
    <w:rsid w:val="00C471A5"/>
    <w:rsid w:val="00C4738F"/>
    <w:rsid w:val="00C4784D"/>
    <w:rsid w:val="00C47CEB"/>
    <w:rsid w:val="00C47EFB"/>
    <w:rsid w:val="00C47F74"/>
    <w:rsid w:val="00C51A3B"/>
    <w:rsid w:val="00C51AF2"/>
    <w:rsid w:val="00C51CC3"/>
    <w:rsid w:val="00C521BB"/>
    <w:rsid w:val="00C52253"/>
    <w:rsid w:val="00C5263A"/>
    <w:rsid w:val="00C5272C"/>
    <w:rsid w:val="00C52A74"/>
    <w:rsid w:val="00C52BE8"/>
    <w:rsid w:val="00C52E05"/>
    <w:rsid w:val="00C5303F"/>
    <w:rsid w:val="00C531AE"/>
    <w:rsid w:val="00C53A4D"/>
    <w:rsid w:val="00C53FF2"/>
    <w:rsid w:val="00C5416E"/>
    <w:rsid w:val="00C542A6"/>
    <w:rsid w:val="00C54378"/>
    <w:rsid w:val="00C549A4"/>
    <w:rsid w:val="00C549DF"/>
    <w:rsid w:val="00C54E60"/>
    <w:rsid w:val="00C54EF1"/>
    <w:rsid w:val="00C55149"/>
    <w:rsid w:val="00C55489"/>
    <w:rsid w:val="00C55DD1"/>
    <w:rsid w:val="00C56765"/>
    <w:rsid w:val="00C57F5C"/>
    <w:rsid w:val="00C606BD"/>
    <w:rsid w:val="00C6074A"/>
    <w:rsid w:val="00C607FD"/>
    <w:rsid w:val="00C611BD"/>
    <w:rsid w:val="00C612E7"/>
    <w:rsid w:val="00C61B52"/>
    <w:rsid w:val="00C61E56"/>
    <w:rsid w:val="00C6215A"/>
    <w:rsid w:val="00C6248B"/>
    <w:rsid w:val="00C62758"/>
    <w:rsid w:val="00C634F3"/>
    <w:rsid w:val="00C6391A"/>
    <w:rsid w:val="00C63E07"/>
    <w:rsid w:val="00C64027"/>
    <w:rsid w:val="00C641FE"/>
    <w:rsid w:val="00C644BD"/>
    <w:rsid w:val="00C646F9"/>
    <w:rsid w:val="00C64BBA"/>
    <w:rsid w:val="00C651FC"/>
    <w:rsid w:val="00C673C6"/>
    <w:rsid w:val="00C6742B"/>
    <w:rsid w:val="00C67B01"/>
    <w:rsid w:val="00C7041F"/>
    <w:rsid w:val="00C705F0"/>
    <w:rsid w:val="00C7078E"/>
    <w:rsid w:val="00C70806"/>
    <w:rsid w:val="00C70CA7"/>
    <w:rsid w:val="00C710BB"/>
    <w:rsid w:val="00C718B9"/>
    <w:rsid w:val="00C71F0E"/>
    <w:rsid w:val="00C7261E"/>
    <w:rsid w:val="00C7279B"/>
    <w:rsid w:val="00C728AD"/>
    <w:rsid w:val="00C72DE3"/>
    <w:rsid w:val="00C732E4"/>
    <w:rsid w:val="00C73569"/>
    <w:rsid w:val="00C735BC"/>
    <w:rsid w:val="00C738D2"/>
    <w:rsid w:val="00C73AE7"/>
    <w:rsid w:val="00C74210"/>
    <w:rsid w:val="00C752D6"/>
    <w:rsid w:val="00C75729"/>
    <w:rsid w:val="00C75820"/>
    <w:rsid w:val="00C75A99"/>
    <w:rsid w:val="00C7619A"/>
    <w:rsid w:val="00C764DF"/>
    <w:rsid w:val="00C76B11"/>
    <w:rsid w:val="00C76B9B"/>
    <w:rsid w:val="00C76E1D"/>
    <w:rsid w:val="00C77441"/>
    <w:rsid w:val="00C77512"/>
    <w:rsid w:val="00C77943"/>
    <w:rsid w:val="00C779CD"/>
    <w:rsid w:val="00C77DA4"/>
    <w:rsid w:val="00C77E42"/>
    <w:rsid w:val="00C80384"/>
    <w:rsid w:val="00C8099D"/>
    <w:rsid w:val="00C81F06"/>
    <w:rsid w:val="00C81FEB"/>
    <w:rsid w:val="00C82D3D"/>
    <w:rsid w:val="00C82DDC"/>
    <w:rsid w:val="00C82E29"/>
    <w:rsid w:val="00C83593"/>
    <w:rsid w:val="00C835B3"/>
    <w:rsid w:val="00C8361A"/>
    <w:rsid w:val="00C83801"/>
    <w:rsid w:val="00C8386A"/>
    <w:rsid w:val="00C83A92"/>
    <w:rsid w:val="00C83F56"/>
    <w:rsid w:val="00C84A5E"/>
    <w:rsid w:val="00C84A72"/>
    <w:rsid w:val="00C84B1E"/>
    <w:rsid w:val="00C84B24"/>
    <w:rsid w:val="00C84C8F"/>
    <w:rsid w:val="00C84C97"/>
    <w:rsid w:val="00C85B54"/>
    <w:rsid w:val="00C85BA1"/>
    <w:rsid w:val="00C86346"/>
    <w:rsid w:val="00C864A3"/>
    <w:rsid w:val="00C86AE1"/>
    <w:rsid w:val="00C87E4B"/>
    <w:rsid w:val="00C9074A"/>
    <w:rsid w:val="00C90C09"/>
    <w:rsid w:val="00C91173"/>
    <w:rsid w:val="00C91474"/>
    <w:rsid w:val="00C914BA"/>
    <w:rsid w:val="00C91A2F"/>
    <w:rsid w:val="00C9274C"/>
    <w:rsid w:val="00C92953"/>
    <w:rsid w:val="00C92E84"/>
    <w:rsid w:val="00C930C8"/>
    <w:rsid w:val="00C93843"/>
    <w:rsid w:val="00C93F2A"/>
    <w:rsid w:val="00C94A7E"/>
    <w:rsid w:val="00C95281"/>
    <w:rsid w:val="00C95A24"/>
    <w:rsid w:val="00C960B2"/>
    <w:rsid w:val="00C96308"/>
    <w:rsid w:val="00C9641E"/>
    <w:rsid w:val="00C967CD"/>
    <w:rsid w:val="00C96A9C"/>
    <w:rsid w:val="00C96BB3"/>
    <w:rsid w:val="00C96E7A"/>
    <w:rsid w:val="00C96E7D"/>
    <w:rsid w:val="00C96FBB"/>
    <w:rsid w:val="00C9725B"/>
    <w:rsid w:val="00C9767B"/>
    <w:rsid w:val="00C97A85"/>
    <w:rsid w:val="00CA0215"/>
    <w:rsid w:val="00CA0EF5"/>
    <w:rsid w:val="00CA1051"/>
    <w:rsid w:val="00CA10C3"/>
    <w:rsid w:val="00CA174B"/>
    <w:rsid w:val="00CA1824"/>
    <w:rsid w:val="00CA183A"/>
    <w:rsid w:val="00CA1DCA"/>
    <w:rsid w:val="00CA23BA"/>
    <w:rsid w:val="00CA2560"/>
    <w:rsid w:val="00CA360E"/>
    <w:rsid w:val="00CA4A23"/>
    <w:rsid w:val="00CA5097"/>
    <w:rsid w:val="00CA569A"/>
    <w:rsid w:val="00CA5C6A"/>
    <w:rsid w:val="00CA609F"/>
    <w:rsid w:val="00CA625C"/>
    <w:rsid w:val="00CA64DD"/>
    <w:rsid w:val="00CA699F"/>
    <w:rsid w:val="00CA7076"/>
    <w:rsid w:val="00CA725C"/>
    <w:rsid w:val="00CA739E"/>
    <w:rsid w:val="00CA7738"/>
    <w:rsid w:val="00CA7BF0"/>
    <w:rsid w:val="00CB0596"/>
    <w:rsid w:val="00CB0802"/>
    <w:rsid w:val="00CB094F"/>
    <w:rsid w:val="00CB0C55"/>
    <w:rsid w:val="00CB0CFC"/>
    <w:rsid w:val="00CB0D57"/>
    <w:rsid w:val="00CB0FAD"/>
    <w:rsid w:val="00CB1142"/>
    <w:rsid w:val="00CB1D82"/>
    <w:rsid w:val="00CB216A"/>
    <w:rsid w:val="00CB2694"/>
    <w:rsid w:val="00CB2F67"/>
    <w:rsid w:val="00CB3CBB"/>
    <w:rsid w:val="00CB44EB"/>
    <w:rsid w:val="00CB44F5"/>
    <w:rsid w:val="00CB4697"/>
    <w:rsid w:val="00CB4B00"/>
    <w:rsid w:val="00CB4B5D"/>
    <w:rsid w:val="00CB5293"/>
    <w:rsid w:val="00CB531D"/>
    <w:rsid w:val="00CB5EFA"/>
    <w:rsid w:val="00CB63A1"/>
    <w:rsid w:val="00CB72BC"/>
    <w:rsid w:val="00CB73AF"/>
    <w:rsid w:val="00CB7E4F"/>
    <w:rsid w:val="00CC03B4"/>
    <w:rsid w:val="00CC0511"/>
    <w:rsid w:val="00CC12B2"/>
    <w:rsid w:val="00CC158C"/>
    <w:rsid w:val="00CC20EA"/>
    <w:rsid w:val="00CC228B"/>
    <w:rsid w:val="00CC32E1"/>
    <w:rsid w:val="00CC3E0A"/>
    <w:rsid w:val="00CC4700"/>
    <w:rsid w:val="00CC4873"/>
    <w:rsid w:val="00CC5B62"/>
    <w:rsid w:val="00CC5F3D"/>
    <w:rsid w:val="00CC61C2"/>
    <w:rsid w:val="00CC6898"/>
    <w:rsid w:val="00CC6B70"/>
    <w:rsid w:val="00CC7127"/>
    <w:rsid w:val="00CD021C"/>
    <w:rsid w:val="00CD12A4"/>
    <w:rsid w:val="00CD1321"/>
    <w:rsid w:val="00CD1BC5"/>
    <w:rsid w:val="00CD1E88"/>
    <w:rsid w:val="00CD1F16"/>
    <w:rsid w:val="00CD2133"/>
    <w:rsid w:val="00CD2C29"/>
    <w:rsid w:val="00CD324D"/>
    <w:rsid w:val="00CD390E"/>
    <w:rsid w:val="00CD3CCF"/>
    <w:rsid w:val="00CD3D57"/>
    <w:rsid w:val="00CD405B"/>
    <w:rsid w:val="00CD4485"/>
    <w:rsid w:val="00CD46EB"/>
    <w:rsid w:val="00CD4922"/>
    <w:rsid w:val="00CD4BDB"/>
    <w:rsid w:val="00CD4F83"/>
    <w:rsid w:val="00CD5741"/>
    <w:rsid w:val="00CD5EF8"/>
    <w:rsid w:val="00CD6079"/>
    <w:rsid w:val="00CD6546"/>
    <w:rsid w:val="00CD6809"/>
    <w:rsid w:val="00CD6D8C"/>
    <w:rsid w:val="00CD6DB3"/>
    <w:rsid w:val="00CD7018"/>
    <w:rsid w:val="00CE0378"/>
    <w:rsid w:val="00CE04B7"/>
    <w:rsid w:val="00CE0FEB"/>
    <w:rsid w:val="00CE1318"/>
    <w:rsid w:val="00CE13CB"/>
    <w:rsid w:val="00CE1747"/>
    <w:rsid w:val="00CE23BC"/>
    <w:rsid w:val="00CE2AA6"/>
    <w:rsid w:val="00CE3319"/>
    <w:rsid w:val="00CE3D14"/>
    <w:rsid w:val="00CE3ECB"/>
    <w:rsid w:val="00CE5961"/>
    <w:rsid w:val="00CE5DD0"/>
    <w:rsid w:val="00CE66D3"/>
    <w:rsid w:val="00CE6A21"/>
    <w:rsid w:val="00CE6C86"/>
    <w:rsid w:val="00CE72C2"/>
    <w:rsid w:val="00CE773F"/>
    <w:rsid w:val="00CE7CBB"/>
    <w:rsid w:val="00CE7E24"/>
    <w:rsid w:val="00CF023C"/>
    <w:rsid w:val="00CF1835"/>
    <w:rsid w:val="00CF1BA0"/>
    <w:rsid w:val="00CF249F"/>
    <w:rsid w:val="00CF27ED"/>
    <w:rsid w:val="00CF2D73"/>
    <w:rsid w:val="00CF3670"/>
    <w:rsid w:val="00CF403B"/>
    <w:rsid w:val="00CF4212"/>
    <w:rsid w:val="00CF448F"/>
    <w:rsid w:val="00CF64F1"/>
    <w:rsid w:val="00CF6866"/>
    <w:rsid w:val="00CF6A22"/>
    <w:rsid w:val="00CF6C17"/>
    <w:rsid w:val="00CF715D"/>
    <w:rsid w:val="00CF7AB5"/>
    <w:rsid w:val="00D0125C"/>
    <w:rsid w:val="00D01267"/>
    <w:rsid w:val="00D0135C"/>
    <w:rsid w:val="00D01550"/>
    <w:rsid w:val="00D015DD"/>
    <w:rsid w:val="00D015EE"/>
    <w:rsid w:val="00D019AA"/>
    <w:rsid w:val="00D02040"/>
    <w:rsid w:val="00D02810"/>
    <w:rsid w:val="00D02DBA"/>
    <w:rsid w:val="00D038E1"/>
    <w:rsid w:val="00D04A79"/>
    <w:rsid w:val="00D04B5B"/>
    <w:rsid w:val="00D0546A"/>
    <w:rsid w:val="00D061C3"/>
    <w:rsid w:val="00D076AB"/>
    <w:rsid w:val="00D07975"/>
    <w:rsid w:val="00D07A0A"/>
    <w:rsid w:val="00D07AE8"/>
    <w:rsid w:val="00D07C99"/>
    <w:rsid w:val="00D1062B"/>
    <w:rsid w:val="00D10E95"/>
    <w:rsid w:val="00D11515"/>
    <w:rsid w:val="00D11558"/>
    <w:rsid w:val="00D117FA"/>
    <w:rsid w:val="00D11CD8"/>
    <w:rsid w:val="00D11DE9"/>
    <w:rsid w:val="00D11EA6"/>
    <w:rsid w:val="00D12048"/>
    <w:rsid w:val="00D122DD"/>
    <w:rsid w:val="00D13013"/>
    <w:rsid w:val="00D134AB"/>
    <w:rsid w:val="00D13510"/>
    <w:rsid w:val="00D139E9"/>
    <w:rsid w:val="00D13AC9"/>
    <w:rsid w:val="00D13D54"/>
    <w:rsid w:val="00D141DC"/>
    <w:rsid w:val="00D1435B"/>
    <w:rsid w:val="00D14770"/>
    <w:rsid w:val="00D150C9"/>
    <w:rsid w:val="00D1546F"/>
    <w:rsid w:val="00D158E7"/>
    <w:rsid w:val="00D15CE2"/>
    <w:rsid w:val="00D15D73"/>
    <w:rsid w:val="00D15DE2"/>
    <w:rsid w:val="00D15E3B"/>
    <w:rsid w:val="00D168B4"/>
    <w:rsid w:val="00D16A48"/>
    <w:rsid w:val="00D17E20"/>
    <w:rsid w:val="00D206E6"/>
    <w:rsid w:val="00D20805"/>
    <w:rsid w:val="00D20E16"/>
    <w:rsid w:val="00D20E6C"/>
    <w:rsid w:val="00D218B7"/>
    <w:rsid w:val="00D21B7A"/>
    <w:rsid w:val="00D21BED"/>
    <w:rsid w:val="00D22D00"/>
    <w:rsid w:val="00D23AFA"/>
    <w:rsid w:val="00D246EA"/>
    <w:rsid w:val="00D2605B"/>
    <w:rsid w:val="00D260B0"/>
    <w:rsid w:val="00D26140"/>
    <w:rsid w:val="00D26454"/>
    <w:rsid w:val="00D272D7"/>
    <w:rsid w:val="00D27A12"/>
    <w:rsid w:val="00D30808"/>
    <w:rsid w:val="00D30A83"/>
    <w:rsid w:val="00D31027"/>
    <w:rsid w:val="00D31041"/>
    <w:rsid w:val="00D31F69"/>
    <w:rsid w:val="00D3209C"/>
    <w:rsid w:val="00D32447"/>
    <w:rsid w:val="00D32A2B"/>
    <w:rsid w:val="00D32BA8"/>
    <w:rsid w:val="00D33629"/>
    <w:rsid w:val="00D33B1D"/>
    <w:rsid w:val="00D34360"/>
    <w:rsid w:val="00D34B1B"/>
    <w:rsid w:val="00D34F7D"/>
    <w:rsid w:val="00D35311"/>
    <w:rsid w:val="00D358FF"/>
    <w:rsid w:val="00D35AF5"/>
    <w:rsid w:val="00D35ED7"/>
    <w:rsid w:val="00D3639D"/>
    <w:rsid w:val="00D36BF9"/>
    <w:rsid w:val="00D36C38"/>
    <w:rsid w:val="00D36C54"/>
    <w:rsid w:val="00D372EC"/>
    <w:rsid w:val="00D3741A"/>
    <w:rsid w:val="00D37FAF"/>
    <w:rsid w:val="00D4010B"/>
    <w:rsid w:val="00D40C0F"/>
    <w:rsid w:val="00D40D28"/>
    <w:rsid w:val="00D40DB8"/>
    <w:rsid w:val="00D40DE4"/>
    <w:rsid w:val="00D40FDE"/>
    <w:rsid w:val="00D413D4"/>
    <w:rsid w:val="00D41474"/>
    <w:rsid w:val="00D4159A"/>
    <w:rsid w:val="00D4225C"/>
    <w:rsid w:val="00D4275C"/>
    <w:rsid w:val="00D428F3"/>
    <w:rsid w:val="00D43009"/>
    <w:rsid w:val="00D4374B"/>
    <w:rsid w:val="00D43E71"/>
    <w:rsid w:val="00D43F15"/>
    <w:rsid w:val="00D44496"/>
    <w:rsid w:val="00D448AC"/>
    <w:rsid w:val="00D44C64"/>
    <w:rsid w:val="00D44FCB"/>
    <w:rsid w:val="00D453E4"/>
    <w:rsid w:val="00D4577E"/>
    <w:rsid w:val="00D45D10"/>
    <w:rsid w:val="00D45ECA"/>
    <w:rsid w:val="00D46138"/>
    <w:rsid w:val="00D463B6"/>
    <w:rsid w:val="00D46AAB"/>
    <w:rsid w:val="00D46F40"/>
    <w:rsid w:val="00D4726C"/>
    <w:rsid w:val="00D472EF"/>
    <w:rsid w:val="00D47D3B"/>
    <w:rsid w:val="00D50308"/>
    <w:rsid w:val="00D50312"/>
    <w:rsid w:val="00D506D1"/>
    <w:rsid w:val="00D51FFC"/>
    <w:rsid w:val="00D521CC"/>
    <w:rsid w:val="00D52904"/>
    <w:rsid w:val="00D52A9A"/>
    <w:rsid w:val="00D53206"/>
    <w:rsid w:val="00D532F8"/>
    <w:rsid w:val="00D53A9C"/>
    <w:rsid w:val="00D53AEB"/>
    <w:rsid w:val="00D543BE"/>
    <w:rsid w:val="00D54950"/>
    <w:rsid w:val="00D55223"/>
    <w:rsid w:val="00D55285"/>
    <w:rsid w:val="00D552AC"/>
    <w:rsid w:val="00D5534F"/>
    <w:rsid w:val="00D55BA6"/>
    <w:rsid w:val="00D55D7F"/>
    <w:rsid w:val="00D55E12"/>
    <w:rsid w:val="00D5609A"/>
    <w:rsid w:val="00D56511"/>
    <w:rsid w:val="00D5657D"/>
    <w:rsid w:val="00D5683F"/>
    <w:rsid w:val="00D56A91"/>
    <w:rsid w:val="00D56C37"/>
    <w:rsid w:val="00D572E2"/>
    <w:rsid w:val="00D573DB"/>
    <w:rsid w:val="00D5798F"/>
    <w:rsid w:val="00D57ED7"/>
    <w:rsid w:val="00D602CC"/>
    <w:rsid w:val="00D602E5"/>
    <w:rsid w:val="00D60B0B"/>
    <w:rsid w:val="00D61B91"/>
    <w:rsid w:val="00D61FC3"/>
    <w:rsid w:val="00D62750"/>
    <w:rsid w:val="00D6301E"/>
    <w:rsid w:val="00D632DC"/>
    <w:rsid w:val="00D64002"/>
    <w:rsid w:val="00D640E4"/>
    <w:rsid w:val="00D641BF"/>
    <w:rsid w:val="00D6461A"/>
    <w:rsid w:val="00D647BD"/>
    <w:rsid w:val="00D64EA4"/>
    <w:rsid w:val="00D658B1"/>
    <w:rsid w:val="00D66550"/>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2307"/>
    <w:rsid w:val="00D7275B"/>
    <w:rsid w:val="00D72B7B"/>
    <w:rsid w:val="00D7437C"/>
    <w:rsid w:val="00D74A26"/>
    <w:rsid w:val="00D74A57"/>
    <w:rsid w:val="00D76D1C"/>
    <w:rsid w:val="00D76F17"/>
    <w:rsid w:val="00D77316"/>
    <w:rsid w:val="00D776B3"/>
    <w:rsid w:val="00D802CD"/>
    <w:rsid w:val="00D80588"/>
    <w:rsid w:val="00D80D14"/>
    <w:rsid w:val="00D80E37"/>
    <w:rsid w:val="00D812C9"/>
    <w:rsid w:val="00D81414"/>
    <w:rsid w:val="00D81453"/>
    <w:rsid w:val="00D816CF"/>
    <w:rsid w:val="00D81B08"/>
    <w:rsid w:val="00D82167"/>
    <w:rsid w:val="00D82250"/>
    <w:rsid w:val="00D82B11"/>
    <w:rsid w:val="00D82CDB"/>
    <w:rsid w:val="00D83157"/>
    <w:rsid w:val="00D83683"/>
    <w:rsid w:val="00D83922"/>
    <w:rsid w:val="00D83B5D"/>
    <w:rsid w:val="00D84975"/>
    <w:rsid w:val="00D84A65"/>
    <w:rsid w:val="00D85291"/>
    <w:rsid w:val="00D86114"/>
    <w:rsid w:val="00D8638E"/>
    <w:rsid w:val="00D86751"/>
    <w:rsid w:val="00D87209"/>
    <w:rsid w:val="00D87C68"/>
    <w:rsid w:val="00D9043B"/>
    <w:rsid w:val="00D907DE"/>
    <w:rsid w:val="00D90C42"/>
    <w:rsid w:val="00D91D2B"/>
    <w:rsid w:val="00D91EC7"/>
    <w:rsid w:val="00D92227"/>
    <w:rsid w:val="00D922DA"/>
    <w:rsid w:val="00D92BC8"/>
    <w:rsid w:val="00D93421"/>
    <w:rsid w:val="00D9354C"/>
    <w:rsid w:val="00D938C9"/>
    <w:rsid w:val="00D94238"/>
    <w:rsid w:val="00D94866"/>
    <w:rsid w:val="00D94B33"/>
    <w:rsid w:val="00D94B58"/>
    <w:rsid w:val="00D94BAE"/>
    <w:rsid w:val="00D9534E"/>
    <w:rsid w:val="00D9581A"/>
    <w:rsid w:val="00D965E2"/>
    <w:rsid w:val="00D96CD3"/>
    <w:rsid w:val="00D97673"/>
    <w:rsid w:val="00D9779D"/>
    <w:rsid w:val="00D97CD7"/>
    <w:rsid w:val="00D97D20"/>
    <w:rsid w:val="00D97FDF"/>
    <w:rsid w:val="00DA00B5"/>
    <w:rsid w:val="00DA03C1"/>
    <w:rsid w:val="00DA055C"/>
    <w:rsid w:val="00DA16DD"/>
    <w:rsid w:val="00DA18C3"/>
    <w:rsid w:val="00DA1B85"/>
    <w:rsid w:val="00DA1C4D"/>
    <w:rsid w:val="00DA2E81"/>
    <w:rsid w:val="00DA2E89"/>
    <w:rsid w:val="00DA318C"/>
    <w:rsid w:val="00DA3833"/>
    <w:rsid w:val="00DA46DF"/>
    <w:rsid w:val="00DA4B58"/>
    <w:rsid w:val="00DA4F23"/>
    <w:rsid w:val="00DA5588"/>
    <w:rsid w:val="00DA57B2"/>
    <w:rsid w:val="00DA58B0"/>
    <w:rsid w:val="00DA5D4E"/>
    <w:rsid w:val="00DA5FF1"/>
    <w:rsid w:val="00DA62B8"/>
    <w:rsid w:val="00DA6A2A"/>
    <w:rsid w:val="00DA7B16"/>
    <w:rsid w:val="00DA7C53"/>
    <w:rsid w:val="00DA7D2B"/>
    <w:rsid w:val="00DB0995"/>
    <w:rsid w:val="00DB18FA"/>
    <w:rsid w:val="00DB1EC9"/>
    <w:rsid w:val="00DB29F9"/>
    <w:rsid w:val="00DB2CD1"/>
    <w:rsid w:val="00DB2E99"/>
    <w:rsid w:val="00DB38FA"/>
    <w:rsid w:val="00DB3A3E"/>
    <w:rsid w:val="00DB4A97"/>
    <w:rsid w:val="00DB4EB3"/>
    <w:rsid w:val="00DB520F"/>
    <w:rsid w:val="00DB53E9"/>
    <w:rsid w:val="00DB5ABB"/>
    <w:rsid w:val="00DB5D51"/>
    <w:rsid w:val="00DB604A"/>
    <w:rsid w:val="00DB6114"/>
    <w:rsid w:val="00DB739C"/>
    <w:rsid w:val="00DB752E"/>
    <w:rsid w:val="00DB7749"/>
    <w:rsid w:val="00DB7D22"/>
    <w:rsid w:val="00DB7F61"/>
    <w:rsid w:val="00DC023A"/>
    <w:rsid w:val="00DC02F7"/>
    <w:rsid w:val="00DC05C1"/>
    <w:rsid w:val="00DC098D"/>
    <w:rsid w:val="00DC0AF7"/>
    <w:rsid w:val="00DC0C85"/>
    <w:rsid w:val="00DC12EC"/>
    <w:rsid w:val="00DC16A7"/>
    <w:rsid w:val="00DC1BE4"/>
    <w:rsid w:val="00DC1FE9"/>
    <w:rsid w:val="00DC2173"/>
    <w:rsid w:val="00DC2FC9"/>
    <w:rsid w:val="00DC3A48"/>
    <w:rsid w:val="00DC3BA0"/>
    <w:rsid w:val="00DC473A"/>
    <w:rsid w:val="00DC487D"/>
    <w:rsid w:val="00DC543B"/>
    <w:rsid w:val="00DC65FA"/>
    <w:rsid w:val="00DC67FB"/>
    <w:rsid w:val="00DC6A43"/>
    <w:rsid w:val="00DC6E35"/>
    <w:rsid w:val="00DC73D0"/>
    <w:rsid w:val="00DC772A"/>
    <w:rsid w:val="00DC7D9D"/>
    <w:rsid w:val="00DC7EE1"/>
    <w:rsid w:val="00DD06EA"/>
    <w:rsid w:val="00DD1C24"/>
    <w:rsid w:val="00DD2826"/>
    <w:rsid w:val="00DD358F"/>
    <w:rsid w:val="00DD3648"/>
    <w:rsid w:val="00DD442D"/>
    <w:rsid w:val="00DD472A"/>
    <w:rsid w:val="00DD4831"/>
    <w:rsid w:val="00DD4959"/>
    <w:rsid w:val="00DD4DDE"/>
    <w:rsid w:val="00DD5425"/>
    <w:rsid w:val="00DD5C93"/>
    <w:rsid w:val="00DD5EB7"/>
    <w:rsid w:val="00DD606D"/>
    <w:rsid w:val="00DD664C"/>
    <w:rsid w:val="00DD6917"/>
    <w:rsid w:val="00DD6A07"/>
    <w:rsid w:val="00DD712C"/>
    <w:rsid w:val="00DD71F7"/>
    <w:rsid w:val="00DD7219"/>
    <w:rsid w:val="00DD7BBC"/>
    <w:rsid w:val="00DD7C45"/>
    <w:rsid w:val="00DD7F4F"/>
    <w:rsid w:val="00DE026A"/>
    <w:rsid w:val="00DE0896"/>
    <w:rsid w:val="00DE08BC"/>
    <w:rsid w:val="00DE0C76"/>
    <w:rsid w:val="00DE0D93"/>
    <w:rsid w:val="00DE1239"/>
    <w:rsid w:val="00DE1C81"/>
    <w:rsid w:val="00DE2332"/>
    <w:rsid w:val="00DE30BA"/>
    <w:rsid w:val="00DE355F"/>
    <w:rsid w:val="00DE368A"/>
    <w:rsid w:val="00DE378F"/>
    <w:rsid w:val="00DE399D"/>
    <w:rsid w:val="00DE3A5F"/>
    <w:rsid w:val="00DE3AC1"/>
    <w:rsid w:val="00DE40AE"/>
    <w:rsid w:val="00DE41FF"/>
    <w:rsid w:val="00DE49A4"/>
    <w:rsid w:val="00DE4C50"/>
    <w:rsid w:val="00DE503F"/>
    <w:rsid w:val="00DE5466"/>
    <w:rsid w:val="00DE5525"/>
    <w:rsid w:val="00DE579A"/>
    <w:rsid w:val="00DE5A11"/>
    <w:rsid w:val="00DE5DDD"/>
    <w:rsid w:val="00DE66BE"/>
    <w:rsid w:val="00DE7029"/>
    <w:rsid w:val="00DE761A"/>
    <w:rsid w:val="00DE77A3"/>
    <w:rsid w:val="00DE7948"/>
    <w:rsid w:val="00DF029E"/>
    <w:rsid w:val="00DF086E"/>
    <w:rsid w:val="00DF0DED"/>
    <w:rsid w:val="00DF11B5"/>
    <w:rsid w:val="00DF1328"/>
    <w:rsid w:val="00DF1BCC"/>
    <w:rsid w:val="00DF1C8A"/>
    <w:rsid w:val="00DF2387"/>
    <w:rsid w:val="00DF3132"/>
    <w:rsid w:val="00DF31A3"/>
    <w:rsid w:val="00DF43E2"/>
    <w:rsid w:val="00DF4B29"/>
    <w:rsid w:val="00DF65E2"/>
    <w:rsid w:val="00DF6CA2"/>
    <w:rsid w:val="00DF7AB2"/>
    <w:rsid w:val="00DF7D45"/>
    <w:rsid w:val="00E007E5"/>
    <w:rsid w:val="00E01538"/>
    <w:rsid w:val="00E01585"/>
    <w:rsid w:val="00E0170B"/>
    <w:rsid w:val="00E024AF"/>
    <w:rsid w:val="00E026D3"/>
    <w:rsid w:val="00E02896"/>
    <w:rsid w:val="00E029BA"/>
    <w:rsid w:val="00E02B05"/>
    <w:rsid w:val="00E032EE"/>
    <w:rsid w:val="00E03B83"/>
    <w:rsid w:val="00E03FC0"/>
    <w:rsid w:val="00E052EA"/>
    <w:rsid w:val="00E05714"/>
    <w:rsid w:val="00E058CD"/>
    <w:rsid w:val="00E0596F"/>
    <w:rsid w:val="00E05BFA"/>
    <w:rsid w:val="00E062CD"/>
    <w:rsid w:val="00E0643C"/>
    <w:rsid w:val="00E065ED"/>
    <w:rsid w:val="00E06A7B"/>
    <w:rsid w:val="00E06B49"/>
    <w:rsid w:val="00E07638"/>
    <w:rsid w:val="00E076A5"/>
    <w:rsid w:val="00E078E8"/>
    <w:rsid w:val="00E100CA"/>
    <w:rsid w:val="00E102E8"/>
    <w:rsid w:val="00E105CA"/>
    <w:rsid w:val="00E10CAB"/>
    <w:rsid w:val="00E114E5"/>
    <w:rsid w:val="00E13996"/>
    <w:rsid w:val="00E139D0"/>
    <w:rsid w:val="00E140FF"/>
    <w:rsid w:val="00E1433A"/>
    <w:rsid w:val="00E145B3"/>
    <w:rsid w:val="00E15367"/>
    <w:rsid w:val="00E15424"/>
    <w:rsid w:val="00E158FE"/>
    <w:rsid w:val="00E15AFE"/>
    <w:rsid w:val="00E161E9"/>
    <w:rsid w:val="00E171B9"/>
    <w:rsid w:val="00E17661"/>
    <w:rsid w:val="00E17698"/>
    <w:rsid w:val="00E17902"/>
    <w:rsid w:val="00E17DEC"/>
    <w:rsid w:val="00E201F6"/>
    <w:rsid w:val="00E204AE"/>
    <w:rsid w:val="00E204F7"/>
    <w:rsid w:val="00E207E3"/>
    <w:rsid w:val="00E20C4E"/>
    <w:rsid w:val="00E21DF2"/>
    <w:rsid w:val="00E21FDB"/>
    <w:rsid w:val="00E228D9"/>
    <w:rsid w:val="00E232E6"/>
    <w:rsid w:val="00E23395"/>
    <w:rsid w:val="00E239A6"/>
    <w:rsid w:val="00E23B51"/>
    <w:rsid w:val="00E24802"/>
    <w:rsid w:val="00E24C3C"/>
    <w:rsid w:val="00E25202"/>
    <w:rsid w:val="00E25BFE"/>
    <w:rsid w:val="00E2721B"/>
    <w:rsid w:val="00E2728A"/>
    <w:rsid w:val="00E3086E"/>
    <w:rsid w:val="00E30BF7"/>
    <w:rsid w:val="00E30C04"/>
    <w:rsid w:val="00E31932"/>
    <w:rsid w:val="00E31EF1"/>
    <w:rsid w:val="00E326A4"/>
    <w:rsid w:val="00E33011"/>
    <w:rsid w:val="00E336E5"/>
    <w:rsid w:val="00E3375A"/>
    <w:rsid w:val="00E33DCE"/>
    <w:rsid w:val="00E3403A"/>
    <w:rsid w:val="00E3519C"/>
    <w:rsid w:val="00E35858"/>
    <w:rsid w:val="00E35C01"/>
    <w:rsid w:val="00E35EE1"/>
    <w:rsid w:val="00E362F0"/>
    <w:rsid w:val="00E36405"/>
    <w:rsid w:val="00E374D5"/>
    <w:rsid w:val="00E37564"/>
    <w:rsid w:val="00E40105"/>
    <w:rsid w:val="00E4066A"/>
    <w:rsid w:val="00E40683"/>
    <w:rsid w:val="00E409E6"/>
    <w:rsid w:val="00E41282"/>
    <w:rsid w:val="00E42048"/>
    <w:rsid w:val="00E424A0"/>
    <w:rsid w:val="00E4283E"/>
    <w:rsid w:val="00E4316D"/>
    <w:rsid w:val="00E4354E"/>
    <w:rsid w:val="00E43E88"/>
    <w:rsid w:val="00E446E5"/>
    <w:rsid w:val="00E44ABF"/>
    <w:rsid w:val="00E44C34"/>
    <w:rsid w:val="00E454AD"/>
    <w:rsid w:val="00E459A4"/>
    <w:rsid w:val="00E459E9"/>
    <w:rsid w:val="00E45EC4"/>
    <w:rsid w:val="00E45FB8"/>
    <w:rsid w:val="00E47226"/>
    <w:rsid w:val="00E47B8A"/>
    <w:rsid w:val="00E47C5F"/>
    <w:rsid w:val="00E5081C"/>
    <w:rsid w:val="00E508BF"/>
    <w:rsid w:val="00E5091B"/>
    <w:rsid w:val="00E50A63"/>
    <w:rsid w:val="00E50E59"/>
    <w:rsid w:val="00E520BA"/>
    <w:rsid w:val="00E52484"/>
    <w:rsid w:val="00E5274A"/>
    <w:rsid w:val="00E528EA"/>
    <w:rsid w:val="00E529B1"/>
    <w:rsid w:val="00E52CC5"/>
    <w:rsid w:val="00E535A8"/>
    <w:rsid w:val="00E53671"/>
    <w:rsid w:val="00E5620C"/>
    <w:rsid w:val="00E56319"/>
    <w:rsid w:val="00E57859"/>
    <w:rsid w:val="00E57E1A"/>
    <w:rsid w:val="00E57F98"/>
    <w:rsid w:val="00E6060B"/>
    <w:rsid w:val="00E61142"/>
    <w:rsid w:val="00E611A4"/>
    <w:rsid w:val="00E61587"/>
    <w:rsid w:val="00E61BB0"/>
    <w:rsid w:val="00E61EC8"/>
    <w:rsid w:val="00E624A0"/>
    <w:rsid w:val="00E624C7"/>
    <w:rsid w:val="00E628A9"/>
    <w:rsid w:val="00E633F1"/>
    <w:rsid w:val="00E6364E"/>
    <w:rsid w:val="00E636F5"/>
    <w:rsid w:val="00E636FD"/>
    <w:rsid w:val="00E6378B"/>
    <w:rsid w:val="00E64617"/>
    <w:rsid w:val="00E6542B"/>
    <w:rsid w:val="00E6548E"/>
    <w:rsid w:val="00E6582E"/>
    <w:rsid w:val="00E65D92"/>
    <w:rsid w:val="00E663CF"/>
    <w:rsid w:val="00E66418"/>
    <w:rsid w:val="00E669D9"/>
    <w:rsid w:val="00E66D16"/>
    <w:rsid w:val="00E674F1"/>
    <w:rsid w:val="00E6763F"/>
    <w:rsid w:val="00E70037"/>
    <w:rsid w:val="00E70976"/>
    <w:rsid w:val="00E70A84"/>
    <w:rsid w:val="00E71356"/>
    <w:rsid w:val="00E7161D"/>
    <w:rsid w:val="00E72897"/>
    <w:rsid w:val="00E72BEB"/>
    <w:rsid w:val="00E72E41"/>
    <w:rsid w:val="00E736AC"/>
    <w:rsid w:val="00E73712"/>
    <w:rsid w:val="00E73AA5"/>
    <w:rsid w:val="00E73EAE"/>
    <w:rsid w:val="00E74254"/>
    <w:rsid w:val="00E74D38"/>
    <w:rsid w:val="00E7562E"/>
    <w:rsid w:val="00E75926"/>
    <w:rsid w:val="00E7629E"/>
    <w:rsid w:val="00E763A2"/>
    <w:rsid w:val="00E768D4"/>
    <w:rsid w:val="00E7696C"/>
    <w:rsid w:val="00E76DD1"/>
    <w:rsid w:val="00E7708D"/>
    <w:rsid w:val="00E77E05"/>
    <w:rsid w:val="00E80450"/>
    <w:rsid w:val="00E804FD"/>
    <w:rsid w:val="00E80540"/>
    <w:rsid w:val="00E805B8"/>
    <w:rsid w:val="00E80793"/>
    <w:rsid w:val="00E80AE7"/>
    <w:rsid w:val="00E80B36"/>
    <w:rsid w:val="00E80DC8"/>
    <w:rsid w:val="00E81025"/>
    <w:rsid w:val="00E8108A"/>
    <w:rsid w:val="00E810C1"/>
    <w:rsid w:val="00E81283"/>
    <w:rsid w:val="00E8130A"/>
    <w:rsid w:val="00E81915"/>
    <w:rsid w:val="00E81A0C"/>
    <w:rsid w:val="00E81B3F"/>
    <w:rsid w:val="00E8265E"/>
    <w:rsid w:val="00E82E8A"/>
    <w:rsid w:val="00E83357"/>
    <w:rsid w:val="00E83405"/>
    <w:rsid w:val="00E838D1"/>
    <w:rsid w:val="00E847EA"/>
    <w:rsid w:val="00E84D86"/>
    <w:rsid w:val="00E851A8"/>
    <w:rsid w:val="00E85646"/>
    <w:rsid w:val="00E8576F"/>
    <w:rsid w:val="00E8695C"/>
    <w:rsid w:val="00E86AC3"/>
    <w:rsid w:val="00E87076"/>
    <w:rsid w:val="00E874A6"/>
    <w:rsid w:val="00E9026D"/>
    <w:rsid w:val="00E90644"/>
    <w:rsid w:val="00E916FE"/>
    <w:rsid w:val="00E91EF9"/>
    <w:rsid w:val="00E921BF"/>
    <w:rsid w:val="00E924F8"/>
    <w:rsid w:val="00E938D5"/>
    <w:rsid w:val="00E93DC1"/>
    <w:rsid w:val="00E947C4"/>
    <w:rsid w:val="00E948E7"/>
    <w:rsid w:val="00E950A9"/>
    <w:rsid w:val="00E95ED4"/>
    <w:rsid w:val="00E96458"/>
    <w:rsid w:val="00E964E6"/>
    <w:rsid w:val="00E96B61"/>
    <w:rsid w:val="00E96F6A"/>
    <w:rsid w:val="00E97CD2"/>
    <w:rsid w:val="00E97E3B"/>
    <w:rsid w:val="00EA02AB"/>
    <w:rsid w:val="00EA0E5D"/>
    <w:rsid w:val="00EA1C73"/>
    <w:rsid w:val="00EA24A7"/>
    <w:rsid w:val="00EA2794"/>
    <w:rsid w:val="00EA2AC1"/>
    <w:rsid w:val="00EA2B33"/>
    <w:rsid w:val="00EA2E48"/>
    <w:rsid w:val="00EA2FE8"/>
    <w:rsid w:val="00EA3D57"/>
    <w:rsid w:val="00EA412C"/>
    <w:rsid w:val="00EA4281"/>
    <w:rsid w:val="00EA451B"/>
    <w:rsid w:val="00EA46E3"/>
    <w:rsid w:val="00EA4C0A"/>
    <w:rsid w:val="00EA4D2E"/>
    <w:rsid w:val="00EA4E95"/>
    <w:rsid w:val="00EA5469"/>
    <w:rsid w:val="00EA57AE"/>
    <w:rsid w:val="00EA5B6D"/>
    <w:rsid w:val="00EA6198"/>
    <w:rsid w:val="00EA6699"/>
    <w:rsid w:val="00EA709E"/>
    <w:rsid w:val="00EA70C5"/>
    <w:rsid w:val="00EB03A7"/>
    <w:rsid w:val="00EB064F"/>
    <w:rsid w:val="00EB06A7"/>
    <w:rsid w:val="00EB089A"/>
    <w:rsid w:val="00EB1554"/>
    <w:rsid w:val="00EB15F7"/>
    <w:rsid w:val="00EB1DEF"/>
    <w:rsid w:val="00EB286F"/>
    <w:rsid w:val="00EB37A2"/>
    <w:rsid w:val="00EB3B68"/>
    <w:rsid w:val="00EB4921"/>
    <w:rsid w:val="00EB55B9"/>
    <w:rsid w:val="00EB560C"/>
    <w:rsid w:val="00EB58C4"/>
    <w:rsid w:val="00EB59B9"/>
    <w:rsid w:val="00EB5C9E"/>
    <w:rsid w:val="00EB6DF5"/>
    <w:rsid w:val="00EB748E"/>
    <w:rsid w:val="00EB7827"/>
    <w:rsid w:val="00EC097A"/>
    <w:rsid w:val="00EC0A30"/>
    <w:rsid w:val="00EC191D"/>
    <w:rsid w:val="00EC2A37"/>
    <w:rsid w:val="00EC3410"/>
    <w:rsid w:val="00EC39DA"/>
    <w:rsid w:val="00EC3BCE"/>
    <w:rsid w:val="00EC3E02"/>
    <w:rsid w:val="00EC3E9C"/>
    <w:rsid w:val="00EC3FD3"/>
    <w:rsid w:val="00EC4263"/>
    <w:rsid w:val="00EC489D"/>
    <w:rsid w:val="00EC4AEB"/>
    <w:rsid w:val="00EC5485"/>
    <w:rsid w:val="00EC5AF4"/>
    <w:rsid w:val="00EC5B04"/>
    <w:rsid w:val="00EC7030"/>
    <w:rsid w:val="00EC7207"/>
    <w:rsid w:val="00EC73FF"/>
    <w:rsid w:val="00EC7C35"/>
    <w:rsid w:val="00ED0560"/>
    <w:rsid w:val="00ED0AE2"/>
    <w:rsid w:val="00ED0C5F"/>
    <w:rsid w:val="00ED0F6B"/>
    <w:rsid w:val="00ED1526"/>
    <w:rsid w:val="00ED1C29"/>
    <w:rsid w:val="00ED1F7B"/>
    <w:rsid w:val="00ED20F3"/>
    <w:rsid w:val="00ED2C72"/>
    <w:rsid w:val="00ED306B"/>
    <w:rsid w:val="00ED3719"/>
    <w:rsid w:val="00ED3A0A"/>
    <w:rsid w:val="00ED3D65"/>
    <w:rsid w:val="00ED3EE1"/>
    <w:rsid w:val="00ED3F20"/>
    <w:rsid w:val="00ED42ED"/>
    <w:rsid w:val="00ED4D52"/>
    <w:rsid w:val="00ED501C"/>
    <w:rsid w:val="00ED592C"/>
    <w:rsid w:val="00ED5DF5"/>
    <w:rsid w:val="00ED5F9B"/>
    <w:rsid w:val="00ED606E"/>
    <w:rsid w:val="00ED628E"/>
    <w:rsid w:val="00ED65AF"/>
    <w:rsid w:val="00ED6723"/>
    <w:rsid w:val="00ED7570"/>
    <w:rsid w:val="00ED7742"/>
    <w:rsid w:val="00ED7CA0"/>
    <w:rsid w:val="00EE1A64"/>
    <w:rsid w:val="00EE1D4B"/>
    <w:rsid w:val="00EE269C"/>
    <w:rsid w:val="00EE2FAA"/>
    <w:rsid w:val="00EE3137"/>
    <w:rsid w:val="00EE34C5"/>
    <w:rsid w:val="00EE35BA"/>
    <w:rsid w:val="00EE3B6D"/>
    <w:rsid w:val="00EE3FDC"/>
    <w:rsid w:val="00EE4651"/>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57B"/>
    <w:rsid w:val="00EF0ECA"/>
    <w:rsid w:val="00EF127A"/>
    <w:rsid w:val="00EF134C"/>
    <w:rsid w:val="00EF21D9"/>
    <w:rsid w:val="00EF2ABF"/>
    <w:rsid w:val="00EF347E"/>
    <w:rsid w:val="00EF372A"/>
    <w:rsid w:val="00EF3F8F"/>
    <w:rsid w:val="00EF4134"/>
    <w:rsid w:val="00EF4296"/>
    <w:rsid w:val="00EF489B"/>
    <w:rsid w:val="00EF4ACB"/>
    <w:rsid w:val="00EF55D0"/>
    <w:rsid w:val="00EF581D"/>
    <w:rsid w:val="00EF5BAA"/>
    <w:rsid w:val="00EF6275"/>
    <w:rsid w:val="00EF630B"/>
    <w:rsid w:val="00EF6525"/>
    <w:rsid w:val="00EF65F4"/>
    <w:rsid w:val="00EF6C84"/>
    <w:rsid w:val="00EF6E9C"/>
    <w:rsid w:val="00EF73C5"/>
    <w:rsid w:val="00EF7921"/>
    <w:rsid w:val="00EF7FD6"/>
    <w:rsid w:val="00F00A43"/>
    <w:rsid w:val="00F00E11"/>
    <w:rsid w:val="00F01094"/>
    <w:rsid w:val="00F010FA"/>
    <w:rsid w:val="00F01114"/>
    <w:rsid w:val="00F018D7"/>
    <w:rsid w:val="00F01D04"/>
    <w:rsid w:val="00F02921"/>
    <w:rsid w:val="00F03202"/>
    <w:rsid w:val="00F036EC"/>
    <w:rsid w:val="00F0482E"/>
    <w:rsid w:val="00F050B6"/>
    <w:rsid w:val="00F05960"/>
    <w:rsid w:val="00F063FA"/>
    <w:rsid w:val="00F06414"/>
    <w:rsid w:val="00F06823"/>
    <w:rsid w:val="00F06F0F"/>
    <w:rsid w:val="00F1055C"/>
    <w:rsid w:val="00F10F99"/>
    <w:rsid w:val="00F114A0"/>
    <w:rsid w:val="00F1170E"/>
    <w:rsid w:val="00F119EB"/>
    <w:rsid w:val="00F12A0D"/>
    <w:rsid w:val="00F12CA2"/>
    <w:rsid w:val="00F13834"/>
    <w:rsid w:val="00F1395B"/>
    <w:rsid w:val="00F13F7C"/>
    <w:rsid w:val="00F142A3"/>
    <w:rsid w:val="00F142C6"/>
    <w:rsid w:val="00F14431"/>
    <w:rsid w:val="00F147B8"/>
    <w:rsid w:val="00F14D21"/>
    <w:rsid w:val="00F158A9"/>
    <w:rsid w:val="00F159ED"/>
    <w:rsid w:val="00F15F93"/>
    <w:rsid w:val="00F17B51"/>
    <w:rsid w:val="00F17D4B"/>
    <w:rsid w:val="00F200D4"/>
    <w:rsid w:val="00F20987"/>
    <w:rsid w:val="00F20A6C"/>
    <w:rsid w:val="00F21008"/>
    <w:rsid w:val="00F214E2"/>
    <w:rsid w:val="00F21533"/>
    <w:rsid w:val="00F21E1A"/>
    <w:rsid w:val="00F220D8"/>
    <w:rsid w:val="00F226DE"/>
    <w:rsid w:val="00F2289E"/>
    <w:rsid w:val="00F23D49"/>
    <w:rsid w:val="00F2431B"/>
    <w:rsid w:val="00F2455B"/>
    <w:rsid w:val="00F245A3"/>
    <w:rsid w:val="00F2546D"/>
    <w:rsid w:val="00F26E4E"/>
    <w:rsid w:val="00F26F3A"/>
    <w:rsid w:val="00F27371"/>
    <w:rsid w:val="00F27C94"/>
    <w:rsid w:val="00F30150"/>
    <w:rsid w:val="00F30338"/>
    <w:rsid w:val="00F30402"/>
    <w:rsid w:val="00F307CA"/>
    <w:rsid w:val="00F31A10"/>
    <w:rsid w:val="00F3239C"/>
    <w:rsid w:val="00F325C5"/>
    <w:rsid w:val="00F32B0F"/>
    <w:rsid w:val="00F32D2C"/>
    <w:rsid w:val="00F32E35"/>
    <w:rsid w:val="00F32F78"/>
    <w:rsid w:val="00F3335A"/>
    <w:rsid w:val="00F344FE"/>
    <w:rsid w:val="00F3465B"/>
    <w:rsid w:val="00F358EA"/>
    <w:rsid w:val="00F359D4"/>
    <w:rsid w:val="00F3650D"/>
    <w:rsid w:val="00F36DC7"/>
    <w:rsid w:val="00F36F3A"/>
    <w:rsid w:val="00F3701B"/>
    <w:rsid w:val="00F37ADB"/>
    <w:rsid w:val="00F37FE4"/>
    <w:rsid w:val="00F4004A"/>
    <w:rsid w:val="00F400D2"/>
    <w:rsid w:val="00F40803"/>
    <w:rsid w:val="00F40D17"/>
    <w:rsid w:val="00F40F3F"/>
    <w:rsid w:val="00F410E9"/>
    <w:rsid w:val="00F41F6F"/>
    <w:rsid w:val="00F426B7"/>
    <w:rsid w:val="00F427AA"/>
    <w:rsid w:val="00F4281F"/>
    <w:rsid w:val="00F42A4A"/>
    <w:rsid w:val="00F42AA7"/>
    <w:rsid w:val="00F42FBB"/>
    <w:rsid w:val="00F42FF3"/>
    <w:rsid w:val="00F4341B"/>
    <w:rsid w:val="00F43604"/>
    <w:rsid w:val="00F43801"/>
    <w:rsid w:val="00F43D21"/>
    <w:rsid w:val="00F43D8F"/>
    <w:rsid w:val="00F4431B"/>
    <w:rsid w:val="00F44ADA"/>
    <w:rsid w:val="00F44D28"/>
    <w:rsid w:val="00F44EF5"/>
    <w:rsid w:val="00F45D8D"/>
    <w:rsid w:val="00F46D83"/>
    <w:rsid w:val="00F46E8B"/>
    <w:rsid w:val="00F47021"/>
    <w:rsid w:val="00F47D2F"/>
    <w:rsid w:val="00F47EFA"/>
    <w:rsid w:val="00F50245"/>
    <w:rsid w:val="00F50B85"/>
    <w:rsid w:val="00F516B9"/>
    <w:rsid w:val="00F517DB"/>
    <w:rsid w:val="00F51B06"/>
    <w:rsid w:val="00F520AA"/>
    <w:rsid w:val="00F5216D"/>
    <w:rsid w:val="00F52A12"/>
    <w:rsid w:val="00F53A7E"/>
    <w:rsid w:val="00F53ADE"/>
    <w:rsid w:val="00F53F7B"/>
    <w:rsid w:val="00F544E7"/>
    <w:rsid w:val="00F54609"/>
    <w:rsid w:val="00F5481E"/>
    <w:rsid w:val="00F54BCE"/>
    <w:rsid w:val="00F55372"/>
    <w:rsid w:val="00F55855"/>
    <w:rsid w:val="00F559BE"/>
    <w:rsid w:val="00F55F9F"/>
    <w:rsid w:val="00F56066"/>
    <w:rsid w:val="00F56937"/>
    <w:rsid w:val="00F56BAC"/>
    <w:rsid w:val="00F6019C"/>
    <w:rsid w:val="00F602FA"/>
    <w:rsid w:val="00F60874"/>
    <w:rsid w:val="00F60D84"/>
    <w:rsid w:val="00F6159C"/>
    <w:rsid w:val="00F61887"/>
    <w:rsid w:val="00F6199B"/>
    <w:rsid w:val="00F6357B"/>
    <w:rsid w:val="00F64768"/>
    <w:rsid w:val="00F64AC5"/>
    <w:rsid w:val="00F64C89"/>
    <w:rsid w:val="00F64D2C"/>
    <w:rsid w:val="00F64D81"/>
    <w:rsid w:val="00F655E0"/>
    <w:rsid w:val="00F65930"/>
    <w:rsid w:val="00F65B6C"/>
    <w:rsid w:val="00F6745D"/>
    <w:rsid w:val="00F676A2"/>
    <w:rsid w:val="00F67746"/>
    <w:rsid w:val="00F6792E"/>
    <w:rsid w:val="00F701F9"/>
    <w:rsid w:val="00F71156"/>
    <w:rsid w:val="00F71782"/>
    <w:rsid w:val="00F71A7B"/>
    <w:rsid w:val="00F71A93"/>
    <w:rsid w:val="00F729BB"/>
    <w:rsid w:val="00F72F07"/>
    <w:rsid w:val="00F72FAE"/>
    <w:rsid w:val="00F7390D"/>
    <w:rsid w:val="00F73F43"/>
    <w:rsid w:val="00F740B8"/>
    <w:rsid w:val="00F747F1"/>
    <w:rsid w:val="00F74C3A"/>
    <w:rsid w:val="00F75A9F"/>
    <w:rsid w:val="00F7634B"/>
    <w:rsid w:val="00F76DDD"/>
    <w:rsid w:val="00F771D6"/>
    <w:rsid w:val="00F77D11"/>
    <w:rsid w:val="00F77E8B"/>
    <w:rsid w:val="00F77ED2"/>
    <w:rsid w:val="00F80AA3"/>
    <w:rsid w:val="00F81848"/>
    <w:rsid w:val="00F818DC"/>
    <w:rsid w:val="00F81B41"/>
    <w:rsid w:val="00F8203F"/>
    <w:rsid w:val="00F82340"/>
    <w:rsid w:val="00F83ABA"/>
    <w:rsid w:val="00F83CE5"/>
    <w:rsid w:val="00F840EB"/>
    <w:rsid w:val="00F848E0"/>
    <w:rsid w:val="00F857F7"/>
    <w:rsid w:val="00F86017"/>
    <w:rsid w:val="00F8647C"/>
    <w:rsid w:val="00F86FCD"/>
    <w:rsid w:val="00F873AA"/>
    <w:rsid w:val="00F903D4"/>
    <w:rsid w:val="00F9072E"/>
    <w:rsid w:val="00F90966"/>
    <w:rsid w:val="00F90CD6"/>
    <w:rsid w:val="00F913A5"/>
    <w:rsid w:val="00F9167C"/>
    <w:rsid w:val="00F91A59"/>
    <w:rsid w:val="00F923C8"/>
    <w:rsid w:val="00F924CC"/>
    <w:rsid w:val="00F92AFA"/>
    <w:rsid w:val="00F92C82"/>
    <w:rsid w:val="00F93A86"/>
    <w:rsid w:val="00F93DBB"/>
    <w:rsid w:val="00F94CBD"/>
    <w:rsid w:val="00F94FC6"/>
    <w:rsid w:val="00F954D3"/>
    <w:rsid w:val="00F957DF"/>
    <w:rsid w:val="00F95D86"/>
    <w:rsid w:val="00F968C2"/>
    <w:rsid w:val="00F96C9D"/>
    <w:rsid w:val="00F96CA9"/>
    <w:rsid w:val="00F96D0A"/>
    <w:rsid w:val="00F96D9E"/>
    <w:rsid w:val="00F96E1C"/>
    <w:rsid w:val="00F96E43"/>
    <w:rsid w:val="00F97642"/>
    <w:rsid w:val="00F97717"/>
    <w:rsid w:val="00F977FE"/>
    <w:rsid w:val="00FA062C"/>
    <w:rsid w:val="00FA0BE5"/>
    <w:rsid w:val="00FA124F"/>
    <w:rsid w:val="00FA125F"/>
    <w:rsid w:val="00FA146A"/>
    <w:rsid w:val="00FA1601"/>
    <w:rsid w:val="00FA1DF2"/>
    <w:rsid w:val="00FA301E"/>
    <w:rsid w:val="00FA3949"/>
    <w:rsid w:val="00FA3D8B"/>
    <w:rsid w:val="00FA3DF6"/>
    <w:rsid w:val="00FA48FB"/>
    <w:rsid w:val="00FA4BC8"/>
    <w:rsid w:val="00FA5148"/>
    <w:rsid w:val="00FA5394"/>
    <w:rsid w:val="00FA55FC"/>
    <w:rsid w:val="00FA5CEA"/>
    <w:rsid w:val="00FA5F80"/>
    <w:rsid w:val="00FA6278"/>
    <w:rsid w:val="00FA6535"/>
    <w:rsid w:val="00FA7079"/>
    <w:rsid w:val="00FA7FA3"/>
    <w:rsid w:val="00FB0122"/>
    <w:rsid w:val="00FB067A"/>
    <w:rsid w:val="00FB0D46"/>
    <w:rsid w:val="00FB0DB2"/>
    <w:rsid w:val="00FB1451"/>
    <w:rsid w:val="00FB158F"/>
    <w:rsid w:val="00FB2085"/>
    <w:rsid w:val="00FB27A6"/>
    <w:rsid w:val="00FB5035"/>
    <w:rsid w:val="00FB58DD"/>
    <w:rsid w:val="00FB5C82"/>
    <w:rsid w:val="00FB6622"/>
    <w:rsid w:val="00FB76AB"/>
    <w:rsid w:val="00FB7D57"/>
    <w:rsid w:val="00FC01BD"/>
    <w:rsid w:val="00FC02D9"/>
    <w:rsid w:val="00FC0458"/>
    <w:rsid w:val="00FC05B4"/>
    <w:rsid w:val="00FC083A"/>
    <w:rsid w:val="00FC0FE9"/>
    <w:rsid w:val="00FC17EC"/>
    <w:rsid w:val="00FC195B"/>
    <w:rsid w:val="00FC1DE4"/>
    <w:rsid w:val="00FC1E89"/>
    <w:rsid w:val="00FC1F80"/>
    <w:rsid w:val="00FC2C90"/>
    <w:rsid w:val="00FC340A"/>
    <w:rsid w:val="00FC461E"/>
    <w:rsid w:val="00FC5B4F"/>
    <w:rsid w:val="00FC5C92"/>
    <w:rsid w:val="00FC63D8"/>
    <w:rsid w:val="00FC6AE8"/>
    <w:rsid w:val="00FD0A94"/>
    <w:rsid w:val="00FD1198"/>
    <w:rsid w:val="00FD1890"/>
    <w:rsid w:val="00FD1A8C"/>
    <w:rsid w:val="00FD1F50"/>
    <w:rsid w:val="00FD1FF5"/>
    <w:rsid w:val="00FD36BC"/>
    <w:rsid w:val="00FD39AE"/>
    <w:rsid w:val="00FD3A8F"/>
    <w:rsid w:val="00FD4879"/>
    <w:rsid w:val="00FD49F6"/>
    <w:rsid w:val="00FD4F78"/>
    <w:rsid w:val="00FD52DD"/>
    <w:rsid w:val="00FD6155"/>
    <w:rsid w:val="00FD616E"/>
    <w:rsid w:val="00FD6216"/>
    <w:rsid w:val="00FD6FE0"/>
    <w:rsid w:val="00FD7475"/>
    <w:rsid w:val="00FD7D1F"/>
    <w:rsid w:val="00FD7FC7"/>
    <w:rsid w:val="00FE0089"/>
    <w:rsid w:val="00FE00C6"/>
    <w:rsid w:val="00FE08E6"/>
    <w:rsid w:val="00FE0C26"/>
    <w:rsid w:val="00FE19F5"/>
    <w:rsid w:val="00FE1B6D"/>
    <w:rsid w:val="00FE1C92"/>
    <w:rsid w:val="00FE281F"/>
    <w:rsid w:val="00FE2FA4"/>
    <w:rsid w:val="00FE3991"/>
    <w:rsid w:val="00FE3B5D"/>
    <w:rsid w:val="00FE4820"/>
    <w:rsid w:val="00FE4886"/>
    <w:rsid w:val="00FE4AAB"/>
    <w:rsid w:val="00FE5A09"/>
    <w:rsid w:val="00FE69D4"/>
    <w:rsid w:val="00FE746E"/>
    <w:rsid w:val="00FF0236"/>
    <w:rsid w:val="00FF09F6"/>
    <w:rsid w:val="00FF16BB"/>
    <w:rsid w:val="00FF18D7"/>
    <w:rsid w:val="00FF1998"/>
    <w:rsid w:val="00FF1D7C"/>
    <w:rsid w:val="00FF2144"/>
    <w:rsid w:val="00FF25E1"/>
    <w:rsid w:val="00FF3551"/>
    <w:rsid w:val="00FF3D3D"/>
    <w:rsid w:val="00FF4253"/>
    <w:rsid w:val="00FF47D7"/>
    <w:rsid w:val="00FF5596"/>
    <w:rsid w:val="00FF5A7E"/>
    <w:rsid w:val="00FF5F15"/>
    <w:rsid w:val="00FF607E"/>
    <w:rsid w:val="00FF6D9C"/>
    <w:rsid w:val="00FF7F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EC685A7"/>
  <w15:docId w15:val="{0061CE46-27C2-4D0F-BFDC-BB657FAF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8 pt,ft,DNV-FT,fn,ADB,Fußnote,WB-Fußnotentext,WB-Fußnotentext Char Char,Fußnotentext Char,FOOTNOTES,footnote text Char Char,12pt,F"/>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8 pt Char,ft Char,DNV-FT Char,fn Char,ADB Char,Fußnote Char,WB-Fußnotentext Char,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semiHidden/>
    <w:locked/>
    <w:rsid w:val="00CB0802"/>
    <w:rPr>
      <w:rFonts w:cs="Times New Roman"/>
      <w:sz w:val="2"/>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note bp, Car Car Char Car Char Car Car Char Car Char Char, Car Car Car Car Car Car Car Car Char Car Car Char Car Car Car Char Car Char Char Char,ftref,Знак сноски 1,Знак сноски-"/>
    <w:link w:val="BVIfnrCarCar1CarCarCarC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Colorful List - Accent 11,Colorful List - Accent 111,NumberedParas"/>
    <w:basedOn w:val="Normal"/>
    <w:link w:val="ListParagraphChar"/>
    <w:uiPriority w:val="34"/>
    <w:qFormat/>
    <w:rsid w:val="00DB520F"/>
    <w:pPr>
      <w:spacing w:after="0"/>
      <w:ind w:left="720"/>
      <w:jc w:val="left"/>
    </w:pPr>
    <w:rPr>
      <w:rFonts w:ascii="Times New Roman" w:hAnsi="Times New Roman"/>
      <w:sz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0F0235"/>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Testo nota a piè di pagina Carattere Carattere Char,Testo nota a piè di pagina Carattere Char,Testo nota a piè di pagina Carattere1 Carattere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uiPriority w:val="35"/>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Colorful List - Accent 11 Char,Colorful List - Accent 111 Char,NumberedParas Char"/>
    <w:link w:val="ListParagraph"/>
    <w:uiPriority w:val="34"/>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AProdoc">
    <w:name w:val="A Prodoc"/>
    <w:basedOn w:val="Normal"/>
    <w:link w:val="AProdocChar"/>
    <w:qFormat/>
    <w:rsid w:val="00895C67"/>
    <w:pPr>
      <w:numPr>
        <w:numId w:val="14"/>
      </w:numPr>
      <w:spacing w:before="120" w:after="120"/>
      <w:jc w:val="left"/>
    </w:pPr>
    <w:rPr>
      <w:rFonts w:ascii="Times New Roman" w:eastAsia="Times New Roman" w:hAnsi="Times New Roman"/>
      <w:sz w:val="22"/>
    </w:rPr>
  </w:style>
  <w:style w:type="character" w:customStyle="1" w:styleId="AProdocChar">
    <w:name w:val="A Prodoc Char"/>
    <w:link w:val="AProdoc"/>
    <w:rsid w:val="00895C67"/>
    <w:rPr>
      <w:rFonts w:ascii="Times New Roman" w:eastAsia="Times New Roman" w:hAnsi="Times New Roman"/>
      <w:sz w:val="22"/>
      <w:szCs w:val="24"/>
    </w:rPr>
  </w:style>
  <w:style w:type="paragraph" w:styleId="ListNumber">
    <w:name w:val="List Number"/>
    <w:basedOn w:val="Normal"/>
    <w:rsid w:val="00582695"/>
    <w:pPr>
      <w:numPr>
        <w:numId w:val="15"/>
      </w:numPr>
      <w:spacing w:before="60"/>
    </w:pPr>
    <w:rPr>
      <w:rFonts w:ascii="Times New Roman" w:eastAsia="Times New Roman" w:hAnsi="Times New Roman"/>
      <w:sz w:val="24"/>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link w:val="FootnoteReference"/>
    <w:rsid w:val="00DA318C"/>
    <w:pPr>
      <w:spacing w:after="160" w:line="240" w:lineRule="exact"/>
    </w:pPr>
    <w:rPr>
      <w:rFonts w:ascii="Arial" w:hAnsi="Arial"/>
      <w:sz w:val="18"/>
      <w:szCs w:val="20"/>
      <w:vertAlign w:val="superscript"/>
    </w:rPr>
  </w:style>
  <w:style w:type="paragraph" w:customStyle="1" w:styleId="MediumGrid21">
    <w:name w:val="Medium Grid 21"/>
    <w:link w:val="MediumGrid2Char"/>
    <w:uiPriority w:val="1"/>
    <w:qFormat/>
    <w:rsid w:val="009C580A"/>
    <w:rPr>
      <w:rFonts w:ascii="Times" w:eastAsia="Times" w:hAnsi="Times"/>
      <w:sz w:val="24"/>
      <w:szCs w:val="24"/>
    </w:rPr>
  </w:style>
  <w:style w:type="character" w:customStyle="1" w:styleId="MediumGrid2Char">
    <w:name w:val="Medium Grid 2 Char"/>
    <w:link w:val="MediumGrid21"/>
    <w:uiPriority w:val="1"/>
    <w:rsid w:val="009C580A"/>
    <w:rPr>
      <w:rFonts w:ascii="Times" w:eastAsia="Times" w:hAnsi="Times"/>
      <w:sz w:val="24"/>
      <w:szCs w:val="24"/>
    </w:rPr>
  </w:style>
  <w:style w:type="paragraph" w:customStyle="1" w:styleId="Caption1">
    <w:name w:val="Caption1"/>
    <w:basedOn w:val="Caption"/>
    <w:link w:val="Caption1Char"/>
    <w:qFormat/>
    <w:rsid w:val="001F531F"/>
    <w:pPr>
      <w:keepNext/>
      <w:spacing w:after="120"/>
    </w:pPr>
    <w:rPr>
      <w:rFonts w:eastAsia="Times New Roman"/>
      <w:b w:val="0"/>
      <w:sz w:val="22"/>
      <w:szCs w:val="22"/>
    </w:rPr>
  </w:style>
  <w:style w:type="character" w:customStyle="1" w:styleId="Caption1Char">
    <w:name w:val="Caption1 Char"/>
    <w:link w:val="Caption1"/>
    <w:rsid w:val="001F531F"/>
    <w:rPr>
      <w:rFonts w:ascii="Times New Roman" w:eastAsia="Times New Roman" w:hAnsi="Times New Roman"/>
      <w:bCs/>
      <w:sz w:val="22"/>
      <w:szCs w:val="22"/>
    </w:rPr>
  </w:style>
  <w:style w:type="paragraph" w:customStyle="1" w:styleId="SESPbodynumbered">
    <w:name w:val="SESP body numbered"/>
    <w:basedOn w:val="Normal"/>
    <w:qFormat/>
    <w:rsid w:val="007B7532"/>
    <w:pPr>
      <w:numPr>
        <w:numId w:val="29"/>
      </w:numPr>
      <w:tabs>
        <w:tab w:val="left" w:pos="360"/>
      </w:tabs>
      <w:spacing w:before="120" w:after="120" w:line="264" w:lineRule="auto"/>
      <w:jc w:val="left"/>
    </w:pPr>
    <w:rPr>
      <w:rFonts w:eastAsia="MS Mincho"/>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4651">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7613839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7794184">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39320058">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undp.org/content/undp/en/home/operations/accountability/programme_and_operationspoliciesandprocedures.html" TargetMode="External"/><Relationship Id="rId26" Type="http://schemas.openxmlformats.org/officeDocument/2006/relationships/header" Target="header3.xml"/><Relationship Id="rId39" Type="http://schemas.openxmlformats.org/officeDocument/2006/relationships/customXml" Target="../customXml/item6.xml"/><Relationship Id="rId21" Type="http://schemas.openxmlformats.org/officeDocument/2006/relationships/hyperlink" Target="http://www.undp.org/content/undp/en/home/operations/accountability/programme_and_operationspoliciesandprocedures.html" TargetMode="External"/><Relationship Id="rId34"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thegef.org/gef/Evaluation%20Policy%202010"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6.jpeg"/><Relationship Id="rId37" Type="http://schemas.openxmlformats.org/officeDocument/2006/relationships/fontTable" Target="fontTable.xml"/><Relationship Id="rId40"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image" Target="cid:15bbea541fd82be60311" TargetMode="External"/><Relationship Id="rId10" Type="http://schemas.openxmlformats.org/officeDocument/2006/relationships/footnotes" Target="footnotes.xml"/><Relationship Id="rId19" Type="http://schemas.openxmlformats.org/officeDocument/2006/relationships/hyperlink" Target="http://www.undp.org/content/undp/en/home/operations/accountability/evaluation/evaluation_policyofundp.html" TargetMode="External"/><Relationship Id="rId31" Type="http://schemas.openxmlformats.org/officeDocument/2006/relationships/hyperlink" Target="file:///C:/Users/Dalia/AppData/Local/Microsoft/Windows/INetCache/IE/AppData/Local/Microsoft/AppData/Local/AppData/Local/Microsoft/AppData/Local/AppData/Roaming/Microsoft/Rachel/Downloads/STAKEHOLDER%20ANALYSES%20REPORT%20SUBMITED%20(2015SEPTEMEBR25%20%20_EA%20(6).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eb.undp.org/evaluation/guidance.shtml" TargetMode="External"/><Relationship Id="rId27" Type="http://schemas.openxmlformats.org/officeDocument/2006/relationships/hyperlink" Target="http://www.undp.org/content/undp/en/home/librarypage/operations1/undp-social-and-environmental-screening-procedure.html" TargetMode="External"/><Relationship Id="rId30" Type="http://schemas.openxmlformats.org/officeDocument/2006/relationships/hyperlink" Target="file:///C:/Users/Dalia/AppData/Local/Microsoft/Windows/INetCache/IE/AppData/Local/Microsoft/AppData/Local/AppData/Local/Microsoft/AppData/Local/AppData/Roaming/Microsoft/Rachel/Downloads/STAKEHOLDER%20ANALYSES%20REPORT%20SUBMITED%20(2015SEPTEMEBR25%20%20_EA%20(6).docx" TargetMode="External"/><Relationship Id="rId35" Type="http://schemas.openxmlformats.org/officeDocument/2006/relationships/image" Target="media/image9.jpe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thegef.org/gef/policies_guidelines" TargetMode="External"/><Relationship Id="rId1" Type="http://schemas.openxmlformats.org/officeDocument/2006/relationships/hyperlink" Target="http://www.undp.org/content/undp/en/home/operations/transparency/information_disclosure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ATLASPDC-4-93352</_dlc_DocId>
    <_dlc_DocIdUrl xmlns="f1161f5b-24a3-4c2d-bc81-44cb9325e8ee">
      <Url>https://info.undp.org/docs/pdc/_layouts/DocIdRedir.aspx?ID=ATLASPDC-4-93352</Url>
      <Description>ATLASPDC-4-93352</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2018-12-27T23:00:00+00:00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Frameworks and strategies for sustainable development</TermName>
          <TermId xmlns="http://schemas.microsoft.com/office/infopath/2007/PartnerControls">aa506d34-4eb5-42b6-b76d-1aaae5e32c3b</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1321</Value>
      <Value>1110</Value>
      <Value>1</Value>
      <Value>441</Value>
    </TaxCatchAll>
    <c4e2ab2cc9354bbf9064eeb465a566ea xmlns="1ed4137b-41b2-488b-8250-6d369ec27664">
      <Terms xmlns="http://schemas.microsoft.com/office/infopath/2007/PartnerControls"/>
    </c4e2ab2cc9354bbf9064eeb465a566ea>
    <UndpProjectNo xmlns="1ed4137b-41b2-488b-8250-6d369ec27664">00091903</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EGY</TermName>
          <TermId xmlns="http://schemas.microsoft.com/office/infopath/2007/PartnerControls">1854ab24-5703-4779-8fb0-2eeedc2bd481</TermId>
        </TermInfo>
      </Terms>
    </gc6531b704974d528487414686b72f6f>
    <Document_x0020_Coverage_x0020_Period_x0020_Start_x0020_Date xmlns="f1161f5b-24a3-4c2d-bc81-44cb9325e8ee" xsi:nil="true"/>
    <Document_x0020_Coverage_x0020_Period_x0020_End_x0020_Date xmlns="f1161f5b-24a3-4c2d-bc81-44cb9325e8ee">2021-12-31T05:00:00+00:00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B51A399-3284-4803-A5DA-8FB22CF5364D}">
  <ds:schemaRefs>
    <ds:schemaRef ds:uri="http://schemas.microsoft.com/sharepoint/v3/contenttype/forms"/>
  </ds:schemaRefs>
</ds:datastoreItem>
</file>

<file path=customXml/itemProps2.xml><?xml version="1.0" encoding="utf-8"?>
<ds:datastoreItem xmlns:ds="http://schemas.openxmlformats.org/officeDocument/2006/customXml" ds:itemID="{6F8A2936-578A-424D-8B66-FFC5A7F554A3}"/>
</file>

<file path=customXml/itemProps3.xml><?xml version="1.0" encoding="utf-8"?>
<ds:datastoreItem xmlns:ds="http://schemas.openxmlformats.org/officeDocument/2006/customXml" ds:itemID="{B18C5314-21FE-486C-9E83-98F2CF9EE6B4}">
  <ds:schemaRefs>
    <ds:schemaRef ds:uri="http://schemas.microsoft.com/sharepoint/events"/>
  </ds:schemaRefs>
</ds:datastoreItem>
</file>

<file path=customXml/itemProps4.xml><?xml version="1.0" encoding="utf-8"?>
<ds:datastoreItem xmlns:ds="http://schemas.openxmlformats.org/officeDocument/2006/customXml" ds:itemID="{556BD82C-3E7C-4A4F-A6AD-F5875F693F64}">
  <ds:schemaRefs>
    <ds:schemaRef ds:uri="http://schemas.microsoft.com/office/2006/metadata/longProperties"/>
  </ds:schemaRefs>
</ds:datastoreItem>
</file>

<file path=customXml/itemProps5.xml><?xml version="1.0" encoding="utf-8"?>
<ds:datastoreItem xmlns:ds="http://schemas.openxmlformats.org/officeDocument/2006/customXml" ds:itemID="{7F61B73B-B300-40B6-B4C5-07AF2D181ACC}">
  <ds:schemaRefs>
    <ds:schemaRef ds:uri="http://schemas.openxmlformats.org/officeDocument/2006/bibliography"/>
  </ds:schemaRefs>
</ds:datastoreItem>
</file>

<file path=customXml/itemProps6.xml><?xml version="1.0" encoding="utf-8"?>
<ds:datastoreItem xmlns:ds="http://schemas.openxmlformats.org/officeDocument/2006/customXml" ds:itemID="{C946B694-A06B-4731-A21E-E5C33B380FF7}"/>
</file>

<file path=customXml/itemProps7.xml><?xml version="1.0" encoding="utf-8"?>
<ds:datastoreItem xmlns:ds="http://schemas.openxmlformats.org/officeDocument/2006/customXml" ds:itemID="{61EB11D3-12B6-4EAF-A62F-43CD9B9AED08}"/>
</file>

<file path=docProps/app.xml><?xml version="1.0" encoding="utf-8"?>
<Properties xmlns="http://schemas.openxmlformats.org/officeDocument/2006/extended-properties" xmlns:vt="http://schemas.openxmlformats.org/officeDocument/2006/docPropsVTypes">
  <Template>Normal</Template>
  <TotalTime>4</TotalTime>
  <Pages>100</Pages>
  <Words>39596</Words>
  <Characters>225699</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Blank ProDoc Template</vt:lpstr>
    </vt:vector>
  </TitlesOfParts>
  <Company>Microsoft</Company>
  <LinksUpToDate>false</LinksUpToDate>
  <CharactersWithSpaces>264766</CharactersWithSpaces>
  <SharedDoc>false</SharedDoc>
  <HLinks>
    <vt:vector size="126" baseType="variant">
      <vt:variant>
        <vt:i4>2883633</vt:i4>
      </vt:variant>
      <vt:variant>
        <vt:i4>102</vt:i4>
      </vt:variant>
      <vt:variant>
        <vt:i4>0</vt:i4>
      </vt:variant>
      <vt:variant>
        <vt:i4>5</vt:i4>
      </vt:variant>
      <vt:variant>
        <vt:lpwstr>http://www.thegef.org/</vt:lpwstr>
      </vt:variant>
      <vt:variant>
        <vt:lpwstr/>
      </vt:variant>
      <vt:variant>
        <vt:i4>2883633</vt:i4>
      </vt:variant>
      <vt:variant>
        <vt:i4>99</vt:i4>
      </vt:variant>
      <vt:variant>
        <vt:i4>0</vt:i4>
      </vt:variant>
      <vt:variant>
        <vt:i4>5</vt:i4>
      </vt:variant>
      <vt:variant>
        <vt:lpwstr>http://www.thegef.org/</vt:lpwstr>
      </vt:variant>
      <vt:variant>
        <vt:lpwstr/>
      </vt:variant>
      <vt:variant>
        <vt:i4>6422625</vt:i4>
      </vt:variant>
      <vt:variant>
        <vt:i4>90</vt:i4>
      </vt:variant>
      <vt:variant>
        <vt:i4>0</vt:i4>
      </vt:variant>
      <vt:variant>
        <vt:i4>5</vt:i4>
      </vt:variant>
      <vt:variant>
        <vt:lpwstr>http://web.undp.org/evaluation/guidance.shtml</vt:lpwstr>
      </vt:variant>
      <vt:variant>
        <vt:lpwstr>gef</vt:lpwstr>
      </vt:variant>
      <vt:variant>
        <vt:i4>6422625</vt:i4>
      </vt:variant>
      <vt:variant>
        <vt:i4>87</vt:i4>
      </vt:variant>
      <vt:variant>
        <vt:i4>0</vt:i4>
      </vt:variant>
      <vt:variant>
        <vt:i4>5</vt:i4>
      </vt:variant>
      <vt:variant>
        <vt:lpwstr>http://web.undp.org/evaluation/guidance.shtml</vt:lpwstr>
      </vt:variant>
      <vt:variant>
        <vt:lpwstr>gef</vt:lpwstr>
      </vt:variant>
      <vt:variant>
        <vt:i4>1441839</vt:i4>
      </vt:variant>
      <vt:variant>
        <vt:i4>84</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81</vt:i4>
      </vt:variant>
      <vt:variant>
        <vt:i4>0</vt:i4>
      </vt:variant>
      <vt:variant>
        <vt:i4>5</vt:i4>
      </vt:variant>
      <vt:variant>
        <vt:lpwstr>http://www.thegef.org/gef/Evaluation Policy 2010</vt:lpwstr>
      </vt:variant>
      <vt:variant>
        <vt:lpwstr/>
      </vt:variant>
      <vt:variant>
        <vt:i4>7995479</vt:i4>
      </vt:variant>
      <vt:variant>
        <vt:i4>78</vt:i4>
      </vt:variant>
      <vt:variant>
        <vt:i4>0</vt:i4>
      </vt:variant>
      <vt:variant>
        <vt:i4>5</vt:i4>
      </vt:variant>
      <vt:variant>
        <vt:lpwstr>http://www.undp.org/content/undp/en/home/operations/accountability/evaluation/evaluation_policyofundp.html</vt:lpwstr>
      </vt:variant>
      <vt:variant>
        <vt:lpwstr/>
      </vt:variant>
      <vt:variant>
        <vt:i4>1441839</vt:i4>
      </vt:variant>
      <vt:variant>
        <vt:i4>75</vt:i4>
      </vt:variant>
      <vt:variant>
        <vt:i4>0</vt:i4>
      </vt:variant>
      <vt:variant>
        <vt:i4>5</vt:i4>
      </vt:variant>
      <vt:variant>
        <vt:lpwstr>http://www.undp.org/content/undp/en/home/operations/accountability/programme_and_operationspoliciesandprocedures.html</vt:lpwstr>
      </vt:variant>
      <vt:variant>
        <vt:lpwstr/>
      </vt:variant>
      <vt:variant>
        <vt:i4>1048581</vt:i4>
      </vt:variant>
      <vt:variant>
        <vt:i4>68</vt:i4>
      </vt:variant>
      <vt:variant>
        <vt:i4>0</vt:i4>
      </vt:variant>
      <vt:variant>
        <vt:i4>5</vt:i4>
      </vt:variant>
      <vt:variant>
        <vt:lpwstr/>
      </vt:variant>
      <vt:variant>
        <vt:lpwstr>_Toc443050730</vt:lpwstr>
      </vt:variant>
      <vt:variant>
        <vt:i4>1114124</vt:i4>
      </vt:variant>
      <vt:variant>
        <vt:i4>62</vt:i4>
      </vt:variant>
      <vt:variant>
        <vt:i4>0</vt:i4>
      </vt:variant>
      <vt:variant>
        <vt:i4>5</vt:i4>
      </vt:variant>
      <vt:variant>
        <vt:lpwstr/>
      </vt:variant>
      <vt:variant>
        <vt:lpwstr>_Toc443050729</vt:lpwstr>
      </vt:variant>
      <vt:variant>
        <vt:i4>1114125</vt:i4>
      </vt:variant>
      <vt:variant>
        <vt:i4>56</vt:i4>
      </vt:variant>
      <vt:variant>
        <vt:i4>0</vt:i4>
      </vt:variant>
      <vt:variant>
        <vt:i4>5</vt:i4>
      </vt:variant>
      <vt:variant>
        <vt:lpwstr/>
      </vt:variant>
      <vt:variant>
        <vt:lpwstr>_Toc443050728</vt:lpwstr>
      </vt:variant>
      <vt:variant>
        <vt:i4>1114114</vt:i4>
      </vt:variant>
      <vt:variant>
        <vt:i4>50</vt:i4>
      </vt:variant>
      <vt:variant>
        <vt:i4>0</vt:i4>
      </vt:variant>
      <vt:variant>
        <vt:i4>5</vt:i4>
      </vt:variant>
      <vt:variant>
        <vt:lpwstr/>
      </vt:variant>
      <vt:variant>
        <vt:lpwstr>_Toc443050727</vt:lpwstr>
      </vt:variant>
      <vt:variant>
        <vt:i4>1114115</vt:i4>
      </vt:variant>
      <vt:variant>
        <vt:i4>44</vt:i4>
      </vt:variant>
      <vt:variant>
        <vt:i4>0</vt:i4>
      </vt:variant>
      <vt:variant>
        <vt:i4>5</vt:i4>
      </vt:variant>
      <vt:variant>
        <vt:lpwstr/>
      </vt:variant>
      <vt:variant>
        <vt:lpwstr>_Toc443050726</vt:lpwstr>
      </vt:variant>
      <vt:variant>
        <vt:i4>1114112</vt:i4>
      </vt:variant>
      <vt:variant>
        <vt:i4>38</vt:i4>
      </vt:variant>
      <vt:variant>
        <vt:i4>0</vt:i4>
      </vt:variant>
      <vt:variant>
        <vt:i4>5</vt:i4>
      </vt:variant>
      <vt:variant>
        <vt:lpwstr/>
      </vt:variant>
      <vt:variant>
        <vt:lpwstr>_Toc443050725</vt:lpwstr>
      </vt:variant>
      <vt:variant>
        <vt:i4>1114113</vt:i4>
      </vt:variant>
      <vt:variant>
        <vt:i4>32</vt:i4>
      </vt:variant>
      <vt:variant>
        <vt:i4>0</vt:i4>
      </vt:variant>
      <vt:variant>
        <vt:i4>5</vt:i4>
      </vt:variant>
      <vt:variant>
        <vt:lpwstr/>
      </vt:variant>
      <vt:variant>
        <vt:lpwstr>_Toc443050724</vt:lpwstr>
      </vt:variant>
      <vt:variant>
        <vt:i4>1114118</vt:i4>
      </vt:variant>
      <vt:variant>
        <vt:i4>26</vt:i4>
      </vt:variant>
      <vt:variant>
        <vt:i4>0</vt:i4>
      </vt:variant>
      <vt:variant>
        <vt:i4>5</vt:i4>
      </vt:variant>
      <vt:variant>
        <vt:lpwstr/>
      </vt:variant>
      <vt:variant>
        <vt:lpwstr>_Toc443050723</vt:lpwstr>
      </vt:variant>
      <vt:variant>
        <vt:i4>1114119</vt:i4>
      </vt:variant>
      <vt:variant>
        <vt:i4>20</vt:i4>
      </vt:variant>
      <vt:variant>
        <vt:i4>0</vt:i4>
      </vt:variant>
      <vt:variant>
        <vt:i4>5</vt:i4>
      </vt:variant>
      <vt:variant>
        <vt:lpwstr/>
      </vt:variant>
      <vt:variant>
        <vt:lpwstr>_Toc443050722</vt:lpwstr>
      </vt:variant>
      <vt:variant>
        <vt:i4>1114116</vt:i4>
      </vt:variant>
      <vt:variant>
        <vt:i4>14</vt:i4>
      </vt:variant>
      <vt:variant>
        <vt:i4>0</vt:i4>
      </vt:variant>
      <vt:variant>
        <vt:i4>5</vt:i4>
      </vt:variant>
      <vt:variant>
        <vt:lpwstr/>
      </vt:variant>
      <vt:variant>
        <vt:lpwstr>_Toc443050721</vt:lpwstr>
      </vt:variant>
      <vt:variant>
        <vt:i4>1114117</vt:i4>
      </vt:variant>
      <vt:variant>
        <vt:i4>8</vt:i4>
      </vt:variant>
      <vt:variant>
        <vt:i4>0</vt:i4>
      </vt:variant>
      <vt:variant>
        <vt:i4>5</vt:i4>
      </vt:variant>
      <vt:variant>
        <vt:lpwstr/>
      </vt:variant>
      <vt:variant>
        <vt:lpwstr>_Toc443050720</vt:lpwstr>
      </vt:variant>
      <vt:variant>
        <vt:i4>1179660</vt:i4>
      </vt:variant>
      <vt:variant>
        <vt:i4>2</vt:i4>
      </vt:variant>
      <vt:variant>
        <vt:i4>0</vt:i4>
      </vt:variant>
      <vt:variant>
        <vt:i4>5</vt:i4>
      </vt:variant>
      <vt:variant>
        <vt:lpwstr/>
      </vt:variant>
      <vt:variant>
        <vt:lpwstr>_Toc443050719</vt:lpwstr>
      </vt:variant>
      <vt:variant>
        <vt:i4>3932266</vt:i4>
      </vt:variant>
      <vt:variant>
        <vt:i4>0</vt:i4>
      </vt:variant>
      <vt:variant>
        <vt:i4>0</vt:i4>
      </vt:variant>
      <vt:variant>
        <vt:i4>5</vt:i4>
      </vt:variant>
      <vt:variant>
        <vt:lpwstr>https://info.undp.org/global/popp/frm/pages/financial-management-and-execution-modalities.aspx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ProDoc Template</dc:title>
  <dc:subject>Project Management</dc:subject>
  <dc:creator>Patrick Gremillet</dc:creator>
  <cp:lastModifiedBy>Mohamed Bayoumi</cp:lastModifiedBy>
  <cp:revision>4</cp:revision>
  <cp:lastPrinted>2016-02-16T16:18:00Z</cp:lastPrinted>
  <dcterms:created xsi:type="dcterms:W3CDTF">2017-09-02T13:22:00Z</dcterms:created>
  <dcterms:modified xsi:type="dcterms:W3CDTF">2017-09-19T07:37:00Z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56b41cf6-4ed6-47db-93f8-5672baeebc17</vt:lpwstr>
  </property>
  <property fmtid="{D5CDD505-2E9C-101B-9397-08002B2CF9AE}" pid="4" name="_dlc_DocId">
    <vt:lpwstr>KKKATZMDSDUY-340-54</vt:lpwstr>
  </property>
  <property fmtid="{D5CDD505-2E9C-101B-9397-08002B2CF9AE}" pid="5" name="_dlc_DocIdUrl">
    <vt:lpwstr>https://intranet.undp.org/unit/bpps/sdev/gef/_layouts/DocIdRedir.aspx?ID=KKKATZMDSDUY-340-54, KKKATZMDSDUY-340-54</vt:lpwstr>
  </property>
  <property fmtid="{D5CDD505-2E9C-101B-9397-08002B2CF9AE}" pid="6" name="Category">
    <vt:lpwstr>Project Development Phase</vt:lpwstr>
  </property>
  <property fmtid="{D5CDD505-2E9C-101B-9397-08002B2CF9AE}" pid="7" name="Description0">
    <vt:lpwstr/>
  </property>
  <property fmtid="{D5CDD505-2E9C-101B-9397-08002B2CF9AE}" pid="8" name="UNDPCountry">
    <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1321;#EGY|1854ab24-5703-4779-8fb0-2eeedc2bd481</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441;#Frameworks and strategies for sustainable development|aa506d34-4eb5-42b6-b76d-1aaae5e32c3b</vt:lpwstr>
  </property>
  <property fmtid="{D5CDD505-2E9C-101B-9397-08002B2CF9AE}" pid="17" name="UndpDocTypeMM">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