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EECA" w14:textId="3B96D96E" w:rsidR="007A7720" w:rsidRDefault="007A7720" w:rsidP="007A7720">
      <w:pPr>
        <w:pStyle w:val="Heading1"/>
        <w:numPr>
          <w:ilvl w:val="0"/>
          <w:numId w:val="0"/>
        </w:numPr>
      </w:pPr>
      <w:bookmarkStart w:id="0" w:name="_Toc404528201"/>
      <w:r>
        <w:t xml:space="preserve">Annex </w:t>
      </w:r>
      <w:r w:rsidR="008C711F">
        <w:t>[#]</w:t>
      </w:r>
      <w:r>
        <w:t>.  Social and Environmental Screening Template</w:t>
      </w:r>
      <w:bookmarkEnd w:id="0"/>
    </w:p>
    <w:p w14:paraId="46089F7D" w14:textId="77777777" w:rsidR="007A7720" w:rsidRDefault="007A7720" w:rsidP="00DD330A">
      <w:pPr>
        <w:rPr>
          <w:i/>
          <w:szCs w:val="20"/>
        </w:rPr>
      </w:pPr>
    </w:p>
    <w:p w14:paraId="53DB4BA9" w14:textId="42CD6952"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1"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2"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56BE997E"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00AC2066">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DD330A" w:rsidRPr="00450804" w14:paraId="0F203C0F" w14:textId="77777777" w:rsidTr="00AC2066">
        <w:trPr>
          <w:trHeight w:val="288"/>
        </w:trPr>
        <w:tc>
          <w:tcPr>
            <w:tcW w:w="3325" w:type="dxa"/>
            <w:vAlign w:val="center"/>
          </w:tcPr>
          <w:p w14:paraId="08E0AF94"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2EBC76A4" w14:textId="392CAD47" w:rsidR="00DD330A" w:rsidRPr="00450804" w:rsidRDefault="000E0DFE" w:rsidP="0084274F">
            <w:pPr>
              <w:rPr>
                <w:sz w:val="18"/>
                <w:szCs w:val="18"/>
              </w:rPr>
            </w:pPr>
            <w:r>
              <w:rPr>
                <w:sz w:val="18"/>
                <w:szCs w:val="18"/>
              </w:rPr>
              <w:t>Multi</w:t>
            </w:r>
            <w:r w:rsidR="00EB20AC">
              <w:rPr>
                <w:sz w:val="18"/>
                <w:szCs w:val="18"/>
              </w:rPr>
              <w:t xml:space="preserve">-Country Western Pacific (MWP) </w:t>
            </w:r>
            <w:proofErr w:type="spellStart"/>
            <w:r w:rsidR="00EB20AC">
              <w:rPr>
                <w:sz w:val="18"/>
                <w:szCs w:val="18"/>
              </w:rPr>
              <w:t>Intgerated</w:t>
            </w:r>
            <w:proofErr w:type="spellEnd"/>
            <w:r w:rsidR="00EB20AC">
              <w:rPr>
                <w:sz w:val="18"/>
                <w:szCs w:val="18"/>
              </w:rPr>
              <w:t xml:space="preserve"> HIV/TB Program</w:t>
            </w:r>
            <w:r w:rsidR="00ED2766">
              <w:rPr>
                <w:sz w:val="18"/>
                <w:szCs w:val="18"/>
              </w:rPr>
              <w:t>s</w:t>
            </w:r>
          </w:p>
        </w:tc>
      </w:tr>
      <w:tr w:rsidR="00DD330A" w:rsidRPr="00450804" w14:paraId="65CF131F" w14:textId="77777777" w:rsidTr="00AC2066">
        <w:trPr>
          <w:trHeight w:val="288"/>
        </w:trPr>
        <w:tc>
          <w:tcPr>
            <w:tcW w:w="3325" w:type="dxa"/>
            <w:vAlign w:val="center"/>
          </w:tcPr>
          <w:p w14:paraId="62ACD40E"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1B4FF74D" w14:textId="77777777" w:rsidR="00DD330A" w:rsidRPr="00450804" w:rsidRDefault="00DD330A" w:rsidP="0084274F">
            <w:pPr>
              <w:rPr>
                <w:sz w:val="18"/>
                <w:szCs w:val="18"/>
              </w:rPr>
            </w:pPr>
          </w:p>
        </w:tc>
      </w:tr>
      <w:tr w:rsidR="00DD330A" w:rsidRPr="00450804" w14:paraId="463A7608" w14:textId="77777777" w:rsidTr="00AC2066">
        <w:trPr>
          <w:trHeight w:val="288"/>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4F0405B1" w:rsidR="00DD330A" w:rsidRPr="00450804" w:rsidRDefault="00267001" w:rsidP="0084274F">
            <w:pPr>
              <w:rPr>
                <w:sz w:val="18"/>
                <w:szCs w:val="18"/>
              </w:rPr>
            </w:pPr>
            <w:r>
              <w:rPr>
                <w:sz w:val="18"/>
                <w:szCs w:val="18"/>
              </w:rPr>
              <w:t xml:space="preserve">Regional </w:t>
            </w:r>
          </w:p>
        </w:tc>
      </w:tr>
    </w:tbl>
    <w:p w14:paraId="4BCEE8F2" w14:textId="77777777" w:rsidR="00DD330A" w:rsidRDefault="00DD330A" w:rsidP="00DD330A">
      <w:pPr>
        <w:tabs>
          <w:tab w:val="left" w:pos="360"/>
        </w:tabs>
        <w:rPr>
          <w:szCs w:val="20"/>
        </w:rPr>
      </w:pPr>
    </w:p>
    <w:p w14:paraId="5BCB7629"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2780F277"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001A0CAF">
        <w:trPr>
          <w:trHeight w:val="449"/>
        </w:trPr>
        <w:tc>
          <w:tcPr>
            <w:tcW w:w="13248" w:type="dxa"/>
            <w:shd w:val="clear" w:color="auto" w:fill="0F243E" w:themeFill="text2" w:themeFillShade="80"/>
            <w:vAlign w:val="center"/>
          </w:tcPr>
          <w:p w14:paraId="18E28478"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25EF0366" w14:textId="77777777" w:rsidTr="00414FBA">
        <w:tc>
          <w:tcPr>
            <w:tcW w:w="13248" w:type="dxa"/>
            <w:shd w:val="clear" w:color="auto" w:fill="C6D9F1" w:themeFill="text2" w:themeFillTint="33"/>
          </w:tcPr>
          <w:p w14:paraId="596229EB" w14:textId="176CD09C"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0087589A">
        <w:tc>
          <w:tcPr>
            <w:tcW w:w="13248" w:type="dxa"/>
          </w:tcPr>
          <w:p w14:paraId="0B5258C3" w14:textId="4D79A639" w:rsidR="0066262E" w:rsidRPr="00F41ED1" w:rsidRDefault="0063350F" w:rsidP="00C5173A">
            <w:pPr>
              <w:pStyle w:val="ListParagraph"/>
              <w:numPr>
                <w:ilvl w:val="0"/>
                <w:numId w:val="21"/>
              </w:numPr>
              <w:ind w:left="360"/>
              <w:rPr>
                <w:rFonts w:ascii="Calibri" w:eastAsia="Calibri" w:hAnsi="Calibri" w:cs="Calibri"/>
                <w:color w:val="000000"/>
                <w:sz w:val="19"/>
                <w:szCs w:val="19"/>
              </w:rPr>
            </w:pPr>
            <w:r w:rsidRPr="00F41ED1">
              <w:rPr>
                <w:rFonts w:ascii="Calibri" w:eastAsia="Calibri" w:hAnsi="Calibri" w:cs="Calibri"/>
                <w:color w:val="000000"/>
                <w:sz w:val="19"/>
                <w:szCs w:val="19"/>
              </w:rPr>
              <w:t xml:space="preserve">The </w:t>
            </w:r>
            <w:proofErr w:type="spellStart"/>
            <w:r w:rsidRPr="00F41ED1">
              <w:rPr>
                <w:rFonts w:ascii="Calibri" w:eastAsia="Calibri" w:hAnsi="Calibri" w:cs="Calibri"/>
                <w:color w:val="000000"/>
                <w:sz w:val="19"/>
                <w:szCs w:val="19"/>
              </w:rPr>
              <w:t>programme</w:t>
            </w:r>
            <w:proofErr w:type="spellEnd"/>
            <w:r w:rsidRPr="00F41ED1">
              <w:rPr>
                <w:rFonts w:ascii="Calibri" w:eastAsia="Calibri" w:hAnsi="Calibri" w:cs="Calibri"/>
                <w:color w:val="000000"/>
                <w:sz w:val="19"/>
                <w:szCs w:val="19"/>
              </w:rPr>
              <w:t xml:space="preserve"> will adopt an integrated approach </w:t>
            </w:r>
            <w:r w:rsidR="009639B8" w:rsidRPr="00F41ED1">
              <w:rPr>
                <w:rFonts w:ascii="Calibri" w:eastAsia="Calibri" w:hAnsi="Calibri" w:cs="Calibri"/>
                <w:color w:val="000000"/>
                <w:sz w:val="19"/>
                <w:szCs w:val="19"/>
              </w:rPr>
              <w:t>to include Gender and Human Rights into HIV/TB awareness messaging</w:t>
            </w:r>
            <w:r w:rsidR="007C524D" w:rsidRPr="00F41ED1">
              <w:rPr>
                <w:rFonts w:ascii="Calibri" w:eastAsia="Calibri" w:hAnsi="Calibri" w:cs="Calibri"/>
                <w:color w:val="000000"/>
                <w:sz w:val="19"/>
                <w:szCs w:val="19"/>
              </w:rPr>
              <w:t xml:space="preserve"> at the community level</w:t>
            </w:r>
          </w:p>
          <w:p w14:paraId="5FFDC979" w14:textId="2879090E" w:rsidR="00E7548C" w:rsidRPr="00F41ED1" w:rsidRDefault="0066262E" w:rsidP="00C5173A">
            <w:pPr>
              <w:pStyle w:val="ListParagraph"/>
              <w:numPr>
                <w:ilvl w:val="0"/>
                <w:numId w:val="21"/>
              </w:numPr>
              <w:ind w:left="360"/>
              <w:rPr>
                <w:rFonts w:ascii="Calibri" w:eastAsia="Calibri" w:hAnsi="Calibri" w:cs="Calibri"/>
                <w:color w:val="000000"/>
                <w:sz w:val="19"/>
                <w:szCs w:val="19"/>
              </w:rPr>
            </w:pPr>
            <w:r w:rsidRPr="00F41ED1">
              <w:rPr>
                <w:rFonts w:ascii="Calibri" w:eastAsia="Calibri" w:hAnsi="Calibri" w:cs="Calibri"/>
                <w:color w:val="000000"/>
                <w:sz w:val="19"/>
                <w:szCs w:val="19"/>
              </w:rPr>
              <w:t xml:space="preserve">Provide regional capacity building support to community based organizations </w:t>
            </w:r>
            <w:r w:rsidR="00E7548C" w:rsidRPr="00F41ED1">
              <w:rPr>
                <w:rFonts w:ascii="Calibri" w:eastAsia="Calibri" w:hAnsi="Calibri" w:cs="Calibri"/>
                <w:color w:val="000000"/>
                <w:sz w:val="19"/>
                <w:szCs w:val="19"/>
              </w:rPr>
              <w:t>and LGBTQI groups on Human Rights and Gender</w:t>
            </w:r>
            <w:r w:rsidR="00E3745A" w:rsidRPr="00F41ED1">
              <w:rPr>
                <w:rFonts w:ascii="Calibri" w:eastAsia="Calibri" w:hAnsi="Calibri" w:cs="Calibri"/>
                <w:color w:val="000000"/>
                <w:sz w:val="19"/>
                <w:szCs w:val="19"/>
              </w:rPr>
              <w:t xml:space="preserve"> to ensure these groups are able to address the barriers that exist in the community and health facility level and assist them with advocating for their</w:t>
            </w:r>
            <w:r w:rsidR="00B01B1A" w:rsidRPr="00F41ED1">
              <w:rPr>
                <w:rFonts w:ascii="Calibri" w:eastAsia="Calibri" w:hAnsi="Calibri" w:cs="Calibri"/>
                <w:color w:val="000000"/>
                <w:sz w:val="19"/>
                <w:szCs w:val="19"/>
              </w:rPr>
              <w:t xml:space="preserve"> sexual and human</w:t>
            </w:r>
            <w:r w:rsidR="00E3745A" w:rsidRPr="00F41ED1">
              <w:rPr>
                <w:rFonts w:ascii="Calibri" w:eastAsia="Calibri" w:hAnsi="Calibri" w:cs="Calibri"/>
                <w:color w:val="000000"/>
                <w:sz w:val="19"/>
                <w:szCs w:val="19"/>
              </w:rPr>
              <w:t xml:space="preserve"> rights</w:t>
            </w:r>
          </w:p>
          <w:p w14:paraId="1889EE94" w14:textId="37F25AB2" w:rsidR="00414FBA" w:rsidRPr="00F41ED1" w:rsidRDefault="00B338AA" w:rsidP="00C5173A">
            <w:pPr>
              <w:pStyle w:val="ListParagraph"/>
              <w:numPr>
                <w:ilvl w:val="0"/>
                <w:numId w:val="21"/>
              </w:numPr>
              <w:ind w:left="360"/>
              <w:rPr>
                <w:sz w:val="19"/>
                <w:szCs w:val="19"/>
              </w:rPr>
            </w:pPr>
            <w:r w:rsidRPr="00F41ED1">
              <w:rPr>
                <w:rFonts w:ascii="Calibri" w:eastAsia="Calibri" w:hAnsi="Calibri" w:cs="Calibri"/>
                <w:color w:val="000000"/>
                <w:sz w:val="19"/>
                <w:szCs w:val="19"/>
              </w:rPr>
              <w:t>Training and s</w:t>
            </w:r>
            <w:r w:rsidR="00E7548C" w:rsidRPr="00F41ED1">
              <w:rPr>
                <w:rFonts w:ascii="Calibri" w:eastAsia="Calibri" w:hAnsi="Calibri" w:cs="Calibri"/>
                <w:color w:val="000000"/>
                <w:sz w:val="19"/>
                <w:szCs w:val="19"/>
              </w:rPr>
              <w:t>ensitization of health care workers</w:t>
            </w:r>
            <w:r w:rsidR="007C524D" w:rsidRPr="00F41ED1">
              <w:rPr>
                <w:rFonts w:ascii="Calibri" w:eastAsia="Calibri" w:hAnsi="Calibri" w:cs="Calibri"/>
                <w:color w:val="000000"/>
                <w:sz w:val="19"/>
                <w:szCs w:val="19"/>
              </w:rPr>
              <w:t xml:space="preserve"> on</w:t>
            </w:r>
            <w:r w:rsidR="00E7548C" w:rsidRPr="00F41ED1">
              <w:rPr>
                <w:rFonts w:ascii="Calibri" w:eastAsia="Calibri" w:hAnsi="Calibri" w:cs="Calibri"/>
                <w:color w:val="000000"/>
                <w:sz w:val="19"/>
                <w:szCs w:val="19"/>
              </w:rPr>
              <w:t xml:space="preserve"> human rights and gender</w:t>
            </w:r>
            <w:r w:rsidR="006866AD" w:rsidRPr="00F41ED1">
              <w:rPr>
                <w:rFonts w:ascii="Calibri" w:eastAsia="Calibri" w:hAnsi="Calibri" w:cs="Calibri"/>
                <w:color w:val="000000"/>
                <w:sz w:val="19"/>
                <w:szCs w:val="19"/>
              </w:rPr>
              <w:t xml:space="preserve"> and its linkages to </w:t>
            </w:r>
            <w:proofErr w:type="spellStart"/>
            <w:r w:rsidR="006866AD" w:rsidRPr="00F41ED1">
              <w:rPr>
                <w:rFonts w:ascii="Calibri" w:eastAsia="Calibri" w:hAnsi="Calibri" w:cs="Calibri"/>
                <w:color w:val="000000"/>
                <w:sz w:val="19"/>
                <w:szCs w:val="19"/>
              </w:rPr>
              <w:t>deadling</w:t>
            </w:r>
            <w:proofErr w:type="spellEnd"/>
            <w:r w:rsidR="006866AD" w:rsidRPr="00F41ED1">
              <w:rPr>
                <w:rFonts w:ascii="Calibri" w:eastAsia="Calibri" w:hAnsi="Calibri" w:cs="Calibri"/>
                <w:color w:val="000000"/>
                <w:sz w:val="19"/>
                <w:szCs w:val="19"/>
              </w:rPr>
              <w:t xml:space="preserve"> with key and vulnerable populations </w:t>
            </w:r>
            <w:r w:rsidR="003C172E" w:rsidRPr="00F41ED1">
              <w:rPr>
                <w:rFonts w:ascii="Calibri" w:eastAsia="Calibri" w:hAnsi="Calibri" w:cs="Calibri"/>
                <w:color w:val="000000"/>
                <w:sz w:val="19"/>
                <w:szCs w:val="19"/>
              </w:rPr>
              <w:t xml:space="preserve">for HIV </w:t>
            </w:r>
            <w:r w:rsidR="006866AD" w:rsidRPr="00F41ED1">
              <w:rPr>
                <w:rFonts w:ascii="Calibri" w:eastAsia="Calibri" w:hAnsi="Calibri" w:cs="Calibri"/>
                <w:color w:val="000000"/>
                <w:sz w:val="19"/>
                <w:szCs w:val="19"/>
              </w:rPr>
              <w:t>and promoting universal health coverage for TB</w:t>
            </w:r>
            <w:r w:rsidR="0066262E" w:rsidRPr="00F41ED1">
              <w:rPr>
                <w:rFonts w:ascii="Calibri" w:eastAsia="Calibri" w:hAnsi="Calibri" w:cs="Calibri"/>
                <w:color w:val="000000"/>
                <w:sz w:val="19"/>
                <w:szCs w:val="19"/>
              </w:rPr>
              <w:t xml:space="preserve"> </w:t>
            </w:r>
            <w:r w:rsidR="003635F0" w:rsidRPr="00F41ED1">
              <w:rPr>
                <w:rFonts w:ascii="Calibri" w:eastAsia="Calibri" w:hAnsi="Calibri" w:cs="Calibri"/>
                <w:color w:val="000000"/>
                <w:sz w:val="19"/>
                <w:szCs w:val="19"/>
              </w:rPr>
              <w:t xml:space="preserve">  </w:t>
            </w:r>
          </w:p>
        </w:tc>
      </w:tr>
      <w:tr w:rsidR="00414FBA" w:rsidRPr="003843AE" w14:paraId="068C0817" w14:textId="77777777" w:rsidTr="00414FBA">
        <w:trPr>
          <w:trHeight w:val="296"/>
        </w:trPr>
        <w:tc>
          <w:tcPr>
            <w:tcW w:w="13248" w:type="dxa"/>
            <w:shd w:val="clear" w:color="auto" w:fill="C6D9F1" w:themeFill="text2" w:themeFillTint="33"/>
          </w:tcPr>
          <w:p w14:paraId="4F017901" w14:textId="77777777" w:rsidR="00414FBA" w:rsidRPr="00414FBA" w:rsidRDefault="00414FBA" w:rsidP="0084274F">
            <w:pPr>
              <w:spacing w:after="120"/>
              <w:contextualSpacing/>
              <w:rPr>
                <w:b/>
                <w:i/>
                <w:sz w:val="18"/>
                <w:szCs w:val="18"/>
              </w:rPr>
            </w:pPr>
            <w:r w:rsidRPr="00414FBA">
              <w:rPr>
                <w:rFonts w:eastAsia="Times New Roman"/>
                <w:b/>
                <w:i/>
                <w:sz w:val="18"/>
                <w:szCs w:val="18"/>
              </w:rPr>
              <w:t>Briefly describe in the space below  how the Project is likely to improve gender equality and women’s empowerment</w:t>
            </w:r>
          </w:p>
        </w:tc>
      </w:tr>
      <w:tr w:rsidR="00E3745A" w:rsidRPr="00AC33A5" w14:paraId="0606E2F8" w14:textId="77777777" w:rsidTr="0087589A">
        <w:tc>
          <w:tcPr>
            <w:tcW w:w="13248" w:type="dxa"/>
          </w:tcPr>
          <w:p w14:paraId="5863B073" w14:textId="587296CE" w:rsidR="00E3745A" w:rsidRPr="00C5173A" w:rsidRDefault="0052018D" w:rsidP="00C5173A">
            <w:pPr>
              <w:pStyle w:val="ListParagraph"/>
              <w:numPr>
                <w:ilvl w:val="0"/>
                <w:numId w:val="22"/>
              </w:numPr>
              <w:ind w:left="360"/>
              <w:rPr>
                <w:rFonts w:ascii="Calibri" w:eastAsia="Calibri" w:hAnsi="Calibri" w:cs="Calibri"/>
                <w:color w:val="000000"/>
                <w:sz w:val="19"/>
                <w:szCs w:val="19"/>
              </w:rPr>
            </w:pPr>
            <w:r w:rsidRPr="00C5173A">
              <w:rPr>
                <w:rFonts w:ascii="Calibri" w:eastAsia="Calibri" w:hAnsi="Calibri" w:cs="Calibri"/>
                <w:color w:val="000000"/>
                <w:sz w:val="19"/>
                <w:szCs w:val="19"/>
              </w:rPr>
              <w:t>(</w:t>
            </w:r>
            <w:r w:rsidR="00EE71F3" w:rsidRPr="00C5173A">
              <w:rPr>
                <w:rFonts w:ascii="Calibri" w:eastAsia="Calibri" w:hAnsi="Calibri" w:cs="Calibri"/>
                <w:color w:val="000000"/>
                <w:sz w:val="19"/>
                <w:szCs w:val="19"/>
              </w:rPr>
              <w:t>See above</w:t>
            </w:r>
            <w:r w:rsidRPr="00C5173A">
              <w:rPr>
                <w:rFonts w:ascii="Calibri" w:eastAsia="Calibri" w:hAnsi="Calibri" w:cs="Calibri"/>
                <w:color w:val="000000"/>
                <w:sz w:val="19"/>
                <w:szCs w:val="19"/>
              </w:rPr>
              <w:t>)</w:t>
            </w:r>
            <w:r w:rsidR="00485432" w:rsidRPr="00C5173A">
              <w:rPr>
                <w:rFonts w:ascii="Calibri" w:eastAsia="Calibri" w:hAnsi="Calibri" w:cs="Calibri"/>
                <w:color w:val="000000"/>
                <w:sz w:val="19"/>
                <w:szCs w:val="19"/>
              </w:rPr>
              <w:t xml:space="preserve">. </w:t>
            </w:r>
          </w:p>
          <w:p w14:paraId="06FBBEBF" w14:textId="45F3D12C" w:rsidR="00F41ED1" w:rsidRPr="00F41ED1" w:rsidRDefault="00E643E4" w:rsidP="00C5173A">
            <w:pPr>
              <w:pStyle w:val="ListParagraph"/>
              <w:numPr>
                <w:ilvl w:val="0"/>
                <w:numId w:val="22"/>
              </w:numPr>
              <w:ind w:left="360"/>
              <w:rPr>
                <w:rFonts w:ascii="Calibri" w:eastAsia="Calibri" w:hAnsi="Calibri" w:cs="Calibri"/>
                <w:color w:val="000000"/>
                <w:sz w:val="19"/>
                <w:szCs w:val="19"/>
              </w:rPr>
            </w:pPr>
            <w:r>
              <w:rPr>
                <w:rFonts w:ascii="Calibri" w:eastAsia="Calibri" w:hAnsi="Calibri" w:cs="Calibri"/>
                <w:color w:val="000000"/>
                <w:sz w:val="19"/>
                <w:szCs w:val="19"/>
              </w:rPr>
              <w:t xml:space="preserve">Embrace gender identities </w:t>
            </w:r>
            <w:r w:rsidR="00C21939">
              <w:rPr>
                <w:rFonts w:ascii="Calibri" w:eastAsia="Calibri" w:hAnsi="Calibri" w:cs="Calibri"/>
                <w:color w:val="000000"/>
                <w:sz w:val="19"/>
                <w:szCs w:val="19"/>
              </w:rPr>
              <w:t>and diverse sexual orientations by advocating</w:t>
            </w:r>
            <w:r w:rsidR="008155A3" w:rsidRPr="00F41ED1">
              <w:rPr>
                <w:rFonts w:ascii="Calibri" w:eastAsia="Calibri" w:hAnsi="Calibri" w:cs="Calibri"/>
                <w:color w:val="000000"/>
                <w:sz w:val="19"/>
                <w:szCs w:val="19"/>
              </w:rPr>
              <w:t xml:space="preserve"> for </w:t>
            </w:r>
            <w:r w:rsidR="00C21939">
              <w:rPr>
                <w:rFonts w:ascii="Calibri" w:eastAsia="Calibri" w:hAnsi="Calibri" w:cs="Calibri"/>
                <w:color w:val="000000"/>
                <w:sz w:val="19"/>
                <w:szCs w:val="19"/>
              </w:rPr>
              <w:t xml:space="preserve">MSM and </w:t>
            </w:r>
            <w:r w:rsidR="008155A3" w:rsidRPr="00F41ED1">
              <w:rPr>
                <w:rFonts w:ascii="Calibri" w:eastAsia="Calibri" w:hAnsi="Calibri" w:cs="Calibri"/>
                <w:color w:val="000000"/>
                <w:sz w:val="19"/>
                <w:szCs w:val="19"/>
              </w:rPr>
              <w:t xml:space="preserve">transgender rights as human rights </w:t>
            </w:r>
          </w:p>
          <w:p w14:paraId="582CD7B9" w14:textId="5ACF2D7B" w:rsidR="008155A3" w:rsidRPr="001E7E6B" w:rsidRDefault="008155A3" w:rsidP="00C5173A">
            <w:pPr>
              <w:pStyle w:val="ListParagraph"/>
              <w:numPr>
                <w:ilvl w:val="0"/>
                <w:numId w:val="22"/>
              </w:numPr>
              <w:ind w:left="360"/>
              <w:rPr>
                <w:rFonts w:ascii="Calibri" w:eastAsia="Calibri" w:hAnsi="Calibri" w:cs="Calibri"/>
                <w:color w:val="000000"/>
                <w:sz w:val="19"/>
                <w:szCs w:val="19"/>
              </w:rPr>
            </w:pPr>
            <w:r w:rsidRPr="00F41ED1">
              <w:rPr>
                <w:rFonts w:ascii="Calibri" w:eastAsia="Calibri" w:hAnsi="Calibri" w:cs="Calibri"/>
                <w:color w:val="000000"/>
                <w:sz w:val="19"/>
                <w:szCs w:val="19"/>
              </w:rPr>
              <w:t>Address the</w:t>
            </w:r>
            <w:r w:rsidR="00FF2406">
              <w:rPr>
                <w:rFonts w:ascii="Calibri" w:eastAsia="Calibri" w:hAnsi="Calibri" w:cs="Calibri"/>
                <w:color w:val="000000"/>
                <w:sz w:val="19"/>
                <w:szCs w:val="19"/>
              </w:rPr>
              <w:t xml:space="preserve"> underlying</w:t>
            </w:r>
            <w:r w:rsidRPr="00F41ED1">
              <w:rPr>
                <w:rFonts w:ascii="Calibri" w:eastAsia="Calibri" w:hAnsi="Calibri" w:cs="Calibri"/>
                <w:color w:val="000000"/>
                <w:sz w:val="19"/>
                <w:szCs w:val="19"/>
              </w:rPr>
              <w:t xml:space="preserve"> harmful gender norms </w:t>
            </w:r>
            <w:r w:rsidR="00EF75B6">
              <w:rPr>
                <w:rFonts w:ascii="Calibri" w:eastAsia="Calibri" w:hAnsi="Calibri" w:cs="Calibri"/>
                <w:color w:val="000000"/>
                <w:sz w:val="19"/>
                <w:szCs w:val="19"/>
              </w:rPr>
              <w:t>that promotes</w:t>
            </w:r>
            <w:r w:rsidR="000A023E">
              <w:rPr>
                <w:rFonts w:ascii="Calibri" w:eastAsia="Calibri" w:hAnsi="Calibri" w:cs="Calibri"/>
                <w:color w:val="000000"/>
                <w:sz w:val="19"/>
                <w:szCs w:val="19"/>
              </w:rPr>
              <w:t xml:space="preserve"> violence against women and girls including female sex workers through</w:t>
            </w:r>
            <w:r w:rsidR="00323F73">
              <w:rPr>
                <w:rFonts w:ascii="Calibri" w:eastAsia="Calibri" w:hAnsi="Calibri" w:cs="Calibri"/>
                <w:color w:val="000000"/>
                <w:sz w:val="19"/>
                <w:szCs w:val="19"/>
              </w:rPr>
              <w:t xml:space="preserve"> HR and gender sensitization at the community level, amongst influential leaders and gatekeepers</w:t>
            </w:r>
            <w:r w:rsidR="00564D2F">
              <w:rPr>
                <w:rFonts w:ascii="Calibri" w:eastAsia="Calibri" w:hAnsi="Calibri" w:cs="Calibri"/>
                <w:color w:val="000000"/>
                <w:sz w:val="19"/>
                <w:szCs w:val="19"/>
              </w:rPr>
              <w:t xml:space="preserve"> and</w:t>
            </w:r>
            <w:r w:rsidR="00323F73">
              <w:rPr>
                <w:rFonts w:ascii="Calibri" w:eastAsia="Calibri" w:hAnsi="Calibri" w:cs="Calibri"/>
                <w:color w:val="000000"/>
                <w:sz w:val="19"/>
                <w:szCs w:val="19"/>
              </w:rPr>
              <w:t xml:space="preserve"> amongst health care workers. </w:t>
            </w:r>
          </w:p>
          <w:p w14:paraId="658A4F08" w14:textId="6659195F" w:rsidR="00653C4D" w:rsidRPr="00653C4D" w:rsidRDefault="002C742A" w:rsidP="00653C4D">
            <w:pPr>
              <w:pStyle w:val="ListParagraph"/>
              <w:numPr>
                <w:ilvl w:val="0"/>
                <w:numId w:val="22"/>
              </w:numPr>
              <w:ind w:left="360"/>
              <w:rPr>
                <w:rFonts w:ascii="Calibri" w:eastAsia="Calibri" w:hAnsi="Calibri" w:cs="Calibri"/>
                <w:color w:val="000000"/>
                <w:sz w:val="19"/>
                <w:szCs w:val="19"/>
              </w:rPr>
            </w:pPr>
            <w:r w:rsidRPr="001E7E6B">
              <w:rPr>
                <w:rFonts w:ascii="Calibri" w:eastAsia="Calibri" w:hAnsi="Calibri" w:cs="Calibri"/>
                <w:color w:val="000000"/>
                <w:sz w:val="19"/>
                <w:szCs w:val="19"/>
              </w:rPr>
              <w:t>Promote universal health coverage for TB. Ensure that woman and man in hard to reach places are being reached with TB ser</w:t>
            </w:r>
            <w:r w:rsidR="0065570E" w:rsidRPr="001E7E6B">
              <w:rPr>
                <w:rFonts w:ascii="Calibri" w:eastAsia="Calibri" w:hAnsi="Calibri" w:cs="Calibri"/>
                <w:color w:val="000000"/>
                <w:sz w:val="19"/>
                <w:szCs w:val="19"/>
              </w:rPr>
              <w:t xml:space="preserve">vices. </w:t>
            </w:r>
            <w:r w:rsidR="00FF5D48">
              <w:rPr>
                <w:rFonts w:ascii="Calibri" w:eastAsia="Calibri" w:hAnsi="Calibri" w:cs="Calibri"/>
                <w:color w:val="000000"/>
                <w:sz w:val="19"/>
                <w:szCs w:val="19"/>
              </w:rPr>
              <w:t>Taking to services to the outer islands through de-</w:t>
            </w:r>
            <w:proofErr w:type="spellStart"/>
            <w:r w:rsidR="00FF5D48">
              <w:rPr>
                <w:rFonts w:ascii="Calibri" w:eastAsia="Calibri" w:hAnsi="Calibri" w:cs="Calibri"/>
                <w:color w:val="000000"/>
                <w:sz w:val="19"/>
                <w:szCs w:val="19"/>
              </w:rPr>
              <w:t>centralisation</w:t>
            </w:r>
            <w:proofErr w:type="spellEnd"/>
            <w:r w:rsidR="00FF5D48">
              <w:rPr>
                <w:rFonts w:ascii="Calibri" w:eastAsia="Calibri" w:hAnsi="Calibri" w:cs="Calibri"/>
                <w:color w:val="000000"/>
                <w:sz w:val="19"/>
                <w:szCs w:val="19"/>
              </w:rPr>
              <w:t xml:space="preserve"> of TB services and empowering community groups to support</w:t>
            </w:r>
            <w:r w:rsidR="00653C4D">
              <w:rPr>
                <w:rFonts w:ascii="Calibri" w:eastAsia="Calibri" w:hAnsi="Calibri" w:cs="Calibri"/>
                <w:color w:val="000000"/>
                <w:sz w:val="19"/>
                <w:szCs w:val="19"/>
              </w:rPr>
              <w:t xml:space="preserve"> national TB efforts in improving the reach to the outer islands and to remote areas (Leave No One </w:t>
            </w:r>
            <w:proofErr w:type="spellStart"/>
            <w:r w:rsidR="00653C4D">
              <w:rPr>
                <w:rFonts w:ascii="Calibri" w:eastAsia="Calibri" w:hAnsi="Calibri" w:cs="Calibri"/>
                <w:color w:val="000000"/>
                <w:sz w:val="19"/>
                <w:szCs w:val="19"/>
              </w:rPr>
              <w:t>Behnind</w:t>
            </w:r>
            <w:proofErr w:type="spellEnd"/>
            <w:r w:rsidR="00653C4D">
              <w:rPr>
                <w:rFonts w:ascii="Calibri" w:eastAsia="Calibri" w:hAnsi="Calibri" w:cs="Calibri"/>
                <w:color w:val="000000"/>
                <w:sz w:val="19"/>
                <w:szCs w:val="19"/>
              </w:rPr>
              <w:t>)</w:t>
            </w:r>
          </w:p>
        </w:tc>
      </w:tr>
      <w:tr w:rsidR="00414FBA" w:rsidRPr="00CF674A" w14:paraId="4FEAFDBF" w14:textId="77777777" w:rsidTr="00414FBA">
        <w:trPr>
          <w:trHeight w:val="305"/>
        </w:trPr>
        <w:tc>
          <w:tcPr>
            <w:tcW w:w="13248" w:type="dxa"/>
            <w:shd w:val="clear" w:color="auto" w:fill="C6D9F1" w:themeFill="text2" w:themeFillTint="33"/>
          </w:tcPr>
          <w:p w14:paraId="513DEE47"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C65BF8" w:rsidRPr="00AC33A5" w14:paraId="72D3C7EA" w14:textId="77777777" w:rsidTr="0087589A">
        <w:tc>
          <w:tcPr>
            <w:tcW w:w="13248" w:type="dxa"/>
          </w:tcPr>
          <w:p w14:paraId="4CD3C25A" w14:textId="7FAC4AE3" w:rsidR="00C65BF8" w:rsidRPr="008C711F" w:rsidRDefault="00041E41" w:rsidP="008F30F9">
            <w:pPr>
              <w:pStyle w:val="ListParagraph"/>
              <w:numPr>
                <w:ilvl w:val="0"/>
                <w:numId w:val="22"/>
              </w:numPr>
              <w:ind w:left="360"/>
              <w:rPr>
                <w:rFonts w:eastAsia="Times New Roman"/>
                <w:color w:val="595959" w:themeColor="text1" w:themeTint="A6"/>
                <w:sz w:val="18"/>
                <w:szCs w:val="18"/>
              </w:rPr>
            </w:pPr>
            <w:r>
              <w:rPr>
                <w:rFonts w:ascii="Calibri" w:eastAsia="Calibri" w:hAnsi="Calibri" w:cs="Calibri"/>
                <w:color w:val="000000"/>
                <w:sz w:val="19"/>
                <w:szCs w:val="19"/>
              </w:rPr>
              <w:lastRenderedPageBreak/>
              <w:t xml:space="preserve">National </w:t>
            </w:r>
            <w:r w:rsidR="00E55346">
              <w:rPr>
                <w:rFonts w:ascii="Calibri" w:eastAsia="Calibri" w:hAnsi="Calibri" w:cs="Calibri"/>
                <w:color w:val="000000"/>
                <w:sz w:val="19"/>
                <w:szCs w:val="19"/>
              </w:rPr>
              <w:t>TB a</w:t>
            </w:r>
            <w:r w:rsidR="00396E28">
              <w:rPr>
                <w:rFonts w:ascii="Calibri" w:eastAsia="Calibri" w:hAnsi="Calibri" w:cs="Calibri"/>
                <w:color w:val="000000"/>
                <w:sz w:val="19"/>
                <w:szCs w:val="19"/>
              </w:rPr>
              <w:t>nd</w:t>
            </w:r>
            <w:r w:rsidR="00E55346">
              <w:rPr>
                <w:rFonts w:ascii="Calibri" w:eastAsia="Calibri" w:hAnsi="Calibri" w:cs="Calibri"/>
                <w:color w:val="000000"/>
                <w:sz w:val="19"/>
                <w:szCs w:val="19"/>
              </w:rPr>
              <w:t xml:space="preserve"> HIV </w:t>
            </w:r>
            <w:proofErr w:type="spellStart"/>
            <w:r>
              <w:rPr>
                <w:rFonts w:ascii="Calibri" w:eastAsia="Calibri" w:hAnsi="Calibri" w:cs="Calibri"/>
                <w:color w:val="000000"/>
                <w:sz w:val="19"/>
                <w:szCs w:val="19"/>
              </w:rPr>
              <w:t>p</w:t>
            </w:r>
            <w:r w:rsidR="00E55346">
              <w:rPr>
                <w:rFonts w:ascii="Calibri" w:eastAsia="Calibri" w:hAnsi="Calibri" w:cs="Calibri"/>
                <w:color w:val="000000"/>
                <w:sz w:val="19"/>
                <w:szCs w:val="19"/>
              </w:rPr>
              <w:t>rogrammes</w:t>
            </w:r>
            <w:proofErr w:type="spellEnd"/>
            <w:r w:rsidR="00E55346">
              <w:rPr>
                <w:rFonts w:ascii="Calibri" w:eastAsia="Calibri" w:hAnsi="Calibri" w:cs="Calibri"/>
                <w:color w:val="000000"/>
                <w:sz w:val="19"/>
                <w:szCs w:val="19"/>
              </w:rPr>
              <w:t xml:space="preserve"> will i</w:t>
            </w:r>
            <w:r w:rsidR="004A00ED">
              <w:rPr>
                <w:rFonts w:ascii="Calibri" w:eastAsia="Calibri" w:hAnsi="Calibri" w:cs="Calibri"/>
                <w:color w:val="000000"/>
                <w:sz w:val="19"/>
                <w:szCs w:val="19"/>
              </w:rPr>
              <w:t>ncrease</w:t>
            </w:r>
            <w:r w:rsidR="006313CD">
              <w:rPr>
                <w:rFonts w:ascii="Calibri" w:eastAsia="Calibri" w:hAnsi="Calibri" w:cs="Calibri"/>
                <w:color w:val="000000"/>
                <w:sz w:val="19"/>
                <w:szCs w:val="19"/>
              </w:rPr>
              <w:t>s</w:t>
            </w:r>
            <w:r w:rsidR="004A00ED">
              <w:rPr>
                <w:rFonts w:ascii="Calibri" w:eastAsia="Calibri" w:hAnsi="Calibri" w:cs="Calibri"/>
                <w:color w:val="000000"/>
                <w:sz w:val="19"/>
                <w:szCs w:val="19"/>
              </w:rPr>
              <w:t xml:space="preserve"> collaboration with national humanitarian partners</w:t>
            </w:r>
            <w:r w:rsidR="000B5FB2">
              <w:rPr>
                <w:rFonts w:ascii="Calibri" w:eastAsia="Calibri" w:hAnsi="Calibri" w:cs="Calibri"/>
                <w:color w:val="000000"/>
                <w:sz w:val="19"/>
                <w:szCs w:val="19"/>
              </w:rPr>
              <w:t xml:space="preserve"> </w:t>
            </w:r>
            <w:r w:rsidR="00F75C7F">
              <w:rPr>
                <w:rFonts w:ascii="Calibri" w:eastAsia="Calibri" w:hAnsi="Calibri" w:cs="Calibri"/>
                <w:color w:val="000000"/>
                <w:sz w:val="19"/>
                <w:szCs w:val="19"/>
              </w:rPr>
              <w:t>and/or disaster response teams in country to ensure</w:t>
            </w:r>
            <w:r w:rsidR="000B5FB2">
              <w:rPr>
                <w:rFonts w:ascii="Calibri" w:eastAsia="Calibri" w:hAnsi="Calibri" w:cs="Calibri"/>
                <w:color w:val="000000"/>
                <w:sz w:val="19"/>
                <w:szCs w:val="19"/>
              </w:rPr>
              <w:t xml:space="preserve"> </w:t>
            </w:r>
            <w:r w:rsidR="000242CE">
              <w:rPr>
                <w:rFonts w:ascii="Calibri" w:eastAsia="Calibri" w:hAnsi="Calibri" w:cs="Calibri"/>
                <w:color w:val="000000"/>
                <w:sz w:val="19"/>
                <w:szCs w:val="19"/>
              </w:rPr>
              <w:t xml:space="preserve">a </w:t>
            </w:r>
            <w:r w:rsidR="00262503">
              <w:rPr>
                <w:rFonts w:ascii="Calibri" w:eastAsia="Calibri" w:hAnsi="Calibri" w:cs="Calibri"/>
                <w:color w:val="000000"/>
                <w:sz w:val="19"/>
                <w:szCs w:val="19"/>
              </w:rPr>
              <w:t xml:space="preserve">swift </w:t>
            </w:r>
            <w:r w:rsidR="00E55346">
              <w:rPr>
                <w:rFonts w:ascii="Calibri" w:eastAsia="Calibri" w:hAnsi="Calibri" w:cs="Calibri"/>
                <w:color w:val="000000"/>
                <w:sz w:val="19"/>
                <w:szCs w:val="19"/>
              </w:rPr>
              <w:t xml:space="preserve">and targeted response </w:t>
            </w:r>
            <w:r w:rsidR="00A10955">
              <w:rPr>
                <w:rFonts w:ascii="Calibri" w:eastAsia="Calibri" w:hAnsi="Calibri" w:cs="Calibri"/>
                <w:color w:val="000000"/>
                <w:sz w:val="19"/>
                <w:szCs w:val="19"/>
              </w:rPr>
              <w:t xml:space="preserve">to most affected communities particularly where </w:t>
            </w:r>
            <w:r w:rsidR="008F30F9">
              <w:rPr>
                <w:rFonts w:ascii="Calibri" w:eastAsia="Calibri" w:hAnsi="Calibri" w:cs="Calibri"/>
                <w:color w:val="000000"/>
                <w:sz w:val="19"/>
                <w:szCs w:val="19"/>
              </w:rPr>
              <w:t>people have been displaced and</w:t>
            </w:r>
            <w:r w:rsidR="00695CF2">
              <w:rPr>
                <w:rFonts w:ascii="Calibri" w:eastAsia="Calibri" w:hAnsi="Calibri" w:cs="Calibri"/>
                <w:color w:val="000000"/>
                <w:sz w:val="19"/>
                <w:szCs w:val="19"/>
              </w:rPr>
              <w:t xml:space="preserve"> are</w:t>
            </w:r>
            <w:r w:rsidR="008F30F9">
              <w:rPr>
                <w:rFonts w:ascii="Calibri" w:eastAsia="Calibri" w:hAnsi="Calibri" w:cs="Calibri"/>
                <w:color w:val="000000"/>
                <w:sz w:val="19"/>
                <w:szCs w:val="19"/>
              </w:rPr>
              <w:t xml:space="preserve"> leaving in shelters</w:t>
            </w:r>
            <w:r w:rsidR="00005B8C">
              <w:rPr>
                <w:rFonts w:ascii="Calibri" w:eastAsia="Calibri" w:hAnsi="Calibri" w:cs="Calibri"/>
                <w:color w:val="000000"/>
                <w:sz w:val="19"/>
                <w:szCs w:val="19"/>
              </w:rPr>
              <w:t xml:space="preserve"> and crowded settings</w:t>
            </w:r>
            <w:r w:rsidR="008F30F9">
              <w:rPr>
                <w:rFonts w:ascii="Calibri" w:eastAsia="Calibri" w:hAnsi="Calibri" w:cs="Calibri"/>
                <w:color w:val="000000"/>
                <w:sz w:val="19"/>
                <w:szCs w:val="19"/>
              </w:rPr>
              <w:t xml:space="preserve"> where risks of sexual violence and TB transmission</w:t>
            </w:r>
            <w:r w:rsidR="00E22205">
              <w:rPr>
                <w:rFonts w:ascii="Calibri" w:eastAsia="Calibri" w:hAnsi="Calibri" w:cs="Calibri"/>
                <w:color w:val="000000"/>
                <w:sz w:val="19"/>
                <w:szCs w:val="19"/>
              </w:rPr>
              <w:t xml:space="preserve"> is high. </w:t>
            </w:r>
          </w:p>
        </w:tc>
      </w:tr>
    </w:tbl>
    <w:p w14:paraId="41A95850" w14:textId="77777777" w:rsidR="00DD330A" w:rsidRPr="00FC7D8A" w:rsidRDefault="00DD330A" w:rsidP="00DD330A">
      <w:pPr>
        <w:rPr>
          <w:b/>
          <w:szCs w:val="20"/>
        </w:rPr>
      </w:pPr>
    </w:p>
    <w:p w14:paraId="18ADDC17"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60E12ED4"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7D2F07FC" w14:textId="77777777" w:rsidTr="002A2BCE">
        <w:trPr>
          <w:trHeight w:val="1061"/>
        </w:trPr>
        <w:tc>
          <w:tcPr>
            <w:tcW w:w="3510" w:type="dxa"/>
            <w:shd w:val="clear" w:color="auto" w:fill="0F243E" w:themeFill="text2" w:themeFillShade="80"/>
          </w:tcPr>
          <w:p w14:paraId="5CAF7C4F"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CE5801" w14:textId="6C9F2719"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3C12E1CD"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3B6D3B3B" w14:textId="6BE0620C"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14:paraId="68862464"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4DAF610A" w14:textId="77777777" w:rsidTr="002A2BCE">
        <w:tc>
          <w:tcPr>
            <w:tcW w:w="3510"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85F18D6" w14:textId="77777777" w:rsidR="00C055DB" w:rsidRPr="00414FBA" w:rsidRDefault="00C055DB" w:rsidP="0084274F">
            <w:pPr>
              <w:rPr>
                <w:b/>
                <w:i/>
                <w:sz w:val="18"/>
                <w:szCs w:val="18"/>
              </w:rPr>
            </w:pPr>
            <w:r w:rsidRPr="00414FBA">
              <w:rPr>
                <w:b/>
                <w:i/>
                <w:sz w:val="18"/>
                <w:szCs w:val="18"/>
              </w:rPr>
              <w:t>Impact and Probability  (1-5)</w:t>
            </w:r>
          </w:p>
        </w:tc>
        <w:tc>
          <w:tcPr>
            <w:tcW w:w="1170"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0B0DBCA1" w14:textId="77777777" w:rsidTr="002A2BCE">
        <w:tc>
          <w:tcPr>
            <w:tcW w:w="3510" w:type="dxa"/>
            <w:vAlign w:val="center"/>
          </w:tcPr>
          <w:p w14:paraId="5C2A8FF4" w14:textId="707622CE" w:rsidR="0099309F" w:rsidRPr="009B4F2C" w:rsidRDefault="00C055DB" w:rsidP="0084274F">
            <w:pPr>
              <w:rPr>
                <w:sz w:val="18"/>
                <w:szCs w:val="18"/>
              </w:rPr>
            </w:pPr>
            <w:r w:rsidRPr="009B4F2C">
              <w:rPr>
                <w:sz w:val="18"/>
                <w:szCs w:val="18"/>
              </w:rPr>
              <w:t xml:space="preserve">Risk 1: </w:t>
            </w:r>
            <w:r>
              <w:rPr>
                <w:sz w:val="18"/>
                <w:szCs w:val="18"/>
              </w:rPr>
              <w:t>….</w:t>
            </w:r>
            <w:r w:rsidR="00ED3693">
              <w:rPr>
                <w:sz w:val="18"/>
                <w:szCs w:val="18"/>
              </w:rPr>
              <w:t xml:space="preserve"> </w:t>
            </w:r>
            <w:r w:rsidR="00DA0359">
              <w:rPr>
                <w:sz w:val="18"/>
                <w:szCs w:val="18"/>
              </w:rPr>
              <w:t>Frequent natural disasters that hinders activity implementation</w:t>
            </w:r>
            <w:r w:rsidR="0099309F">
              <w:rPr>
                <w:sz w:val="18"/>
                <w:szCs w:val="18"/>
              </w:rPr>
              <w:t xml:space="preserve"> (Vanuatu)</w:t>
            </w:r>
          </w:p>
        </w:tc>
        <w:tc>
          <w:tcPr>
            <w:tcW w:w="1080" w:type="dxa"/>
          </w:tcPr>
          <w:p w14:paraId="67E15CE1" w14:textId="0BE1A798" w:rsidR="00C055DB" w:rsidRPr="00C86F7C" w:rsidRDefault="00C055DB" w:rsidP="0084274F">
            <w:pPr>
              <w:rPr>
                <w:rFonts w:cs="Minion Pro"/>
                <w:sz w:val="18"/>
                <w:szCs w:val="18"/>
              </w:rPr>
            </w:pPr>
            <w:r w:rsidRPr="00C86F7C">
              <w:rPr>
                <w:rFonts w:cs="Minion Pro"/>
                <w:sz w:val="18"/>
                <w:szCs w:val="18"/>
              </w:rPr>
              <w:t>I =</w:t>
            </w:r>
            <w:r w:rsidR="0099309F">
              <w:rPr>
                <w:rFonts w:cs="Minion Pro"/>
                <w:sz w:val="18"/>
                <w:szCs w:val="18"/>
              </w:rPr>
              <w:t xml:space="preserve"> </w:t>
            </w:r>
            <w:r w:rsidRPr="00C86F7C">
              <w:rPr>
                <w:rFonts w:cs="Minion Pro"/>
                <w:sz w:val="18"/>
                <w:szCs w:val="18"/>
              </w:rPr>
              <w:t xml:space="preserve"> </w:t>
            </w:r>
            <w:r w:rsidR="000F2D54">
              <w:rPr>
                <w:rFonts w:cs="Minion Pro"/>
                <w:sz w:val="18"/>
                <w:szCs w:val="18"/>
              </w:rPr>
              <w:t>5</w:t>
            </w:r>
            <w:bookmarkStart w:id="1" w:name="_GoBack"/>
            <w:bookmarkEnd w:id="1"/>
          </w:p>
          <w:p w14:paraId="4BB50A64" w14:textId="73120264" w:rsidR="00C055DB" w:rsidRPr="00C86F7C" w:rsidRDefault="00C055DB" w:rsidP="0084274F">
            <w:pPr>
              <w:rPr>
                <w:rFonts w:cs="Minion Pro"/>
                <w:sz w:val="18"/>
                <w:szCs w:val="18"/>
              </w:rPr>
            </w:pPr>
            <w:r w:rsidRPr="00C86F7C">
              <w:rPr>
                <w:rFonts w:cs="Minion Pro"/>
                <w:sz w:val="18"/>
                <w:szCs w:val="18"/>
              </w:rPr>
              <w:t>P =</w:t>
            </w:r>
            <w:r w:rsidR="00DA0359">
              <w:rPr>
                <w:rFonts w:cs="Minion Pro"/>
                <w:sz w:val="18"/>
                <w:szCs w:val="18"/>
              </w:rPr>
              <w:t xml:space="preserve"> </w:t>
            </w:r>
            <w:r w:rsidR="00196E70">
              <w:rPr>
                <w:rFonts w:cs="Minion Pro"/>
                <w:sz w:val="18"/>
                <w:szCs w:val="18"/>
              </w:rPr>
              <w:t>5</w:t>
            </w:r>
          </w:p>
        </w:tc>
        <w:tc>
          <w:tcPr>
            <w:tcW w:w="1170" w:type="dxa"/>
          </w:tcPr>
          <w:p w14:paraId="7B5C7252" w14:textId="0908D0C3" w:rsidR="00C055DB" w:rsidRPr="0099309F" w:rsidRDefault="0099309F" w:rsidP="0084274F">
            <w:pPr>
              <w:rPr>
                <w:bCs/>
                <w:sz w:val="18"/>
                <w:szCs w:val="18"/>
              </w:rPr>
            </w:pPr>
            <w:r w:rsidRPr="0099309F">
              <w:rPr>
                <w:bCs/>
                <w:sz w:val="18"/>
                <w:szCs w:val="18"/>
              </w:rPr>
              <w:t>High</w:t>
            </w:r>
          </w:p>
        </w:tc>
        <w:tc>
          <w:tcPr>
            <w:tcW w:w="2610" w:type="dxa"/>
            <w:gridSpan w:val="2"/>
          </w:tcPr>
          <w:p w14:paraId="249AA562" w14:textId="00F001B2" w:rsidR="00C055DB" w:rsidRPr="002B4F5B" w:rsidRDefault="002B4F5B" w:rsidP="0084274F">
            <w:pPr>
              <w:rPr>
                <w:bCs/>
                <w:sz w:val="18"/>
                <w:szCs w:val="18"/>
              </w:rPr>
            </w:pPr>
            <w:r w:rsidRPr="002B4F5B">
              <w:rPr>
                <w:bCs/>
                <w:sz w:val="18"/>
                <w:szCs w:val="18"/>
              </w:rPr>
              <w:t xml:space="preserve">Vanuatu is </w:t>
            </w:r>
            <w:proofErr w:type="spellStart"/>
            <w:r w:rsidR="00374115">
              <w:rPr>
                <w:bCs/>
                <w:sz w:val="18"/>
                <w:szCs w:val="18"/>
              </w:rPr>
              <w:t>considred</w:t>
            </w:r>
            <w:proofErr w:type="spellEnd"/>
            <w:r w:rsidR="00374115">
              <w:rPr>
                <w:bCs/>
                <w:sz w:val="18"/>
                <w:szCs w:val="18"/>
              </w:rPr>
              <w:t xml:space="preserve"> to be one of the </w:t>
            </w:r>
            <w:proofErr w:type="spellStart"/>
            <w:r w:rsidR="00374115">
              <w:rPr>
                <w:bCs/>
                <w:sz w:val="18"/>
                <w:szCs w:val="18"/>
              </w:rPr>
              <w:t>countries</w:t>
            </w:r>
            <w:proofErr w:type="spellEnd"/>
            <w:r w:rsidR="00374115">
              <w:rPr>
                <w:bCs/>
                <w:sz w:val="18"/>
                <w:szCs w:val="18"/>
              </w:rPr>
              <w:t xml:space="preserve"> most at risk</w:t>
            </w:r>
            <w:r w:rsidR="004F477E">
              <w:rPr>
                <w:bCs/>
                <w:sz w:val="18"/>
                <w:szCs w:val="18"/>
              </w:rPr>
              <w:t xml:space="preserve"> to natural disasters in the world</w:t>
            </w:r>
          </w:p>
        </w:tc>
        <w:tc>
          <w:tcPr>
            <w:tcW w:w="4770" w:type="dxa"/>
            <w:gridSpan w:val="2"/>
          </w:tcPr>
          <w:p w14:paraId="5BC7622A" w14:textId="2CB938B0" w:rsidR="00C055DB" w:rsidRPr="00257685" w:rsidRDefault="00257685" w:rsidP="0084274F">
            <w:pPr>
              <w:rPr>
                <w:bCs/>
                <w:sz w:val="18"/>
                <w:szCs w:val="18"/>
              </w:rPr>
            </w:pPr>
            <w:r>
              <w:rPr>
                <w:bCs/>
                <w:sz w:val="18"/>
                <w:szCs w:val="18"/>
              </w:rPr>
              <w:t xml:space="preserve">Greater collaboration and engagement of National HIV and TB </w:t>
            </w:r>
            <w:proofErr w:type="spellStart"/>
            <w:r>
              <w:rPr>
                <w:bCs/>
                <w:sz w:val="18"/>
                <w:szCs w:val="18"/>
              </w:rPr>
              <w:t>programmes</w:t>
            </w:r>
            <w:proofErr w:type="spellEnd"/>
            <w:r>
              <w:rPr>
                <w:bCs/>
                <w:sz w:val="18"/>
                <w:szCs w:val="18"/>
              </w:rPr>
              <w:t xml:space="preserve"> with in country disaster response teams and shift </w:t>
            </w:r>
            <w:r w:rsidR="003A5CD9">
              <w:rPr>
                <w:bCs/>
                <w:sz w:val="18"/>
                <w:szCs w:val="18"/>
              </w:rPr>
              <w:t xml:space="preserve">of focus </w:t>
            </w:r>
            <w:r>
              <w:rPr>
                <w:bCs/>
                <w:sz w:val="18"/>
                <w:szCs w:val="18"/>
              </w:rPr>
              <w:t>from risk management to risk</w:t>
            </w:r>
            <w:r w:rsidR="00777AF1">
              <w:rPr>
                <w:bCs/>
                <w:sz w:val="18"/>
                <w:szCs w:val="18"/>
              </w:rPr>
              <w:t xml:space="preserve"> reduction</w:t>
            </w:r>
          </w:p>
        </w:tc>
      </w:tr>
      <w:tr w:rsidR="00C055DB" w14:paraId="112CD22E" w14:textId="77777777" w:rsidTr="002A2BCE">
        <w:tc>
          <w:tcPr>
            <w:tcW w:w="3510" w:type="dxa"/>
            <w:vAlign w:val="center"/>
          </w:tcPr>
          <w:p w14:paraId="290A1806" w14:textId="0214BB1F" w:rsidR="00C055DB" w:rsidRPr="00372083" w:rsidRDefault="00C055DB" w:rsidP="0084274F">
            <w:pPr>
              <w:rPr>
                <w:b/>
                <w:sz w:val="18"/>
                <w:szCs w:val="18"/>
              </w:rPr>
            </w:pPr>
            <w:r>
              <w:rPr>
                <w:sz w:val="18"/>
                <w:szCs w:val="18"/>
              </w:rPr>
              <w:t>Risk 2 ….</w:t>
            </w:r>
            <w:r w:rsidR="00D04792">
              <w:rPr>
                <w:sz w:val="18"/>
                <w:szCs w:val="18"/>
              </w:rPr>
              <w:t xml:space="preserve"> </w:t>
            </w:r>
            <w:r w:rsidR="00E11D51">
              <w:rPr>
                <w:sz w:val="18"/>
                <w:szCs w:val="18"/>
              </w:rPr>
              <w:t xml:space="preserve">COVID 19 Impacts on </w:t>
            </w:r>
            <w:proofErr w:type="spellStart"/>
            <w:r w:rsidR="00E11D51">
              <w:rPr>
                <w:sz w:val="18"/>
                <w:szCs w:val="18"/>
              </w:rPr>
              <w:t>programme</w:t>
            </w:r>
            <w:proofErr w:type="spellEnd"/>
            <w:r w:rsidR="00E11D51">
              <w:rPr>
                <w:sz w:val="18"/>
                <w:szCs w:val="18"/>
              </w:rPr>
              <w:t xml:space="preserve"> activity implementation</w:t>
            </w:r>
          </w:p>
        </w:tc>
        <w:tc>
          <w:tcPr>
            <w:tcW w:w="1080" w:type="dxa"/>
          </w:tcPr>
          <w:p w14:paraId="0348661D" w14:textId="705B500D" w:rsidR="00C055DB" w:rsidRPr="00C86F7C" w:rsidRDefault="00C055DB" w:rsidP="0084274F">
            <w:pPr>
              <w:rPr>
                <w:rFonts w:cs="Minion Pro"/>
                <w:sz w:val="18"/>
                <w:szCs w:val="18"/>
              </w:rPr>
            </w:pPr>
            <w:r w:rsidRPr="00C86F7C">
              <w:rPr>
                <w:rFonts w:cs="Minion Pro"/>
                <w:sz w:val="18"/>
                <w:szCs w:val="18"/>
              </w:rPr>
              <w:t xml:space="preserve">I = </w:t>
            </w:r>
            <w:r w:rsidR="00E11D51">
              <w:rPr>
                <w:rFonts w:cs="Minion Pro"/>
                <w:sz w:val="18"/>
                <w:szCs w:val="18"/>
              </w:rPr>
              <w:t>5</w:t>
            </w:r>
          </w:p>
          <w:p w14:paraId="0B822867" w14:textId="7A1B00FA" w:rsidR="00C055DB" w:rsidRPr="00C86F7C" w:rsidRDefault="00C055DB" w:rsidP="0084274F">
            <w:pPr>
              <w:rPr>
                <w:sz w:val="18"/>
                <w:szCs w:val="18"/>
              </w:rPr>
            </w:pPr>
            <w:r w:rsidRPr="00C86F7C">
              <w:rPr>
                <w:rFonts w:cs="Minion Pro"/>
                <w:sz w:val="18"/>
                <w:szCs w:val="18"/>
              </w:rPr>
              <w:t xml:space="preserve">P = </w:t>
            </w:r>
            <w:r w:rsidR="00E11D51">
              <w:rPr>
                <w:rFonts w:cs="Minion Pro"/>
                <w:sz w:val="18"/>
                <w:szCs w:val="18"/>
              </w:rPr>
              <w:t>5</w:t>
            </w:r>
          </w:p>
        </w:tc>
        <w:tc>
          <w:tcPr>
            <w:tcW w:w="1170" w:type="dxa"/>
          </w:tcPr>
          <w:p w14:paraId="1B549DF0" w14:textId="64C0D991" w:rsidR="00C055DB" w:rsidRPr="00DC1183" w:rsidRDefault="00DC1183" w:rsidP="0084274F">
            <w:pPr>
              <w:rPr>
                <w:bCs/>
                <w:sz w:val="18"/>
                <w:szCs w:val="18"/>
              </w:rPr>
            </w:pPr>
            <w:r>
              <w:rPr>
                <w:bCs/>
                <w:sz w:val="18"/>
                <w:szCs w:val="18"/>
              </w:rPr>
              <w:t>High</w:t>
            </w:r>
          </w:p>
        </w:tc>
        <w:tc>
          <w:tcPr>
            <w:tcW w:w="2610" w:type="dxa"/>
            <w:gridSpan w:val="2"/>
          </w:tcPr>
          <w:p w14:paraId="183BB23C" w14:textId="79BFC913" w:rsidR="00C055DB" w:rsidRPr="00DC1183" w:rsidRDefault="000406A3" w:rsidP="0084274F">
            <w:pPr>
              <w:rPr>
                <w:bCs/>
                <w:sz w:val="18"/>
                <w:szCs w:val="18"/>
              </w:rPr>
            </w:pPr>
            <w:r>
              <w:rPr>
                <w:bCs/>
                <w:sz w:val="18"/>
                <w:szCs w:val="18"/>
              </w:rPr>
              <w:t xml:space="preserve">Travel and movement restriction </w:t>
            </w:r>
            <w:proofErr w:type="spellStart"/>
            <w:r>
              <w:rPr>
                <w:bCs/>
                <w:sz w:val="18"/>
                <w:szCs w:val="18"/>
              </w:rPr>
              <w:t>afftects</w:t>
            </w:r>
            <w:proofErr w:type="spellEnd"/>
            <w:r w:rsidR="00D90AD2">
              <w:rPr>
                <w:bCs/>
                <w:sz w:val="18"/>
                <w:szCs w:val="18"/>
              </w:rPr>
              <w:t xml:space="preserve"> timeliness of activity implementation, </w:t>
            </w:r>
            <w:r w:rsidR="006105C8">
              <w:rPr>
                <w:bCs/>
                <w:sz w:val="18"/>
                <w:szCs w:val="18"/>
              </w:rPr>
              <w:t xml:space="preserve">the </w:t>
            </w:r>
            <w:r w:rsidR="00430805">
              <w:rPr>
                <w:bCs/>
                <w:sz w:val="18"/>
                <w:szCs w:val="18"/>
              </w:rPr>
              <w:t xml:space="preserve">reduced </w:t>
            </w:r>
            <w:proofErr w:type="spellStart"/>
            <w:r w:rsidR="00430805">
              <w:rPr>
                <w:bCs/>
                <w:sz w:val="18"/>
                <w:szCs w:val="18"/>
              </w:rPr>
              <w:t>programme</w:t>
            </w:r>
            <w:proofErr w:type="spellEnd"/>
            <w:r w:rsidR="00430805">
              <w:rPr>
                <w:bCs/>
                <w:sz w:val="18"/>
                <w:szCs w:val="18"/>
              </w:rPr>
              <w:t xml:space="preserve"> coverage</w:t>
            </w:r>
            <w:r w:rsidR="00626990">
              <w:rPr>
                <w:bCs/>
                <w:sz w:val="18"/>
                <w:szCs w:val="18"/>
              </w:rPr>
              <w:t xml:space="preserve"> (geographical and number of people reached), </w:t>
            </w:r>
            <w:r w:rsidR="008349E8">
              <w:rPr>
                <w:bCs/>
                <w:sz w:val="18"/>
                <w:szCs w:val="18"/>
              </w:rPr>
              <w:t xml:space="preserve">disruption in supply of health and </w:t>
            </w:r>
            <w:proofErr w:type="spellStart"/>
            <w:r w:rsidR="008349E8">
              <w:rPr>
                <w:bCs/>
                <w:sz w:val="18"/>
                <w:szCs w:val="18"/>
              </w:rPr>
              <w:t>non health</w:t>
            </w:r>
            <w:proofErr w:type="spellEnd"/>
            <w:r w:rsidR="008349E8">
              <w:rPr>
                <w:bCs/>
                <w:sz w:val="18"/>
                <w:szCs w:val="18"/>
              </w:rPr>
              <w:t xml:space="preserve"> commodities and monitoring and supervision </w:t>
            </w:r>
            <w:r w:rsidR="00F00010">
              <w:rPr>
                <w:bCs/>
                <w:sz w:val="18"/>
                <w:szCs w:val="18"/>
              </w:rPr>
              <w:t xml:space="preserve">at national and sub national levels and with client follow ups. </w:t>
            </w:r>
            <w:r w:rsidR="00DC1183">
              <w:rPr>
                <w:bCs/>
                <w:sz w:val="18"/>
                <w:szCs w:val="18"/>
              </w:rPr>
              <w:t xml:space="preserve"> </w:t>
            </w:r>
          </w:p>
        </w:tc>
        <w:tc>
          <w:tcPr>
            <w:tcW w:w="4770" w:type="dxa"/>
            <w:gridSpan w:val="2"/>
          </w:tcPr>
          <w:p w14:paraId="453158EA" w14:textId="2DAD4F0E" w:rsidR="00C055DB" w:rsidRPr="00372083" w:rsidRDefault="0035645C" w:rsidP="0084274F">
            <w:pPr>
              <w:rPr>
                <w:b/>
                <w:sz w:val="18"/>
                <w:szCs w:val="18"/>
              </w:rPr>
            </w:pPr>
            <w:r w:rsidRPr="0035645C">
              <w:rPr>
                <w:bCs/>
                <w:sz w:val="18"/>
                <w:szCs w:val="18"/>
              </w:rPr>
              <w:t>HIV and TB services should be regarded as essential services. Continuity of services requires scaling up Differential Service Delivery (DSD) models and multi-month provision of medications, innovative care approaches with community pick-up, use of e-health and m-health technology, community engagement .</w:t>
            </w:r>
          </w:p>
        </w:tc>
      </w:tr>
      <w:tr w:rsidR="00C055DB" w14:paraId="2F6AE21E" w14:textId="77777777" w:rsidTr="002A2BCE">
        <w:trPr>
          <w:trHeight w:val="593"/>
        </w:trPr>
        <w:tc>
          <w:tcPr>
            <w:tcW w:w="3510" w:type="dxa"/>
            <w:vMerge w:val="restart"/>
          </w:tcPr>
          <w:p w14:paraId="4F52E464" w14:textId="77777777" w:rsidR="00C055DB" w:rsidRDefault="00C055DB" w:rsidP="00C055DB">
            <w:pPr>
              <w:rPr>
                <w:b/>
                <w:szCs w:val="20"/>
              </w:rPr>
            </w:pPr>
          </w:p>
        </w:tc>
        <w:tc>
          <w:tcPr>
            <w:tcW w:w="9630" w:type="dxa"/>
            <w:gridSpan w:val="6"/>
            <w:shd w:val="clear" w:color="auto" w:fill="0F243E" w:themeFill="text2" w:themeFillShade="80"/>
          </w:tcPr>
          <w:p w14:paraId="3A10BE8C" w14:textId="2CC2EA45"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14:paraId="5419C075" w14:textId="77777777" w:rsidTr="002A2BCE">
        <w:tc>
          <w:tcPr>
            <w:tcW w:w="3510" w:type="dxa"/>
            <w:vMerge/>
          </w:tcPr>
          <w:p w14:paraId="327169E6" w14:textId="77777777" w:rsidR="00483E64" w:rsidRPr="00372083" w:rsidRDefault="00483E64" w:rsidP="00C055DB">
            <w:pPr>
              <w:rPr>
                <w:sz w:val="18"/>
                <w:szCs w:val="18"/>
                <w:u w:val="single"/>
              </w:rPr>
            </w:pPr>
          </w:p>
        </w:tc>
        <w:tc>
          <w:tcPr>
            <w:tcW w:w="4883" w:type="dxa"/>
            <w:gridSpan w:val="5"/>
          </w:tcPr>
          <w:p w14:paraId="2A2B5D2C" w14:textId="531BAFF1" w:rsidR="00483E64" w:rsidRPr="00372083" w:rsidRDefault="008C711F" w:rsidP="008C711F">
            <w:pPr>
              <w:jc w:val="center"/>
              <w:rPr>
                <w:b/>
                <w:sz w:val="18"/>
                <w:szCs w:val="18"/>
              </w:rPr>
            </w:pPr>
            <w:r>
              <w:rPr>
                <w:b/>
                <w:sz w:val="18"/>
                <w:szCs w:val="18"/>
              </w:rPr>
              <w:t xml:space="preserve">Select one (see </w:t>
            </w:r>
            <w:hyperlink r:id="rId13" w:history="1">
              <w:r w:rsidRPr="00AA456F">
                <w:rPr>
                  <w:rStyle w:val="Hyperlink"/>
                  <w:b/>
                  <w:sz w:val="18"/>
                  <w:szCs w:val="18"/>
                </w:rPr>
                <w:t>SESP</w:t>
              </w:r>
            </w:hyperlink>
            <w:r>
              <w:rPr>
                <w:b/>
                <w:sz w:val="18"/>
                <w:szCs w:val="18"/>
              </w:rPr>
              <w:t xml:space="preserve"> for guidance)</w:t>
            </w:r>
          </w:p>
        </w:tc>
        <w:tc>
          <w:tcPr>
            <w:tcW w:w="4747" w:type="dxa"/>
          </w:tcPr>
          <w:p w14:paraId="5CA2295D" w14:textId="77777777" w:rsidR="00483E64" w:rsidRPr="00372083" w:rsidRDefault="00483E64" w:rsidP="00C055DB">
            <w:pPr>
              <w:jc w:val="center"/>
              <w:rPr>
                <w:b/>
                <w:sz w:val="18"/>
                <w:szCs w:val="18"/>
              </w:rPr>
            </w:pPr>
            <w:r>
              <w:rPr>
                <w:b/>
                <w:sz w:val="18"/>
                <w:szCs w:val="18"/>
              </w:rPr>
              <w:t>Comments</w:t>
            </w:r>
          </w:p>
        </w:tc>
      </w:tr>
      <w:tr w:rsidR="00483E64" w14:paraId="2378BCC1" w14:textId="77777777" w:rsidTr="002A2BCE">
        <w:trPr>
          <w:trHeight w:val="251"/>
        </w:trPr>
        <w:tc>
          <w:tcPr>
            <w:tcW w:w="3510" w:type="dxa"/>
            <w:vMerge/>
          </w:tcPr>
          <w:p w14:paraId="7AF92304" w14:textId="77777777" w:rsidR="00C055DB" w:rsidRDefault="00C055DB" w:rsidP="00C055DB">
            <w:pPr>
              <w:rPr>
                <w:rFonts w:cs="Minion Pro"/>
                <w:sz w:val="18"/>
                <w:szCs w:val="18"/>
              </w:rPr>
            </w:pPr>
          </w:p>
        </w:tc>
        <w:tc>
          <w:tcPr>
            <w:tcW w:w="4343" w:type="dxa"/>
            <w:gridSpan w:val="3"/>
            <w:shd w:val="clear" w:color="auto" w:fill="auto"/>
          </w:tcPr>
          <w:p w14:paraId="42C13A7A" w14:textId="77777777" w:rsidR="00C055DB" w:rsidRPr="00C055DB" w:rsidRDefault="00C055DB" w:rsidP="00677545">
            <w:pPr>
              <w:jc w:val="right"/>
              <w:rPr>
                <w:rFonts w:cs="Minion Pro"/>
                <w:b/>
                <w:i/>
                <w:sz w:val="18"/>
                <w:szCs w:val="18"/>
              </w:rPr>
            </w:pPr>
            <w:r w:rsidRPr="00C055DB">
              <w:rPr>
                <w:rFonts w:cs="Minion Pro"/>
                <w:b/>
                <w:i/>
                <w:sz w:val="18"/>
                <w:szCs w:val="18"/>
              </w:rPr>
              <w:t>Low Risk</w:t>
            </w:r>
          </w:p>
        </w:tc>
        <w:tc>
          <w:tcPr>
            <w:tcW w:w="540" w:type="dxa"/>
            <w:gridSpan w:val="2"/>
          </w:tcPr>
          <w:p w14:paraId="09ED3510"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6C195903" w14:textId="77777777" w:rsidR="00C055DB" w:rsidRPr="00372083" w:rsidRDefault="00C055DB" w:rsidP="00C055DB">
            <w:pPr>
              <w:rPr>
                <w:b/>
                <w:sz w:val="18"/>
                <w:szCs w:val="18"/>
              </w:rPr>
            </w:pPr>
          </w:p>
        </w:tc>
      </w:tr>
      <w:tr w:rsidR="00483E64" w14:paraId="0E5DEE2A" w14:textId="77777777" w:rsidTr="002A2BCE">
        <w:tc>
          <w:tcPr>
            <w:tcW w:w="3510" w:type="dxa"/>
            <w:vMerge/>
          </w:tcPr>
          <w:p w14:paraId="69EE0AE8" w14:textId="77777777" w:rsidR="00C055DB" w:rsidRDefault="00C055DB" w:rsidP="00C055DB">
            <w:pPr>
              <w:rPr>
                <w:rFonts w:cs="Minion Pro"/>
                <w:sz w:val="18"/>
                <w:szCs w:val="18"/>
              </w:rPr>
            </w:pPr>
          </w:p>
        </w:tc>
        <w:tc>
          <w:tcPr>
            <w:tcW w:w="4343" w:type="dxa"/>
            <w:gridSpan w:val="3"/>
            <w:shd w:val="clear" w:color="auto" w:fill="auto"/>
          </w:tcPr>
          <w:p w14:paraId="6C255B77" w14:textId="77777777"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540" w:type="dxa"/>
            <w:gridSpan w:val="2"/>
          </w:tcPr>
          <w:p w14:paraId="7032E7BA"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6BF0C261" w14:textId="77777777" w:rsidR="00C055DB" w:rsidRPr="00372083" w:rsidRDefault="00C055DB" w:rsidP="00C055DB">
            <w:pPr>
              <w:rPr>
                <w:b/>
                <w:sz w:val="18"/>
                <w:szCs w:val="18"/>
              </w:rPr>
            </w:pPr>
          </w:p>
        </w:tc>
      </w:tr>
      <w:tr w:rsidR="00483E64" w14:paraId="71EB9E80" w14:textId="77777777" w:rsidTr="00C04C4C">
        <w:tc>
          <w:tcPr>
            <w:tcW w:w="3510" w:type="dxa"/>
            <w:vMerge/>
          </w:tcPr>
          <w:p w14:paraId="44867C87" w14:textId="77777777" w:rsidR="00C055DB" w:rsidRDefault="00C055DB" w:rsidP="00C055DB">
            <w:pPr>
              <w:rPr>
                <w:rFonts w:cs="Minion Pro"/>
                <w:sz w:val="18"/>
                <w:szCs w:val="18"/>
              </w:rPr>
            </w:pPr>
          </w:p>
        </w:tc>
        <w:tc>
          <w:tcPr>
            <w:tcW w:w="4343" w:type="dxa"/>
            <w:gridSpan w:val="3"/>
            <w:shd w:val="clear" w:color="auto" w:fill="00B0F0"/>
          </w:tcPr>
          <w:p w14:paraId="76641484" w14:textId="77777777" w:rsidR="00C055DB" w:rsidRPr="00C055DB" w:rsidRDefault="00C055DB" w:rsidP="00677545">
            <w:pPr>
              <w:jc w:val="right"/>
              <w:rPr>
                <w:rFonts w:cs="Minion Pro"/>
                <w:b/>
                <w:i/>
                <w:sz w:val="18"/>
                <w:szCs w:val="18"/>
              </w:rPr>
            </w:pPr>
            <w:r w:rsidRPr="00C055DB">
              <w:rPr>
                <w:rFonts w:cs="Minion Pro"/>
                <w:b/>
                <w:i/>
                <w:sz w:val="18"/>
                <w:szCs w:val="18"/>
              </w:rPr>
              <w:t>High Risk</w:t>
            </w:r>
          </w:p>
        </w:tc>
        <w:tc>
          <w:tcPr>
            <w:tcW w:w="540" w:type="dxa"/>
            <w:gridSpan w:val="2"/>
            <w:shd w:val="clear" w:color="auto" w:fill="00B0F0"/>
          </w:tcPr>
          <w:p w14:paraId="7874051C" w14:textId="0BBDB573" w:rsidR="00C055DB" w:rsidRPr="00372083" w:rsidRDefault="00C04C4C" w:rsidP="00C055DB">
            <w:pPr>
              <w:ind w:left="-2230" w:firstLine="2230"/>
              <w:rPr>
                <w:b/>
                <w:sz w:val="18"/>
                <w:szCs w:val="18"/>
              </w:rPr>
            </w:pPr>
            <w:r>
              <w:rPr>
                <w:rFonts w:ascii="Segoe UI Symbol" w:hAnsi="Segoe UI Symbol" w:cs="Segoe UI Symbol"/>
                <w:b/>
                <w:szCs w:val="20"/>
              </w:rPr>
              <w:t>x</w:t>
            </w:r>
          </w:p>
        </w:tc>
        <w:tc>
          <w:tcPr>
            <w:tcW w:w="4747" w:type="dxa"/>
          </w:tcPr>
          <w:p w14:paraId="15F4F870" w14:textId="77777777" w:rsidR="00C055DB" w:rsidRPr="00372083" w:rsidRDefault="00C055DB" w:rsidP="00C055DB">
            <w:pPr>
              <w:rPr>
                <w:b/>
                <w:sz w:val="18"/>
                <w:szCs w:val="18"/>
              </w:rPr>
            </w:pPr>
          </w:p>
        </w:tc>
      </w:tr>
      <w:tr w:rsidR="00773AD2" w:rsidRPr="00EA5477" w14:paraId="29357305" w14:textId="77777777" w:rsidTr="002A2BCE">
        <w:trPr>
          <w:trHeight w:val="782"/>
        </w:trPr>
        <w:tc>
          <w:tcPr>
            <w:tcW w:w="3510" w:type="dxa"/>
            <w:vMerge w:val="restart"/>
            <w:shd w:val="clear" w:color="auto" w:fill="FFFFFF" w:themeFill="background1"/>
          </w:tcPr>
          <w:p w14:paraId="772C8F14" w14:textId="77777777" w:rsidR="00773AD2" w:rsidRDefault="00773AD2" w:rsidP="00C055DB">
            <w:pPr>
              <w:ind w:hanging="18"/>
              <w:rPr>
                <w:b/>
                <w:szCs w:val="20"/>
              </w:rPr>
            </w:pPr>
          </w:p>
        </w:tc>
        <w:tc>
          <w:tcPr>
            <w:tcW w:w="4883" w:type="dxa"/>
            <w:gridSpan w:val="5"/>
            <w:shd w:val="clear" w:color="auto" w:fill="0F243E" w:themeFill="text2" w:themeFillShade="80"/>
            <w:vAlign w:val="center"/>
          </w:tcPr>
          <w:p w14:paraId="79492C79" w14:textId="26B2A043"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073C23C8" w14:textId="77777777" w:rsidR="00773AD2" w:rsidRPr="00EA5477" w:rsidRDefault="00773AD2" w:rsidP="00C055DB">
            <w:pPr>
              <w:tabs>
                <w:tab w:val="left" w:pos="360"/>
              </w:tabs>
              <w:jc w:val="center"/>
              <w:rPr>
                <w:b/>
                <w:szCs w:val="20"/>
              </w:rPr>
            </w:pPr>
          </w:p>
        </w:tc>
      </w:tr>
      <w:tr w:rsidR="002248F9" w:rsidRPr="00EF0E8F" w14:paraId="623F5CAF" w14:textId="77777777" w:rsidTr="002A2BCE">
        <w:trPr>
          <w:trHeight w:val="296"/>
        </w:trPr>
        <w:tc>
          <w:tcPr>
            <w:tcW w:w="3510" w:type="dxa"/>
            <w:vMerge/>
            <w:shd w:val="clear" w:color="auto" w:fill="FFFFFF" w:themeFill="background1"/>
          </w:tcPr>
          <w:p w14:paraId="028A459C" w14:textId="77777777" w:rsidR="002248F9" w:rsidRPr="00372083" w:rsidRDefault="002248F9" w:rsidP="00C055DB">
            <w:pPr>
              <w:rPr>
                <w:sz w:val="18"/>
                <w:szCs w:val="18"/>
                <w:u w:val="single"/>
              </w:rPr>
            </w:pPr>
          </w:p>
        </w:tc>
        <w:tc>
          <w:tcPr>
            <w:tcW w:w="4883" w:type="dxa"/>
            <w:gridSpan w:val="5"/>
          </w:tcPr>
          <w:p w14:paraId="0D9D2D65" w14:textId="77672693"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747" w:type="dxa"/>
          </w:tcPr>
          <w:p w14:paraId="61E32640" w14:textId="77777777" w:rsidR="002248F9" w:rsidRPr="00772787" w:rsidRDefault="002248F9" w:rsidP="00772787">
            <w:pPr>
              <w:tabs>
                <w:tab w:val="left" w:pos="360"/>
              </w:tabs>
              <w:jc w:val="center"/>
              <w:rPr>
                <w:b/>
                <w:sz w:val="18"/>
                <w:szCs w:val="18"/>
              </w:rPr>
            </w:pPr>
            <w:r w:rsidRPr="00772787">
              <w:rPr>
                <w:b/>
                <w:sz w:val="18"/>
                <w:szCs w:val="18"/>
              </w:rPr>
              <w:t>Comments</w:t>
            </w:r>
          </w:p>
        </w:tc>
      </w:tr>
      <w:tr w:rsidR="00483E64" w:rsidRPr="00EF0E8F" w14:paraId="32A97D58" w14:textId="77777777" w:rsidTr="00642056">
        <w:tc>
          <w:tcPr>
            <w:tcW w:w="3510" w:type="dxa"/>
            <w:vMerge/>
            <w:shd w:val="clear" w:color="auto" w:fill="FFFFFF" w:themeFill="background1"/>
          </w:tcPr>
          <w:p w14:paraId="33D393F2" w14:textId="77777777" w:rsidR="00F536BB" w:rsidRDefault="00F536BB" w:rsidP="00C055DB">
            <w:pPr>
              <w:tabs>
                <w:tab w:val="left" w:pos="270"/>
              </w:tabs>
              <w:ind w:left="270" w:hanging="270"/>
              <w:rPr>
                <w:sz w:val="18"/>
                <w:szCs w:val="18"/>
              </w:rPr>
            </w:pPr>
          </w:p>
        </w:tc>
        <w:tc>
          <w:tcPr>
            <w:tcW w:w="4343" w:type="dxa"/>
            <w:gridSpan w:val="3"/>
            <w:shd w:val="clear" w:color="auto" w:fill="00B0F0"/>
          </w:tcPr>
          <w:p w14:paraId="56DF73BE" w14:textId="77777777" w:rsidR="00F536BB" w:rsidRPr="00C055DB" w:rsidRDefault="00F536BB" w:rsidP="00C055DB">
            <w:pPr>
              <w:tabs>
                <w:tab w:val="left" w:pos="270"/>
              </w:tabs>
              <w:ind w:left="270" w:hanging="270"/>
              <w:rPr>
                <w:b/>
                <w:i/>
                <w:sz w:val="18"/>
                <w:szCs w:val="18"/>
              </w:rPr>
            </w:pPr>
            <w:r w:rsidRPr="00C055DB">
              <w:rPr>
                <w:b/>
                <w:i/>
                <w:sz w:val="18"/>
                <w:szCs w:val="18"/>
              </w:rPr>
              <w:t>Principle 1: Human Rights</w:t>
            </w:r>
          </w:p>
        </w:tc>
        <w:tc>
          <w:tcPr>
            <w:tcW w:w="540" w:type="dxa"/>
            <w:gridSpan w:val="2"/>
            <w:shd w:val="clear" w:color="auto" w:fill="00B0F0"/>
            <w:vAlign w:val="center"/>
          </w:tcPr>
          <w:p w14:paraId="55682F24" w14:textId="44ADB5FD" w:rsidR="00F536BB" w:rsidRPr="00EF0E8F" w:rsidRDefault="00C26ACE" w:rsidP="00C055DB">
            <w:pPr>
              <w:tabs>
                <w:tab w:val="left" w:pos="360"/>
              </w:tabs>
              <w:rPr>
                <w:sz w:val="18"/>
                <w:szCs w:val="18"/>
              </w:rPr>
            </w:pPr>
            <w:r>
              <w:rPr>
                <w:rFonts w:ascii="Segoe UI Symbol" w:hAnsi="Segoe UI Symbol" w:cs="Segoe UI Symbol"/>
                <w:b/>
                <w:szCs w:val="20"/>
              </w:rPr>
              <w:t>x</w:t>
            </w:r>
          </w:p>
        </w:tc>
        <w:tc>
          <w:tcPr>
            <w:tcW w:w="4747" w:type="dxa"/>
            <w:shd w:val="clear" w:color="auto" w:fill="00B0F0"/>
          </w:tcPr>
          <w:p w14:paraId="18E5603B" w14:textId="1EE33D26" w:rsidR="00F536BB" w:rsidRPr="00EF0E8F" w:rsidRDefault="00632E44" w:rsidP="00C055DB">
            <w:pPr>
              <w:tabs>
                <w:tab w:val="left" w:pos="360"/>
              </w:tabs>
              <w:rPr>
                <w:sz w:val="18"/>
                <w:szCs w:val="18"/>
              </w:rPr>
            </w:pPr>
            <w:r>
              <w:rPr>
                <w:sz w:val="18"/>
                <w:szCs w:val="18"/>
              </w:rPr>
              <w:t>Relating to access to</w:t>
            </w:r>
            <w:r w:rsidR="00725229">
              <w:rPr>
                <w:sz w:val="18"/>
                <w:szCs w:val="18"/>
              </w:rPr>
              <w:t xml:space="preserve"> proper</w:t>
            </w:r>
            <w:r>
              <w:rPr>
                <w:sz w:val="18"/>
                <w:szCs w:val="18"/>
              </w:rPr>
              <w:t xml:space="preserve"> services by communities most affected by natural disasters</w:t>
            </w:r>
            <w:r w:rsidR="00725229">
              <w:rPr>
                <w:sz w:val="18"/>
                <w:szCs w:val="18"/>
              </w:rPr>
              <w:t xml:space="preserve"> and the protection of woman in shelters</w:t>
            </w:r>
          </w:p>
        </w:tc>
      </w:tr>
      <w:tr w:rsidR="00483E64" w:rsidRPr="00EF0E8F" w14:paraId="145F1571" w14:textId="77777777" w:rsidTr="002A2BCE">
        <w:tc>
          <w:tcPr>
            <w:tcW w:w="3510" w:type="dxa"/>
            <w:vMerge/>
            <w:shd w:val="clear" w:color="auto" w:fill="FFFFFF" w:themeFill="background1"/>
          </w:tcPr>
          <w:p w14:paraId="2B3A5E81"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794843EA" w14:textId="77777777" w:rsidR="00F536BB" w:rsidRPr="00C055DB" w:rsidRDefault="00F536BB" w:rsidP="00C055DB">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64626C08"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2ED74AD8" w14:textId="77777777" w:rsidR="00F536BB" w:rsidRPr="00EF0E8F" w:rsidRDefault="00F536BB" w:rsidP="00C055DB">
            <w:pPr>
              <w:tabs>
                <w:tab w:val="left" w:pos="360"/>
              </w:tabs>
              <w:rPr>
                <w:sz w:val="18"/>
                <w:szCs w:val="18"/>
              </w:rPr>
            </w:pPr>
          </w:p>
        </w:tc>
      </w:tr>
      <w:tr w:rsidR="00483E64" w:rsidRPr="00EF0E8F" w14:paraId="1F74573A" w14:textId="77777777" w:rsidTr="002A2BCE">
        <w:tc>
          <w:tcPr>
            <w:tcW w:w="3510" w:type="dxa"/>
            <w:vMerge/>
            <w:shd w:val="clear" w:color="auto" w:fill="FFFFFF" w:themeFill="background1"/>
          </w:tcPr>
          <w:p w14:paraId="1EC642C8"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6FCA502" w14:textId="77777777" w:rsidR="00F536BB" w:rsidRPr="00C055DB" w:rsidRDefault="00F536BB" w:rsidP="00C055D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155319F7"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3017E336" w14:textId="77777777" w:rsidR="00F536BB" w:rsidRPr="00EF0E8F" w:rsidRDefault="00F536BB" w:rsidP="00C055DB">
            <w:pPr>
              <w:tabs>
                <w:tab w:val="left" w:pos="360"/>
              </w:tabs>
              <w:rPr>
                <w:sz w:val="18"/>
                <w:szCs w:val="18"/>
              </w:rPr>
            </w:pPr>
          </w:p>
        </w:tc>
      </w:tr>
      <w:tr w:rsidR="00483E64" w:rsidRPr="00EF0E8F" w14:paraId="217C78D8" w14:textId="77777777" w:rsidTr="00642056">
        <w:tc>
          <w:tcPr>
            <w:tcW w:w="3510" w:type="dxa"/>
            <w:vMerge/>
            <w:shd w:val="clear" w:color="auto" w:fill="FFFFFF" w:themeFill="background1"/>
          </w:tcPr>
          <w:p w14:paraId="4D42FFEC" w14:textId="77777777" w:rsidR="00F536BB" w:rsidRDefault="00F536BB" w:rsidP="00C055DB">
            <w:pPr>
              <w:tabs>
                <w:tab w:val="left" w:pos="270"/>
              </w:tabs>
              <w:ind w:left="270" w:hanging="270"/>
              <w:rPr>
                <w:sz w:val="18"/>
                <w:szCs w:val="18"/>
              </w:rPr>
            </w:pPr>
          </w:p>
        </w:tc>
        <w:tc>
          <w:tcPr>
            <w:tcW w:w="4343" w:type="dxa"/>
            <w:gridSpan w:val="3"/>
            <w:shd w:val="clear" w:color="auto" w:fill="00B0F0"/>
          </w:tcPr>
          <w:p w14:paraId="1E60CEE3" w14:textId="77777777" w:rsidR="00F536BB" w:rsidRPr="00C055DB" w:rsidRDefault="00F536BB" w:rsidP="00C055D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shd w:val="clear" w:color="auto" w:fill="00B0F0"/>
            <w:vAlign w:val="center"/>
          </w:tcPr>
          <w:p w14:paraId="02ED9F41" w14:textId="4799E885" w:rsidR="00F536BB" w:rsidRPr="00EF0E8F" w:rsidRDefault="00C26ACE" w:rsidP="00C055DB">
            <w:pPr>
              <w:tabs>
                <w:tab w:val="left" w:pos="360"/>
              </w:tabs>
              <w:rPr>
                <w:sz w:val="18"/>
                <w:szCs w:val="18"/>
              </w:rPr>
            </w:pPr>
            <w:r>
              <w:rPr>
                <w:rFonts w:ascii="Segoe UI Symbol" w:hAnsi="Segoe UI Symbol" w:cs="Segoe UI Symbol"/>
                <w:b/>
                <w:szCs w:val="20"/>
              </w:rPr>
              <w:t>x</w:t>
            </w:r>
          </w:p>
        </w:tc>
        <w:tc>
          <w:tcPr>
            <w:tcW w:w="4747" w:type="dxa"/>
            <w:shd w:val="clear" w:color="auto" w:fill="00B0F0"/>
          </w:tcPr>
          <w:p w14:paraId="71032A58" w14:textId="5B275A8E" w:rsidR="00F536BB" w:rsidRPr="00EF0E8F" w:rsidRDefault="00DF0CE0" w:rsidP="00C055DB">
            <w:pPr>
              <w:tabs>
                <w:tab w:val="left" w:pos="360"/>
              </w:tabs>
              <w:rPr>
                <w:sz w:val="18"/>
                <w:szCs w:val="18"/>
              </w:rPr>
            </w:pPr>
            <w:r>
              <w:rPr>
                <w:sz w:val="18"/>
                <w:szCs w:val="18"/>
              </w:rPr>
              <w:t xml:space="preserve">Relates to high risks of natural disaster in GF supported </w:t>
            </w:r>
            <w:proofErr w:type="spellStart"/>
            <w:r>
              <w:rPr>
                <w:sz w:val="18"/>
                <w:szCs w:val="18"/>
              </w:rPr>
              <w:t>programme</w:t>
            </w:r>
            <w:proofErr w:type="spellEnd"/>
            <w:r>
              <w:rPr>
                <w:sz w:val="18"/>
                <w:szCs w:val="18"/>
              </w:rPr>
              <w:t xml:space="preserve"> country</w:t>
            </w:r>
          </w:p>
        </w:tc>
      </w:tr>
      <w:tr w:rsidR="00483E64" w:rsidRPr="00EF0E8F" w14:paraId="2C625810" w14:textId="77777777" w:rsidTr="002A2BCE">
        <w:tc>
          <w:tcPr>
            <w:tcW w:w="3510" w:type="dxa"/>
            <w:vMerge/>
            <w:shd w:val="clear" w:color="auto" w:fill="FFFFFF" w:themeFill="background1"/>
          </w:tcPr>
          <w:p w14:paraId="3F34BF3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98D5DB" w14:textId="77777777" w:rsidR="00F536BB" w:rsidRPr="00C055DB" w:rsidRDefault="00F536BB" w:rsidP="00C055D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33511ED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4A1896E9" w14:textId="77777777" w:rsidR="00F536BB" w:rsidRPr="00EF0E8F" w:rsidRDefault="00F536BB" w:rsidP="00C055DB">
            <w:pPr>
              <w:tabs>
                <w:tab w:val="left" w:pos="360"/>
              </w:tabs>
              <w:rPr>
                <w:sz w:val="18"/>
                <w:szCs w:val="18"/>
              </w:rPr>
            </w:pPr>
          </w:p>
        </w:tc>
      </w:tr>
      <w:tr w:rsidR="00483E64" w:rsidRPr="00EF0E8F" w14:paraId="3C79D6DB" w14:textId="77777777" w:rsidTr="002A2BCE">
        <w:tc>
          <w:tcPr>
            <w:tcW w:w="3510" w:type="dxa"/>
            <w:vMerge/>
            <w:shd w:val="clear" w:color="auto" w:fill="FFFFFF" w:themeFill="background1"/>
          </w:tcPr>
          <w:p w14:paraId="53D93B7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4FCB6CBE" w14:textId="77777777" w:rsidR="00F536BB" w:rsidRPr="00C055DB" w:rsidRDefault="00F536BB" w:rsidP="00C055D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4A17A26B"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7BEC435" w14:textId="77777777" w:rsidR="00F536BB" w:rsidRPr="00EF0E8F" w:rsidRDefault="00F536BB" w:rsidP="00C055DB">
            <w:pPr>
              <w:tabs>
                <w:tab w:val="left" w:pos="360"/>
              </w:tabs>
              <w:rPr>
                <w:sz w:val="18"/>
                <w:szCs w:val="18"/>
              </w:rPr>
            </w:pPr>
          </w:p>
        </w:tc>
      </w:tr>
      <w:tr w:rsidR="00725229" w:rsidRPr="00EF0E8F" w14:paraId="0D706578" w14:textId="77777777" w:rsidTr="00642056">
        <w:tc>
          <w:tcPr>
            <w:tcW w:w="3510" w:type="dxa"/>
            <w:vMerge/>
            <w:shd w:val="clear" w:color="auto" w:fill="FFFFFF" w:themeFill="background1"/>
          </w:tcPr>
          <w:p w14:paraId="293472D7" w14:textId="77777777" w:rsidR="00725229" w:rsidRDefault="00725229" w:rsidP="00725229">
            <w:pPr>
              <w:tabs>
                <w:tab w:val="left" w:pos="270"/>
              </w:tabs>
              <w:ind w:left="270" w:hanging="270"/>
              <w:rPr>
                <w:sz w:val="18"/>
                <w:szCs w:val="18"/>
              </w:rPr>
            </w:pPr>
          </w:p>
        </w:tc>
        <w:tc>
          <w:tcPr>
            <w:tcW w:w="4343" w:type="dxa"/>
            <w:gridSpan w:val="3"/>
            <w:shd w:val="clear" w:color="auto" w:fill="00B0F0"/>
          </w:tcPr>
          <w:p w14:paraId="5C266F6E" w14:textId="77777777" w:rsidR="00725229" w:rsidRPr="00C055DB" w:rsidRDefault="00725229" w:rsidP="00725229">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shd w:val="clear" w:color="auto" w:fill="00B0F0"/>
            <w:vAlign w:val="center"/>
          </w:tcPr>
          <w:p w14:paraId="498DBA2F" w14:textId="1385BB11" w:rsidR="00725229" w:rsidRPr="00EF0E8F" w:rsidRDefault="00725229" w:rsidP="00725229">
            <w:pPr>
              <w:tabs>
                <w:tab w:val="left" w:pos="360"/>
              </w:tabs>
              <w:rPr>
                <w:sz w:val="18"/>
                <w:szCs w:val="18"/>
              </w:rPr>
            </w:pPr>
            <w:r>
              <w:rPr>
                <w:rFonts w:ascii="Segoe UI Symbol" w:hAnsi="Segoe UI Symbol" w:cs="Segoe UI Symbol"/>
                <w:b/>
                <w:szCs w:val="20"/>
              </w:rPr>
              <w:t>x</w:t>
            </w:r>
          </w:p>
        </w:tc>
        <w:tc>
          <w:tcPr>
            <w:tcW w:w="4747" w:type="dxa"/>
            <w:shd w:val="clear" w:color="auto" w:fill="00B0F0"/>
          </w:tcPr>
          <w:p w14:paraId="5D2C7424" w14:textId="3A05C949" w:rsidR="00725229" w:rsidRPr="00EF0E8F" w:rsidRDefault="00725229" w:rsidP="00725229">
            <w:pPr>
              <w:tabs>
                <w:tab w:val="left" w:pos="360"/>
              </w:tabs>
              <w:rPr>
                <w:sz w:val="18"/>
                <w:szCs w:val="18"/>
              </w:rPr>
            </w:pPr>
            <w:r>
              <w:rPr>
                <w:sz w:val="18"/>
                <w:szCs w:val="18"/>
              </w:rPr>
              <w:t xml:space="preserve">Those that are displaced and living in shelters should have access to proper health services and protection of vulnerable groups such as woman and children are priority </w:t>
            </w:r>
          </w:p>
        </w:tc>
      </w:tr>
      <w:tr w:rsidR="00483E64" w:rsidRPr="00EF0E8F" w14:paraId="5B5AFF62" w14:textId="77777777" w:rsidTr="002A2BCE">
        <w:tc>
          <w:tcPr>
            <w:tcW w:w="3510" w:type="dxa"/>
            <w:vMerge/>
            <w:shd w:val="clear" w:color="auto" w:fill="FFFFFF" w:themeFill="background1"/>
          </w:tcPr>
          <w:p w14:paraId="2BF15EA6"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C8C6AB" w14:textId="77777777" w:rsidR="00F536BB" w:rsidRPr="00C055DB" w:rsidRDefault="00F536BB" w:rsidP="00C055D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627A691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D1E381A" w14:textId="77777777" w:rsidR="00F536BB" w:rsidRPr="00EF0E8F" w:rsidRDefault="00F536BB" w:rsidP="00C055DB">
            <w:pPr>
              <w:tabs>
                <w:tab w:val="left" w:pos="360"/>
              </w:tabs>
              <w:rPr>
                <w:sz w:val="18"/>
                <w:szCs w:val="18"/>
              </w:rPr>
            </w:pPr>
          </w:p>
        </w:tc>
      </w:tr>
      <w:tr w:rsidR="00483E64" w:rsidRPr="00EF0E8F" w14:paraId="7AFAC06E" w14:textId="77777777" w:rsidTr="002A2BCE">
        <w:tc>
          <w:tcPr>
            <w:tcW w:w="3510" w:type="dxa"/>
            <w:vMerge/>
            <w:shd w:val="clear" w:color="auto" w:fill="FFFFFF" w:themeFill="background1"/>
          </w:tcPr>
          <w:p w14:paraId="4D04267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343C712" w14:textId="77777777" w:rsidR="00F536BB" w:rsidRPr="00C055DB" w:rsidRDefault="00F536BB" w:rsidP="00C055D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4A38C758"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F445195" w14:textId="77777777" w:rsidR="00F536BB" w:rsidRPr="00EF0E8F" w:rsidRDefault="00F536BB" w:rsidP="00C055DB">
            <w:pPr>
              <w:tabs>
                <w:tab w:val="left" w:pos="360"/>
              </w:tabs>
              <w:rPr>
                <w:sz w:val="18"/>
                <w:szCs w:val="18"/>
              </w:rPr>
            </w:pPr>
          </w:p>
        </w:tc>
      </w:tr>
    </w:tbl>
    <w:p w14:paraId="00B52D2F" w14:textId="77777777" w:rsidR="002419FE" w:rsidRDefault="002419FE" w:rsidP="00DD330A">
      <w:pPr>
        <w:tabs>
          <w:tab w:val="left" w:pos="360"/>
        </w:tabs>
        <w:rPr>
          <w:b/>
          <w:i/>
          <w:sz w:val="18"/>
          <w:szCs w:val="18"/>
        </w:rPr>
      </w:pPr>
    </w:p>
    <w:p w14:paraId="419302DF" w14:textId="77777777" w:rsidR="00DD330A" w:rsidRDefault="00DD330A" w:rsidP="00DD330A">
      <w:pPr>
        <w:tabs>
          <w:tab w:val="left" w:pos="360"/>
        </w:tabs>
        <w:rPr>
          <w:sz w:val="18"/>
          <w:szCs w:val="18"/>
        </w:rPr>
      </w:pPr>
    </w:p>
    <w:p w14:paraId="3FE1F197" w14:textId="77777777" w:rsidR="00DD330A" w:rsidRPr="003843AE" w:rsidRDefault="00DD330A" w:rsidP="00DD330A">
      <w:pPr>
        <w:tabs>
          <w:tab w:val="left" w:pos="360"/>
        </w:tabs>
        <w:rPr>
          <w:sz w:val="18"/>
          <w:szCs w:val="18"/>
        </w:rPr>
      </w:pPr>
    </w:p>
    <w:p w14:paraId="59FE0538"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E7ED9AE" w14:textId="77777777" w:rsidTr="00C1348E">
        <w:trPr>
          <w:trHeight w:val="629"/>
        </w:trPr>
        <w:tc>
          <w:tcPr>
            <w:tcW w:w="2875" w:type="dxa"/>
          </w:tcPr>
          <w:p w14:paraId="514054B9" w14:textId="77777777" w:rsidR="00F84586" w:rsidRPr="00BD03F6" w:rsidRDefault="00F84586" w:rsidP="00DD330A">
            <w:pPr>
              <w:tabs>
                <w:tab w:val="left" w:pos="360"/>
                <w:tab w:val="left" w:pos="4320"/>
              </w:tabs>
              <w:rPr>
                <w:szCs w:val="20"/>
              </w:rPr>
            </w:pPr>
            <w:r w:rsidRPr="00BD03F6">
              <w:rPr>
                <w:szCs w:val="20"/>
              </w:rPr>
              <w:t>QA Assessor</w:t>
            </w:r>
          </w:p>
        </w:tc>
        <w:tc>
          <w:tcPr>
            <w:tcW w:w="1350" w:type="dxa"/>
          </w:tcPr>
          <w:p w14:paraId="2BFF273B" w14:textId="77777777" w:rsidR="00F84586" w:rsidRPr="00BD03F6" w:rsidRDefault="00F84586" w:rsidP="00DD330A">
            <w:pPr>
              <w:tabs>
                <w:tab w:val="left" w:pos="360"/>
                <w:tab w:val="left" w:pos="4320"/>
              </w:tabs>
              <w:rPr>
                <w:szCs w:val="20"/>
              </w:rPr>
            </w:pPr>
          </w:p>
        </w:tc>
        <w:tc>
          <w:tcPr>
            <w:tcW w:w="8725" w:type="dxa"/>
          </w:tcPr>
          <w:p w14:paraId="7690DD18"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208079FC" w14:textId="77777777" w:rsidTr="00C1348E">
        <w:tc>
          <w:tcPr>
            <w:tcW w:w="2875" w:type="dxa"/>
          </w:tcPr>
          <w:p w14:paraId="5371BAB5"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4D148B11" w14:textId="77777777" w:rsidR="00F84586" w:rsidRPr="00BD03F6" w:rsidRDefault="00F84586" w:rsidP="00DD330A">
            <w:pPr>
              <w:tabs>
                <w:tab w:val="left" w:pos="360"/>
                <w:tab w:val="left" w:pos="4320"/>
              </w:tabs>
              <w:rPr>
                <w:szCs w:val="20"/>
              </w:rPr>
            </w:pPr>
          </w:p>
        </w:tc>
        <w:tc>
          <w:tcPr>
            <w:tcW w:w="8725" w:type="dxa"/>
          </w:tcPr>
          <w:p w14:paraId="2827F8CC"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14:paraId="2CA6E902" w14:textId="77777777" w:rsidTr="00C1348E">
        <w:tc>
          <w:tcPr>
            <w:tcW w:w="2875" w:type="dxa"/>
          </w:tcPr>
          <w:p w14:paraId="7BD48425"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22DE8A36" w14:textId="77777777" w:rsidR="00F84586" w:rsidRPr="00BD03F6" w:rsidRDefault="00F84586" w:rsidP="00DD330A">
            <w:pPr>
              <w:tabs>
                <w:tab w:val="left" w:pos="360"/>
                <w:tab w:val="left" w:pos="4320"/>
              </w:tabs>
              <w:rPr>
                <w:szCs w:val="20"/>
              </w:rPr>
            </w:pPr>
          </w:p>
        </w:tc>
        <w:tc>
          <w:tcPr>
            <w:tcW w:w="8725" w:type="dxa"/>
          </w:tcPr>
          <w:p w14:paraId="4E68FC61" w14:textId="77777777"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cases PAC Chair may also be the QA Approver. Final signature confirms that the SESP was considered as part of the project appraisal and considered in recommendations of the PAC. </w:t>
            </w:r>
          </w:p>
        </w:tc>
      </w:tr>
    </w:tbl>
    <w:p w14:paraId="1A45CE6A"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030C8670" w14:textId="77777777" w:rsidR="008C4F51" w:rsidRPr="007B2FDA" w:rsidRDefault="00C859B5" w:rsidP="00505A6C">
      <w:pPr>
        <w:pStyle w:val="Heading3"/>
        <w:spacing w:before="0"/>
      </w:pPr>
      <w:bookmarkStart w:id="2"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2"/>
    </w:p>
    <w:p w14:paraId="128E2692" w14:textId="77777777" w:rsidR="00C96C3D" w:rsidRDefault="00C96C3D" w:rsidP="000E4A7F"/>
    <w:p w14:paraId="726A6523"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43E43BC9" w14:textId="77777777" w:rsidTr="00E603E0">
        <w:tc>
          <w:tcPr>
            <w:tcW w:w="8635"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00E603E0">
        <w:tc>
          <w:tcPr>
            <w:tcW w:w="8635"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67A3BB6C" w14:textId="77777777" w:rsidTr="00E603E0">
        <w:tc>
          <w:tcPr>
            <w:tcW w:w="8635" w:type="dxa"/>
            <w:tcBorders>
              <w:bottom w:val="single" w:sz="4" w:space="0" w:color="auto"/>
            </w:tcBorders>
            <w:shd w:val="clear" w:color="auto" w:fill="auto"/>
          </w:tcPr>
          <w:p w14:paraId="6F1C5263"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C91923B" w14:textId="49AD2840" w:rsidR="00541733" w:rsidRPr="002E0918" w:rsidRDefault="00541733" w:rsidP="00541733">
            <w:pPr>
              <w:tabs>
                <w:tab w:val="left" w:pos="810"/>
              </w:tabs>
              <w:jc w:val="center"/>
              <w:rPr>
                <w:sz w:val="18"/>
                <w:szCs w:val="18"/>
              </w:rPr>
            </w:pPr>
            <w:r>
              <w:rPr>
                <w:sz w:val="18"/>
                <w:szCs w:val="18"/>
              </w:rPr>
              <w:t>No</w:t>
            </w:r>
          </w:p>
        </w:tc>
      </w:tr>
      <w:tr w:rsidR="00F07AAC" w:rsidRPr="002E0918" w14:paraId="6FF9345F" w14:textId="77777777" w:rsidTr="00E603E0">
        <w:tc>
          <w:tcPr>
            <w:tcW w:w="8635" w:type="dxa"/>
            <w:tcBorders>
              <w:bottom w:val="single" w:sz="4" w:space="0" w:color="auto"/>
            </w:tcBorders>
            <w:shd w:val="clear" w:color="auto" w:fill="auto"/>
          </w:tcPr>
          <w:p w14:paraId="0F59FDD9"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2"/>
            </w:r>
            <w:r w:rsidR="006C7126">
              <w:rPr>
                <w:rFonts w:eastAsia="Times New Roman"/>
                <w:sz w:val="18"/>
                <w:szCs w:val="18"/>
              </w:rPr>
              <w:t xml:space="preserve"> </w:t>
            </w:r>
          </w:p>
        </w:tc>
        <w:tc>
          <w:tcPr>
            <w:tcW w:w="833" w:type="dxa"/>
            <w:tcBorders>
              <w:bottom w:val="single" w:sz="4" w:space="0" w:color="auto"/>
            </w:tcBorders>
            <w:shd w:val="clear" w:color="auto" w:fill="auto"/>
          </w:tcPr>
          <w:p w14:paraId="0A6C189F" w14:textId="418DFE93" w:rsidR="00F07AAC" w:rsidRPr="002E0918" w:rsidRDefault="002341EC" w:rsidP="00656733">
            <w:pPr>
              <w:tabs>
                <w:tab w:val="left" w:pos="810"/>
              </w:tabs>
              <w:jc w:val="center"/>
              <w:rPr>
                <w:sz w:val="18"/>
                <w:szCs w:val="18"/>
              </w:rPr>
            </w:pPr>
            <w:r>
              <w:rPr>
                <w:sz w:val="18"/>
                <w:szCs w:val="18"/>
              </w:rPr>
              <w:t>No</w:t>
            </w:r>
          </w:p>
        </w:tc>
      </w:tr>
      <w:tr w:rsidR="00F07AAC" w:rsidRPr="002E0918" w14:paraId="5C839242" w14:textId="77777777" w:rsidTr="00E603E0">
        <w:tc>
          <w:tcPr>
            <w:tcW w:w="8635" w:type="dxa"/>
            <w:tcBorders>
              <w:bottom w:val="single" w:sz="4" w:space="0" w:color="auto"/>
            </w:tcBorders>
            <w:shd w:val="clear" w:color="auto" w:fill="auto"/>
          </w:tcPr>
          <w:p w14:paraId="465B0B96"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in particular to</w:t>
            </w:r>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14:paraId="2DD842B3" w14:textId="722792D5" w:rsidR="00F07AAC" w:rsidRPr="002E0918" w:rsidRDefault="002341EC" w:rsidP="00656733">
            <w:pPr>
              <w:tabs>
                <w:tab w:val="left" w:pos="810"/>
              </w:tabs>
              <w:jc w:val="center"/>
              <w:rPr>
                <w:sz w:val="18"/>
                <w:szCs w:val="18"/>
              </w:rPr>
            </w:pPr>
            <w:r>
              <w:rPr>
                <w:sz w:val="18"/>
                <w:szCs w:val="18"/>
              </w:rPr>
              <w:t>No</w:t>
            </w:r>
          </w:p>
        </w:tc>
      </w:tr>
      <w:tr w:rsidR="00F07AAC" w:rsidRPr="002E0918" w14:paraId="651CC62C" w14:textId="77777777" w:rsidTr="00E603E0">
        <w:tc>
          <w:tcPr>
            <w:tcW w:w="8635" w:type="dxa"/>
            <w:tcBorders>
              <w:bottom w:val="single" w:sz="4" w:space="0" w:color="auto"/>
            </w:tcBorders>
            <w:shd w:val="clear" w:color="auto" w:fill="auto"/>
          </w:tcPr>
          <w:p w14:paraId="3E8EE7E3" w14:textId="77777777"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in particular </w:t>
            </w:r>
            <w:r w:rsidR="00F07AAC" w:rsidRPr="002E0918">
              <w:rPr>
                <w:rFonts w:eastAsia="Times New Roman"/>
                <w:sz w:val="18"/>
                <w:szCs w:val="18"/>
              </w:rPr>
              <w:t>marginalized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0B62B740" w14:textId="69383DA3" w:rsidR="00F07AAC" w:rsidRPr="002E0918" w:rsidRDefault="002341EC" w:rsidP="00656733">
            <w:pPr>
              <w:tabs>
                <w:tab w:val="left" w:pos="810"/>
              </w:tabs>
              <w:jc w:val="center"/>
              <w:rPr>
                <w:sz w:val="18"/>
                <w:szCs w:val="18"/>
              </w:rPr>
            </w:pPr>
            <w:r>
              <w:rPr>
                <w:sz w:val="18"/>
                <w:szCs w:val="18"/>
              </w:rPr>
              <w:t>No</w:t>
            </w:r>
          </w:p>
        </w:tc>
      </w:tr>
      <w:tr w:rsidR="00F07AAC" w:rsidRPr="002E0918" w14:paraId="4067F856" w14:textId="77777777" w:rsidTr="00E603E0">
        <w:tc>
          <w:tcPr>
            <w:tcW w:w="8635" w:type="dxa"/>
            <w:tcBorders>
              <w:bottom w:val="single" w:sz="4" w:space="0" w:color="auto"/>
            </w:tcBorders>
            <w:shd w:val="clear" w:color="auto" w:fill="auto"/>
          </w:tcPr>
          <w:p w14:paraId="6C649DC3" w14:textId="42B56D32" w:rsidR="00F07AAC" w:rsidDel="00074D34" w:rsidRDefault="00C01EFE" w:rsidP="006C5B0D">
            <w:pPr>
              <w:tabs>
                <w:tab w:val="left" w:pos="900"/>
              </w:tabs>
              <w:spacing w:before="60" w:after="60"/>
              <w:ind w:left="567" w:hanging="567"/>
              <w:rPr>
                <w:rFonts w:eastAsia="Times New Roman"/>
                <w:sz w:val="18"/>
                <w:szCs w:val="18"/>
              </w:rPr>
            </w:pPr>
            <w:r>
              <w:rPr>
                <w:rFonts w:eastAsia="Times New Roman"/>
                <w:sz w:val="18"/>
                <w:szCs w:val="18"/>
              </w:rPr>
              <w:t>5</w:t>
            </w:r>
            <w:r w:rsidR="00F07AAC">
              <w:rPr>
                <w:rFonts w:eastAsia="Times New Roman"/>
                <w:sz w:val="18"/>
                <w:szCs w:val="18"/>
              </w:rPr>
              <w:t>.</w:t>
            </w:r>
            <w:r w:rsidR="00F07AAC">
              <w:rPr>
                <w:rFonts w:eastAsia="Times New Roman"/>
                <w:sz w:val="18"/>
                <w:szCs w:val="18"/>
              </w:rPr>
              <w:tab/>
            </w:r>
            <w:r w:rsidR="006C5B0D">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14:paraId="6B052BA3" w14:textId="5EA42129" w:rsidR="00F07AAC" w:rsidRPr="002E0918" w:rsidRDefault="002341EC" w:rsidP="00656733">
            <w:pPr>
              <w:tabs>
                <w:tab w:val="left" w:pos="810"/>
              </w:tabs>
              <w:jc w:val="center"/>
              <w:rPr>
                <w:sz w:val="18"/>
                <w:szCs w:val="18"/>
              </w:rPr>
            </w:pPr>
            <w:r>
              <w:rPr>
                <w:sz w:val="18"/>
                <w:szCs w:val="18"/>
              </w:rPr>
              <w:t xml:space="preserve">Yes </w:t>
            </w:r>
          </w:p>
        </w:tc>
      </w:tr>
      <w:tr w:rsidR="00F07AAC" w:rsidRPr="002E0918" w14:paraId="1C7C8564" w14:textId="77777777" w:rsidTr="00E603E0">
        <w:tc>
          <w:tcPr>
            <w:tcW w:w="8635" w:type="dxa"/>
            <w:tcBorders>
              <w:bottom w:val="single" w:sz="4" w:space="0" w:color="auto"/>
            </w:tcBorders>
            <w:shd w:val="clear" w:color="auto" w:fill="auto"/>
          </w:tcPr>
          <w:p w14:paraId="6FAED946" w14:textId="1AEB2ADB"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6</w:t>
            </w:r>
            <w:r w:rsidR="00136223">
              <w:rPr>
                <w:rFonts w:eastAsia="Times New Roman"/>
                <w:sz w:val="18"/>
                <w:szCs w:val="18"/>
              </w:rPr>
              <w:t>.</w:t>
            </w:r>
            <w:r w:rsidR="00136223">
              <w:rPr>
                <w:rFonts w:eastAsia="Times New Roman"/>
                <w:sz w:val="18"/>
                <w:szCs w:val="18"/>
              </w:rPr>
              <w:tab/>
            </w:r>
            <w:r w:rsidR="006C5B0D">
              <w:rPr>
                <w:rFonts w:eastAsia="Times New Roman"/>
                <w:sz w:val="18"/>
                <w:szCs w:val="18"/>
              </w:rPr>
              <w:t xml:space="preserve">Is there a risk that rights-holders do not have the capacity to claim their rights? </w:t>
            </w:r>
          </w:p>
        </w:tc>
        <w:tc>
          <w:tcPr>
            <w:tcW w:w="833" w:type="dxa"/>
            <w:tcBorders>
              <w:bottom w:val="single" w:sz="4" w:space="0" w:color="auto"/>
            </w:tcBorders>
            <w:shd w:val="clear" w:color="auto" w:fill="auto"/>
          </w:tcPr>
          <w:p w14:paraId="21D25110" w14:textId="74189FA7" w:rsidR="00F07AAC" w:rsidRPr="002E0918" w:rsidRDefault="00434BD8" w:rsidP="00656733">
            <w:pPr>
              <w:tabs>
                <w:tab w:val="left" w:pos="810"/>
              </w:tabs>
              <w:jc w:val="center"/>
              <w:rPr>
                <w:sz w:val="18"/>
                <w:szCs w:val="18"/>
              </w:rPr>
            </w:pPr>
            <w:r>
              <w:rPr>
                <w:sz w:val="18"/>
                <w:szCs w:val="18"/>
              </w:rPr>
              <w:t>Yes</w:t>
            </w:r>
          </w:p>
        </w:tc>
      </w:tr>
      <w:tr w:rsidR="00F07AAC" w:rsidRPr="002E0918" w14:paraId="2CEFE8B0" w14:textId="77777777" w:rsidTr="00E603E0">
        <w:tc>
          <w:tcPr>
            <w:tcW w:w="8635" w:type="dxa"/>
            <w:tcBorders>
              <w:bottom w:val="single" w:sz="4" w:space="0" w:color="auto"/>
            </w:tcBorders>
            <w:shd w:val="clear" w:color="auto" w:fill="auto"/>
          </w:tcPr>
          <w:p w14:paraId="7016181B" w14:textId="57B59F7E"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833" w:type="dxa"/>
            <w:tcBorders>
              <w:bottom w:val="single" w:sz="4" w:space="0" w:color="auto"/>
            </w:tcBorders>
            <w:shd w:val="clear" w:color="auto" w:fill="auto"/>
          </w:tcPr>
          <w:p w14:paraId="1AA7A84A" w14:textId="44741F7E" w:rsidR="00F07AAC" w:rsidRPr="002E0918" w:rsidRDefault="00CE3665" w:rsidP="00656733">
            <w:pPr>
              <w:tabs>
                <w:tab w:val="left" w:pos="810"/>
              </w:tabs>
              <w:jc w:val="center"/>
              <w:rPr>
                <w:sz w:val="18"/>
                <w:szCs w:val="18"/>
              </w:rPr>
            </w:pPr>
            <w:r>
              <w:rPr>
                <w:sz w:val="18"/>
                <w:szCs w:val="18"/>
              </w:rPr>
              <w:t>Yes</w:t>
            </w:r>
          </w:p>
        </w:tc>
      </w:tr>
      <w:tr w:rsidR="00F07AAC" w:rsidRPr="002E0918" w14:paraId="1BDD93D3" w14:textId="77777777" w:rsidTr="00E603E0">
        <w:tc>
          <w:tcPr>
            <w:tcW w:w="8635" w:type="dxa"/>
            <w:tcBorders>
              <w:bottom w:val="single" w:sz="4" w:space="0" w:color="auto"/>
            </w:tcBorders>
            <w:shd w:val="clear" w:color="auto" w:fill="auto"/>
          </w:tcPr>
          <w:p w14:paraId="0ABE7E8F" w14:textId="44CE0C24" w:rsidR="00F07AAC" w:rsidRDefault="00C01EFE"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909E687" w14:textId="7B264F74" w:rsidR="00F07AAC" w:rsidRPr="002E0918" w:rsidRDefault="00DF38FA" w:rsidP="00656733">
            <w:pPr>
              <w:tabs>
                <w:tab w:val="left" w:pos="810"/>
              </w:tabs>
              <w:jc w:val="center"/>
              <w:rPr>
                <w:sz w:val="18"/>
                <w:szCs w:val="18"/>
              </w:rPr>
            </w:pPr>
            <w:r>
              <w:rPr>
                <w:sz w:val="18"/>
                <w:szCs w:val="18"/>
              </w:rPr>
              <w:t>No</w:t>
            </w:r>
          </w:p>
        </w:tc>
      </w:tr>
      <w:tr w:rsidR="00F07AAC" w:rsidRPr="002E0918" w14:paraId="4A1D0142" w14:textId="77777777" w:rsidTr="00E603E0">
        <w:tc>
          <w:tcPr>
            <w:tcW w:w="8635" w:type="dxa"/>
            <w:tcBorders>
              <w:bottom w:val="single" w:sz="4" w:space="0" w:color="auto"/>
            </w:tcBorders>
            <w:shd w:val="clear" w:color="auto" w:fill="DBE5F1" w:themeFill="accent1" w:themeFillTint="33"/>
          </w:tcPr>
          <w:p w14:paraId="1E7CC3C5"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336F264C" w14:textId="77777777" w:rsidR="00F07AAC" w:rsidRPr="008E105C" w:rsidRDefault="00F07AAC" w:rsidP="008E105C">
            <w:pPr>
              <w:tabs>
                <w:tab w:val="left" w:pos="810"/>
              </w:tabs>
              <w:spacing w:before="120" w:after="120"/>
              <w:rPr>
                <w:b/>
                <w:sz w:val="18"/>
                <w:szCs w:val="18"/>
              </w:rPr>
            </w:pPr>
          </w:p>
        </w:tc>
      </w:tr>
      <w:tr w:rsidR="00F07AAC" w:rsidRPr="002E0918" w14:paraId="0CEEB146" w14:textId="77777777" w:rsidTr="00E603E0">
        <w:tc>
          <w:tcPr>
            <w:tcW w:w="8635" w:type="dxa"/>
            <w:tcBorders>
              <w:bottom w:val="single" w:sz="4" w:space="0" w:color="auto"/>
            </w:tcBorders>
            <w:shd w:val="clear" w:color="auto" w:fill="auto"/>
          </w:tcPr>
          <w:p w14:paraId="55C61E09"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2C7B300A" w14:textId="527E42EB" w:rsidR="00F07AAC" w:rsidRPr="002E0918" w:rsidRDefault="0032546C" w:rsidP="005345EC">
            <w:pPr>
              <w:tabs>
                <w:tab w:val="left" w:pos="810"/>
              </w:tabs>
              <w:jc w:val="center"/>
              <w:rPr>
                <w:sz w:val="18"/>
                <w:szCs w:val="18"/>
              </w:rPr>
            </w:pPr>
            <w:r>
              <w:rPr>
                <w:sz w:val="18"/>
                <w:szCs w:val="18"/>
              </w:rPr>
              <w:t>No</w:t>
            </w:r>
          </w:p>
        </w:tc>
      </w:tr>
      <w:tr w:rsidR="00F07AAC" w:rsidRPr="002E0918" w14:paraId="35AF8179" w14:textId="77777777" w:rsidTr="00E603E0">
        <w:tc>
          <w:tcPr>
            <w:tcW w:w="8635" w:type="dxa"/>
            <w:tcBorders>
              <w:bottom w:val="single" w:sz="4" w:space="0" w:color="auto"/>
            </w:tcBorders>
            <w:shd w:val="clear" w:color="auto" w:fill="auto"/>
          </w:tcPr>
          <w:p w14:paraId="3C138267" w14:textId="77777777"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37E7731" w14:textId="244BD1D7" w:rsidR="00F07AAC" w:rsidRPr="002E0918" w:rsidRDefault="009F21ED" w:rsidP="005345EC">
            <w:pPr>
              <w:tabs>
                <w:tab w:val="left" w:pos="810"/>
              </w:tabs>
              <w:jc w:val="center"/>
              <w:rPr>
                <w:sz w:val="18"/>
                <w:szCs w:val="18"/>
              </w:rPr>
            </w:pPr>
            <w:r>
              <w:rPr>
                <w:sz w:val="18"/>
                <w:szCs w:val="18"/>
              </w:rPr>
              <w:t>No</w:t>
            </w:r>
          </w:p>
        </w:tc>
      </w:tr>
      <w:tr w:rsidR="008A7431" w:rsidRPr="002E0918" w14:paraId="3F85932C" w14:textId="77777777" w:rsidTr="00E603E0">
        <w:tc>
          <w:tcPr>
            <w:tcW w:w="8635" w:type="dxa"/>
            <w:tcBorders>
              <w:bottom w:val="single" w:sz="4" w:space="0" w:color="auto"/>
            </w:tcBorders>
            <w:shd w:val="clear" w:color="auto" w:fill="auto"/>
          </w:tcPr>
          <w:p w14:paraId="2906BD4D" w14:textId="77777777"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0298EB3F" w14:textId="65D4E83A" w:rsidR="008A7431" w:rsidRPr="002E0918" w:rsidRDefault="006763BC" w:rsidP="005345EC">
            <w:pPr>
              <w:tabs>
                <w:tab w:val="left" w:pos="810"/>
              </w:tabs>
              <w:jc w:val="center"/>
              <w:rPr>
                <w:sz w:val="18"/>
                <w:szCs w:val="18"/>
              </w:rPr>
            </w:pPr>
            <w:r>
              <w:rPr>
                <w:sz w:val="18"/>
                <w:szCs w:val="18"/>
              </w:rPr>
              <w:t>No</w:t>
            </w:r>
          </w:p>
        </w:tc>
      </w:tr>
      <w:tr w:rsidR="00F07AAC" w:rsidRPr="002E0918" w14:paraId="3B518EFE" w14:textId="77777777" w:rsidTr="00E603E0">
        <w:tc>
          <w:tcPr>
            <w:tcW w:w="8635" w:type="dxa"/>
            <w:tcBorders>
              <w:bottom w:val="single" w:sz="4" w:space="0" w:color="auto"/>
            </w:tcBorders>
            <w:shd w:val="clear" w:color="auto" w:fill="auto"/>
          </w:tcPr>
          <w:p w14:paraId="026BDD2D" w14:textId="356130F0" w:rsidR="00F07AAC" w:rsidRDefault="00CC7EB5" w:rsidP="00F069F1">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Pr>
                <w:rFonts w:eastAsia="Times New Roman"/>
                <w:sz w:val="18"/>
                <w:szCs w:val="18"/>
              </w:rPr>
              <w:tab/>
            </w:r>
            <w:r w:rsidR="00F07AAC" w:rsidRPr="00677545">
              <w:rPr>
                <w:rFonts w:eastAsia="Times New Roman"/>
                <w:sz w:val="18"/>
                <w:szCs w:val="18"/>
              </w:rPr>
              <w:t xml:space="preserve">Would the Project </w:t>
            </w:r>
            <w:r w:rsidR="00E36D42" w:rsidRPr="00677545">
              <w:rPr>
                <w:rFonts w:eastAsia="Times New Roman"/>
                <w:sz w:val="18"/>
                <w:szCs w:val="18"/>
              </w:rPr>
              <w:t>potentially</w:t>
            </w:r>
            <w:r w:rsidR="00F07AAC" w:rsidRPr="00677545">
              <w:rPr>
                <w:rFonts w:eastAsia="Times New Roman"/>
                <w:sz w:val="18"/>
                <w:szCs w:val="18"/>
              </w:rPr>
              <w:t xml:space="preserve"> </w:t>
            </w:r>
            <w:r w:rsidR="00E36D42" w:rsidRPr="00677545">
              <w:rPr>
                <w:rFonts w:eastAsia="Times New Roman"/>
                <w:sz w:val="18"/>
                <w:szCs w:val="18"/>
              </w:rPr>
              <w:t>limit</w:t>
            </w:r>
            <w:r w:rsidR="00F07AAC" w:rsidRPr="00677545">
              <w:rPr>
                <w:rFonts w:eastAsia="Times New Roman"/>
                <w:sz w:val="18"/>
                <w:szCs w:val="18"/>
              </w:rPr>
              <w:t xml:space="preserve"> women’s ability to use, develop and protect natural resources</w:t>
            </w:r>
            <w:r w:rsidR="00DD5AC6" w:rsidRPr="00677545">
              <w:rPr>
                <w:rFonts w:eastAsia="Times New Roman"/>
                <w:sz w:val="18"/>
                <w:szCs w:val="18"/>
              </w:rPr>
              <w:t>, taking into account different roles and positions of women and men</w:t>
            </w:r>
            <w:r w:rsidR="00F07AAC" w:rsidRPr="00677545">
              <w:rPr>
                <w:rFonts w:eastAsia="Times New Roman"/>
                <w:sz w:val="18"/>
                <w:szCs w:val="18"/>
              </w:rPr>
              <w:t xml:space="preserve"> </w:t>
            </w:r>
            <w:r w:rsidR="00DD5AC6" w:rsidRPr="00677545">
              <w:rPr>
                <w:rFonts w:eastAsia="Times New Roman"/>
                <w:sz w:val="18"/>
                <w:szCs w:val="18"/>
              </w:rPr>
              <w:t>in accessing</w:t>
            </w:r>
            <w:r w:rsidR="00F07AAC" w:rsidRPr="00677545">
              <w:rPr>
                <w:rFonts w:eastAsia="Times New Roman"/>
                <w:sz w:val="18"/>
                <w:szCs w:val="18"/>
              </w:rPr>
              <w:t xml:space="preserve"> </w:t>
            </w:r>
            <w:r w:rsidR="00DD5AC6" w:rsidRPr="00677545">
              <w:rPr>
                <w:rFonts w:eastAsia="Times New Roman"/>
                <w:sz w:val="18"/>
                <w:szCs w:val="18"/>
              </w:rPr>
              <w:t>environmental goods and services</w:t>
            </w:r>
            <w:r w:rsidR="00F07AAC" w:rsidRPr="00677545">
              <w:rPr>
                <w:rFonts w:eastAsia="Times New Roman"/>
                <w:sz w:val="18"/>
                <w:szCs w:val="18"/>
              </w:rPr>
              <w:t>?</w:t>
            </w:r>
          </w:p>
          <w:p w14:paraId="7F10B7D3" w14:textId="77777777"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833" w:type="dxa"/>
            <w:tcBorders>
              <w:bottom w:val="single" w:sz="4" w:space="0" w:color="auto"/>
            </w:tcBorders>
            <w:shd w:val="clear" w:color="auto" w:fill="auto"/>
          </w:tcPr>
          <w:p w14:paraId="3F690780" w14:textId="47E00E17" w:rsidR="00F07AAC" w:rsidRPr="002E0918" w:rsidRDefault="00A709A3" w:rsidP="005345EC">
            <w:pPr>
              <w:tabs>
                <w:tab w:val="left" w:pos="810"/>
              </w:tabs>
              <w:jc w:val="center"/>
              <w:rPr>
                <w:sz w:val="18"/>
                <w:szCs w:val="18"/>
              </w:rPr>
            </w:pPr>
            <w:r>
              <w:rPr>
                <w:sz w:val="18"/>
                <w:szCs w:val="18"/>
              </w:rPr>
              <w:t>No</w:t>
            </w:r>
          </w:p>
        </w:tc>
      </w:tr>
      <w:tr w:rsidR="00F07AAC" w:rsidRPr="002E0918" w14:paraId="7F4BE889" w14:textId="77777777" w:rsidTr="00E603E0">
        <w:tc>
          <w:tcPr>
            <w:tcW w:w="8635" w:type="dxa"/>
            <w:tcBorders>
              <w:bottom w:val="single" w:sz="4" w:space="0" w:color="auto"/>
            </w:tcBorders>
            <w:shd w:val="clear" w:color="auto" w:fill="DBE5F1" w:themeFill="accent1" w:themeFillTint="33"/>
          </w:tcPr>
          <w:p w14:paraId="42E789C7"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479D7986" w14:textId="77777777" w:rsidR="00F07AAC" w:rsidRPr="002E0918" w:rsidRDefault="00F07AAC" w:rsidP="00D0789F">
            <w:pPr>
              <w:tabs>
                <w:tab w:val="left" w:pos="810"/>
              </w:tabs>
              <w:rPr>
                <w:sz w:val="18"/>
                <w:szCs w:val="18"/>
              </w:rPr>
            </w:pPr>
          </w:p>
        </w:tc>
      </w:tr>
      <w:tr w:rsidR="00F07AAC" w:rsidRPr="002E0918" w14:paraId="3C0372A8" w14:textId="77777777" w:rsidTr="00E603E0">
        <w:tc>
          <w:tcPr>
            <w:tcW w:w="8635" w:type="dxa"/>
            <w:tcBorders>
              <w:bottom w:val="single" w:sz="4" w:space="0" w:color="auto"/>
            </w:tcBorders>
            <w:shd w:val="clear" w:color="auto" w:fill="auto"/>
          </w:tcPr>
          <w:p w14:paraId="1E24CE53"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050C180E" w14:textId="77777777" w:rsidR="00F07AAC" w:rsidRPr="002E0918" w:rsidRDefault="00F07AAC" w:rsidP="00D0789F">
            <w:pPr>
              <w:tabs>
                <w:tab w:val="left" w:pos="810"/>
              </w:tabs>
              <w:rPr>
                <w:sz w:val="18"/>
                <w:szCs w:val="18"/>
              </w:rPr>
            </w:pPr>
          </w:p>
        </w:tc>
      </w:tr>
      <w:tr w:rsidR="00F07AAC" w:rsidRPr="00310835" w14:paraId="3040721A" w14:textId="77777777" w:rsidTr="00E603E0">
        <w:tc>
          <w:tcPr>
            <w:tcW w:w="8635" w:type="dxa"/>
            <w:tcBorders>
              <w:bottom w:val="single" w:sz="4" w:space="0" w:color="auto"/>
            </w:tcBorders>
            <w:shd w:val="clear" w:color="auto" w:fill="DBE5F1" w:themeFill="accent1" w:themeFillTint="33"/>
            <w:vAlign w:val="center"/>
          </w:tcPr>
          <w:p w14:paraId="6B5258E4"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1291611" w14:textId="77777777" w:rsidR="00F07AAC" w:rsidRPr="00310835" w:rsidRDefault="00F07AAC" w:rsidP="00D0789F">
            <w:pPr>
              <w:rPr>
                <w:rFonts w:eastAsia="Times New Roman"/>
                <w:b/>
                <w:sz w:val="18"/>
                <w:szCs w:val="18"/>
              </w:rPr>
            </w:pPr>
          </w:p>
        </w:tc>
      </w:tr>
      <w:tr w:rsidR="00F07AAC" w:rsidRPr="00310835" w14:paraId="20E935CD" w14:textId="77777777" w:rsidTr="00E603E0">
        <w:tc>
          <w:tcPr>
            <w:tcW w:w="8635" w:type="dxa"/>
            <w:shd w:val="clear" w:color="auto" w:fill="auto"/>
          </w:tcPr>
          <w:p w14:paraId="336626D0"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lastRenderedPageBreak/>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14:paraId="70EBCB75" w14:textId="432B2D46" w:rsidR="00F07AAC" w:rsidRPr="00310835" w:rsidRDefault="00B96172" w:rsidP="00B96172">
            <w:pPr>
              <w:jc w:val="center"/>
              <w:rPr>
                <w:rFonts w:eastAsia="Times New Roman"/>
                <w:sz w:val="18"/>
                <w:szCs w:val="18"/>
              </w:rPr>
            </w:pPr>
            <w:r>
              <w:rPr>
                <w:rFonts w:eastAsia="Times New Roman"/>
                <w:sz w:val="18"/>
                <w:szCs w:val="18"/>
              </w:rPr>
              <w:lastRenderedPageBreak/>
              <w:t>No</w:t>
            </w:r>
          </w:p>
        </w:tc>
      </w:tr>
      <w:tr w:rsidR="00F07AAC" w:rsidRPr="00310835" w14:paraId="3CB129AD" w14:textId="77777777" w:rsidTr="00E603E0">
        <w:tc>
          <w:tcPr>
            <w:tcW w:w="8635" w:type="dxa"/>
            <w:tcBorders>
              <w:bottom w:val="single" w:sz="4" w:space="0" w:color="auto"/>
            </w:tcBorders>
            <w:shd w:val="clear" w:color="auto" w:fill="auto"/>
          </w:tcPr>
          <w:p w14:paraId="2DC1BB56" w14:textId="77777777" w:rsidR="00F07AAC" w:rsidRPr="00310835"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sidR="001963FF">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sidR="003D3586">
              <w:rPr>
                <w:rFonts w:eastAsia="Times New Roman"/>
                <w:bCs/>
                <w:color w:val="000000"/>
                <w:sz w:val="18"/>
                <w:szCs w:val="18"/>
              </w:rPr>
              <w:t>Project</w:t>
            </w:r>
            <w:r w:rsidR="003D3586" w:rsidRPr="00310835">
              <w:rPr>
                <w:rFonts w:eastAsia="Times New Roman"/>
                <w:bCs/>
                <w:color w:val="000000"/>
                <w:sz w:val="18"/>
                <w:szCs w:val="18"/>
              </w:rPr>
              <w:t xml:space="preserve"> </w:t>
            </w:r>
            <w:r w:rsidRPr="00310835">
              <w:rPr>
                <w:rFonts w:eastAsia="Times New Roman"/>
                <w:bCs/>
                <w:color w:val="000000"/>
                <w:sz w:val="18"/>
                <w:szCs w:val="18"/>
              </w:rPr>
              <w:t xml:space="preserve">activities proposed within or adjacent to </w:t>
            </w:r>
            <w:r w:rsidR="001963FF">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sidR="0052569A">
              <w:rPr>
                <w:rFonts w:eastAsia="Times New Roman"/>
                <w:bCs/>
                <w:color w:val="000000"/>
                <w:sz w:val="18"/>
                <w:szCs w:val="18"/>
              </w:rPr>
              <w:t>s</w:t>
            </w:r>
            <w:r w:rsidRPr="00310835">
              <w:rPr>
                <w:rFonts w:eastAsia="Times New Roman"/>
                <w:bCs/>
                <w:color w:val="000000"/>
                <w:sz w:val="18"/>
                <w:szCs w:val="18"/>
              </w:rPr>
              <w:t xml:space="preserve"> (e.g. natur</w:t>
            </w:r>
            <w:r w:rsidR="00C32720">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7C3C9F1E" w14:textId="75EA91D5" w:rsidR="00F07AAC" w:rsidRPr="00310835" w:rsidRDefault="001443F6" w:rsidP="00B96172">
            <w:pPr>
              <w:jc w:val="center"/>
              <w:rPr>
                <w:rFonts w:eastAsia="Times New Roman"/>
                <w:sz w:val="18"/>
                <w:szCs w:val="18"/>
              </w:rPr>
            </w:pPr>
            <w:r>
              <w:rPr>
                <w:rFonts w:eastAsia="Times New Roman"/>
                <w:sz w:val="18"/>
                <w:szCs w:val="18"/>
              </w:rPr>
              <w:t>No</w:t>
            </w:r>
          </w:p>
        </w:tc>
      </w:tr>
      <w:tr w:rsidR="00F07AAC" w:rsidRPr="00310835" w14:paraId="6FCE1DE5" w14:textId="77777777" w:rsidTr="00E603E0">
        <w:tc>
          <w:tcPr>
            <w:tcW w:w="8635" w:type="dxa"/>
            <w:tcBorders>
              <w:bottom w:val="single" w:sz="4" w:space="0" w:color="auto"/>
            </w:tcBorders>
            <w:shd w:val="clear" w:color="auto" w:fill="auto"/>
          </w:tcPr>
          <w:p w14:paraId="73989B59"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408CACCD" w14:textId="146D3673" w:rsidR="00F07AAC" w:rsidRPr="00310835" w:rsidRDefault="001443F6" w:rsidP="00B96172">
            <w:pPr>
              <w:jc w:val="center"/>
              <w:rPr>
                <w:rFonts w:eastAsia="Times New Roman"/>
                <w:sz w:val="18"/>
                <w:szCs w:val="18"/>
              </w:rPr>
            </w:pPr>
            <w:r>
              <w:rPr>
                <w:rFonts w:eastAsia="Times New Roman"/>
                <w:sz w:val="18"/>
                <w:szCs w:val="18"/>
              </w:rPr>
              <w:t>No</w:t>
            </w:r>
          </w:p>
        </w:tc>
      </w:tr>
      <w:tr w:rsidR="00C32720" w:rsidRPr="00310835" w14:paraId="3A58ED14" w14:textId="77777777" w:rsidTr="00E603E0">
        <w:tc>
          <w:tcPr>
            <w:tcW w:w="8635" w:type="dxa"/>
            <w:tcBorders>
              <w:bottom w:val="single" w:sz="4" w:space="0" w:color="auto"/>
            </w:tcBorders>
            <w:shd w:val="clear" w:color="auto" w:fill="auto"/>
          </w:tcPr>
          <w:p w14:paraId="515DC9D5" w14:textId="77777777"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614E319" w14:textId="5E6381E0" w:rsidR="00C32720" w:rsidRPr="00310835" w:rsidRDefault="001443F6" w:rsidP="00B96172">
            <w:pPr>
              <w:jc w:val="center"/>
              <w:rPr>
                <w:rFonts w:eastAsia="Times New Roman"/>
                <w:sz w:val="18"/>
                <w:szCs w:val="18"/>
              </w:rPr>
            </w:pPr>
            <w:r>
              <w:rPr>
                <w:rFonts w:eastAsia="Times New Roman"/>
                <w:sz w:val="18"/>
                <w:szCs w:val="18"/>
              </w:rPr>
              <w:t>No</w:t>
            </w:r>
          </w:p>
        </w:tc>
      </w:tr>
      <w:tr w:rsidR="00F07AAC" w:rsidRPr="00310835" w14:paraId="40413CED" w14:textId="77777777" w:rsidTr="00E603E0">
        <w:tc>
          <w:tcPr>
            <w:tcW w:w="8635" w:type="dxa"/>
            <w:tcBorders>
              <w:bottom w:val="single" w:sz="4" w:space="0" w:color="auto"/>
            </w:tcBorders>
            <w:shd w:val="clear" w:color="auto" w:fill="auto"/>
          </w:tcPr>
          <w:p w14:paraId="008BFE8C" w14:textId="77777777"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15B0F204" w14:textId="30ACD218" w:rsidR="00F07AAC" w:rsidRPr="00310835" w:rsidRDefault="001443F6" w:rsidP="00B96172">
            <w:pPr>
              <w:jc w:val="center"/>
              <w:rPr>
                <w:rFonts w:eastAsia="Times New Roman"/>
                <w:sz w:val="18"/>
                <w:szCs w:val="18"/>
              </w:rPr>
            </w:pPr>
            <w:r>
              <w:rPr>
                <w:rFonts w:eastAsia="Times New Roman"/>
                <w:sz w:val="18"/>
                <w:szCs w:val="18"/>
              </w:rPr>
              <w:t>No</w:t>
            </w:r>
          </w:p>
        </w:tc>
      </w:tr>
      <w:tr w:rsidR="00F07AAC" w:rsidRPr="00310835" w14:paraId="1F975CC1" w14:textId="77777777" w:rsidTr="00E603E0">
        <w:tc>
          <w:tcPr>
            <w:tcW w:w="8635" w:type="dxa"/>
            <w:tcBorders>
              <w:bottom w:val="single" w:sz="4" w:space="0" w:color="auto"/>
            </w:tcBorders>
            <w:shd w:val="clear" w:color="auto" w:fill="auto"/>
          </w:tcPr>
          <w:p w14:paraId="21CB1B4A"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7E2B71C" w14:textId="5A221564" w:rsidR="00F07AAC" w:rsidRPr="00310835" w:rsidRDefault="001443F6" w:rsidP="00B96172">
            <w:pPr>
              <w:jc w:val="center"/>
              <w:rPr>
                <w:rFonts w:eastAsia="Times New Roman"/>
                <w:sz w:val="18"/>
                <w:szCs w:val="18"/>
              </w:rPr>
            </w:pPr>
            <w:r>
              <w:rPr>
                <w:rFonts w:eastAsia="Times New Roman"/>
                <w:sz w:val="18"/>
                <w:szCs w:val="18"/>
              </w:rPr>
              <w:t>No</w:t>
            </w:r>
          </w:p>
        </w:tc>
      </w:tr>
      <w:tr w:rsidR="00F07AAC" w:rsidRPr="00310835" w14:paraId="7CF5844C" w14:textId="77777777" w:rsidTr="00E603E0">
        <w:tc>
          <w:tcPr>
            <w:tcW w:w="8635" w:type="dxa"/>
            <w:tcBorders>
              <w:bottom w:val="single" w:sz="4" w:space="0" w:color="auto"/>
            </w:tcBorders>
            <w:shd w:val="clear" w:color="auto" w:fill="auto"/>
          </w:tcPr>
          <w:p w14:paraId="0CCE18B4"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9967AE5" w14:textId="332B50C5" w:rsidR="00F07AAC" w:rsidRPr="00310835" w:rsidRDefault="001443F6" w:rsidP="00B96172">
            <w:pPr>
              <w:jc w:val="center"/>
              <w:rPr>
                <w:rFonts w:eastAsia="Times New Roman"/>
                <w:sz w:val="18"/>
                <w:szCs w:val="18"/>
              </w:rPr>
            </w:pPr>
            <w:r>
              <w:rPr>
                <w:rFonts w:eastAsia="Times New Roman"/>
                <w:sz w:val="18"/>
                <w:szCs w:val="18"/>
              </w:rPr>
              <w:t>No</w:t>
            </w:r>
          </w:p>
        </w:tc>
      </w:tr>
      <w:tr w:rsidR="00F07AAC" w:rsidRPr="00310835" w14:paraId="40487EC9" w14:textId="77777777" w:rsidTr="00E603E0">
        <w:tc>
          <w:tcPr>
            <w:tcW w:w="8635" w:type="dxa"/>
            <w:tcBorders>
              <w:bottom w:val="single" w:sz="4" w:space="0" w:color="auto"/>
            </w:tcBorders>
            <w:shd w:val="clear" w:color="auto" w:fill="auto"/>
          </w:tcPr>
          <w:p w14:paraId="71E14108" w14:textId="77777777" w:rsidR="00F07AAC" w:rsidRDefault="00F07AAC" w:rsidP="008E7703">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988BF9F" w14:textId="77777777" w:rsidR="00FC63B9" w:rsidRPr="003843AE" w:rsidRDefault="00FC63B9" w:rsidP="008E770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E2C305F" w14:textId="1BAF6ED1" w:rsidR="00F07AAC" w:rsidRPr="00310835" w:rsidRDefault="001443F6" w:rsidP="00B96172">
            <w:pPr>
              <w:jc w:val="center"/>
              <w:rPr>
                <w:rFonts w:eastAsia="Times New Roman"/>
                <w:sz w:val="18"/>
                <w:szCs w:val="18"/>
              </w:rPr>
            </w:pPr>
            <w:r>
              <w:rPr>
                <w:rFonts w:eastAsia="Times New Roman"/>
                <w:sz w:val="18"/>
                <w:szCs w:val="18"/>
              </w:rPr>
              <w:t>No</w:t>
            </w:r>
          </w:p>
        </w:tc>
      </w:tr>
      <w:tr w:rsidR="00F07AAC" w:rsidRPr="00310835" w14:paraId="67A086E0" w14:textId="77777777" w:rsidTr="00E603E0">
        <w:tc>
          <w:tcPr>
            <w:tcW w:w="8635" w:type="dxa"/>
            <w:tcBorders>
              <w:bottom w:val="single" w:sz="4" w:space="0" w:color="auto"/>
            </w:tcBorders>
            <w:shd w:val="clear" w:color="auto" w:fill="auto"/>
          </w:tcPr>
          <w:p w14:paraId="3834A96E" w14:textId="77777777" w:rsidR="00F07AAC" w:rsidRPr="00310835" w:rsidRDefault="00F07AAC" w:rsidP="007C2AA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w:t>
            </w:r>
            <w:r w:rsidR="007C2AAF" w:rsidRPr="00310835">
              <w:rPr>
                <w:rFonts w:eastAsia="Times New Roman"/>
                <w:sz w:val="18"/>
                <w:szCs w:val="18"/>
              </w:rPr>
              <w:t xml:space="preserve">of genetic resources? </w:t>
            </w:r>
            <w:r w:rsidRPr="00310835">
              <w:rPr>
                <w:rFonts w:eastAsia="Times New Roman"/>
                <w:sz w:val="18"/>
                <w:szCs w:val="18"/>
              </w:rPr>
              <w:t xml:space="preserve">(e.g. collection and/or harvesting, commercial development) </w:t>
            </w:r>
          </w:p>
        </w:tc>
        <w:tc>
          <w:tcPr>
            <w:tcW w:w="833" w:type="dxa"/>
            <w:tcBorders>
              <w:bottom w:val="single" w:sz="4" w:space="0" w:color="auto"/>
            </w:tcBorders>
            <w:shd w:val="clear" w:color="auto" w:fill="auto"/>
          </w:tcPr>
          <w:p w14:paraId="5754B494" w14:textId="57A2DAE1" w:rsidR="00F07AAC" w:rsidRPr="00310835" w:rsidRDefault="001443F6" w:rsidP="00B96172">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55A3776F" w14:textId="77777777" w:rsidTr="00E603E0">
        <w:tc>
          <w:tcPr>
            <w:tcW w:w="8635" w:type="dxa"/>
            <w:tcBorders>
              <w:bottom w:val="single" w:sz="4" w:space="0" w:color="auto"/>
            </w:tcBorders>
            <w:shd w:val="clear" w:color="auto" w:fill="auto"/>
          </w:tcPr>
          <w:p w14:paraId="14633BE9" w14:textId="77777777" w:rsidR="00F07AAC" w:rsidRPr="00310835" w:rsidRDefault="00F07AAC"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sidR="001963FF">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sidR="007C2AAF">
              <w:rPr>
                <w:rFonts w:eastAsia="Times New Roman"/>
                <w:sz w:val="18"/>
                <w:szCs w:val="18"/>
              </w:rPr>
              <w:t>generate</w:t>
            </w:r>
            <w:r w:rsidR="007C2AAF" w:rsidRPr="00310835">
              <w:rPr>
                <w:rFonts w:eastAsia="Times New Roman"/>
                <w:sz w:val="18"/>
                <w:szCs w:val="18"/>
              </w:rPr>
              <w:t xml:space="preserve"> </w:t>
            </w:r>
            <w:r w:rsidRPr="00310835">
              <w:rPr>
                <w:rFonts w:eastAsia="Times New Roman"/>
                <w:sz w:val="18"/>
                <w:szCs w:val="18"/>
              </w:rPr>
              <w:t xml:space="preserve">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3DFE08C6" w14:textId="1684FDDE" w:rsidR="00F07AAC" w:rsidRPr="00310835" w:rsidRDefault="001443F6" w:rsidP="00B96172">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361D75DF" w14:textId="77777777" w:rsidTr="00E603E0">
        <w:tc>
          <w:tcPr>
            <w:tcW w:w="8635" w:type="dxa"/>
            <w:tcBorders>
              <w:bottom w:val="single" w:sz="4" w:space="0" w:color="auto"/>
            </w:tcBorders>
            <w:shd w:val="clear" w:color="auto" w:fill="auto"/>
          </w:tcPr>
          <w:p w14:paraId="7B29BF8D" w14:textId="77777777" w:rsidR="00B50E6E" w:rsidRDefault="00F07AAC" w:rsidP="00947BE1">
            <w:pPr>
              <w:tabs>
                <w:tab w:val="left" w:pos="900"/>
              </w:tabs>
              <w:spacing w:before="60" w:after="60"/>
              <w:ind w:left="567" w:hanging="567"/>
              <w:rPr>
                <w:rFonts w:eastAsia="Times New Roman"/>
                <w:sz w:val="18"/>
                <w:szCs w:val="18"/>
              </w:rPr>
            </w:pPr>
            <w:r w:rsidRPr="007E6F3A">
              <w:rPr>
                <w:rFonts w:eastAsia="Times New Roman"/>
                <w:sz w:val="18"/>
                <w:szCs w:val="18"/>
              </w:rPr>
              <w:t>1.1</w:t>
            </w:r>
            <w:r w:rsidR="001963FF">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sidR="007C2AAF">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0BA68973" w14:textId="77777777" w:rsidR="00F07AAC" w:rsidRPr="003843AE" w:rsidRDefault="00B50E6E" w:rsidP="00B214DE">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sidR="000D4E2F">
              <w:rPr>
                <w:rFonts w:eastAsia="Times New Roman"/>
                <w:i/>
                <w:sz w:val="18"/>
                <w:szCs w:val="18"/>
              </w:rPr>
              <w:t xml:space="preserve"> of</w:t>
            </w:r>
            <w:r w:rsidRPr="003843AE">
              <w:rPr>
                <w:rFonts w:eastAsia="Times New Roman"/>
                <w:i/>
                <w:sz w:val="18"/>
                <w:szCs w:val="18"/>
              </w:rPr>
              <w:t xml:space="preserve"> trees, earthworks, potential relocation of inhabitants). </w:t>
            </w:r>
            <w:r w:rsidR="000D4E2F" w:rsidRPr="000D4E2F">
              <w:rPr>
                <w:rFonts w:eastAsia="Times New Roman"/>
                <w:i/>
                <w:sz w:val="18"/>
                <w:szCs w:val="18"/>
              </w:rPr>
              <w:t>The new r</w:t>
            </w:r>
            <w:r w:rsidR="00DD4FDA" w:rsidRPr="003843AE">
              <w:rPr>
                <w:rFonts w:eastAsia="Times New Roman"/>
                <w:i/>
                <w:sz w:val="18"/>
                <w:szCs w:val="18"/>
              </w:rPr>
              <w:t>o</w:t>
            </w:r>
            <w:r w:rsidR="000D4E2F">
              <w:rPr>
                <w:rFonts w:eastAsia="Times New Roman"/>
                <w:i/>
                <w:sz w:val="18"/>
                <w:szCs w:val="18"/>
              </w:rPr>
              <w:t>a</w:t>
            </w:r>
            <w:r w:rsidR="00DD4FDA" w:rsidRPr="003843AE">
              <w:rPr>
                <w:rFonts w:eastAsia="Times New Roman"/>
                <w:i/>
                <w:sz w:val="18"/>
                <w:szCs w:val="18"/>
              </w:rPr>
              <w:t>d may also facilitate encroach</w:t>
            </w:r>
            <w:r w:rsidR="000D4E2F" w:rsidRPr="000D4E2F">
              <w:rPr>
                <w:rFonts w:eastAsia="Times New Roman"/>
                <w:i/>
                <w:sz w:val="18"/>
                <w:szCs w:val="18"/>
              </w:rPr>
              <w:t>ment on lands by illegal settler</w:t>
            </w:r>
            <w:r w:rsidR="00DD4FDA" w:rsidRPr="003843AE">
              <w:rPr>
                <w:rFonts w:eastAsia="Times New Roman"/>
                <w:i/>
                <w:sz w:val="18"/>
                <w:szCs w:val="18"/>
              </w:rPr>
              <w:t xml:space="preserve">s or generate </w:t>
            </w:r>
            <w:r w:rsidR="000D4E2F">
              <w:rPr>
                <w:rFonts w:eastAsia="Times New Roman"/>
                <w:i/>
                <w:sz w:val="18"/>
                <w:szCs w:val="18"/>
              </w:rPr>
              <w:t xml:space="preserve">unplanned </w:t>
            </w:r>
            <w:r w:rsidR="00DD4FDA" w:rsidRPr="003843AE">
              <w:rPr>
                <w:rFonts w:eastAsia="Times New Roman"/>
                <w:i/>
                <w:sz w:val="18"/>
                <w:szCs w:val="18"/>
              </w:rPr>
              <w:t xml:space="preserve">commercial development along the route, potentially in sensitive </w:t>
            </w:r>
            <w:r w:rsidR="00B214DE" w:rsidRPr="003843AE">
              <w:rPr>
                <w:rFonts w:eastAsia="Times New Roman"/>
                <w:i/>
                <w:sz w:val="18"/>
                <w:szCs w:val="18"/>
              </w:rPr>
              <w:t>areas. These are ind</w:t>
            </w:r>
            <w:r w:rsidR="00DD4FDA" w:rsidRPr="003843AE">
              <w:rPr>
                <w:rFonts w:eastAsia="Times New Roman"/>
                <w:i/>
                <w:sz w:val="18"/>
                <w:szCs w:val="18"/>
              </w:rPr>
              <w:t>i</w:t>
            </w:r>
            <w:r w:rsidR="00B214DE" w:rsidRPr="003843AE">
              <w:rPr>
                <w:rFonts w:eastAsia="Times New Roman"/>
                <w:i/>
                <w:sz w:val="18"/>
                <w:szCs w:val="18"/>
              </w:rPr>
              <w:t>r</w:t>
            </w:r>
            <w:r w:rsidR="00DD4FDA" w:rsidRPr="003843AE">
              <w:rPr>
                <w:rFonts w:eastAsia="Times New Roman"/>
                <w:i/>
                <w:sz w:val="18"/>
                <w:szCs w:val="18"/>
              </w:rPr>
              <w:t>ect</w:t>
            </w:r>
            <w:r w:rsidR="00B214DE" w:rsidRPr="003843AE">
              <w:rPr>
                <w:rFonts w:eastAsia="Times New Roman"/>
                <w:i/>
                <w:sz w:val="18"/>
                <w:szCs w:val="18"/>
              </w:rPr>
              <w:t>, secondary,</w:t>
            </w:r>
            <w:r w:rsidR="00DD4FDA" w:rsidRPr="003843AE">
              <w:rPr>
                <w:rFonts w:eastAsia="Times New Roman"/>
                <w:i/>
                <w:sz w:val="18"/>
                <w:szCs w:val="18"/>
              </w:rPr>
              <w:t xml:space="preserve"> or induced </w:t>
            </w:r>
            <w:r w:rsidR="00B214DE" w:rsidRPr="003843AE">
              <w:rPr>
                <w:rFonts w:eastAsia="Times New Roman"/>
                <w:i/>
                <w:sz w:val="18"/>
                <w:szCs w:val="18"/>
              </w:rPr>
              <w:t>impacts</w:t>
            </w:r>
            <w:r w:rsidR="00DD4FDA" w:rsidRPr="003843AE">
              <w:rPr>
                <w:rFonts w:eastAsia="Times New Roman"/>
                <w:i/>
                <w:sz w:val="18"/>
                <w:szCs w:val="18"/>
              </w:rPr>
              <w:t xml:space="preserve"> that need to be considered</w:t>
            </w:r>
            <w:r w:rsidR="00B214DE" w:rsidRPr="003843AE">
              <w:rPr>
                <w:rFonts w:eastAsia="Times New Roman"/>
                <w:i/>
                <w:sz w:val="18"/>
                <w:szCs w:val="18"/>
              </w:rPr>
              <w:t xml:space="preserve">. Also, if similar developments in the same forested area are planned, then cumulative impacts of multiple activities </w:t>
            </w:r>
            <w:r w:rsidR="000D4E2F">
              <w:rPr>
                <w:rFonts w:eastAsia="Times New Roman"/>
                <w:i/>
                <w:sz w:val="18"/>
                <w:szCs w:val="18"/>
              </w:rPr>
              <w:t xml:space="preserve">(even if not part of the same Project) </w:t>
            </w:r>
            <w:r w:rsidR="00B214DE" w:rsidRPr="003843AE">
              <w:rPr>
                <w:rFonts w:eastAsia="Times New Roman"/>
                <w:i/>
                <w:sz w:val="18"/>
                <w:szCs w:val="18"/>
              </w:rPr>
              <w:t>need to be considered.</w:t>
            </w:r>
          </w:p>
        </w:tc>
        <w:tc>
          <w:tcPr>
            <w:tcW w:w="833" w:type="dxa"/>
            <w:tcBorders>
              <w:bottom w:val="single" w:sz="4" w:space="0" w:color="auto"/>
            </w:tcBorders>
            <w:shd w:val="clear" w:color="auto" w:fill="auto"/>
          </w:tcPr>
          <w:p w14:paraId="0EF3B2C2" w14:textId="50FD1D80" w:rsidR="00F07AAC" w:rsidRPr="00310835" w:rsidRDefault="00AA4C05" w:rsidP="00B96172">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1EDFCB63" w14:textId="77777777" w:rsidTr="00E603E0">
        <w:trPr>
          <w:trHeight w:val="530"/>
        </w:trPr>
        <w:tc>
          <w:tcPr>
            <w:tcW w:w="8635" w:type="dxa"/>
            <w:tcBorders>
              <w:bottom w:val="single" w:sz="4" w:space="0" w:color="auto"/>
            </w:tcBorders>
            <w:shd w:val="clear" w:color="auto" w:fill="DBE5F1" w:themeFill="accent1" w:themeFillTint="33"/>
            <w:vAlign w:val="center"/>
          </w:tcPr>
          <w:p w14:paraId="233FCB19" w14:textId="18DCA60A"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15F44D0" w14:textId="77777777" w:rsidR="00F07AAC" w:rsidRPr="00310835" w:rsidRDefault="00F07AAC" w:rsidP="00D0789F">
            <w:pPr>
              <w:tabs>
                <w:tab w:val="left" w:pos="585"/>
              </w:tabs>
              <w:spacing w:before="60" w:after="60"/>
              <w:ind w:left="567" w:hanging="567"/>
              <w:rPr>
                <w:rFonts w:eastAsia="Times New Roman"/>
                <w:sz w:val="18"/>
                <w:szCs w:val="18"/>
              </w:rPr>
            </w:pPr>
          </w:p>
        </w:tc>
      </w:tr>
      <w:tr w:rsidR="00F07AAC" w:rsidRPr="00310835" w14:paraId="74D48346" w14:textId="77777777" w:rsidTr="00E603E0">
        <w:tc>
          <w:tcPr>
            <w:tcW w:w="8635" w:type="dxa"/>
            <w:tcBorders>
              <w:bottom w:val="single" w:sz="4" w:space="0" w:color="auto"/>
            </w:tcBorders>
            <w:shd w:val="clear" w:color="auto" w:fill="auto"/>
          </w:tcPr>
          <w:p w14:paraId="0A8A570E" w14:textId="77777777"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3"/>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83A6F80" w14:textId="405037D0" w:rsidR="00F07AAC" w:rsidRPr="00310835" w:rsidRDefault="00725ACB" w:rsidP="00AA4C05">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4049D83F" w14:textId="77777777" w:rsidTr="00E603E0">
        <w:tc>
          <w:tcPr>
            <w:tcW w:w="8635" w:type="dxa"/>
            <w:tcBorders>
              <w:bottom w:val="single" w:sz="4" w:space="0" w:color="auto"/>
            </w:tcBorders>
            <w:shd w:val="clear" w:color="auto" w:fill="auto"/>
          </w:tcPr>
          <w:p w14:paraId="17BD0559" w14:textId="77777777"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982F6FB" w14:textId="41B954BF" w:rsidR="00F07AAC" w:rsidRPr="00310835" w:rsidRDefault="00725ACB" w:rsidP="00AA4C05">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2214CF77" w14:textId="77777777" w:rsidTr="00E603E0">
        <w:tc>
          <w:tcPr>
            <w:tcW w:w="8635" w:type="dxa"/>
            <w:tcBorders>
              <w:bottom w:val="single" w:sz="4" w:space="0" w:color="auto"/>
            </w:tcBorders>
            <w:shd w:val="clear" w:color="auto" w:fill="auto"/>
          </w:tcPr>
          <w:p w14:paraId="6BF9B34A" w14:textId="77777777" w:rsidR="007C2AAF" w:rsidRDefault="00F07AAC" w:rsidP="007C2AAF">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56005E2" w14:textId="77777777" w:rsidR="00F07AAC" w:rsidRPr="00310835" w:rsidRDefault="007C2AAF" w:rsidP="00251F8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2FCE8D70" w14:textId="3C7516CB" w:rsidR="00F07AAC" w:rsidRPr="00310835" w:rsidRDefault="00725ACB" w:rsidP="00AA4C05">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7D5D8C97" w14:textId="77777777" w:rsidTr="00E603E0">
        <w:trPr>
          <w:trHeight w:val="539"/>
        </w:trPr>
        <w:tc>
          <w:tcPr>
            <w:tcW w:w="8635" w:type="dxa"/>
            <w:tcBorders>
              <w:bottom w:val="single" w:sz="4" w:space="0" w:color="auto"/>
            </w:tcBorders>
            <w:shd w:val="clear" w:color="auto" w:fill="DBE5F1" w:themeFill="accent1" w:themeFillTint="33"/>
            <w:vAlign w:val="center"/>
          </w:tcPr>
          <w:p w14:paraId="1367D08A" w14:textId="0B42B313"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10B7FC7A"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2B560F4E" w14:textId="77777777" w:rsidTr="00E603E0">
        <w:tc>
          <w:tcPr>
            <w:tcW w:w="8635" w:type="dxa"/>
            <w:tcBorders>
              <w:bottom w:val="single" w:sz="4" w:space="0" w:color="auto"/>
            </w:tcBorders>
            <w:shd w:val="clear" w:color="auto" w:fill="auto"/>
          </w:tcPr>
          <w:p w14:paraId="08E7668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30544133" w14:textId="36B7A6DB" w:rsidR="00F07AAC" w:rsidRPr="00310835" w:rsidRDefault="00400B48" w:rsidP="00725ACB">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57B8C3CA" w14:textId="77777777" w:rsidTr="00E603E0">
        <w:tc>
          <w:tcPr>
            <w:tcW w:w="8635" w:type="dxa"/>
            <w:tcBorders>
              <w:bottom w:val="single" w:sz="4" w:space="0" w:color="auto"/>
            </w:tcBorders>
            <w:shd w:val="clear" w:color="auto" w:fill="auto"/>
          </w:tcPr>
          <w:p w14:paraId="1F95EBA5" w14:textId="77777777" w:rsidR="00F07AAC" w:rsidRPr="00310835" w:rsidRDefault="00F07AAC" w:rsidP="00D0789F">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57DD748" w14:textId="2492F53C" w:rsidR="00F07AAC" w:rsidRPr="00310835" w:rsidRDefault="00400B48" w:rsidP="00725ACB">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15413B90" w14:textId="77777777" w:rsidTr="00E603E0">
        <w:tc>
          <w:tcPr>
            <w:tcW w:w="8635" w:type="dxa"/>
            <w:tcBorders>
              <w:bottom w:val="single" w:sz="4" w:space="0" w:color="auto"/>
            </w:tcBorders>
            <w:shd w:val="clear" w:color="auto" w:fill="auto"/>
          </w:tcPr>
          <w:p w14:paraId="663C0608" w14:textId="77777777"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lastRenderedPageBreak/>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7C03F18" w14:textId="2C50EFCB" w:rsidR="00F07AAC" w:rsidRPr="00310835" w:rsidRDefault="00400B48"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0BB7E90A" w14:textId="77777777" w:rsidTr="00E603E0">
        <w:tc>
          <w:tcPr>
            <w:tcW w:w="8635" w:type="dxa"/>
            <w:tcBorders>
              <w:bottom w:val="single" w:sz="4" w:space="0" w:color="auto"/>
            </w:tcBorders>
            <w:shd w:val="clear" w:color="auto" w:fill="auto"/>
          </w:tcPr>
          <w:p w14:paraId="0296AD80" w14:textId="77777777"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698AC517" w14:textId="3ECDF591" w:rsidR="00F07AAC" w:rsidRPr="00310835" w:rsidRDefault="00400B48"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25541A0D" w14:textId="77777777" w:rsidTr="00E603E0">
        <w:tc>
          <w:tcPr>
            <w:tcW w:w="8635" w:type="dxa"/>
            <w:tcBorders>
              <w:bottom w:val="single" w:sz="4" w:space="0" w:color="auto"/>
            </w:tcBorders>
            <w:shd w:val="clear" w:color="auto" w:fill="auto"/>
          </w:tcPr>
          <w:p w14:paraId="2973DB68" w14:textId="77777777" w:rsidR="00F07AAC" w:rsidRPr="00310835"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5CB4F627" w14:textId="1DA8D3C9" w:rsidR="00F07AAC" w:rsidRPr="00310835" w:rsidRDefault="0099316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40EB16CF" w14:textId="77777777" w:rsidTr="00E603E0">
        <w:tc>
          <w:tcPr>
            <w:tcW w:w="8635" w:type="dxa"/>
            <w:tcBorders>
              <w:bottom w:val="single" w:sz="4" w:space="0" w:color="auto"/>
            </w:tcBorders>
            <w:shd w:val="clear" w:color="auto" w:fill="auto"/>
          </w:tcPr>
          <w:p w14:paraId="26781D1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90005CA" w14:textId="2F17CFD8" w:rsidR="00F07AAC" w:rsidRPr="00310835" w:rsidRDefault="0099316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73F0CD23" w14:textId="77777777" w:rsidTr="00E603E0">
        <w:tc>
          <w:tcPr>
            <w:tcW w:w="8635" w:type="dxa"/>
            <w:tcBorders>
              <w:bottom w:val="single" w:sz="4" w:space="0" w:color="auto"/>
            </w:tcBorders>
            <w:shd w:val="clear" w:color="auto" w:fill="auto"/>
          </w:tcPr>
          <w:p w14:paraId="15D6E9C7"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70D34451" w14:textId="2E801134" w:rsidR="00F07AAC" w:rsidRPr="00310835" w:rsidRDefault="0099316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2897A732" w14:textId="77777777" w:rsidTr="00E603E0">
        <w:tc>
          <w:tcPr>
            <w:tcW w:w="8635" w:type="dxa"/>
            <w:tcBorders>
              <w:bottom w:val="single" w:sz="4" w:space="0" w:color="auto"/>
            </w:tcBorders>
            <w:shd w:val="clear" w:color="auto" w:fill="auto"/>
          </w:tcPr>
          <w:p w14:paraId="77FA9F56" w14:textId="77777777" w:rsidR="00F07AAC" w:rsidRPr="00310835" w:rsidRDefault="00F07AAC"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sidR="008E17BC">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64BFAE89" w14:textId="3B3B3CBC" w:rsidR="00F07AAC" w:rsidRPr="00310835" w:rsidRDefault="0099316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032A3BD4" w14:textId="77777777" w:rsidTr="00E603E0">
        <w:tc>
          <w:tcPr>
            <w:tcW w:w="8635" w:type="dxa"/>
            <w:tcBorders>
              <w:bottom w:val="single" w:sz="4" w:space="0" w:color="auto"/>
            </w:tcBorders>
            <w:shd w:val="clear" w:color="auto" w:fill="auto"/>
          </w:tcPr>
          <w:p w14:paraId="5CF5F271" w14:textId="77777777" w:rsidR="00F07AAC" w:rsidRPr="00310835" w:rsidRDefault="00F07AAC"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262CB9D" w14:textId="369867AA" w:rsidR="00F07AAC" w:rsidRPr="00310835" w:rsidRDefault="008D7AC8"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62B7CD99" w14:textId="77777777" w:rsidTr="00E603E0">
        <w:trPr>
          <w:trHeight w:val="503"/>
        </w:trPr>
        <w:tc>
          <w:tcPr>
            <w:tcW w:w="8635" w:type="dxa"/>
            <w:tcBorders>
              <w:bottom w:val="single" w:sz="4" w:space="0" w:color="auto"/>
            </w:tcBorders>
            <w:shd w:val="clear" w:color="auto" w:fill="DBE5F1" w:themeFill="accent1" w:themeFillTint="33"/>
            <w:vAlign w:val="center"/>
          </w:tcPr>
          <w:p w14:paraId="0645D5D0"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0283CF8"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14325B40" w14:textId="77777777" w:rsidTr="00E603E0">
        <w:tc>
          <w:tcPr>
            <w:tcW w:w="8635" w:type="dxa"/>
            <w:tcBorders>
              <w:bottom w:val="single" w:sz="4" w:space="0" w:color="auto"/>
            </w:tcBorders>
            <w:shd w:val="clear" w:color="auto" w:fill="auto"/>
          </w:tcPr>
          <w:p w14:paraId="40575D7E" w14:textId="77777777"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14:paraId="72AA8EBA" w14:textId="402DDEC0" w:rsidR="00F07AAC" w:rsidRPr="00310835" w:rsidRDefault="00C30C72"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601DBA94" w14:textId="77777777" w:rsidTr="00E603E0">
        <w:tc>
          <w:tcPr>
            <w:tcW w:w="8635" w:type="dxa"/>
            <w:tcBorders>
              <w:bottom w:val="single" w:sz="4" w:space="0" w:color="auto"/>
            </w:tcBorders>
            <w:shd w:val="clear" w:color="auto" w:fill="auto"/>
          </w:tcPr>
          <w:p w14:paraId="6AE36C7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31C4A5E9" w14:textId="0807F794" w:rsidR="00F07AAC" w:rsidRPr="00310835" w:rsidRDefault="00C30C72"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3203F4E3" w14:textId="77777777" w:rsidTr="00E603E0">
        <w:trPr>
          <w:trHeight w:val="566"/>
        </w:trPr>
        <w:tc>
          <w:tcPr>
            <w:tcW w:w="8635" w:type="dxa"/>
            <w:tcBorders>
              <w:bottom w:val="single" w:sz="4" w:space="0" w:color="auto"/>
            </w:tcBorders>
            <w:shd w:val="clear" w:color="auto" w:fill="DBE5F1" w:themeFill="accent1" w:themeFillTint="33"/>
            <w:vAlign w:val="center"/>
          </w:tcPr>
          <w:p w14:paraId="6F8B9EEC" w14:textId="5E9EAD90"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5CB7CC"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0069DC11" w14:textId="77777777" w:rsidTr="00E603E0">
        <w:tc>
          <w:tcPr>
            <w:tcW w:w="8635" w:type="dxa"/>
            <w:tcBorders>
              <w:bottom w:val="single" w:sz="4" w:space="0" w:color="auto"/>
            </w:tcBorders>
            <w:shd w:val="clear" w:color="auto" w:fill="auto"/>
          </w:tcPr>
          <w:p w14:paraId="5CD671E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9DC3855" w14:textId="1AB00020" w:rsidR="00F07AAC" w:rsidRPr="00310835" w:rsidRDefault="00C30C72"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472CB117" w14:textId="77777777" w:rsidTr="00E603E0">
        <w:tc>
          <w:tcPr>
            <w:tcW w:w="8635" w:type="dxa"/>
            <w:tcBorders>
              <w:bottom w:val="single" w:sz="4" w:space="0" w:color="auto"/>
            </w:tcBorders>
            <w:shd w:val="clear" w:color="auto" w:fill="auto"/>
          </w:tcPr>
          <w:p w14:paraId="782C1AB7" w14:textId="77777777" w:rsidR="00F07AAC" w:rsidRPr="00310835" w:rsidRDefault="00F07AAC"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005D1EBB" w:rsidRPr="00310835">
              <w:rPr>
                <w:rFonts w:eastAsia="Times New Roman"/>
                <w:sz w:val="18"/>
                <w:szCs w:val="18"/>
              </w:rPr>
              <w:t>Would</w:t>
            </w:r>
            <w:r w:rsidR="005D1EBB" w:rsidRPr="00310835">
              <w:rPr>
                <w:sz w:val="18"/>
                <w:szCs w:val="18"/>
                <w:lang w:eastAsia="en-US"/>
              </w:rPr>
              <w:t xml:space="preserve"> the </w:t>
            </w:r>
            <w:r w:rsidR="005D1EBB">
              <w:rPr>
                <w:sz w:val="18"/>
                <w:szCs w:val="18"/>
                <w:lang w:eastAsia="en-US"/>
              </w:rPr>
              <w:t>Project</w:t>
            </w:r>
            <w:r w:rsidR="005D1EBB" w:rsidRPr="00310835">
              <w:rPr>
                <w:sz w:val="18"/>
                <w:szCs w:val="18"/>
                <w:lang w:eastAsia="en-US"/>
              </w:rPr>
              <w:t xml:space="preserve"> possibly result in economic displacement (e.g. loss of assets or access to resources due to land acquisition or access restrictions – even in the absence of physical relocation)?</w:t>
            </w:r>
            <w:r w:rsidR="005D1EBB">
              <w:rPr>
                <w:sz w:val="18"/>
                <w:szCs w:val="18"/>
                <w:lang w:eastAsia="en-US"/>
              </w:rPr>
              <w:t xml:space="preserve"> </w:t>
            </w:r>
          </w:p>
        </w:tc>
        <w:tc>
          <w:tcPr>
            <w:tcW w:w="833" w:type="dxa"/>
            <w:tcBorders>
              <w:bottom w:val="single" w:sz="4" w:space="0" w:color="auto"/>
            </w:tcBorders>
            <w:shd w:val="clear" w:color="auto" w:fill="auto"/>
          </w:tcPr>
          <w:p w14:paraId="4F09D491" w14:textId="6CA9C34C" w:rsidR="00F07AAC" w:rsidRPr="00310835" w:rsidRDefault="00C30C72"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2FC618B0" w14:textId="77777777" w:rsidTr="00E603E0">
        <w:tc>
          <w:tcPr>
            <w:tcW w:w="8635" w:type="dxa"/>
            <w:tcBorders>
              <w:bottom w:val="single" w:sz="4" w:space="0" w:color="auto"/>
            </w:tcBorders>
            <w:shd w:val="clear" w:color="auto" w:fill="auto"/>
          </w:tcPr>
          <w:p w14:paraId="1892A735" w14:textId="77777777"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4"/>
            </w:r>
          </w:p>
        </w:tc>
        <w:tc>
          <w:tcPr>
            <w:tcW w:w="833" w:type="dxa"/>
            <w:tcBorders>
              <w:bottom w:val="single" w:sz="4" w:space="0" w:color="auto"/>
            </w:tcBorders>
            <w:shd w:val="clear" w:color="auto" w:fill="auto"/>
          </w:tcPr>
          <w:p w14:paraId="4D256CA7" w14:textId="32C7A8A9" w:rsidR="00F07AAC" w:rsidRPr="00310835" w:rsidRDefault="00C30C72"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7A435FCB" w14:textId="77777777" w:rsidTr="00E603E0">
        <w:tc>
          <w:tcPr>
            <w:tcW w:w="8635" w:type="dxa"/>
            <w:tcBorders>
              <w:bottom w:val="single" w:sz="4" w:space="0" w:color="auto"/>
            </w:tcBorders>
            <w:shd w:val="clear" w:color="auto" w:fill="auto"/>
          </w:tcPr>
          <w:p w14:paraId="5DADDF7E"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community based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263D084" w14:textId="3BF7E3D0" w:rsidR="00F07AAC" w:rsidRPr="00310835" w:rsidRDefault="00C30C72"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1E0672D4" w14:textId="77777777" w:rsidTr="00E603E0">
        <w:trPr>
          <w:trHeight w:val="584"/>
        </w:trPr>
        <w:tc>
          <w:tcPr>
            <w:tcW w:w="8635" w:type="dxa"/>
            <w:tcBorders>
              <w:bottom w:val="single" w:sz="4" w:space="0" w:color="auto"/>
            </w:tcBorders>
            <w:shd w:val="clear" w:color="auto" w:fill="DBE5F1" w:themeFill="accent1" w:themeFillTint="33"/>
            <w:vAlign w:val="center"/>
          </w:tcPr>
          <w:p w14:paraId="05BEFB17"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B35D14" w14:textId="77777777"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14:paraId="5A1ACE55" w14:textId="77777777" w:rsidTr="00E603E0">
        <w:tc>
          <w:tcPr>
            <w:tcW w:w="8635" w:type="dxa"/>
            <w:tcBorders>
              <w:bottom w:val="single" w:sz="4" w:space="0" w:color="auto"/>
            </w:tcBorders>
            <w:shd w:val="clear" w:color="auto" w:fill="auto"/>
          </w:tcPr>
          <w:p w14:paraId="786FE915" w14:textId="77777777"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833" w:type="dxa"/>
            <w:tcBorders>
              <w:bottom w:val="single" w:sz="4" w:space="0" w:color="auto"/>
            </w:tcBorders>
            <w:shd w:val="clear" w:color="auto" w:fill="auto"/>
          </w:tcPr>
          <w:p w14:paraId="784DC210" w14:textId="5895B8A3" w:rsidR="00F07AAC" w:rsidRPr="00310835" w:rsidRDefault="00FA331D" w:rsidP="00C30C72">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4EEF35B7" w14:textId="77777777" w:rsidTr="00E603E0">
        <w:tc>
          <w:tcPr>
            <w:tcW w:w="8635" w:type="dxa"/>
            <w:tcBorders>
              <w:bottom w:val="single" w:sz="4" w:space="0" w:color="auto"/>
            </w:tcBorders>
            <w:shd w:val="clear" w:color="auto" w:fill="auto"/>
          </w:tcPr>
          <w:p w14:paraId="516A69B8"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A66A5AF" w14:textId="5EF388F9" w:rsidR="00F07AAC" w:rsidRPr="00310835" w:rsidRDefault="00FA331D" w:rsidP="00C30C72">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2015B0FC" w14:textId="77777777" w:rsidTr="00E603E0">
        <w:tc>
          <w:tcPr>
            <w:tcW w:w="8635" w:type="dxa"/>
            <w:tcBorders>
              <w:bottom w:val="single" w:sz="4" w:space="0" w:color="auto"/>
            </w:tcBorders>
            <w:shd w:val="clear" w:color="auto" w:fill="auto"/>
          </w:tcPr>
          <w:p w14:paraId="76AD43AA" w14:textId="77777777" w:rsidR="00F07AAC" w:rsidRDefault="00F07AAC" w:rsidP="00C01EFE">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sidR="00C01EFE">
              <w:rPr>
                <w:sz w:val="18"/>
                <w:szCs w:val="18"/>
                <w:lang w:eastAsia="en-US"/>
              </w:rPr>
              <w:t xml:space="preserve"> human</w:t>
            </w:r>
            <w:r w:rsidRPr="00310835">
              <w:rPr>
                <w:sz w:val="18"/>
                <w:szCs w:val="18"/>
                <w:lang w:eastAsia="en-US"/>
              </w:rPr>
              <w:t xml:space="preserve"> ri</w:t>
            </w:r>
            <w:r>
              <w:rPr>
                <w:sz w:val="18"/>
                <w:szCs w:val="18"/>
                <w:lang w:eastAsia="en-US"/>
              </w:rPr>
              <w:t>ghts, lands</w:t>
            </w:r>
            <w:r w:rsidR="00C01EFE">
              <w:rPr>
                <w:sz w:val="18"/>
                <w:szCs w:val="18"/>
                <w:lang w:eastAsia="en-US"/>
              </w:rPr>
              <w:t>, natural resources,</w:t>
            </w:r>
            <w:r>
              <w:rPr>
                <w:sz w:val="18"/>
                <w:szCs w:val="18"/>
                <w:lang w:eastAsia="en-US"/>
              </w:rPr>
              <w:t xml:space="preserve"> territories</w:t>
            </w:r>
            <w:r w:rsidR="00C01EFE">
              <w:rPr>
                <w:sz w:val="18"/>
                <w:szCs w:val="18"/>
                <w:lang w:eastAsia="en-US"/>
              </w:rPr>
              <w:t>, and traditional livelihoods</w:t>
            </w:r>
            <w:r>
              <w:rPr>
                <w:sz w:val="18"/>
                <w:szCs w:val="18"/>
                <w:lang w:eastAsia="en-US"/>
              </w:rPr>
              <w:t xml:space="preserve"> of indigenous p</w:t>
            </w:r>
            <w:r w:rsidR="00C01EFE">
              <w:rPr>
                <w:sz w:val="18"/>
                <w:szCs w:val="18"/>
                <w:lang w:eastAsia="en-US"/>
              </w:rPr>
              <w:t>eoples (regardless of whether indigenous p</w:t>
            </w:r>
            <w:r w:rsidRPr="00310835">
              <w:rPr>
                <w:sz w:val="18"/>
                <w:szCs w:val="18"/>
                <w:lang w:eastAsia="en-US"/>
              </w:rPr>
              <w:t xml:space="preserve">eoples </w:t>
            </w:r>
            <w:r>
              <w:rPr>
                <w:sz w:val="18"/>
                <w:szCs w:val="18"/>
                <w:lang w:eastAsia="en-US"/>
              </w:rPr>
              <w:t>possess the legal titles to such areas</w:t>
            </w:r>
            <w:r w:rsidR="00C01EFE">
              <w:rPr>
                <w:sz w:val="18"/>
                <w:szCs w:val="18"/>
                <w:lang w:eastAsia="en-US"/>
              </w:rPr>
              <w:t>,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sidR="00CE012F">
              <w:rPr>
                <w:sz w:val="18"/>
                <w:szCs w:val="18"/>
                <w:lang w:eastAsia="en-US"/>
              </w:rPr>
              <w:t xml:space="preserve"> </w:t>
            </w:r>
          </w:p>
          <w:p w14:paraId="49EC9328" w14:textId="7C6DC666" w:rsidR="00C01EFE" w:rsidRPr="00C01EFE" w:rsidRDefault="00C01EFE" w:rsidP="00C01EFE">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3D65208" w14:textId="3F3F7561" w:rsidR="00F07AAC" w:rsidRPr="00310835" w:rsidRDefault="00FA331D" w:rsidP="00C30C72">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7B8EBF35" w14:textId="77777777" w:rsidTr="00E603E0">
        <w:tc>
          <w:tcPr>
            <w:tcW w:w="8635" w:type="dxa"/>
            <w:tcBorders>
              <w:bottom w:val="single" w:sz="4" w:space="0" w:color="auto"/>
            </w:tcBorders>
            <w:shd w:val="clear" w:color="auto" w:fill="auto"/>
          </w:tcPr>
          <w:p w14:paraId="7B33703C" w14:textId="77777777" w:rsidR="00F07AAC" w:rsidRDefault="00F07AAC" w:rsidP="00286C85">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F65B2F1" w14:textId="51E8A4F0" w:rsidR="00F07AAC" w:rsidRPr="00310835" w:rsidRDefault="00FA331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72667D03" w14:textId="77777777" w:rsidTr="00E603E0">
        <w:tc>
          <w:tcPr>
            <w:tcW w:w="8635" w:type="dxa"/>
            <w:tcBorders>
              <w:bottom w:val="single" w:sz="4" w:space="0" w:color="auto"/>
            </w:tcBorders>
            <w:shd w:val="clear" w:color="auto" w:fill="auto"/>
          </w:tcPr>
          <w:p w14:paraId="2E4A579B" w14:textId="3E96BBD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50F98D1" w14:textId="277B5B75" w:rsidR="00F07AAC" w:rsidRPr="00310835" w:rsidRDefault="00FA331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5222C2A1" w14:textId="77777777" w:rsidTr="00E603E0">
        <w:tc>
          <w:tcPr>
            <w:tcW w:w="8635" w:type="dxa"/>
            <w:tcBorders>
              <w:bottom w:val="single" w:sz="4" w:space="0" w:color="auto"/>
            </w:tcBorders>
            <w:shd w:val="clear" w:color="auto" w:fill="auto"/>
          </w:tcPr>
          <w:p w14:paraId="60D6DC4A" w14:textId="7DA2F8F8" w:rsidR="00F07AAC" w:rsidRPr="00310835" w:rsidRDefault="00F07AAC" w:rsidP="00C01EFE">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w:t>
            </w:r>
            <w:r w:rsidR="00C01EFE">
              <w:rPr>
                <w:sz w:val="18"/>
                <w:szCs w:val="18"/>
                <w:lang w:eastAsia="en-US"/>
              </w:rPr>
              <w:t>6</w:t>
            </w:r>
            <w:r w:rsidRPr="00310835">
              <w:rPr>
                <w:sz w:val="18"/>
                <w:szCs w:val="18"/>
                <w:lang w:eastAsia="en-US"/>
              </w:rPr>
              <w:tab/>
              <w:t xml:space="preserve">Is there a potential for </w:t>
            </w:r>
            <w:r w:rsidR="004E47DD">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2DCDFAFF" w14:textId="6B6914CA" w:rsidR="00F07AAC" w:rsidRPr="00310835" w:rsidRDefault="00FA331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1AA7D1CF" w14:textId="77777777" w:rsidTr="00E603E0">
        <w:tc>
          <w:tcPr>
            <w:tcW w:w="8635" w:type="dxa"/>
            <w:tcBorders>
              <w:bottom w:val="single" w:sz="4" w:space="0" w:color="auto"/>
            </w:tcBorders>
            <w:shd w:val="clear" w:color="auto" w:fill="auto"/>
          </w:tcPr>
          <w:p w14:paraId="1A918AF5" w14:textId="6DA8633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C8CA521" w14:textId="3983C6A7" w:rsidR="00F07AAC" w:rsidRPr="00310835" w:rsidRDefault="00FA331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152D4485" w14:textId="77777777" w:rsidTr="00E603E0">
        <w:tc>
          <w:tcPr>
            <w:tcW w:w="8635" w:type="dxa"/>
            <w:tcBorders>
              <w:bottom w:val="single" w:sz="4" w:space="0" w:color="auto"/>
            </w:tcBorders>
            <w:shd w:val="clear" w:color="auto" w:fill="auto"/>
          </w:tcPr>
          <w:p w14:paraId="3328BE7A" w14:textId="4C202B63"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3D2024B7" w14:textId="43373DDB" w:rsidR="00F07AAC" w:rsidRPr="00310835" w:rsidRDefault="00FA331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3876E433" w14:textId="77777777" w:rsidTr="00E603E0">
        <w:tc>
          <w:tcPr>
            <w:tcW w:w="8635" w:type="dxa"/>
            <w:tcBorders>
              <w:bottom w:val="single" w:sz="4" w:space="0" w:color="auto"/>
            </w:tcBorders>
            <w:shd w:val="clear" w:color="auto" w:fill="auto"/>
          </w:tcPr>
          <w:p w14:paraId="04AA5319" w14:textId="01B227E8"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1542A314" w14:textId="52550C0C" w:rsidR="00F07AAC" w:rsidRPr="00310835" w:rsidRDefault="00FA331D"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72A70D4E" w14:textId="77777777" w:rsidTr="00E603E0">
        <w:trPr>
          <w:trHeight w:val="602"/>
        </w:trPr>
        <w:tc>
          <w:tcPr>
            <w:tcW w:w="8635" w:type="dxa"/>
            <w:tcBorders>
              <w:bottom w:val="single" w:sz="4" w:space="0" w:color="auto"/>
            </w:tcBorders>
            <w:shd w:val="clear" w:color="auto" w:fill="DBE5F1" w:themeFill="accent1" w:themeFillTint="33"/>
            <w:vAlign w:val="center"/>
          </w:tcPr>
          <w:p w14:paraId="441D3944"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02ABD25" w14:textId="77777777" w:rsidR="00F07AAC" w:rsidRPr="00310835" w:rsidRDefault="00F07AAC" w:rsidP="009D2D88">
            <w:pPr>
              <w:rPr>
                <w:rFonts w:eastAsia="Times New Roman"/>
                <w:b/>
                <w:i/>
                <w:sz w:val="18"/>
                <w:szCs w:val="18"/>
              </w:rPr>
            </w:pPr>
          </w:p>
        </w:tc>
      </w:tr>
      <w:tr w:rsidR="00F07AAC" w:rsidRPr="00310835" w14:paraId="1113903F" w14:textId="77777777" w:rsidTr="00E603E0">
        <w:tc>
          <w:tcPr>
            <w:tcW w:w="8635" w:type="dxa"/>
            <w:shd w:val="clear" w:color="auto" w:fill="auto"/>
          </w:tcPr>
          <w:p w14:paraId="0DB65383"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26AE8AE7" w14:textId="37057739" w:rsidR="00F07AAC" w:rsidRPr="00310835" w:rsidRDefault="002A74B2" w:rsidP="00400B48">
            <w:pPr>
              <w:jc w:val="center"/>
              <w:rPr>
                <w:rFonts w:eastAsia="Times New Roman"/>
                <w:sz w:val="18"/>
                <w:szCs w:val="18"/>
              </w:rPr>
            </w:pPr>
            <w:r>
              <w:rPr>
                <w:rFonts w:eastAsia="Times New Roman"/>
                <w:sz w:val="18"/>
                <w:szCs w:val="18"/>
              </w:rPr>
              <w:t>No</w:t>
            </w:r>
          </w:p>
        </w:tc>
      </w:tr>
      <w:tr w:rsidR="00F07AAC" w:rsidRPr="00310835" w14:paraId="2BB902A4" w14:textId="77777777" w:rsidTr="00E603E0">
        <w:tc>
          <w:tcPr>
            <w:tcW w:w="8635" w:type="dxa"/>
            <w:tcBorders>
              <w:bottom w:val="single" w:sz="4" w:space="0" w:color="auto"/>
            </w:tcBorders>
            <w:shd w:val="clear" w:color="auto" w:fill="auto"/>
          </w:tcPr>
          <w:p w14:paraId="36916993"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38BF815" w14:textId="241B2D13" w:rsidR="00F07AAC" w:rsidRPr="00310835" w:rsidRDefault="002A74B2" w:rsidP="00400B48">
            <w:pPr>
              <w:jc w:val="center"/>
              <w:rPr>
                <w:rFonts w:eastAsia="Times New Roman"/>
                <w:sz w:val="18"/>
                <w:szCs w:val="18"/>
              </w:rPr>
            </w:pPr>
            <w:r>
              <w:rPr>
                <w:rFonts w:eastAsia="Times New Roman"/>
                <w:sz w:val="18"/>
                <w:szCs w:val="18"/>
              </w:rPr>
              <w:t>No</w:t>
            </w:r>
          </w:p>
        </w:tc>
      </w:tr>
      <w:tr w:rsidR="00F07AAC" w:rsidRPr="00310835" w14:paraId="033ABEF6" w14:textId="77777777" w:rsidTr="00E603E0">
        <w:trPr>
          <w:trHeight w:val="402"/>
        </w:trPr>
        <w:tc>
          <w:tcPr>
            <w:tcW w:w="8635" w:type="dxa"/>
            <w:tcBorders>
              <w:bottom w:val="single" w:sz="4" w:space="0" w:color="auto"/>
            </w:tcBorders>
            <w:shd w:val="clear" w:color="auto" w:fill="auto"/>
          </w:tcPr>
          <w:p w14:paraId="73A70C37" w14:textId="77777777" w:rsidR="00251F82"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6A8C947C" w14:textId="77777777" w:rsidR="00F07AAC" w:rsidRPr="00310835" w:rsidRDefault="00251F82" w:rsidP="00251F82">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sidR="00F07AAC">
              <w:rPr>
                <w:rFonts w:eastAsia="Times New Roman"/>
                <w:sz w:val="18"/>
                <w:szCs w:val="18"/>
              </w:rPr>
              <w:t xml:space="preserve"> </w:t>
            </w:r>
          </w:p>
        </w:tc>
        <w:tc>
          <w:tcPr>
            <w:tcW w:w="833" w:type="dxa"/>
            <w:tcBorders>
              <w:bottom w:val="single" w:sz="4" w:space="0" w:color="auto"/>
            </w:tcBorders>
            <w:shd w:val="clear" w:color="auto" w:fill="auto"/>
          </w:tcPr>
          <w:p w14:paraId="2E2958A7" w14:textId="408AAD30" w:rsidR="00F07AAC" w:rsidRPr="00310835" w:rsidRDefault="002A74B2" w:rsidP="00400B48">
            <w:pPr>
              <w:jc w:val="center"/>
              <w:rPr>
                <w:rFonts w:eastAsia="Times New Roman"/>
                <w:sz w:val="18"/>
                <w:szCs w:val="18"/>
              </w:rPr>
            </w:pPr>
            <w:r>
              <w:rPr>
                <w:rFonts w:eastAsia="Times New Roman"/>
                <w:sz w:val="18"/>
                <w:szCs w:val="18"/>
              </w:rPr>
              <w:t>No</w:t>
            </w:r>
          </w:p>
        </w:tc>
      </w:tr>
      <w:tr w:rsidR="00F07AAC" w:rsidRPr="00310835" w14:paraId="05F84814" w14:textId="77777777" w:rsidTr="00E603E0">
        <w:tc>
          <w:tcPr>
            <w:tcW w:w="8635" w:type="dxa"/>
            <w:tcBorders>
              <w:bottom w:val="single" w:sz="4" w:space="0" w:color="auto"/>
            </w:tcBorders>
            <w:shd w:val="clear" w:color="auto" w:fill="auto"/>
          </w:tcPr>
          <w:p w14:paraId="7FBC90FF"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0013783C" w14:textId="0BF870D7" w:rsidR="00F07AAC" w:rsidRPr="00310835" w:rsidRDefault="002A74B2"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r w:rsidR="00F07AAC" w:rsidRPr="00310835" w14:paraId="673E3722" w14:textId="77777777" w:rsidTr="00E603E0">
        <w:tc>
          <w:tcPr>
            <w:tcW w:w="8635" w:type="dxa"/>
            <w:tcBorders>
              <w:bottom w:val="single" w:sz="4" w:space="0" w:color="auto"/>
            </w:tcBorders>
            <w:shd w:val="clear" w:color="auto" w:fill="auto"/>
          </w:tcPr>
          <w:p w14:paraId="20F1D62D"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8B2323D" w14:textId="06BA4D6F" w:rsidR="00F07AAC" w:rsidRPr="00310835" w:rsidRDefault="002A74B2" w:rsidP="00400B48">
            <w:pPr>
              <w:tabs>
                <w:tab w:val="left" w:pos="585"/>
              </w:tabs>
              <w:spacing w:before="60" w:after="60"/>
              <w:ind w:left="567" w:hanging="567"/>
              <w:jc w:val="center"/>
              <w:rPr>
                <w:rFonts w:eastAsia="Times New Roman"/>
                <w:sz w:val="18"/>
                <w:szCs w:val="18"/>
              </w:rPr>
            </w:pPr>
            <w:r>
              <w:rPr>
                <w:rFonts w:eastAsia="Times New Roman"/>
                <w:sz w:val="18"/>
                <w:szCs w:val="18"/>
              </w:rPr>
              <w:t>No</w:t>
            </w:r>
          </w:p>
        </w:tc>
      </w:tr>
    </w:tbl>
    <w:p w14:paraId="18BB92C3" w14:textId="77777777" w:rsidR="003E786B" w:rsidRPr="009C0657" w:rsidRDefault="003E786B" w:rsidP="008C711F">
      <w:pPr>
        <w:pStyle w:val="Heading1"/>
        <w:numPr>
          <w:ilvl w:val="0"/>
          <w:numId w:val="0"/>
        </w:numPr>
        <w:rPr>
          <w:szCs w:val="20"/>
        </w:rPr>
      </w:pPr>
    </w:p>
    <w:sectPr w:rsidR="003E786B" w:rsidRPr="009C0657" w:rsidSect="00242A8D">
      <w:footerReference w:type="even" r:id="rId14"/>
      <w:footerReference w:type="defaul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993D3" w14:textId="77777777" w:rsidR="00C94066" w:rsidRDefault="00C94066" w:rsidP="00323A56">
      <w:r>
        <w:separator/>
      </w:r>
    </w:p>
  </w:endnote>
  <w:endnote w:type="continuationSeparator" w:id="0">
    <w:p w14:paraId="0BB66391" w14:textId="77777777" w:rsidR="00C94066" w:rsidRDefault="00C94066" w:rsidP="00323A56">
      <w:r>
        <w:continuationSeparator/>
      </w:r>
    </w:p>
  </w:endnote>
  <w:endnote w:type="continuationNotice" w:id="1">
    <w:p w14:paraId="4AF3C6AA" w14:textId="77777777" w:rsidR="00C94066" w:rsidRDefault="00C94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Lucida Grande">
    <w:altName w:val="Arial"/>
    <w:charset w:val="00"/>
    <w:family w:val="auto"/>
    <w:pitch w:val="variable"/>
    <w:sig w:usb0="E1000AEF" w:usb1="5000A1FF" w:usb2="00000000" w:usb3="00000000" w:csb0="000001B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1A30"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5379"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7F5">
      <w:rPr>
        <w:rStyle w:val="PageNumber"/>
        <w:noProof/>
      </w:rPr>
      <w:t>7</w:t>
    </w:r>
    <w:r>
      <w:rPr>
        <w:rStyle w:val="PageNumber"/>
      </w:rPr>
      <w:fldChar w:fldCharType="end"/>
    </w:r>
  </w:p>
  <w:p w14:paraId="642F0858"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BDAA5" w14:textId="77777777" w:rsidR="00C94066" w:rsidRDefault="00C94066" w:rsidP="00323A56">
      <w:r>
        <w:separator/>
      </w:r>
    </w:p>
  </w:footnote>
  <w:footnote w:type="continuationSeparator" w:id="0">
    <w:p w14:paraId="5389001D" w14:textId="77777777" w:rsidR="00C94066" w:rsidRDefault="00C94066" w:rsidP="00323A56">
      <w:r>
        <w:continuationSeparator/>
      </w:r>
    </w:p>
  </w:footnote>
  <w:footnote w:type="continuationNotice" w:id="1">
    <w:p w14:paraId="3923A0E0" w14:textId="77777777" w:rsidR="00C94066" w:rsidRDefault="00C94066"/>
  </w:footnote>
  <w:footnote w:id="2">
    <w:p w14:paraId="615D3E1A" w14:textId="77777777"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3">
    <w:p w14:paraId="51244BE1" w14:textId="4E1150F1" w:rsidR="00683593" w:rsidRPr="000319DF" w:rsidRDefault="00683593" w:rsidP="00AC56E1">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sidR="00655C9A">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4">
    <w:p w14:paraId="787FC7CF" w14:textId="77777777" w:rsidR="00683593" w:rsidRDefault="00683593"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2D132FA"/>
    <w:multiLevelType w:val="hybridMultilevel"/>
    <w:tmpl w:val="ABE8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0" w15:restartNumberingAfterBreak="0">
    <w:nsid w:val="30DE046F"/>
    <w:multiLevelType w:val="hybridMultilevel"/>
    <w:tmpl w:val="90C2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F546FD"/>
    <w:multiLevelType w:val="hybridMultilevel"/>
    <w:tmpl w:val="1BB0B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4"/>
  </w:num>
  <w:num w:numId="4">
    <w:abstractNumId w:val="0"/>
  </w:num>
  <w:num w:numId="5">
    <w:abstractNumId w:val="14"/>
  </w:num>
  <w:num w:numId="6">
    <w:abstractNumId w:val="19"/>
  </w:num>
  <w:num w:numId="7">
    <w:abstractNumId w:val="18"/>
  </w:num>
  <w:num w:numId="8">
    <w:abstractNumId w:val="11"/>
  </w:num>
  <w:num w:numId="9">
    <w:abstractNumId w:val="17"/>
  </w:num>
  <w:num w:numId="10">
    <w:abstractNumId w:val="13"/>
  </w:num>
  <w:num w:numId="11">
    <w:abstractNumId w:val="8"/>
  </w:num>
  <w:num w:numId="12">
    <w:abstractNumId w:val="20"/>
  </w:num>
  <w:num w:numId="13">
    <w:abstractNumId w:val="6"/>
  </w:num>
  <w:num w:numId="14">
    <w:abstractNumId w:val="5"/>
  </w:num>
  <w:num w:numId="15">
    <w:abstractNumId w:val="7"/>
  </w:num>
  <w:num w:numId="16">
    <w:abstractNumId w:val="9"/>
  </w:num>
  <w:num w:numId="17">
    <w:abstractNumId w:val="12"/>
  </w:num>
  <w:num w:numId="18">
    <w:abstractNumId w:val="3"/>
  </w:num>
  <w:num w:numId="19">
    <w:abstractNumId w:val="14"/>
  </w:num>
  <w:num w:numId="20">
    <w:abstractNumId w:val="2"/>
  </w:num>
  <w:num w:numId="21">
    <w:abstractNumId w:val="16"/>
  </w:num>
  <w:num w:numId="2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hideSpellingErrors/>
  <w:hideGrammaticalError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5B8C"/>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2CE"/>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06A3"/>
    <w:rsid w:val="00041379"/>
    <w:rsid w:val="00041E41"/>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0C0"/>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1A47"/>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976D5"/>
    <w:rsid w:val="000A0111"/>
    <w:rsid w:val="000A023E"/>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5FB2"/>
    <w:rsid w:val="000B66A0"/>
    <w:rsid w:val="000B6D4B"/>
    <w:rsid w:val="000C18D1"/>
    <w:rsid w:val="000C202D"/>
    <w:rsid w:val="000C217D"/>
    <w:rsid w:val="000C286E"/>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DFE"/>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D54"/>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4C6A"/>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43F6"/>
    <w:rsid w:val="00145ED3"/>
    <w:rsid w:val="001468D8"/>
    <w:rsid w:val="00147334"/>
    <w:rsid w:val="00150005"/>
    <w:rsid w:val="0015020A"/>
    <w:rsid w:val="001502D6"/>
    <w:rsid w:val="0015137E"/>
    <w:rsid w:val="001521FB"/>
    <w:rsid w:val="001527AE"/>
    <w:rsid w:val="00153300"/>
    <w:rsid w:val="00153EFD"/>
    <w:rsid w:val="001541D2"/>
    <w:rsid w:val="001547A6"/>
    <w:rsid w:val="0015523B"/>
    <w:rsid w:val="0015570E"/>
    <w:rsid w:val="0015575C"/>
    <w:rsid w:val="00155949"/>
    <w:rsid w:val="0015656B"/>
    <w:rsid w:val="0015756A"/>
    <w:rsid w:val="00157C20"/>
    <w:rsid w:val="00160371"/>
    <w:rsid w:val="001603C1"/>
    <w:rsid w:val="00160F2F"/>
    <w:rsid w:val="00161B95"/>
    <w:rsid w:val="00161E77"/>
    <w:rsid w:val="001626C3"/>
    <w:rsid w:val="00162BA0"/>
    <w:rsid w:val="0016305B"/>
    <w:rsid w:val="00163282"/>
    <w:rsid w:val="00163974"/>
    <w:rsid w:val="00163D14"/>
    <w:rsid w:val="0016407B"/>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171E"/>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96E70"/>
    <w:rsid w:val="001A0A61"/>
    <w:rsid w:val="001A0CAF"/>
    <w:rsid w:val="001A1178"/>
    <w:rsid w:val="001A16D8"/>
    <w:rsid w:val="001A2EFF"/>
    <w:rsid w:val="001A35C2"/>
    <w:rsid w:val="001A3886"/>
    <w:rsid w:val="001A3FCB"/>
    <w:rsid w:val="001A533A"/>
    <w:rsid w:val="001A53E4"/>
    <w:rsid w:val="001A5F4E"/>
    <w:rsid w:val="001A6487"/>
    <w:rsid w:val="001A6F03"/>
    <w:rsid w:val="001A79AF"/>
    <w:rsid w:val="001B0B8C"/>
    <w:rsid w:val="001B1736"/>
    <w:rsid w:val="001B1875"/>
    <w:rsid w:val="001B23F8"/>
    <w:rsid w:val="001B27FE"/>
    <w:rsid w:val="001B5B76"/>
    <w:rsid w:val="001B6932"/>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2923"/>
    <w:rsid w:val="001E3666"/>
    <w:rsid w:val="001E4F1E"/>
    <w:rsid w:val="001E5FD4"/>
    <w:rsid w:val="001E6FE8"/>
    <w:rsid w:val="001E7BCA"/>
    <w:rsid w:val="001E7E6B"/>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98A"/>
    <w:rsid w:val="00233E23"/>
    <w:rsid w:val="002341EC"/>
    <w:rsid w:val="002348FA"/>
    <w:rsid w:val="00234BBB"/>
    <w:rsid w:val="002365D5"/>
    <w:rsid w:val="00236672"/>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685"/>
    <w:rsid w:val="002578E9"/>
    <w:rsid w:val="0025794F"/>
    <w:rsid w:val="00257994"/>
    <w:rsid w:val="00257A9C"/>
    <w:rsid w:val="00257C7B"/>
    <w:rsid w:val="002604F4"/>
    <w:rsid w:val="0026116E"/>
    <w:rsid w:val="00261802"/>
    <w:rsid w:val="0026196F"/>
    <w:rsid w:val="0026215B"/>
    <w:rsid w:val="00262465"/>
    <w:rsid w:val="002624A1"/>
    <w:rsid w:val="00262503"/>
    <w:rsid w:val="00266225"/>
    <w:rsid w:val="00267001"/>
    <w:rsid w:val="0027197C"/>
    <w:rsid w:val="00274DFC"/>
    <w:rsid w:val="00275124"/>
    <w:rsid w:val="00275A76"/>
    <w:rsid w:val="00275C56"/>
    <w:rsid w:val="00276DAD"/>
    <w:rsid w:val="002772B4"/>
    <w:rsid w:val="00277580"/>
    <w:rsid w:val="00277653"/>
    <w:rsid w:val="0027773C"/>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5521"/>
    <w:rsid w:val="002A64EC"/>
    <w:rsid w:val="002A6600"/>
    <w:rsid w:val="002A74B2"/>
    <w:rsid w:val="002A77FF"/>
    <w:rsid w:val="002B04CA"/>
    <w:rsid w:val="002B15A5"/>
    <w:rsid w:val="002B4F5B"/>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42A"/>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4273"/>
    <w:rsid w:val="002E557A"/>
    <w:rsid w:val="002E7FF1"/>
    <w:rsid w:val="002F02F5"/>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3F73"/>
    <w:rsid w:val="0032403F"/>
    <w:rsid w:val="00324ED2"/>
    <w:rsid w:val="0032546C"/>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4689C"/>
    <w:rsid w:val="003501C3"/>
    <w:rsid w:val="0035021B"/>
    <w:rsid w:val="0035162E"/>
    <w:rsid w:val="00351E72"/>
    <w:rsid w:val="003522FA"/>
    <w:rsid w:val="00352BCB"/>
    <w:rsid w:val="00353117"/>
    <w:rsid w:val="0035645C"/>
    <w:rsid w:val="00356BC2"/>
    <w:rsid w:val="00356CDA"/>
    <w:rsid w:val="00356F38"/>
    <w:rsid w:val="003572B0"/>
    <w:rsid w:val="00357B6F"/>
    <w:rsid w:val="00360F43"/>
    <w:rsid w:val="00361273"/>
    <w:rsid w:val="003615F1"/>
    <w:rsid w:val="00361ACF"/>
    <w:rsid w:val="00362AFD"/>
    <w:rsid w:val="003635F0"/>
    <w:rsid w:val="00363632"/>
    <w:rsid w:val="003646B9"/>
    <w:rsid w:val="003649E4"/>
    <w:rsid w:val="0036634B"/>
    <w:rsid w:val="00367160"/>
    <w:rsid w:val="003673BD"/>
    <w:rsid w:val="00372C11"/>
    <w:rsid w:val="00373213"/>
    <w:rsid w:val="003734D0"/>
    <w:rsid w:val="003734EB"/>
    <w:rsid w:val="00373734"/>
    <w:rsid w:val="0037407E"/>
    <w:rsid w:val="00374115"/>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6E28"/>
    <w:rsid w:val="00397106"/>
    <w:rsid w:val="0039736E"/>
    <w:rsid w:val="003A00D1"/>
    <w:rsid w:val="003A0AE4"/>
    <w:rsid w:val="003A18B1"/>
    <w:rsid w:val="003A19E2"/>
    <w:rsid w:val="003A262C"/>
    <w:rsid w:val="003A35B7"/>
    <w:rsid w:val="003A3837"/>
    <w:rsid w:val="003A4323"/>
    <w:rsid w:val="003A5737"/>
    <w:rsid w:val="003A5CD9"/>
    <w:rsid w:val="003A6F38"/>
    <w:rsid w:val="003A75BB"/>
    <w:rsid w:val="003B0519"/>
    <w:rsid w:val="003B08CC"/>
    <w:rsid w:val="003B09FD"/>
    <w:rsid w:val="003B3CEE"/>
    <w:rsid w:val="003B3E17"/>
    <w:rsid w:val="003B5772"/>
    <w:rsid w:val="003B7CBD"/>
    <w:rsid w:val="003C172E"/>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24B"/>
    <w:rsid w:val="003E545B"/>
    <w:rsid w:val="003E5953"/>
    <w:rsid w:val="003E786B"/>
    <w:rsid w:val="003E78E9"/>
    <w:rsid w:val="003F130C"/>
    <w:rsid w:val="003F1A58"/>
    <w:rsid w:val="003F2C66"/>
    <w:rsid w:val="003F33CD"/>
    <w:rsid w:val="003F5543"/>
    <w:rsid w:val="003F6278"/>
    <w:rsid w:val="00400B48"/>
    <w:rsid w:val="00400EF7"/>
    <w:rsid w:val="004011B8"/>
    <w:rsid w:val="00401A8D"/>
    <w:rsid w:val="00402913"/>
    <w:rsid w:val="0040318D"/>
    <w:rsid w:val="00403280"/>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6C41"/>
    <w:rsid w:val="00427E12"/>
    <w:rsid w:val="00430293"/>
    <w:rsid w:val="004304BD"/>
    <w:rsid w:val="00430805"/>
    <w:rsid w:val="00430F24"/>
    <w:rsid w:val="004316F6"/>
    <w:rsid w:val="00432C1D"/>
    <w:rsid w:val="00432E72"/>
    <w:rsid w:val="00432EBE"/>
    <w:rsid w:val="004334E0"/>
    <w:rsid w:val="00433B12"/>
    <w:rsid w:val="00433B23"/>
    <w:rsid w:val="00434761"/>
    <w:rsid w:val="00434BD8"/>
    <w:rsid w:val="00436193"/>
    <w:rsid w:val="004366D1"/>
    <w:rsid w:val="004406DC"/>
    <w:rsid w:val="00440F46"/>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2ABC"/>
    <w:rsid w:val="00473184"/>
    <w:rsid w:val="00475046"/>
    <w:rsid w:val="004767E7"/>
    <w:rsid w:val="00476D15"/>
    <w:rsid w:val="00476EAC"/>
    <w:rsid w:val="0048247C"/>
    <w:rsid w:val="00482E54"/>
    <w:rsid w:val="00483C3F"/>
    <w:rsid w:val="00483E64"/>
    <w:rsid w:val="0048421A"/>
    <w:rsid w:val="004848C6"/>
    <w:rsid w:val="00485432"/>
    <w:rsid w:val="00485C28"/>
    <w:rsid w:val="00485E86"/>
    <w:rsid w:val="00485F86"/>
    <w:rsid w:val="00486EAA"/>
    <w:rsid w:val="00487DFC"/>
    <w:rsid w:val="00490422"/>
    <w:rsid w:val="00490A33"/>
    <w:rsid w:val="00491086"/>
    <w:rsid w:val="00491C83"/>
    <w:rsid w:val="00492474"/>
    <w:rsid w:val="00492952"/>
    <w:rsid w:val="00492987"/>
    <w:rsid w:val="004941EA"/>
    <w:rsid w:val="0049481C"/>
    <w:rsid w:val="00495CA3"/>
    <w:rsid w:val="00496C1B"/>
    <w:rsid w:val="00496C5B"/>
    <w:rsid w:val="00497CFA"/>
    <w:rsid w:val="004A00ED"/>
    <w:rsid w:val="004A03E1"/>
    <w:rsid w:val="004A05EB"/>
    <w:rsid w:val="004A0B84"/>
    <w:rsid w:val="004A1B95"/>
    <w:rsid w:val="004A210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2FBD"/>
    <w:rsid w:val="004E3FB7"/>
    <w:rsid w:val="004E4021"/>
    <w:rsid w:val="004E47DD"/>
    <w:rsid w:val="004E4FC6"/>
    <w:rsid w:val="004E526F"/>
    <w:rsid w:val="004E6399"/>
    <w:rsid w:val="004E6B10"/>
    <w:rsid w:val="004F06BB"/>
    <w:rsid w:val="004F0C84"/>
    <w:rsid w:val="004F180A"/>
    <w:rsid w:val="004F1D9E"/>
    <w:rsid w:val="004F25A6"/>
    <w:rsid w:val="004F2660"/>
    <w:rsid w:val="004F340D"/>
    <w:rsid w:val="004F3714"/>
    <w:rsid w:val="004F477E"/>
    <w:rsid w:val="004F4D7B"/>
    <w:rsid w:val="004F64B8"/>
    <w:rsid w:val="004F65C3"/>
    <w:rsid w:val="004F7474"/>
    <w:rsid w:val="004F754B"/>
    <w:rsid w:val="004F779E"/>
    <w:rsid w:val="004F7DDE"/>
    <w:rsid w:val="00500379"/>
    <w:rsid w:val="00500B8D"/>
    <w:rsid w:val="00501257"/>
    <w:rsid w:val="00502AAF"/>
    <w:rsid w:val="0050345C"/>
    <w:rsid w:val="00504A60"/>
    <w:rsid w:val="00504AEF"/>
    <w:rsid w:val="00504E94"/>
    <w:rsid w:val="00504F09"/>
    <w:rsid w:val="00505A6C"/>
    <w:rsid w:val="005060DE"/>
    <w:rsid w:val="0050648E"/>
    <w:rsid w:val="0050708A"/>
    <w:rsid w:val="00510309"/>
    <w:rsid w:val="00510BA2"/>
    <w:rsid w:val="005125A5"/>
    <w:rsid w:val="005127D3"/>
    <w:rsid w:val="00512B0B"/>
    <w:rsid w:val="00512E3A"/>
    <w:rsid w:val="00513842"/>
    <w:rsid w:val="00513A12"/>
    <w:rsid w:val="005144E8"/>
    <w:rsid w:val="005146B7"/>
    <w:rsid w:val="00514B46"/>
    <w:rsid w:val="00514BBC"/>
    <w:rsid w:val="005151EE"/>
    <w:rsid w:val="0051538F"/>
    <w:rsid w:val="005162D9"/>
    <w:rsid w:val="005171E3"/>
    <w:rsid w:val="00520068"/>
    <w:rsid w:val="00520114"/>
    <w:rsid w:val="0052018D"/>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5EC"/>
    <w:rsid w:val="00534A5B"/>
    <w:rsid w:val="00540F9F"/>
    <w:rsid w:val="00541226"/>
    <w:rsid w:val="00541733"/>
    <w:rsid w:val="00541B40"/>
    <w:rsid w:val="00542D00"/>
    <w:rsid w:val="00543B39"/>
    <w:rsid w:val="00543B3B"/>
    <w:rsid w:val="00544FAB"/>
    <w:rsid w:val="00545DD4"/>
    <w:rsid w:val="00545E78"/>
    <w:rsid w:val="00546DEE"/>
    <w:rsid w:val="0054754D"/>
    <w:rsid w:val="005476EF"/>
    <w:rsid w:val="00547AB7"/>
    <w:rsid w:val="00550F7B"/>
    <w:rsid w:val="00551DAE"/>
    <w:rsid w:val="00552969"/>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4D2F"/>
    <w:rsid w:val="00565648"/>
    <w:rsid w:val="005657AD"/>
    <w:rsid w:val="00566B20"/>
    <w:rsid w:val="00570730"/>
    <w:rsid w:val="005710EA"/>
    <w:rsid w:val="00571DCA"/>
    <w:rsid w:val="005723A5"/>
    <w:rsid w:val="005726F3"/>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4FB"/>
    <w:rsid w:val="005E1F07"/>
    <w:rsid w:val="005E2970"/>
    <w:rsid w:val="005E31B9"/>
    <w:rsid w:val="005E350E"/>
    <w:rsid w:val="005E3B5C"/>
    <w:rsid w:val="005E45E0"/>
    <w:rsid w:val="005E58FB"/>
    <w:rsid w:val="005E59CC"/>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6645"/>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5C8"/>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990"/>
    <w:rsid w:val="00626BD9"/>
    <w:rsid w:val="00627751"/>
    <w:rsid w:val="00630678"/>
    <w:rsid w:val="006313CD"/>
    <w:rsid w:val="0063156D"/>
    <w:rsid w:val="006319DF"/>
    <w:rsid w:val="00631F0A"/>
    <w:rsid w:val="00632785"/>
    <w:rsid w:val="00632E44"/>
    <w:rsid w:val="0063350F"/>
    <w:rsid w:val="00633E04"/>
    <w:rsid w:val="00634170"/>
    <w:rsid w:val="00634E60"/>
    <w:rsid w:val="00635736"/>
    <w:rsid w:val="00635BC3"/>
    <w:rsid w:val="006374FD"/>
    <w:rsid w:val="0063782B"/>
    <w:rsid w:val="0064167A"/>
    <w:rsid w:val="00642056"/>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3C4D"/>
    <w:rsid w:val="00654F28"/>
    <w:rsid w:val="006551F0"/>
    <w:rsid w:val="0065570E"/>
    <w:rsid w:val="00655C9A"/>
    <w:rsid w:val="00655E71"/>
    <w:rsid w:val="00656080"/>
    <w:rsid w:val="00656733"/>
    <w:rsid w:val="00656911"/>
    <w:rsid w:val="00656A3D"/>
    <w:rsid w:val="00656D34"/>
    <w:rsid w:val="0066193F"/>
    <w:rsid w:val="00661CC2"/>
    <w:rsid w:val="0066262E"/>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3BC"/>
    <w:rsid w:val="00676917"/>
    <w:rsid w:val="00677545"/>
    <w:rsid w:val="00677EB2"/>
    <w:rsid w:val="006805AF"/>
    <w:rsid w:val="006809BC"/>
    <w:rsid w:val="006813B1"/>
    <w:rsid w:val="006817EA"/>
    <w:rsid w:val="00683593"/>
    <w:rsid w:val="00683AB0"/>
    <w:rsid w:val="00684B58"/>
    <w:rsid w:val="00684F6A"/>
    <w:rsid w:val="0068604E"/>
    <w:rsid w:val="006861CE"/>
    <w:rsid w:val="006866AD"/>
    <w:rsid w:val="00686F51"/>
    <w:rsid w:val="00687979"/>
    <w:rsid w:val="00687F48"/>
    <w:rsid w:val="006909C3"/>
    <w:rsid w:val="006909EA"/>
    <w:rsid w:val="0069177A"/>
    <w:rsid w:val="00692924"/>
    <w:rsid w:val="0069337F"/>
    <w:rsid w:val="0069408B"/>
    <w:rsid w:val="0069461E"/>
    <w:rsid w:val="00694729"/>
    <w:rsid w:val="00694F9E"/>
    <w:rsid w:val="00695858"/>
    <w:rsid w:val="00695CF2"/>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990"/>
    <w:rsid w:val="006B3E7F"/>
    <w:rsid w:val="006B4B4C"/>
    <w:rsid w:val="006B697C"/>
    <w:rsid w:val="006B6CCB"/>
    <w:rsid w:val="006C0DE3"/>
    <w:rsid w:val="006C171A"/>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558"/>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704"/>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229"/>
    <w:rsid w:val="00725465"/>
    <w:rsid w:val="0072552B"/>
    <w:rsid w:val="007257DC"/>
    <w:rsid w:val="00725ACB"/>
    <w:rsid w:val="00725DA6"/>
    <w:rsid w:val="007267AE"/>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2E7E"/>
    <w:rsid w:val="00773ACB"/>
    <w:rsid w:val="00773AD2"/>
    <w:rsid w:val="0077408D"/>
    <w:rsid w:val="00774CFC"/>
    <w:rsid w:val="00774D92"/>
    <w:rsid w:val="0077634C"/>
    <w:rsid w:val="00777565"/>
    <w:rsid w:val="0077757B"/>
    <w:rsid w:val="00777AF1"/>
    <w:rsid w:val="00780E86"/>
    <w:rsid w:val="00781C75"/>
    <w:rsid w:val="00782C16"/>
    <w:rsid w:val="00782C8F"/>
    <w:rsid w:val="00783800"/>
    <w:rsid w:val="00783C25"/>
    <w:rsid w:val="007842D5"/>
    <w:rsid w:val="00785182"/>
    <w:rsid w:val="0078693F"/>
    <w:rsid w:val="00786C9D"/>
    <w:rsid w:val="007874D4"/>
    <w:rsid w:val="0078771F"/>
    <w:rsid w:val="00790CCE"/>
    <w:rsid w:val="00792457"/>
    <w:rsid w:val="0079345B"/>
    <w:rsid w:val="00793B1B"/>
    <w:rsid w:val="007949E4"/>
    <w:rsid w:val="00794E66"/>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D0D"/>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24D"/>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7AC"/>
    <w:rsid w:val="007E7A07"/>
    <w:rsid w:val="007E7E97"/>
    <w:rsid w:val="007F1B32"/>
    <w:rsid w:val="007F1DB7"/>
    <w:rsid w:val="007F2777"/>
    <w:rsid w:val="007F33A7"/>
    <w:rsid w:val="007F3CF9"/>
    <w:rsid w:val="007F42D2"/>
    <w:rsid w:val="007F50FD"/>
    <w:rsid w:val="00803AAF"/>
    <w:rsid w:val="00803BDB"/>
    <w:rsid w:val="00804B4D"/>
    <w:rsid w:val="008053C7"/>
    <w:rsid w:val="008064CB"/>
    <w:rsid w:val="008069AF"/>
    <w:rsid w:val="008112A3"/>
    <w:rsid w:val="0081229F"/>
    <w:rsid w:val="008128CB"/>
    <w:rsid w:val="008143F8"/>
    <w:rsid w:val="00814D73"/>
    <w:rsid w:val="0081555A"/>
    <w:rsid w:val="008155A3"/>
    <w:rsid w:val="008158DE"/>
    <w:rsid w:val="008160A7"/>
    <w:rsid w:val="00816429"/>
    <w:rsid w:val="00816521"/>
    <w:rsid w:val="008177B6"/>
    <w:rsid w:val="00817C6E"/>
    <w:rsid w:val="00821AAC"/>
    <w:rsid w:val="00822DDD"/>
    <w:rsid w:val="00822E03"/>
    <w:rsid w:val="00823820"/>
    <w:rsid w:val="00825BCB"/>
    <w:rsid w:val="00826759"/>
    <w:rsid w:val="0082687F"/>
    <w:rsid w:val="00826BBD"/>
    <w:rsid w:val="00827080"/>
    <w:rsid w:val="0082788E"/>
    <w:rsid w:val="0083029C"/>
    <w:rsid w:val="00831733"/>
    <w:rsid w:val="008317BB"/>
    <w:rsid w:val="008349E8"/>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46F"/>
    <w:rsid w:val="00865A82"/>
    <w:rsid w:val="00866C9E"/>
    <w:rsid w:val="00867125"/>
    <w:rsid w:val="008703C6"/>
    <w:rsid w:val="00871320"/>
    <w:rsid w:val="00871379"/>
    <w:rsid w:val="00871EE3"/>
    <w:rsid w:val="008747B0"/>
    <w:rsid w:val="008754B7"/>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363"/>
    <w:rsid w:val="008D6AEA"/>
    <w:rsid w:val="008D7AC8"/>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0F9"/>
    <w:rsid w:val="008F3481"/>
    <w:rsid w:val="008F36AD"/>
    <w:rsid w:val="008F4533"/>
    <w:rsid w:val="008F6265"/>
    <w:rsid w:val="008F67C9"/>
    <w:rsid w:val="008F6AD2"/>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274F7"/>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39B8"/>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09F"/>
    <w:rsid w:val="0099316D"/>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7B7"/>
    <w:rsid w:val="009E4D8C"/>
    <w:rsid w:val="009E5045"/>
    <w:rsid w:val="009E54BB"/>
    <w:rsid w:val="009E640A"/>
    <w:rsid w:val="009E6ACA"/>
    <w:rsid w:val="009E78DE"/>
    <w:rsid w:val="009F0578"/>
    <w:rsid w:val="009F0D54"/>
    <w:rsid w:val="009F1035"/>
    <w:rsid w:val="009F111B"/>
    <w:rsid w:val="009F16F7"/>
    <w:rsid w:val="009F1DE4"/>
    <w:rsid w:val="009F21ED"/>
    <w:rsid w:val="009F28E5"/>
    <w:rsid w:val="009F3B34"/>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A14"/>
    <w:rsid w:val="00A03E2E"/>
    <w:rsid w:val="00A042C8"/>
    <w:rsid w:val="00A043EF"/>
    <w:rsid w:val="00A05009"/>
    <w:rsid w:val="00A056E0"/>
    <w:rsid w:val="00A1052C"/>
    <w:rsid w:val="00A10955"/>
    <w:rsid w:val="00A11599"/>
    <w:rsid w:val="00A11618"/>
    <w:rsid w:val="00A138D2"/>
    <w:rsid w:val="00A1421C"/>
    <w:rsid w:val="00A14621"/>
    <w:rsid w:val="00A1563C"/>
    <w:rsid w:val="00A15A4E"/>
    <w:rsid w:val="00A15D7A"/>
    <w:rsid w:val="00A16025"/>
    <w:rsid w:val="00A16314"/>
    <w:rsid w:val="00A16955"/>
    <w:rsid w:val="00A16B40"/>
    <w:rsid w:val="00A173A3"/>
    <w:rsid w:val="00A176CB"/>
    <w:rsid w:val="00A22A8D"/>
    <w:rsid w:val="00A22E80"/>
    <w:rsid w:val="00A2306E"/>
    <w:rsid w:val="00A2320A"/>
    <w:rsid w:val="00A23CA4"/>
    <w:rsid w:val="00A24740"/>
    <w:rsid w:val="00A26C42"/>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09A3"/>
    <w:rsid w:val="00A715B4"/>
    <w:rsid w:val="00A72032"/>
    <w:rsid w:val="00A7270D"/>
    <w:rsid w:val="00A73B36"/>
    <w:rsid w:val="00A7417C"/>
    <w:rsid w:val="00A754D0"/>
    <w:rsid w:val="00A7553D"/>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48A2"/>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4C05"/>
    <w:rsid w:val="00AA5072"/>
    <w:rsid w:val="00AA51E7"/>
    <w:rsid w:val="00AA5B47"/>
    <w:rsid w:val="00AA66D4"/>
    <w:rsid w:val="00AA7EA2"/>
    <w:rsid w:val="00AB03ED"/>
    <w:rsid w:val="00AB21E6"/>
    <w:rsid w:val="00AB2DB9"/>
    <w:rsid w:val="00AB4017"/>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4EA"/>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1EA"/>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1B1A"/>
    <w:rsid w:val="00B02781"/>
    <w:rsid w:val="00B061E3"/>
    <w:rsid w:val="00B061E6"/>
    <w:rsid w:val="00B06B24"/>
    <w:rsid w:val="00B06D89"/>
    <w:rsid w:val="00B07F86"/>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38AA"/>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92D"/>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5E59"/>
    <w:rsid w:val="00B862F9"/>
    <w:rsid w:val="00B86D97"/>
    <w:rsid w:val="00B870B6"/>
    <w:rsid w:val="00B87D92"/>
    <w:rsid w:val="00B90604"/>
    <w:rsid w:val="00B922AE"/>
    <w:rsid w:val="00B925C8"/>
    <w:rsid w:val="00B94904"/>
    <w:rsid w:val="00B95096"/>
    <w:rsid w:val="00B95274"/>
    <w:rsid w:val="00B96172"/>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C74BA"/>
    <w:rsid w:val="00BD03F6"/>
    <w:rsid w:val="00BD0E50"/>
    <w:rsid w:val="00BD12B0"/>
    <w:rsid w:val="00BD1C1F"/>
    <w:rsid w:val="00BD2921"/>
    <w:rsid w:val="00BD3651"/>
    <w:rsid w:val="00BD6E55"/>
    <w:rsid w:val="00BD794C"/>
    <w:rsid w:val="00BE10A5"/>
    <w:rsid w:val="00BE1AE3"/>
    <w:rsid w:val="00BE3468"/>
    <w:rsid w:val="00BE3535"/>
    <w:rsid w:val="00BE3B58"/>
    <w:rsid w:val="00BE4762"/>
    <w:rsid w:val="00BE5400"/>
    <w:rsid w:val="00BE54A1"/>
    <w:rsid w:val="00BF08FA"/>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4C4C"/>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1939"/>
    <w:rsid w:val="00C2209C"/>
    <w:rsid w:val="00C236AB"/>
    <w:rsid w:val="00C253D5"/>
    <w:rsid w:val="00C26ACE"/>
    <w:rsid w:val="00C26F6F"/>
    <w:rsid w:val="00C2743D"/>
    <w:rsid w:val="00C30118"/>
    <w:rsid w:val="00C30411"/>
    <w:rsid w:val="00C307DF"/>
    <w:rsid w:val="00C30C72"/>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173A"/>
    <w:rsid w:val="00C52C1A"/>
    <w:rsid w:val="00C53167"/>
    <w:rsid w:val="00C55046"/>
    <w:rsid w:val="00C5530F"/>
    <w:rsid w:val="00C6137F"/>
    <w:rsid w:val="00C61549"/>
    <w:rsid w:val="00C619DE"/>
    <w:rsid w:val="00C625C1"/>
    <w:rsid w:val="00C64DD8"/>
    <w:rsid w:val="00C654F5"/>
    <w:rsid w:val="00C65BF8"/>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3D2"/>
    <w:rsid w:val="00C8556F"/>
    <w:rsid w:val="00C857EA"/>
    <w:rsid w:val="00C859B5"/>
    <w:rsid w:val="00C85D27"/>
    <w:rsid w:val="00C8792F"/>
    <w:rsid w:val="00C87D9E"/>
    <w:rsid w:val="00C90B69"/>
    <w:rsid w:val="00C91265"/>
    <w:rsid w:val="00C9199E"/>
    <w:rsid w:val="00C91B50"/>
    <w:rsid w:val="00C9338A"/>
    <w:rsid w:val="00C93590"/>
    <w:rsid w:val="00C93D37"/>
    <w:rsid w:val="00C94066"/>
    <w:rsid w:val="00C94262"/>
    <w:rsid w:val="00C94984"/>
    <w:rsid w:val="00C9634A"/>
    <w:rsid w:val="00C96464"/>
    <w:rsid w:val="00C96776"/>
    <w:rsid w:val="00C96ABD"/>
    <w:rsid w:val="00C96C3D"/>
    <w:rsid w:val="00C979DA"/>
    <w:rsid w:val="00CA09BF"/>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355"/>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E45"/>
    <w:rsid w:val="00CE18E3"/>
    <w:rsid w:val="00CE3665"/>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92"/>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92A"/>
    <w:rsid w:val="00D84E7E"/>
    <w:rsid w:val="00D85C7F"/>
    <w:rsid w:val="00D872F9"/>
    <w:rsid w:val="00D90297"/>
    <w:rsid w:val="00D9072C"/>
    <w:rsid w:val="00D90AD2"/>
    <w:rsid w:val="00D90E0E"/>
    <w:rsid w:val="00D916F9"/>
    <w:rsid w:val="00D921FE"/>
    <w:rsid w:val="00D93988"/>
    <w:rsid w:val="00D93D8F"/>
    <w:rsid w:val="00D94246"/>
    <w:rsid w:val="00D959D5"/>
    <w:rsid w:val="00D95CF8"/>
    <w:rsid w:val="00D97241"/>
    <w:rsid w:val="00D977CA"/>
    <w:rsid w:val="00DA0359"/>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183"/>
    <w:rsid w:val="00DC124B"/>
    <w:rsid w:val="00DC1258"/>
    <w:rsid w:val="00DC402E"/>
    <w:rsid w:val="00DC5D1B"/>
    <w:rsid w:val="00DC5D37"/>
    <w:rsid w:val="00DC6874"/>
    <w:rsid w:val="00DC6A61"/>
    <w:rsid w:val="00DC6F60"/>
    <w:rsid w:val="00DC71B4"/>
    <w:rsid w:val="00DC7365"/>
    <w:rsid w:val="00DC7F9E"/>
    <w:rsid w:val="00DD0FCA"/>
    <w:rsid w:val="00DD211B"/>
    <w:rsid w:val="00DD2247"/>
    <w:rsid w:val="00DD22B5"/>
    <w:rsid w:val="00DD330A"/>
    <w:rsid w:val="00DD3449"/>
    <w:rsid w:val="00DD4635"/>
    <w:rsid w:val="00DD464B"/>
    <w:rsid w:val="00DD4FDA"/>
    <w:rsid w:val="00DD58F2"/>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689C"/>
    <w:rsid w:val="00DE7D95"/>
    <w:rsid w:val="00DF041B"/>
    <w:rsid w:val="00DF0CE0"/>
    <w:rsid w:val="00DF0D5D"/>
    <w:rsid w:val="00DF0E35"/>
    <w:rsid w:val="00DF1120"/>
    <w:rsid w:val="00DF27FC"/>
    <w:rsid w:val="00DF3124"/>
    <w:rsid w:val="00DF36AB"/>
    <w:rsid w:val="00DF38FA"/>
    <w:rsid w:val="00DF43CC"/>
    <w:rsid w:val="00DF44AD"/>
    <w:rsid w:val="00DF4687"/>
    <w:rsid w:val="00DF59A6"/>
    <w:rsid w:val="00DF6AD8"/>
    <w:rsid w:val="00DF7746"/>
    <w:rsid w:val="00E0012A"/>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D51"/>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05"/>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3745A"/>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346"/>
    <w:rsid w:val="00E558F1"/>
    <w:rsid w:val="00E57AC8"/>
    <w:rsid w:val="00E603E0"/>
    <w:rsid w:val="00E60E68"/>
    <w:rsid w:val="00E60F9A"/>
    <w:rsid w:val="00E6122C"/>
    <w:rsid w:val="00E61766"/>
    <w:rsid w:val="00E61A81"/>
    <w:rsid w:val="00E621F3"/>
    <w:rsid w:val="00E63AF8"/>
    <w:rsid w:val="00E63D56"/>
    <w:rsid w:val="00E63E2D"/>
    <w:rsid w:val="00E643E4"/>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48C"/>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5737"/>
    <w:rsid w:val="00E96310"/>
    <w:rsid w:val="00E966CA"/>
    <w:rsid w:val="00E968A6"/>
    <w:rsid w:val="00E9746D"/>
    <w:rsid w:val="00E97920"/>
    <w:rsid w:val="00EA0679"/>
    <w:rsid w:val="00EA0E93"/>
    <w:rsid w:val="00EA10CF"/>
    <w:rsid w:val="00EA12CE"/>
    <w:rsid w:val="00EA136E"/>
    <w:rsid w:val="00EA210F"/>
    <w:rsid w:val="00EA299B"/>
    <w:rsid w:val="00EA3C31"/>
    <w:rsid w:val="00EA4096"/>
    <w:rsid w:val="00EA40B3"/>
    <w:rsid w:val="00EA49E0"/>
    <w:rsid w:val="00EA4A02"/>
    <w:rsid w:val="00EA4CFC"/>
    <w:rsid w:val="00EA5D60"/>
    <w:rsid w:val="00EA61FC"/>
    <w:rsid w:val="00EA79A5"/>
    <w:rsid w:val="00EA7DCB"/>
    <w:rsid w:val="00EB0700"/>
    <w:rsid w:val="00EB0B2E"/>
    <w:rsid w:val="00EB207F"/>
    <w:rsid w:val="00EB20AC"/>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2766"/>
    <w:rsid w:val="00ED3693"/>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1F3"/>
    <w:rsid w:val="00EE78B1"/>
    <w:rsid w:val="00EE7AB3"/>
    <w:rsid w:val="00EF05E6"/>
    <w:rsid w:val="00EF0E8F"/>
    <w:rsid w:val="00EF1305"/>
    <w:rsid w:val="00EF41CC"/>
    <w:rsid w:val="00EF60B5"/>
    <w:rsid w:val="00EF6B6E"/>
    <w:rsid w:val="00EF6D34"/>
    <w:rsid w:val="00EF7141"/>
    <w:rsid w:val="00EF75B6"/>
    <w:rsid w:val="00EF7CCD"/>
    <w:rsid w:val="00EF7F09"/>
    <w:rsid w:val="00F00010"/>
    <w:rsid w:val="00F00FF0"/>
    <w:rsid w:val="00F017F7"/>
    <w:rsid w:val="00F01B98"/>
    <w:rsid w:val="00F0213B"/>
    <w:rsid w:val="00F02882"/>
    <w:rsid w:val="00F02AF2"/>
    <w:rsid w:val="00F034C0"/>
    <w:rsid w:val="00F038B7"/>
    <w:rsid w:val="00F03CEA"/>
    <w:rsid w:val="00F04388"/>
    <w:rsid w:val="00F05112"/>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2DE1"/>
    <w:rsid w:val="00F2357A"/>
    <w:rsid w:val="00F238ED"/>
    <w:rsid w:val="00F24191"/>
    <w:rsid w:val="00F24346"/>
    <w:rsid w:val="00F2468A"/>
    <w:rsid w:val="00F25295"/>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1ED1"/>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57024"/>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5C7F"/>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1D"/>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406"/>
    <w:rsid w:val="00FF29B8"/>
    <w:rsid w:val="00FF2A3F"/>
    <w:rsid w:val="00FF30ED"/>
    <w:rsid w:val="00FF4830"/>
    <w:rsid w:val="00FF50C7"/>
    <w:rsid w:val="00FF5671"/>
    <w:rsid w:val="00FF5A21"/>
    <w:rsid w:val="00FF5D48"/>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5D3214C"/>
  <w15:docId w15:val="{A7D0177C-6B1E-48ED-8E5A-BAFEED10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librarypage/operations1/undp-social-and-environmental-screening-procedure.html"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bpps/DI/SES_Toolk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creening-procedure.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ATLASPDC-4-156058</_dlc_DocId>
    <_dlc_DocIdUrl xmlns="f1161f5b-24a3-4c2d-bc81-44cb9325e8ee">
      <Url>https://info.undp.org/docs/pdc/_layouts/DocIdRedir.aspx?ID=ATLASPDC-4-156058</Url>
      <Description>ATLASPDC-4-156058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6296BA-4C4B-4841-B02F-D4BD3D62A6FB}"/>
</file>

<file path=customXml/itemProps3.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4.xml><?xml version="1.0" encoding="utf-8"?>
<ds:datastoreItem xmlns:ds="http://schemas.openxmlformats.org/officeDocument/2006/customXml" ds:itemID="{8FBE86BB-F55B-4A9B-B792-D0FCB2023667}">
  <ds:schemaRefs>
    <ds:schemaRef ds:uri="http://schemas.openxmlformats.org/officeDocument/2006/bibliography"/>
  </ds:schemaRefs>
</ds:datastoreItem>
</file>

<file path=customXml/itemProps5.xml><?xml version="1.0" encoding="utf-8"?>
<ds:datastoreItem xmlns:ds="http://schemas.openxmlformats.org/officeDocument/2006/customXml" ds:itemID="{00C1BD38-6FDE-4810-AE5C-84B679275FF8}"/>
</file>

<file path=docProps/app.xml><?xml version="1.0" encoding="utf-8"?>
<Properties xmlns="http://schemas.openxmlformats.org/officeDocument/2006/extended-properties" xmlns:vt="http://schemas.openxmlformats.org/officeDocument/2006/docPropsVTypes">
  <Template>Normal</Template>
  <TotalTime>0</TotalTime>
  <Pages>7</Pages>
  <Words>2838</Words>
  <Characters>16179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ranadi levula</cp:lastModifiedBy>
  <cp:revision>277</cp:revision>
  <cp:lastPrinted>2014-12-09T19:35:00Z</cp:lastPrinted>
  <dcterms:created xsi:type="dcterms:W3CDTF">2020-01-22T20:59:00Z</dcterms:created>
  <dcterms:modified xsi:type="dcterms:W3CDTF">2020-07-30T04:47:00Z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Programme and Project Management|dea4c69a-7909-43f6-8de1-50c95d5a9f3f</vt:lpwstr>
  </property>
  <property fmtid="{D5CDD505-2E9C-101B-9397-08002B2CF9AE}" pid="7" name="UNDP_POPP_BUSINESSUNIT">
    <vt:lpwstr>669;#Programme and Project Management|1c019435-9793-447e-8959-0b32d23bf3d5</vt:lpwstr>
  </property>
  <property fmtid="{D5CDD505-2E9C-101B-9397-08002B2CF9AE}" pid="8" name="_dlc_DocIdItemGuid">
    <vt:lpwstr>b69baada-d9fb-4e73-b678-a1390491f878</vt:lpwstr>
  </property>
  <property fmtid="{D5CDD505-2E9C-101B-9397-08002B2CF9AE}" pid="9" name="UN LanguagesTaxHTField0">
    <vt:lpwstr>English|7f98b732-4b5b-4b70-ba90-a0eff09b5d2d</vt:lpwstr>
  </property>
  <property fmtid="{D5CDD505-2E9C-101B-9397-08002B2CF9AE}" pid="10" name="o4086b1782a74105bb5269035bccc8e9">
    <vt:lpwstr>Draft|121d40a5-e62e-4d42-82e4-d6d12003de0a</vt:lpwstr>
  </property>
  <property fmtid="{D5CDD505-2E9C-101B-9397-08002B2CF9AE}" pid="11" name="TaxCatchAll">
    <vt:lpwstr>1189;#Social and Environmental Standards (SES)|7a9dffd9-0b1f-4966-9938-9886c04c9893;#1126;#FJI|b485c770-b8a2-4d98-9be2-7cbcd102d195;#1;#English|7f98b732-4b5b-4b70-ba90-a0eff09b5d2d;#763;#Draft|121d40a5-e62e-4d42-82e4-d6d12003de0a</vt:lpwstr>
  </property>
  <property fmtid="{D5CDD505-2E9C-101B-9397-08002B2CF9AE}" pid="12" name="UNDPPOPPFunctionalArea">
    <vt:lpwstr>Programme and Project</vt:lpwstr>
  </property>
  <property fmtid="{D5CDD505-2E9C-101B-9397-08002B2CF9AE}" pid="13" name="gc6531b704974d528487414686b72f6f">
    <vt:lpwstr>FJI|b485c770-b8a2-4d98-9be2-7cbcd102d195</vt:lpwstr>
  </property>
  <property fmtid="{D5CDD505-2E9C-101B-9397-08002B2CF9AE}" pid="14" name="UNDPPublishedDate">
    <vt:filetime>2022-03-19T19:00:00Z</vt:filetime>
  </property>
  <property fmtid="{D5CDD505-2E9C-101B-9397-08002B2CF9AE}" pid="15" name="UndpClassificationLevel">
    <vt:lpwstr>Public</vt:lpwstr>
  </property>
  <property fmtid="{D5CDD505-2E9C-101B-9397-08002B2CF9AE}" pid="16" name="PDC Document Category">
    <vt:lpwstr>Project</vt:lpwstr>
  </property>
  <property fmtid="{D5CDD505-2E9C-101B-9397-08002B2CF9AE}" pid="17" name="UN Languages">
    <vt:lpwstr>1;#English|7f98b732-4b5b-4b70-ba90-a0eff09b5d2d</vt:lpwstr>
  </property>
  <property fmtid="{D5CDD505-2E9C-101B-9397-08002B2CF9AE}" pid="18" name="Operating Unit0">
    <vt:lpwstr>1126;#FJI|b485c770-b8a2-4d98-9be2-7cbcd102d195</vt:lpwstr>
  </property>
  <property fmtid="{D5CDD505-2E9C-101B-9397-08002B2CF9AE}" pid="19" name="Atlas Document Status">
    <vt:lpwstr>763;#Draft|121d40a5-e62e-4d42-82e4-d6d12003de0a</vt:lpwstr>
  </property>
  <property fmtid="{D5CDD505-2E9C-101B-9397-08002B2CF9AE}" pid="20" name="UndpProjectNo">
    <vt:lpwstr>129927</vt:lpwstr>
  </property>
  <property fmtid="{D5CDD505-2E9C-101B-9397-08002B2CF9AE}" pid="21" name="Document Coverage Period End Date">
    <vt:filetime>2023-12-31T06:00:00Z</vt:filetime>
  </property>
  <property fmtid="{D5CDD505-2E9C-101B-9397-08002B2CF9AE}" pid="22" name="idff2b682fce4d0680503cd9036a3260">
    <vt:lpwstr>Social and Environmental Standards (SES)|7a9dffd9-0b1f-4966-9938-9886c04c9893</vt:lpwstr>
  </property>
  <property fmtid="{D5CDD505-2E9C-101B-9397-08002B2CF9AE}" pid="23" name="Atlas Document Type">
    <vt:lpwstr>1189;#Social and Environmental Standards (SES)|7a9dffd9-0b1f-4966-9938-9886c04c9893</vt:lpwstr>
  </property>
  <property fmtid="{D5CDD505-2E9C-101B-9397-08002B2CF9AE}" pid="24" name="UNDPCountry">
    <vt:lpwstr/>
  </property>
  <property fmtid="{D5CDD505-2E9C-101B-9397-08002B2CF9AE}" pid="25" name="UNDPFocusAreasTaxHTField0">
    <vt:lpwstr/>
  </property>
  <property fmtid="{D5CDD505-2E9C-101B-9397-08002B2CF9AE}" pid="26" name="UndpOUCode">
    <vt:lpwstr/>
  </property>
  <property fmtid="{D5CDD505-2E9C-101B-9397-08002B2CF9AE}" pid="28" name="UNDPCountryTaxHTField0">
    <vt:lpwstr/>
  </property>
  <property fmtid="{D5CDD505-2E9C-101B-9397-08002B2CF9AE}" pid="29" name="DocumentSetDescription">
    <vt:lpwstr/>
  </property>
  <property fmtid="{D5CDD505-2E9C-101B-9397-08002B2CF9AE}" pid="30" name="c4e2ab2cc9354bbf9064eeb465a566ea">
    <vt:lpwstr/>
  </property>
  <property fmtid="{D5CDD505-2E9C-101B-9397-08002B2CF9AE}" pid="31" name="UnitTaxHTField0">
    <vt:lpwstr/>
  </property>
  <property fmtid="{D5CDD505-2E9C-101B-9397-08002B2CF9AE}" pid="32" name="Project Manager">
    <vt:lpwstr/>
  </property>
  <property fmtid="{D5CDD505-2E9C-101B-9397-08002B2CF9AE}" pid="33" name="_Publisher">
    <vt:lpwstr/>
  </property>
  <property fmtid="{D5CDD505-2E9C-101B-9397-08002B2CF9AE}" pid="34" name="UndpDocStatus">
    <vt:lpwstr/>
  </property>
  <property fmtid="{D5CDD505-2E9C-101B-9397-08002B2CF9AE}" pid="35" name="Project Number">
    <vt:lpwstr/>
  </property>
  <property fmtid="{D5CDD505-2E9C-101B-9397-08002B2CF9AE}" pid="36" name="UNDPDocumentCategoryTaxHTField0">
    <vt:lpwstr/>
  </property>
  <property fmtid="{D5CDD505-2E9C-101B-9397-08002B2CF9AE}" pid="37" name="UndpDocFormat">
    <vt:lpwstr/>
  </property>
  <property fmtid="{D5CDD505-2E9C-101B-9397-08002B2CF9AE}" pid="38" name="UndpUnitMM">
    <vt:lpwstr/>
  </property>
  <property fmtid="{D5CDD505-2E9C-101B-9397-08002B2CF9AE}" pid="39" name="eRegFilingCodeMM">
    <vt:lpwstr/>
  </property>
  <property fmtid="{D5CDD505-2E9C-101B-9397-08002B2CF9AE}" pid="40" name="Unit">
    <vt:lpwstr/>
  </property>
  <property fmtid="{D5CDD505-2E9C-101B-9397-08002B2CF9AE}" pid="41" name="UndpIsTemplate">
    <vt:lpwstr/>
  </property>
  <property fmtid="{D5CDD505-2E9C-101B-9397-08002B2CF9AE}" pid="42" name="UNDPFocusAreas">
    <vt:lpwstr/>
  </property>
  <property fmtid="{D5CDD505-2E9C-101B-9397-08002B2CF9AE}" pid="43" name="UndpDocTypeMMTaxHTField0">
    <vt:lpwstr/>
  </property>
  <property fmtid="{D5CDD505-2E9C-101B-9397-08002B2CF9AE}" pid="44" name="UndpDocTypeMM">
    <vt:lpwstr/>
  </property>
  <property fmtid="{D5CDD505-2E9C-101B-9397-08002B2CF9AE}" pid="45" name="URL">
    <vt:lpwstr/>
  </property>
  <property fmtid="{D5CDD505-2E9C-101B-9397-08002B2CF9AE}" pid="46" name="UNDPDocumentCategory">
    <vt:lpwstr/>
  </property>
  <property fmtid="{D5CDD505-2E9C-101B-9397-08002B2CF9AE}" pid="47" name="b6db62fdefd74bd188b0c1cc54de5bcf">
    <vt:lpwstr/>
  </property>
  <property fmtid="{D5CDD505-2E9C-101B-9397-08002B2CF9AE}" pid="48" name="UndpDocID">
    <vt:lpwstr/>
  </property>
  <property fmtid="{D5CDD505-2E9C-101B-9397-08002B2CF9AE}" pid="49" name="Outcome1">
    <vt:lpwstr/>
  </property>
  <property fmtid="{D5CDD505-2E9C-101B-9397-08002B2CF9AE}" pid="50" name="UNDPSummary">
    <vt:lpwstr/>
  </property>
</Properties>
</file>