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0B98A" w14:textId="009F2DED" w:rsidR="005E5F0D" w:rsidRDefault="005E5F0D" w:rsidP="005E5F0D">
      <w:pPr>
        <w:pStyle w:val="Heading1"/>
        <w:numPr>
          <w:ilvl w:val="0"/>
          <w:numId w:val="0"/>
        </w:numPr>
      </w:pPr>
      <w:bookmarkStart w:id="0" w:name="_Toc26282757"/>
      <w:r>
        <w:t>Social and Environmental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bookmarkStart w:id="1" w:name="_GoBack"/>
      <w:bookmarkEnd w:id="1"/>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ED7343">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ED7343">
            <w:pPr>
              <w:rPr>
                <w:i/>
                <w:color w:val="000000"/>
                <w:szCs w:val="20"/>
              </w:rPr>
            </w:pPr>
          </w:p>
        </w:tc>
      </w:tr>
      <w:tr w:rsidR="007475E0" w:rsidRPr="004B3E18" w14:paraId="12C516E8" w14:textId="77777777" w:rsidTr="00310069">
        <w:trPr>
          <w:trHeight w:val="288"/>
        </w:trPr>
        <w:tc>
          <w:tcPr>
            <w:tcW w:w="4225" w:type="dxa"/>
            <w:vAlign w:val="center"/>
          </w:tcPr>
          <w:p w14:paraId="675D626F" w14:textId="77777777" w:rsidR="007475E0" w:rsidRPr="00310069" w:rsidRDefault="007475E0" w:rsidP="007475E0">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32E5AA23" w:rsidR="007475E0" w:rsidRPr="007F38F8" w:rsidRDefault="007475E0" w:rsidP="007475E0">
            <w:r w:rsidRPr="007F38F8">
              <w:rPr>
                <w:rFonts w:asciiTheme="minorHAnsi" w:hAnsiTheme="minorHAnsi" w:cstheme="minorHAnsi"/>
                <w:szCs w:val="20"/>
              </w:rPr>
              <w:t>EU4Dialogue: Support to Conflict Transformation in the South Caucasus and the Republic of Moldova</w:t>
            </w:r>
          </w:p>
        </w:tc>
      </w:tr>
      <w:tr w:rsidR="007475E0" w:rsidRPr="004B3E18" w14:paraId="2A81D115" w14:textId="77777777" w:rsidTr="00310069">
        <w:trPr>
          <w:trHeight w:val="288"/>
        </w:trPr>
        <w:tc>
          <w:tcPr>
            <w:tcW w:w="4225" w:type="dxa"/>
            <w:vAlign w:val="center"/>
          </w:tcPr>
          <w:p w14:paraId="2E0C8857" w14:textId="77777777" w:rsidR="007475E0" w:rsidRPr="00310069" w:rsidRDefault="007475E0" w:rsidP="007475E0">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790E22CB" w:rsidR="007475E0" w:rsidRPr="007F38F8" w:rsidRDefault="007475E0" w:rsidP="007475E0">
            <w:r w:rsidRPr="007F38F8">
              <w:rPr>
                <w:rFonts w:ascii="Calibri" w:hAnsi="Calibri" w:cs="Calibri"/>
                <w:szCs w:val="20"/>
              </w:rPr>
              <w:t>00129755</w:t>
            </w:r>
          </w:p>
        </w:tc>
      </w:tr>
      <w:tr w:rsidR="007475E0" w:rsidRPr="004B3E18" w14:paraId="144C4268" w14:textId="77777777" w:rsidTr="00310069">
        <w:trPr>
          <w:trHeight w:val="288"/>
        </w:trPr>
        <w:tc>
          <w:tcPr>
            <w:tcW w:w="4225" w:type="dxa"/>
            <w:vAlign w:val="center"/>
          </w:tcPr>
          <w:p w14:paraId="513ECAAD" w14:textId="77777777" w:rsidR="007475E0" w:rsidRPr="00310069" w:rsidRDefault="007475E0" w:rsidP="007475E0">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7D297433" w:rsidR="007475E0" w:rsidRPr="007F38F8" w:rsidRDefault="007475E0" w:rsidP="007475E0">
            <w:r w:rsidRPr="007F38F8">
              <w:rPr>
                <w:rFonts w:asciiTheme="minorHAnsi" w:hAnsiTheme="minorHAnsi" w:cstheme="minorHAnsi"/>
                <w:szCs w:val="20"/>
              </w:rPr>
              <w:t>The project will cover South Caucasus region and the Republic of Moldova</w:t>
            </w:r>
          </w:p>
        </w:tc>
      </w:tr>
      <w:tr w:rsidR="007475E0" w:rsidRPr="004B3E18" w14:paraId="4C39F513" w14:textId="77777777" w:rsidTr="00310069">
        <w:trPr>
          <w:trHeight w:val="288"/>
        </w:trPr>
        <w:tc>
          <w:tcPr>
            <w:tcW w:w="4225" w:type="dxa"/>
            <w:vAlign w:val="center"/>
          </w:tcPr>
          <w:p w14:paraId="4C9C4EA5" w14:textId="77777777" w:rsidR="007475E0" w:rsidRPr="00310069" w:rsidRDefault="007475E0" w:rsidP="007475E0">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3EB0789E" w:rsidR="007475E0" w:rsidRPr="006E73E8" w:rsidRDefault="00603105" w:rsidP="007475E0">
            <w:pPr>
              <w:rPr>
                <w:rFonts w:asciiTheme="minorHAnsi" w:hAnsiTheme="minorHAnsi" w:cstheme="minorHAnsi"/>
                <w:szCs w:val="20"/>
              </w:rPr>
            </w:pPr>
            <w:r w:rsidRPr="006E73E8">
              <w:rPr>
                <w:rFonts w:asciiTheme="minorHAnsi" w:hAnsiTheme="minorHAnsi" w:cstheme="minorHAnsi"/>
                <w:szCs w:val="20"/>
              </w:rPr>
              <w:t>Design</w:t>
            </w:r>
          </w:p>
        </w:tc>
      </w:tr>
      <w:tr w:rsidR="007475E0" w:rsidRPr="004B3E18" w14:paraId="00FE6AE4" w14:textId="77777777" w:rsidTr="00310069">
        <w:trPr>
          <w:trHeight w:val="288"/>
        </w:trPr>
        <w:tc>
          <w:tcPr>
            <w:tcW w:w="4225" w:type="dxa"/>
            <w:vAlign w:val="center"/>
          </w:tcPr>
          <w:p w14:paraId="667BBAB5" w14:textId="77777777" w:rsidR="007475E0" w:rsidRPr="00310069" w:rsidRDefault="007475E0" w:rsidP="007475E0">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74A987EF" w:rsidR="007475E0" w:rsidRPr="007F38F8" w:rsidRDefault="007475E0" w:rsidP="007475E0">
            <w:r w:rsidRPr="007F38F8">
              <w:t>29.12.2020</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ED7343">
        <w:trPr>
          <w:trHeight w:val="449"/>
        </w:trPr>
        <w:tc>
          <w:tcPr>
            <w:tcW w:w="13248" w:type="dxa"/>
            <w:shd w:val="clear" w:color="auto" w:fill="0F243E"/>
            <w:vAlign w:val="center"/>
          </w:tcPr>
          <w:p w14:paraId="31E99061" w14:textId="77777777" w:rsidR="005E5F0D" w:rsidRPr="004B3E18" w:rsidRDefault="005E5F0D" w:rsidP="00ED7343">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ED7343">
        <w:tc>
          <w:tcPr>
            <w:tcW w:w="13248" w:type="dxa"/>
            <w:shd w:val="clear" w:color="auto" w:fill="C6D9F1"/>
          </w:tcPr>
          <w:p w14:paraId="12E88924" w14:textId="77777777" w:rsidR="005E5F0D" w:rsidRPr="004B3E18" w:rsidRDefault="005E5F0D" w:rsidP="00ED7343">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ED7343">
        <w:trPr>
          <w:trHeight w:val="413"/>
        </w:trPr>
        <w:tc>
          <w:tcPr>
            <w:tcW w:w="13248" w:type="dxa"/>
          </w:tcPr>
          <w:p w14:paraId="1704A17F" w14:textId="77777777" w:rsidR="005E5F0D" w:rsidRDefault="00BD1051" w:rsidP="007F38F8">
            <w:pPr>
              <w:tabs>
                <w:tab w:val="left" w:pos="1010"/>
              </w:tabs>
              <w:jc w:val="both"/>
              <w:rPr>
                <w:rFonts w:ascii="Calibri" w:hAnsi="Calibri" w:cs="Calibri"/>
                <w:szCs w:val="22"/>
              </w:rPr>
            </w:pPr>
            <w:r w:rsidRPr="007F38F8">
              <w:rPr>
                <w:rFonts w:ascii="Calibri" w:hAnsi="Calibri" w:cs="Calibri"/>
                <w:szCs w:val="22"/>
              </w:rPr>
              <w:t xml:space="preserve">This project offers a vehicle to address these deficits and, by reducing the gap in quality of life, help to reverse the divergence in living conditions and life opportunities that has till now been expanding across the conflict divides and among the conflict-affected populations more broadly. Not only does this approach offer opportunities to leverage improvements in socio-economic conditions for conflict transformation; it is fully in keeping with the EU’s commitment to improve the lives of every individual within the European Neighbourhood, including in the conflict regions. It is also in line with the human rights-based approach that the EU and the UN share, which sees adherence to human rights norms as binding for everyone regardless of the status of the territory in which they live.  Besides, the project goals and results will contribute to Outcome 4 of UNSDCF 2021-2025/CPD 2021-2025 Georgia: By 2025, conflict affected communities enjoy human rights, enhanced human security and resilience. </w:t>
            </w:r>
          </w:p>
          <w:p w14:paraId="5E92B005" w14:textId="34074C3D" w:rsidR="007F38F8" w:rsidRPr="007F38F8" w:rsidRDefault="007F38F8" w:rsidP="007F38F8">
            <w:pPr>
              <w:tabs>
                <w:tab w:val="left" w:pos="1010"/>
              </w:tabs>
              <w:jc w:val="both"/>
              <w:rPr>
                <w:rFonts w:ascii="Calibri" w:hAnsi="Calibri" w:cs="Calibri"/>
                <w:szCs w:val="22"/>
              </w:rPr>
            </w:pPr>
          </w:p>
        </w:tc>
      </w:tr>
      <w:tr w:rsidR="005E5F0D" w:rsidRPr="004B3E18" w14:paraId="237B5A8C" w14:textId="77777777" w:rsidTr="00ED7343">
        <w:trPr>
          <w:trHeight w:val="296"/>
        </w:trPr>
        <w:tc>
          <w:tcPr>
            <w:tcW w:w="13248" w:type="dxa"/>
            <w:shd w:val="clear" w:color="auto" w:fill="C6D9F1"/>
          </w:tcPr>
          <w:p w14:paraId="55C28BD5" w14:textId="77777777" w:rsidR="005E5F0D" w:rsidRPr="007F38F8" w:rsidRDefault="005E5F0D" w:rsidP="00ED7343">
            <w:pPr>
              <w:spacing w:after="120"/>
              <w:contextualSpacing/>
              <w:rPr>
                <w:b/>
                <w:i/>
              </w:rPr>
            </w:pPr>
            <w:r w:rsidRPr="007F38F8">
              <w:rPr>
                <w:rFonts w:eastAsia="Times New Roman"/>
                <w:b/>
                <w:i/>
              </w:rPr>
              <w:t>Briefly describe in the space below how the project is likely to improve gender equality and women’s empowerment</w:t>
            </w:r>
          </w:p>
        </w:tc>
      </w:tr>
      <w:tr w:rsidR="005E5F0D" w:rsidRPr="004B3E18" w14:paraId="0EB9B843" w14:textId="77777777" w:rsidTr="00ED7343">
        <w:trPr>
          <w:trHeight w:val="440"/>
        </w:trPr>
        <w:tc>
          <w:tcPr>
            <w:tcW w:w="13248" w:type="dxa"/>
          </w:tcPr>
          <w:p w14:paraId="01A8A9A7" w14:textId="77777777" w:rsidR="007F38F8" w:rsidRDefault="00BD1051" w:rsidP="00BD1051">
            <w:pPr>
              <w:tabs>
                <w:tab w:val="left" w:pos="1010"/>
              </w:tabs>
              <w:jc w:val="both"/>
              <w:rPr>
                <w:rFonts w:ascii="Calibri" w:hAnsi="Calibri"/>
                <w:szCs w:val="22"/>
              </w:rPr>
            </w:pPr>
            <w:r w:rsidRPr="007F38F8">
              <w:rPr>
                <w:rFonts w:ascii="Calibri" w:hAnsi="Calibri"/>
                <w:szCs w:val="22"/>
              </w:rPr>
              <w:t>The project aims to improve the socio-economic development and human security of conflict-affected communities, with all project activities driving progress towards gender equality and improving the prospects of children and youth.</w:t>
            </w:r>
            <w:r w:rsidR="007F38F8">
              <w:rPr>
                <w:rFonts w:ascii="Calibri" w:hAnsi="Calibri"/>
                <w:szCs w:val="22"/>
              </w:rPr>
              <w:t xml:space="preserve">  </w:t>
            </w:r>
          </w:p>
          <w:p w14:paraId="7AF65BB7" w14:textId="77777777" w:rsidR="007F38F8" w:rsidRDefault="007F38F8" w:rsidP="00BD1051">
            <w:pPr>
              <w:tabs>
                <w:tab w:val="left" w:pos="1010"/>
              </w:tabs>
              <w:jc w:val="both"/>
              <w:rPr>
                <w:rFonts w:ascii="Calibri" w:hAnsi="Calibri"/>
                <w:szCs w:val="22"/>
              </w:rPr>
            </w:pPr>
          </w:p>
          <w:p w14:paraId="22ED90FC" w14:textId="3E8121B1" w:rsidR="00BD1051" w:rsidRPr="007F38F8" w:rsidRDefault="00BD1051" w:rsidP="00BD1051">
            <w:pPr>
              <w:tabs>
                <w:tab w:val="left" w:pos="1010"/>
              </w:tabs>
              <w:jc w:val="both"/>
              <w:rPr>
                <w:rFonts w:ascii="Calibri" w:hAnsi="Calibri"/>
                <w:szCs w:val="22"/>
              </w:rPr>
            </w:pPr>
            <w:r w:rsidRPr="007F38F8">
              <w:rPr>
                <w:rFonts w:ascii="Calibri" w:hAnsi="Calibri"/>
                <w:szCs w:val="22"/>
              </w:rPr>
              <w:t>Achieving gender equality and pursuing the Women, Peace and Security agenda will be a priority aim for any assistance and activity under the grant mechanism for conflict-affected communities. This applies not only in the participatory approach taken to prioritize community projects but also in ensuring that any facility built or reconstructed meets the needs of women and girls as well as men and boys. The Project will build on the wealth of good practices gained through similar interventions across the region, and in particular best practices related to the involvement of women and youth as agents of change within conflict-affected communities. In particular, the women, peace and security approach will be mainstreamed in grassroots and civil society-driven initiatives to ensure that they address the need to engage, empower, protect and support women and girls in the pursuit of sustainable peace.</w:t>
            </w:r>
          </w:p>
          <w:p w14:paraId="0EDFE8E5" w14:textId="77777777" w:rsidR="00BD1051" w:rsidRPr="007F38F8" w:rsidRDefault="00BD1051" w:rsidP="00BD1051">
            <w:pPr>
              <w:tabs>
                <w:tab w:val="left" w:pos="1010"/>
              </w:tabs>
              <w:jc w:val="both"/>
              <w:rPr>
                <w:rFonts w:ascii="Calibri" w:hAnsi="Calibri"/>
                <w:szCs w:val="22"/>
              </w:rPr>
            </w:pPr>
          </w:p>
          <w:p w14:paraId="3EF64866" w14:textId="765E4797" w:rsidR="00BD1051" w:rsidRPr="007F38F8" w:rsidRDefault="00BD1051" w:rsidP="00BD1051">
            <w:pPr>
              <w:tabs>
                <w:tab w:val="left" w:pos="1010"/>
              </w:tabs>
              <w:jc w:val="both"/>
              <w:rPr>
                <w:rFonts w:ascii="Calibri" w:hAnsi="Calibri"/>
                <w:szCs w:val="22"/>
              </w:rPr>
            </w:pPr>
            <w:r w:rsidRPr="007F38F8">
              <w:rPr>
                <w:rFonts w:ascii="Calibri" w:hAnsi="Calibri"/>
                <w:szCs w:val="22"/>
              </w:rPr>
              <w:t xml:space="preserve">The Project will also contribute to the implementation of the Sustainable Development Goals (SDGs). The Project is most explicitly linked to three SDGs: SDG 5 for gender equality; SDG 10 for reduced inequalities; and SDG 16 for peace, justice and strong institutions. </w:t>
            </w:r>
          </w:p>
          <w:p w14:paraId="19ED62D8" w14:textId="77777777" w:rsidR="00BD1051" w:rsidRPr="007F38F8" w:rsidRDefault="00BD1051" w:rsidP="00BD1051">
            <w:pPr>
              <w:tabs>
                <w:tab w:val="left" w:pos="1010"/>
              </w:tabs>
              <w:jc w:val="both"/>
              <w:rPr>
                <w:rFonts w:ascii="Calibri" w:hAnsi="Calibri"/>
                <w:szCs w:val="22"/>
              </w:rPr>
            </w:pPr>
          </w:p>
          <w:p w14:paraId="70239DCB" w14:textId="42F5BD07" w:rsidR="00BD1051" w:rsidRPr="007F38F8" w:rsidRDefault="00BD1051" w:rsidP="00BD1051">
            <w:pPr>
              <w:tabs>
                <w:tab w:val="left" w:pos="1010"/>
              </w:tabs>
              <w:jc w:val="both"/>
              <w:rPr>
                <w:rFonts w:ascii="Calibri" w:hAnsi="Calibri"/>
                <w:szCs w:val="22"/>
              </w:rPr>
            </w:pPr>
            <w:r w:rsidRPr="007F38F8">
              <w:rPr>
                <w:rFonts w:ascii="Calibri" w:hAnsi="Calibri"/>
                <w:szCs w:val="22"/>
              </w:rPr>
              <w:t xml:space="preserve">The effectiveness of the intervention will be assessed through measurable indicators with disaggregated indicator targets in order to ensure that cross-cutting issues, such as gender, youth and vulnerable groups (displaced persons, persons with disabilities, ethnic and religious minorities, households living in remote and rural areas), are monitored. The project will be assigned the GEN2 marker, meaning that gender equality is a significant objective of the project. </w:t>
            </w:r>
          </w:p>
          <w:p w14:paraId="4E4D837A" w14:textId="77777777" w:rsidR="005E5F0D" w:rsidRPr="007F38F8" w:rsidRDefault="005E5F0D" w:rsidP="00ED7343">
            <w:pPr>
              <w:pStyle w:val="ColorfulList-Accent11"/>
              <w:tabs>
                <w:tab w:val="left" w:pos="432"/>
              </w:tabs>
              <w:spacing w:before="60" w:after="60"/>
              <w:ind w:left="0"/>
              <w:rPr>
                <w:rFonts w:eastAsia="Times New Roman"/>
                <w:i/>
                <w:sz w:val="18"/>
                <w:szCs w:val="18"/>
              </w:rPr>
            </w:pPr>
          </w:p>
        </w:tc>
      </w:tr>
      <w:tr w:rsidR="005E5F0D" w:rsidRPr="004B3E18" w14:paraId="4AA43C60" w14:textId="77777777" w:rsidTr="00ED7343">
        <w:trPr>
          <w:trHeight w:val="305"/>
        </w:trPr>
        <w:tc>
          <w:tcPr>
            <w:tcW w:w="13248" w:type="dxa"/>
            <w:shd w:val="clear" w:color="auto" w:fill="C6D9F1"/>
          </w:tcPr>
          <w:p w14:paraId="05DEAD1F" w14:textId="77777777" w:rsidR="005E5F0D" w:rsidRPr="004B3E18" w:rsidRDefault="005E5F0D" w:rsidP="00ED7343">
            <w:pPr>
              <w:spacing w:after="120"/>
              <w:contextualSpacing/>
              <w:rPr>
                <w:b/>
                <w:i/>
                <w:u w:val="single"/>
              </w:rPr>
            </w:pPr>
            <w:r w:rsidRPr="004B3E18">
              <w:rPr>
                <w:rFonts w:eastAsia="Times New Roman"/>
                <w:b/>
                <w:i/>
              </w:rPr>
              <w:lastRenderedPageBreak/>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5E5F0D" w:rsidRPr="004B3E18" w14:paraId="2189DFBF" w14:textId="77777777" w:rsidTr="00ED7343">
        <w:trPr>
          <w:trHeight w:val="368"/>
        </w:trPr>
        <w:tc>
          <w:tcPr>
            <w:tcW w:w="13248" w:type="dxa"/>
          </w:tcPr>
          <w:p w14:paraId="416E07AF" w14:textId="1B996F9F" w:rsidR="007F38F8" w:rsidRDefault="003804E4" w:rsidP="001E7993">
            <w:pPr>
              <w:pStyle w:val="ColorfulList-Accent11"/>
              <w:tabs>
                <w:tab w:val="left" w:pos="432"/>
              </w:tabs>
              <w:spacing w:before="60" w:after="60"/>
              <w:ind w:left="0"/>
              <w:rPr>
                <w:rFonts w:eastAsia="Times New Roman"/>
                <w:iCs/>
                <w:sz w:val="18"/>
                <w:szCs w:val="18"/>
              </w:rPr>
            </w:pPr>
            <w:r w:rsidRPr="007F38F8">
              <w:rPr>
                <w:rFonts w:eastAsia="Times New Roman"/>
                <w:iCs/>
                <w:sz w:val="18"/>
                <w:szCs w:val="18"/>
              </w:rPr>
              <w:t>UNDP will ensure that the impact of the intervention will be sustainable not only at the institutional level, but also at the level of individuals, including boys and girls, men and women and the population in disadvantaged regions in equal manner with particular focus on vulnerable groups. Therefore, the programme considers this individual development as a key area of sustainability since the skills, knowledge and experience imparted will remain.</w:t>
            </w:r>
          </w:p>
          <w:p w14:paraId="685BD9F0" w14:textId="77777777" w:rsidR="001E7993" w:rsidRPr="001E7993" w:rsidRDefault="001E7993" w:rsidP="001E7993">
            <w:pPr>
              <w:pStyle w:val="ColorfulList-Accent11"/>
              <w:tabs>
                <w:tab w:val="left" w:pos="432"/>
              </w:tabs>
              <w:spacing w:before="60" w:after="60"/>
              <w:ind w:left="0"/>
              <w:rPr>
                <w:rFonts w:eastAsia="Times New Roman"/>
                <w:iCs/>
                <w:sz w:val="18"/>
                <w:szCs w:val="18"/>
              </w:rPr>
            </w:pPr>
          </w:p>
          <w:p w14:paraId="2DABC644" w14:textId="77777777" w:rsidR="007F38F8" w:rsidRPr="007F38F8" w:rsidRDefault="007F38F8" w:rsidP="007F38F8">
            <w:pPr>
              <w:pStyle w:val="ColorfulList-Accent11"/>
              <w:tabs>
                <w:tab w:val="left" w:pos="432"/>
              </w:tabs>
              <w:spacing w:before="60" w:after="60"/>
              <w:ind w:left="0"/>
              <w:rPr>
                <w:rFonts w:eastAsia="Times New Roman"/>
                <w:iCs/>
                <w:sz w:val="18"/>
                <w:szCs w:val="18"/>
              </w:rPr>
            </w:pPr>
            <w:r w:rsidRPr="007F38F8">
              <w:rPr>
                <w:rFonts w:eastAsia="Times New Roman"/>
                <w:iCs/>
                <w:sz w:val="18"/>
                <w:szCs w:val="18"/>
              </w:rPr>
              <w:t xml:space="preserve">The underlying paradigm of the project is that improving living conditions and building community resilience at local level is of long-term benefit to conflict resolution. </w:t>
            </w:r>
          </w:p>
          <w:p w14:paraId="19AD1EF8" w14:textId="1BE64EE5" w:rsidR="003804E4" w:rsidRPr="003804E4" w:rsidRDefault="003804E4" w:rsidP="003804E4">
            <w:pPr>
              <w:rPr>
                <w:rFonts w:ascii="Calibri" w:hAnsi="Calibri" w:cs="Calibri"/>
                <w:szCs w:val="22"/>
              </w:rPr>
            </w:pPr>
          </w:p>
        </w:tc>
      </w:tr>
      <w:tr w:rsidR="005E5F0D" w:rsidRPr="004B3E18" w14:paraId="1BBB6B66" w14:textId="77777777" w:rsidTr="00ED7343">
        <w:tc>
          <w:tcPr>
            <w:tcW w:w="13248" w:type="dxa"/>
            <w:shd w:val="clear" w:color="auto" w:fill="C6DAF1"/>
          </w:tcPr>
          <w:p w14:paraId="41595916" w14:textId="77777777" w:rsidR="005E5F0D" w:rsidRPr="004B3E18" w:rsidRDefault="005E5F0D" w:rsidP="00ED7343">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5E5F0D" w:rsidRPr="004B3E18" w14:paraId="16F909A3" w14:textId="77777777" w:rsidTr="00ED7343">
        <w:trPr>
          <w:trHeight w:val="440"/>
        </w:trPr>
        <w:tc>
          <w:tcPr>
            <w:tcW w:w="13248" w:type="dxa"/>
          </w:tcPr>
          <w:p w14:paraId="171AC48C" w14:textId="77777777" w:rsidR="001E7993" w:rsidRPr="007F38F8" w:rsidRDefault="001E7993" w:rsidP="001E7993">
            <w:pPr>
              <w:rPr>
                <w:rFonts w:ascii="Calibri" w:hAnsi="Calibri" w:cs="Calibri"/>
                <w:szCs w:val="22"/>
              </w:rPr>
            </w:pPr>
            <w:r w:rsidRPr="007F38F8">
              <w:rPr>
                <w:rFonts w:ascii="Calibri" w:hAnsi="Calibri" w:cs="Calibri"/>
                <w:szCs w:val="22"/>
              </w:rPr>
              <w:t>While sustainability of project results in protracted conflict settings is usually at risk due to general uncertainty and frequently changing environment, this risk will be mitigated by UNDP through close monitoring and building the ownership and partnership with local stakeholders. For the latter to be sustainable after completion of the programme, it is essential to obtain a “buy-in” from a wide range of public and private stakeholders already in the programme planning stages and to maintain this ownership and partnership throughout the programme implementation.</w:t>
            </w:r>
          </w:p>
          <w:p w14:paraId="0013E9B2" w14:textId="77777777" w:rsidR="005E5F0D" w:rsidRPr="004B3E18" w:rsidRDefault="005E5F0D" w:rsidP="00ED7343">
            <w:pPr>
              <w:pStyle w:val="ColorfulList-Accent11"/>
              <w:keepNext/>
              <w:keepLines/>
              <w:tabs>
                <w:tab w:val="left" w:pos="432"/>
              </w:tabs>
              <w:spacing w:before="60" w:after="60"/>
              <w:ind w:left="0"/>
              <w:outlineLvl w:val="7"/>
              <w:rPr>
                <w:rFonts w:eastAsia="Times New Roman"/>
                <w:i/>
                <w:color w:val="595959"/>
                <w:sz w:val="18"/>
                <w:szCs w:val="18"/>
              </w:rPr>
            </w:pP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5E5F0D" w:rsidRPr="004B3E18" w14:paraId="5D8E763D" w14:textId="77777777" w:rsidTr="00ED7343">
        <w:trPr>
          <w:trHeight w:val="1061"/>
        </w:trPr>
        <w:tc>
          <w:tcPr>
            <w:tcW w:w="3505" w:type="dxa"/>
            <w:shd w:val="clear" w:color="auto" w:fill="0F243E"/>
          </w:tcPr>
          <w:p w14:paraId="388B6193" w14:textId="77777777" w:rsidR="005E5F0D" w:rsidRDefault="005E5F0D" w:rsidP="00ED7343">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ED7343">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ED7343">
            <w:pPr>
              <w:tabs>
                <w:tab w:val="left" w:pos="101"/>
              </w:tabs>
              <w:ind w:right="252" w:firstLine="11"/>
              <w:rPr>
                <w:b/>
                <w:szCs w:val="20"/>
              </w:rPr>
            </w:pPr>
          </w:p>
        </w:tc>
        <w:tc>
          <w:tcPr>
            <w:tcW w:w="4860" w:type="dxa"/>
            <w:gridSpan w:val="4"/>
            <w:shd w:val="clear" w:color="auto" w:fill="0F243E"/>
          </w:tcPr>
          <w:p w14:paraId="1906D758" w14:textId="77777777" w:rsidR="005E5F0D" w:rsidRPr="004B3E18" w:rsidRDefault="005E5F0D" w:rsidP="00ED7343">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ED7343">
            <w:pPr>
              <w:tabs>
                <w:tab w:val="left" w:pos="432"/>
              </w:tabs>
              <w:rPr>
                <w:b/>
                <w:szCs w:val="20"/>
              </w:rPr>
            </w:pPr>
            <w:r w:rsidRPr="004B3E18">
              <w:rPr>
                <w:i/>
              </w:rPr>
              <w:t>Note: Respond to Questions 4 and 5below before proceeding to Question 5</w:t>
            </w:r>
          </w:p>
        </w:tc>
        <w:tc>
          <w:tcPr>
            <w:tcW w:w="4770" w:type="dxa"/>
            <w:gridSpan w:val="4"/>
            <w:shd w:val="clear" w:color="auto" w:fill="0F243E"/>
          </w:tcPr>
          <w:p w14:paraId="67204F48" w14:textId="77777777" w:rsidR="005E5F0D" w:rsidRPr="004B3E18" w:rsidRDefault="005E5F0D" w:rsidP="00ED7343">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ED7343">
        <w:tc>
          <w:tcPr>
            <w:tcW w:w="3505" w:type="dxa"/>
            <w:shd w:val="clear" w:color="auto" w:fill="C6D9F1"/>
          </w:tcPr>
          <w:p w14:paraId="3D5AF061" w14:textId="77777777" w:rsidR="005E5F0D" w:rsidRDefault="005E5F0D" w:rsidP="00ED7343">
            <w:pPr>
              <w:rPr>
                <w:b/>
                <w:i/>
              </w:rPr>
            </w:pPr>
            <w:r w:rsidRPr="004B3E18">
              <w:rPr>
                <w:b/>
                <w:i/>
              </w:rPr>
              <w:t>Risk Description</w:t>
            </w:r>
          </w:p>
          <w:p w14:paraId="64C49A7E" w14:textId="77777777" w:rsidR="005E5F0D" w:rsidRPr="004B3E18" w:rsidRDefault="005E5F0D" w:rsidP="00ED7343">
            <w:pPr>
              <w:rPr>
                <w:b/>
                <w:i/>
              </w:rPr>
            </w:pPr>
            <w:r>
              <w:rPr>
                <w:b/>
                <w:i/>
              </w:rPr>
              <w:t>(broken down by event, cause, impact)</w:t>
            </w:r>
          </w:p>
        </w:tc>
        <w:tc>
          <w:tcPr>
            <w:tcW w:w="1080" w:type="dxa"/>
            <w:shd w:val="clear" w:color="auto" w:fill="C6D9F1"/>
          </w:tcPr>
          <w:p w14:paraId="6567CB22" w14:textId="550A8AA1" w:rsidR="005E5F0D" w:rsidRPr="004B3E18" w:rsidRDefault="005E5F0D" w:rsidP="00ED7343">
            <w:pPr>
              <w:rPr>
                <w:b/>
                <w:i/>
              </w:rPr>
            </w:pPr>
            <w:r w:rsidRPr="004B3E18">
              <w:rPr>
                <w:b/>
                <w:i/>
              </w:rPr>
              <w:t xml:space="preserve">Impact and </w:t>
            </w:r>
            <w:r>
              <w:rPr>
                <w:b/>
                <w:i/>
              </w:rPr>
              <w:t>Likelihood</w:t>
            </w:r>
            <w:r w:rsidRPr="004B3E18">
              <w:rPr>
                <w:b/>
                <w:i/>
              </w:rPr>
              <w:t xml:space="preserve"> (1-5)</w:t>
            </w:r>
          </w:p>
        </w:tc>
        <w:tc>
          <w:tcPr>
            <w:tcW w:w="1170" w:type="dxa"/>
            <w:shd w:val="clear" w:color="auto" w:fill="C6D9F1"/>
          </w:tcPr>
          <w:p w14:paraId="59E8BEC0" w14:textId="77777777" w:rsidR="005E5F0D" w:rsidRPr="004B3E18" w:rsidRDefault="005E5F0D" w:rsidP="00ED7343">
            <w:pPr>
              <w:rPr>
                <w:b/>
                <w:i/>
              </w:rPr>
            </w:pPr>
            <w:r w:rsidRPr="004B3E18">
              <w:rPr>
                <w:b/>
                <w:i/>
              </w:rPr>
              <w:t>Significance</w:t>
            </w:r>
            <w:r>
              <w:rPr>
                <w:b/>
                <w:i/>
              </w:rPr>
              <w:t xml:space="preserve"> </w:t>
            </w:r>
          </w:p>
          <w:p w14:paraId="50EABF10" w14:textId="77777777" w:rsidR="005E5F0D" w:rsidRPr="004B3E18" w:rsidRDefault="005E5F0D" w:rsidP="00ED7343">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610" w:type="dxa"/>
            <w:gridSpan w:val="2"/>
            <w:shd w:val="clear" w:color="auto" w:fill="C6D9F1"/>
          </w:tcPr>
          <w:p w14:paraId="58B0B78E" w14:textId="77777777" w:rsidR="005E5F0D" w:rsidRPr="004B3E18" w:rsidRDefault="005E5F0D" w:rsidP="00ED7343">
            <w:pPr>
              <w:rPr>
                <w:b/>
                <w:i/>
              </w:rPr>
            </w:pPr>
            <w:r w:rsidRPr="004B3E18">
              <w:rPr>
                <w:b/>
                <w:i/>
              </w:rPr>
              <w:t>Comments</w:t>
            </w:r>
            <w:r>
              <w:rPr>
                <w:b/>
                <w:i/>
              </w:rPr>
              <w:t xml:space="preserve"> (optional)</w:t>
            </w:r>
          </w:p>
        </w:tc>
        <w:tc>
          <w:tcPr>
            <w:tcW w:w="4770" w:type="dxa"/>
            <w:gridSpan w:val="4"/>
            <w:shd w:val="clear" w:color="auto" w:fill="C6D9F1"/>
          </w:tcPr>
          <w:p w14:paraId="0E7EAE43" w14:textId="77777777" w:rsidR="005E5F0D" w:rsidRPr="004B3E18" w:rsidRDefault="005E5F0D" w:rsidP="00ED7343">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5E5F0D" w:rsidRPr="004B3E18" w14:paraId="1AE9C0DD" w14:textId="77777777" w:rsidTr="00ED7343">
        <w:tc>
          <w:tcPr>
            <w:tcW w:w="3505" w:type="dxa"/>
            <w:vAlign w:val="center"/>
          </w:tcPr>
          <w:p w14:paraId="0C834970" w14:textId="0186B65E" w:rsidR="005E5F0D" w:rsidRPr="00707B1A" w:rsidRDefault="005E5F0D" w:rsidP="00ED7343">
            <w:pPr>
              <w:rPr>
                <w:rFonts w:asciiTheme="minorHAnsi" w:hAnsiTheme="minorHAnsi" w:cstheme="minorHAnsi"/>
              </w:rPr>
            </w:pPr>
            <w:r w:rsidRPr="00707B1A">
              <w:rPr>
                <w:rFonts w:asciiTheme="minorHAnsi" w:hAnsiTheme="minorHAnsi" w:cstheme="minorHAnsi"/>
              </w:rPr>
              <w:t>Risk 1:</w:t>
            </w:r>
            <w:r w:rsidR="00533C9A" w:rsidRPr="00707B1A">
              <w:rPr>
                <w:rFonts w:asciiTheme="minorHAnsi" w:hAnsiTheme="minorHAnsi" w:cstheme="minorHAnsi"/>
              </w:rPr>
              <w:t xml:space="preserve"> Is there a risk that duty-bearers do not have the capacity to meet their obligations in the Project;</w:t>
            </w:r>
          </w:p>
        </w:tc>
        <w:tc>
          <w:tcPr>
            <w:tcW w:w="1080" w:type="dxa"/>
          </w:tcPr>
          <w:p w14:paraId="23A501FD" w14:textId="7C4A8166" w:rsidR="005E5F0D" w:rsidRPr="00707B1A" w:rsidRDefault="005E5F0D" w:rsidP="00ED7343">
            <w:pPr>
              <w:rPr>
                <w:rFonts w:asciiTheme="minorHAnsi" w:hAnsiTheme="minorHAnsi" w:cstheme="minorHAnsi"/>
              </w:rPr>
            </w:pPr>
            <w:r w:rsidRPr="00707B1A">
              <w:rPr>
                <w:rFonts w:asciiTheme="minorHAnsi" w:hAnsiTheme="minorHAnsi" w:cstheme="minorHAnsi"/>
              </w:rPr>
              <w:t xml:space="preserve">I = </w:t>
            </w:r>
            <w:r w:rsidR="009B36F1">
              <w:rPr>
                <w:rFonts w:asciiTheme="minorHAnsi" w:hAnsiTheme="minorHAnsi" w:cstheme="minorHAnsi"/>
              </w:rPr>
              <w:t>2</w:t>
            </w:r>
          </w:p>
          <w:p w14:paraId="0C4A1883" w14:textId="3C0A93BD" w:rsidR="005E5F0D" w:rsidRPr="00707B1A" w:rsidRDefault="005E5F0D" w:rsidP="00ED7343">
            <w:pPr>
              <w:rPr>
                <w:rFonts w:asciiTheme="minorHAnsi" w:hAnsiTheme="minorHAnsi" w:cstheme="minorHAnsi"/>
              </w:rPr>
            </w:pPr>
            <w:r w:rsidRPr="00707B1A">
              <w:rPr>
                <w:rFonts w:asciiTheme="minorHAnsi" w:hAnsiTheme="minorHAnsi" w:cstheme="minorHAnsi"/>
              </w:rPr>
              <w:t>L =</w:t>
            </w:r>
            <w:r w:rsidR="00EF72C1" w:rsidRPr="00707B1A">
              <w:rPr>
                <w:rFonts w:asciiTheme="minorHAnsi" w:hAnsiTheme="minorHAnsi" w:cstheme="minorHAnsi"/>
              </w:rPr>
              <w:t xml:space="preserve"> 2</w:t>
            </w:r>
          </w:p>
        </w:tc>
        <w:tc>
          <w:tcPr>
            <w:tcW w:w="1170" w:type="dxa"/>
          </w:tcPr>
          <w:p w14:paraId="08B0CC73" w14:textId="77777777" w:rsidR="00080390" w:rsidRPr="00707B1A" w:rsidRDefault="00080390" w:rsidP="00ED7343">
            <w:pPr>
              <w:rPr>
                <w:rFonts w:asciiTheme="minorHAnsi" w:hAnsiTheme="minorHAnsi" w:cstheme="minorHAnsi"/>
              </w:rPr>
            </w:pPr>
          </w:p>
          <w:p w14:paraId="119B05A7" w14:textId="47430A7C" w:rsidR="005E5F0D" w:rsidRPr="00707B1A" w:rsidRDefault="009B36F1" w:rsidP="00ED7343">
            <w:pPr>
              <w:rPr>
                <w:rFonts w:asciiTheme="minorHAnsi" w:hAnsiTheme="minorHAnsi" w:cstheme="minorHAnsi"/>
                <w:b/>
              </w:rPr>
            </w:pPr>
            <w:r w:rsidRPr="00707B1A">
              <w:rPr>
                <w:rFonts w:asciiTheme="minorHAnsi" w:hAnsiTheme="minorHAnsi" w:cstheme="minorHAnsi"/>
              </w:rPr>
              <w:t>Low</w:t>
            </w:r>
          </w:p>
        </w:tc>
        <w:tc>
          <w:tcPr>
            <w:tcW w:w="2610" w:type="dxa"/>
            <w:gridSpan w:val="2"/>
          </w:tcPr>
          <w:p w14:paraId="05226CDA" w14:textId="1807B703" w:rsidR="00533C9A" w:rsidRPr="00707B1A" w:rsidRDefault="00533C9A" w:rsidP="00533C9A">
            <w:pPr>
              <w:rPr>
                <w:rStyle w:val="pseditboxdisponly"/>
                <w:rFonts w:asciiTheme="minorHAnsi" w:hAnsiTheme="minorHAnsi" w:cstheme="minorHAnsi"/>
                <w:lang w:eastAsia="ru-RU"/>
              </w:rPr>
            </w:pPr>
            <w:r w:rsidRPr="00707B1A">
              <w:rPr>
                <w:rFonts w:asciiTheme="minorHAnsi" w:hAnsiTheme="minorHAnsi" w:cstheme="minorHAnsi"/>
                <w:lang w:eastAsia="ru-RU"/>
              </w:rPr>
              <w:t xml:space="preserve">Unstable political and security situation on the ground, which may result into operational delays of the project implementation; </w:t>
            </w:r>
            <w:r w:rsidR="00DD2820">
              <w:rPr>
                <w:rFonts w:asciiTheme="minorHAnsi" w:hAnsiTheme="minorHAnsi" w:cstheme="minorHAnsi"/>
                <w:lang w:eastAsia="ru-RU"/>
              </w:rPr>
              <w:t xml:space="preserve"> </w:t>
            </w:r>
          </w:p>
          <w:p w14:paraId="14B6991A" w14:textId="77777777" w:rsidR="00533C9A" w:rsidRPr="00707B1A" w:rsidRDefault="00533C9A" w:rsidP="00533C9A">
            <w:pPr>
              <w:rPr>
                <w:rFonts w:asciiTheme="minorHAnsi" w:hAnsiTheme="minorHAnsi" w:cstheme="minorHAnsi"/>
              </w:rPr>
            </w:pPr>
          </w:p>
          <w:p w14:paraId="033483A8" w14:textId="3C1C2CDF" w:rsidR="005E5F0D" w:rsidRPr="00707B1A" w:rsidRDefault="00533C9A" w:rsidP="00533C9A">
            <w:pPr>
              <w:rPr>
                <w:rFonts w:asciiTheme="minorHAnsi" w:hAnsiTheme="minorHAnsi" w:cstheme="minorHAnsi"/>
                <w:b/>
              </w:rPr>
            </w:pPr>
            <w:r w:rsidRPr="00707B1A">
              <w:rPr>
                <w:rFonts w:asciiTheme="minorHAnsi" w:hAnsiTheme="minorHAnsi" w:cstheme="minorHAnsi"/>
              </w:rPr>
              <w:t xml:space="preserve">Uncertain and frequently changing positions of local stakeholders (including non-state actors) about the </w:t>
            </w:r>
            <w:r w:rsidRPr="00707B1A">
              <w:rPr>
                <w:rFonts w:asciiTheme="minorHAnsi" w:hAnsiTheme="minorHAnsi" w:cstheme="minorHAnsi"/>
              </w:rPr>
              <w:lastRenderedPageBreak/>
              <w:t xml:space="preserve">international support as well as traditional carefulness towards conflict transformation; this may result into programmatic delays of </w:t>
            </w:r>
            <w:r w:rsidRPr="00707B1A">
              <w:rPr>
                <w:rFonts w:asciiTheme="minorHAnsi" w:hAnsiTheme="minorHAnsi" w:cstheme="minorHAnsi"/>
                <w:lang w:eastAsia="ru-RU"/>
              </w:rPr>
              <w:t>the project implementation</w:t>
            </w:r>
          </w:p>
        </w:tc>
        <w:tc>
          <w:tcPr>
            <w:tcW w:w="4770" w:type="dxa"/>
            <w:gridSpan w:val="4"/>
          </w:tcPr>
          <w:p w14:paraId="21905C4F" w14:textId="77777777" w:rsidR="00533C9A" w:rsidRPr="00707B1A" w:rsidRDefault="00533C9A" w:rsidP="00F27200">
            <w:pPr>
              <w:rPr>
                <w:rFonts w:asciiTheme="minorHAnsi" w:hAnsiTheme="minorHAnsi" w:cstheme="minorHAnsi"/>
              </w:rPr>
            </w:pPr>
            <w:r w:rsidRPr="00707B1A">
              <w:rPr>
                <w:rFonts w:asciiTheme="minorHAnsi" w:hAnsiTheme="minorHAnsi" w:cstheme="minorHAnsi"/>
              </w:rPr>
              <w:lastRenderedPageBreak/>
              <w:t xml:space="preserve">Regular consultations with local stakeholders, including high level meetings to win their support for project implementation; risk assessment of political and security situation on the ground; </w:t>
            </w:r>
          </w:p>
          <w:p w14:paraId="3A3200E4" w14:textId="77777777" w:rsidR="00533C9A" w:rsidRPr="00707B1A" w:rsidRDefault="00533C9A" w:rsidP="00533C9A">
            <w:pPr>
              <w:rPr>
                <w:rFonts w:asciiTheme="minorHAnsi" w:hAnsiTheme="minorHAnsi" w:cstheme="minorHAnsi"/>
              </w:rPr>
            </w:pPr>
          </w:p>
          <w:p w14:paraId="7AF06B6C" w14:textId="77777777" w:rsidR="00533C9A" w:rsidRPr="00707B1A" w:rsidRDefault="00533C9A" w:rsidP="00F27200">
            <w:pPr>
              <w:rPr>
                <w:rFonts w:asciiTheme="minorHAnsi" w:hAnsiTheme="minorHAnsi" w:cstheme="minorHAnsi"/>
              </w:rPr>
            </w:pPr>
            <w:r w:rsidRPr="00707B1A">
              <w:rPr>
                <w:rFonts w:asciiTheme="minorHAnsi" w:hAnsiTheme="minorHAnsi" w:cstheme="minorHAnsi"/>
              </w:rPr>
              <w:t xml:space="preserve">Close monitoring of the project implementation process by representatives of UNDP Country Offices in the area of responsibility as well as UNDP Liaison Office in Brussels and representatives of the donor organization; continuous (formal </w:t>
            </w:r>
            <w:r w:rsidRPr="00707B1A">
              <w:rPr>
                <w:rFonts w:asciiTheme="minorHAnsi" w:hAnsiTheme="minorHAnsi" w:cstheme="minorHAnsi"/>
              </w:rPr>
              <w:lastRenderedPageBreak/>
              <w:t>and informal) contact with local actors at all levels to keep an eye on changing positions and act accordingly;</w:t>
            </w:r>
          </w:p>
          <w:p w14:paraId="12F9CCEC" w14:textId="77777777" w:rsidR="00F27200" w:rsidRPr="00707B1A" w:rsidRDefault="00F27200" w:rsidP="00F27200">
            <w:pPr>
              <w:pStyle w:val="ListParagraph"/>
              <w:rPr>
                <w:rFonts w:asciiTheme="minorHAnsi" w:hAnsiTheme="minorHAnsi" w:cstheme="minorHAnsi"/>
                <w:sz w:val="18"/>
                <w:szCs w:val="18"/>
              </w:rPr>
            </w:pPr>
          </w:p>
          <w:p w14:paraId="745617BA" w14:textId="77777777" w:rsidR="00533C9A" w:rsidRPr="00707B1A" w:rsidRDefault="00533C9A" w:rsidP="00533C9A">
            <w:pPr>
              <w:pStyle w:val="ListParagraph"/>
              <w:rPr>
                <w:rFonts w:asciiTheme="minorHAnsi" w:hAnsiTheme="minorHAnsi" w:cstheme="minorHAnsi"/>
                <w:sz w:val="18"/>
                <w:szCs w:val="18"/>
              </w:rPr>
            </w:pPr>
          </w:p>
          <w:p w14:paraId="10AB690D" w14:textId="517B1C10" w:rsidR="005E5F0D" w:rsidRPr="00707B1A" w:rsidRDefault="00533C9A" w:rsidP="00F27200">
            <w:pPr>
              <w:rPr>
                <w:rFonts w:asciiTheme="minorHAnsi" w:hAnsiTheme="minorHAnsi" w:cstheme="minorHAnsi"/>
              </w:rPr>
            </w:pPr>
            <w:r w:rsidRPr="00707B1A">
              <w:rPr>
                <w:rFonts w:asciiTheme="minorHAnsi" w:hAnsiTheme="minorHAnsi" w:cstheme="minorHAnsi"/>
              </w:rPr>
              <w:t>Continuous coordination and liaison with UN Country Team, European Union and other partners on the ground, as relevant;</w:t>
            </w:r>
          </w:p>
        </w:tc>
      </w:tr>
      <w:tr w:rsidR="005E5F0D" w:rsidRPr="004B3E18" w14:paraId="1CC1CDC6" w14:textId="77777777" w:rsidTr="00ED7343">
        <w:tc>
          <w:tcPr>
            <w:tcW w:w="3505" w:type="dxa"/>
            <w:vAlign w:val="center"/>
          </w:tcPr>
          <w:p w14:paraId="23666BA5" w14:textId="272A1F06" w:rsidR="00F27200" w:rsidRPr="00707B1A" w:rsidRDefault="005E5F0D" w:rsidP="00F27200">
            <w:pPr>
              <w:rPr>
                <w:rFonts w:asciiTheme="minorHAnsi" w:hAnsiTheme="minorHAnsi" w:cstheme="minorHAnsi"/>
              </w:rPr>
            </w:pPr>
            <w:r w:rsidRPr="00707B1A">
              <w:rPr>
                <w:rFonts w:asciiTheme="minorHAnsi" w:hAnsiTheme="minorHAnsi" w:cstheme="minorHAnsi"/>
              </w:rPr>
              <w:lastRenderedPageBreak/>
              <w:t>Risk 2</w:t>
            </w:r>
            <w:r w:rsidR="00F27200" w:rsidRPr="00707B1A">
              <w:rPr>
                <w:rFonts w:asciiTheme="minorHAnsi" w:hAnsiTheme="minorHAnsi" w:cstheme="minorHAnsi"/>
              </w:rPr>
              <w:t>: Is there a risk that that rights-holders do not have the capacity to claim their rights;</w:t>
            </w:r>
          </w:p>
          <w:p w14:paraId="14989E0D" w14:textId="2B3C5543" w:rsidR="005E5F0D" w:rsidRPr="00707B1A" w:rsidRDefault="005E5F0D" w:rsidP="00ED7343">
            <w:pPr>
              <w:rPr>
                <w:rFonts w:asciiTheme="minorHAnsi" w:hAnsiTheme="minorHAnsi" w:cstheme="minorHAnsi"/>
                <w:b/>
              </w:rPr>
            </w:pPr>
          </w:p>
        </w:tc>
        <w:tc>
          <w:tcPr>
            <w:tcW w:w="1080" w:type="dxa"/>
          </w:tcPr>
          <w:p w14:paraId="3DF4224D" w14:textId="15F500EC" w:rsidR="005E5F0D" w:rsidRPr="00707B1A" w:rsidRDefault="005E5F0D" w:rsidP="00ED7343">
            <w:pPr>
              <w:rPr>
                <w:rFonts w:asciiTheme="minorHAnsi" w:hAnsiTheme="minorHAnsi" w:cstheme="minorHAnsi"/>
              </w:rPr>
            </w:pPr>
            <w:r w:rsidRPr="00707B1A">
              <w:rPr>
                <w:rFonts w:asciiTheme="minorHAnsi" w:hAnsiTheme="minorHAnsi" w:cstheme="minorHAnsi"/>
              </w:rPr>
              <w:t xml:space="preserve">I = </w:t>
            </w:r>
            <w:r w:rsidR="00F27200" w:rsidRPr="00707B1A">
              <w:rPr>
                <w:rFonts w:asciiTheme="minorHAnsi" w:hAnsiTheme="minorHAnsi" w:cstheme="minorHAnsi"/>
              </w:rPr>
              <w:t>2</w:t>
            </w:r>
          </w:p>
          <w:p w14:paraId="59D4CC0C" w14:textId="73312C1B" w:rsidR="005E5F0D" w:rsidRPr="00707B1A" w:rsidRDefault="005E5F0D" w:rsidP="00ED7343">
            <w:pPr>
              <w:rPr>
                <w:rFonts w:asciiTheme="minorHAnsi" w:hAnsiTheme="minorHAnsi" w:cstheme="minorHAnsi"/>
              </w:rPr>
            </w:pPr>
            <w:r w:rsidRPr="00707B1A">
              <w:rPr>
                <w:rFonts w:asciiTheme="minorHAnsi" w:hAnsiTheme="minorHAnsi" w:cstheme="minorHAnsi"/>
              </w:rPr>
              <w:t xml:space="preserve">L = </w:t>
            </w:r>
            <w:r w:rsidR="00F27200" w:rsidRPr="00707B1A">
              <w:rPr>
                <w:rFonts w:asciiTheme="minorHAnsi" w:hAnsiTheme="minorHAnsi" w:cstheme="minorHAnsi"/>
              </w:rPr>
              <w:t>2</w:t>
            </w:r>
          </w:p>
        </w:tc>
        <w:tc>
          <w:tcPr>
            <w:tcW w:w="1170" w:type="dxa"/>
          </w:tcPr>
          <w:p w14:paraId="53A4CDA9" w14:textId="0B186D19" w:rsidR="005E5F0D" w:rsidRPr="00707B1A" w:rsidRDefault="00F27200" w:rsidP="00ED7343">
            <w:pPr>
              <w:rPr>
                <w:rFonts w:asciiTheme="minorHAnsi" w:hAnsiTheme="minorHAnsi" w:cstheme="minorHAnsi"/>
                <w:b/>
              </w:rPr>
            </w:pPr>
            <w:r w:rsidRPr="00707B1A">
              <w:rPr>
                <w:rFonts w:asciiTheme="minorHAnsi" w:hAnsiTheme="minorHAnsi" w:cstheme="minorHAnsi"/>
              </w:rPr>
              <w:t>Low</w:t>
            </w:r>
          </w:p>
        </w:tc>
        <w:tc>
          <w:tcPr>
            <w:tcW w:w="2610" w:type="dxa"/>
            <w:gridSpan w:val="2"/>
          </w:tcPr>
          <w:p w14:paraId="444841EF" w14:textId="77777777" w:rsidR="00F27200" w:rsidRPr="00707B1A" w:rsidRDefault="00F27200" w:rsidP="00F27200">
            <w:pPr>
              <w:rPr>
                <w:rFonts w:asciiTheme="minorHAnsi" w:hAnsiTheme="minorHAnsi" w:cstheme="minorHAnsi"/>
              </w:rPr>
            </w:pPr>
            <w:r w:rsidRPr="00707B1A">
              <w:rPr>
                <w:rFonts w:asciiTheme="minorHAnsi" w:hAnsiTheme="minorHAnsi" w:cstheme="minorHAnsi"/>
              </w:rPr>
              <w:t xml:space="preserve">Vulnerability and possible insufficient resilience of local CSOs, initiative groups or individuals towards the potential pressure from state or non-state actors; </w:t>
            </w:r>
          </w:p>
          <w:p w14:paraId="231651EE" w14:textId="77777777" w:rsidR="00F27200" w:rsidRPr="00707B1A" w:rsidRDefault="00F27200" w:rsidP="00F27200">
            <w:pPr>
              <w:rPr>
                <w:rFonts w:asciiTheme="minorHAnsi" w:hAnsiTheme="minorHAnsi" w:cstheme="minorHAnsi"/>
              </w:rPr>
            </w:pPr>
          </w:p>
          <w:p w14:paraId="7472BC69" w14:textId="2A51E4B7" w:rsidR="005E5F0D" w:rsidRPr="00707B1A" w:rsidRDefault="00F27200" w:rsidP="00F27200">
            <w:pPr>
              <w:rPr>
                <w:rFonts w:asciiTheme="minorHAnsi" w:hAnsiTheme="minorHAnsi" w:cstheme="minorHAnsi"/>
                <w:b/>
              </w:rPr>
            </w:pPr>
            <w:r w:rsidRPr="00707B1A">
              <w:rPr>
                <w:rFonts w:asciiTheme="minorHAnsi" w:hAnsiTheme="minorHAnsi" w:cstheme="minorHAnsi"/>
              </w:rPr>
              <w:t>Possible introduction of the “law on foreign agents” or any other restrictive measure on individuals, limiting the flexibility of local CSOs, initiative groups or individual rights-holders to partner with and be beneficiaries of the international support;</w:t>
            </w:r>
          </w:p>
        </w:tc>
        <w:tc>
          <w:tcPr>
            <w:tcW w:w="4770" w:type="dxa"/>
            <w:gridSpan w:val="4"/>
          </w:tcPr>
          <w:p w14:paraId="58C8B8F0" w14:textId="77777777" w:rsidR="00F27200" w:rsidRPr="00707B1A" w:rsidRDefault="00F27200" w:rsidP="00F27200">
            <w:pPr>
              <w:jc w:val="both"/>
              <w:rPr>
                <w:rFonts w:asciiTheme="minorHAnsi" w:hAnsiTheme="minorHAnsi" w:cstheme="minorHAnsi"/>
              </w:rPr>
            </w:pPr>
            <w:r w:rsidRPr="00707B1A">
              <w:rPr>
                <w:rFonts w:asciiTheme="minorHAnsi" w:hAnsiTheme="minorHAnsi" w:cstheme="minorHAnsi"/>
              </w:rPr>
              <w:t>As a result, and thanks to the previous support and assistance, local CSOs in the area of responsibility proved to be resilient and flexible enough to respond to possible pressure from state or non-state actors. However, continuous (formal and informal) contact with stakeholders at all levels to understand the changing attitudes and policies will further reduce the risk.</w:t>
            </w:r>
          </w:p>
          <w:p w14:paraId="276BAC40" w14:textId="77777777" w:rsidR="00F27200" w:rsidRPr="00707B1A" w:rsidRDefault="00F27200" w:rsidP="00F27200">
            <w:pPr>
              <w:pStyle w:val="ListParagraph"/>
              <w:ind w:left="360"/>
              <w:jc w:val="both"/>
              <w:rPr>
                <w:rFonts w:asciiTheme="minorHAnsi" w:hAnsiTheme="minorHAnsi" w:cstheme="minorHAnsi"/>
                <w:sz w:val="18"/>
                <w:szCs w:val="18"/>
              </w:rPr>
            </w:pPr>
          </w:p>
          <w:p w14:paraId="70B2F730" w14:textId="68BBDDA7" w:rsidR="005E5F0D" w:rsidRPr="00707B1A" w:rsidRDefault="00F27200" w:rsidP="00F27200">
            <w:pPr>
              <w:rPr>
                <w:rFonts w:asciiTheme="minorHAnsi" w:hAnsiTheme="minorHAnsi" w:cstheme="minorHAnsi"/>
                <w:b/>
              </w:rPr>
            </w:pPr>
            <w:r w:rsidRPr="00707B1A">
              <w:rPr>
                <w:rFonts w:asciiTheme="minorHAnsi" w:hAnsiTheme="minorHAnsi" w:cstheme="minorHAnsi"/>
              </w:rPr>
              <w:t>Initiative groups [without formal registration as legal entities] or individual rights-holders are much more vulnerable; therefore, the project will continue their capacity building as individual beneficiaries by helping them to broaden the peer networking, establish professional organizations/associations, improve their access to social and legal services.</w:t>
            </w:r>
          </w:p>
        </w:tc>
      </w:tr>
      <w:tr w:rsidR="00297709" w:rsidRPr="004B3E18" w14:paraId="2BEE41D0" w14:textId="77777777" w:rsidTr="00ED7343">
        <w:tc>
          <w:tcPr>
            <w:tcW w:w="3505" w:type="dxa"/>
            <w:vAlign w:val="center"/>
          </w:tcPr>
          <w:p w14:paraId="50157B7F" w14:textId="78BC4F0E" w:rsidR="00297709" w:rsidRPr="00707B1A" w:rsidRDefault="00297709" w:rsidP="00297709">
            <w:pPr>
              <w:rPr>
                <w:rFonts w:asciiTheme="minorHAnsi" w:hAnsiTheme="minorHAnsi" w:cstheme="minorHAnsi"/>
              </w:rPr>
            </w:pPr>
            <w:r w:rsidRPr="00707B1A">
              <w:rPr>
                <w:rFonts w:asciiTheme="minorHAnsi" w:hAnsiTheme="minorHAnsi" w:cstheme="minorHAnsi"/>
              </w:rPr>
              <w:t>Risk 3: Would elements of Project construction, operation, or decommissioning pose potential safety risks to local communities?</w:t>
            </w:r>
          </w:p>
          <w:p w14:paraId="63035C53" w14:textId="632F9612" w:rsidR="00297709" w:rsidRPr="00707B1A" w:rsidRDefault="00297709" w:rsidP="00297709">
            <w:pPr>
              <w:rPr>
                <w:rFonts w:asciiTheme="minorHAnsi" w:hAnsiTheme="minorHAnsi" w:cstheme="minorHAnsi"/>
              </w:rPr>
            </w:pPr>
          </w:p>
          <w:p w14:paraId="25ED89D9" w14:textId="77777777" w:rsidR="00297709" w:rsidRPr="00707B1A" w:rsidRDefault="00297709" w:rsidP="00297709">
            <w:pPr>
              <w:rPr>
                <w:rFonts w:asciiTheme="minorHAnsi" w:hAnsiTheme="minorHAnsi" w:cstheme="minorHAnsi"/>
              </w:rPr>
            </w:pPr>
          </w:p>
          <w:p w14:paraId="116C83FB" w14:textId="77777777" w:rsidR="00297709" w:rsidRPr="00707B1A" w:rsidRDefault="00297709" w:rsidP="00297709">
            <w:pPr>
              <w:rPr>
                <w:rFonts w:asciiTheme="minorHAnsi" w:hAnsiTheme="minorHAnsi" w:cstheme="minorHAnsi"/>
              </w:rPr>
            </w:pPr>
          </w:p>
          <w:p w14:paraId="63A8ED65" w14:textId="24CE179C" w:rsidR="00297709" w:rsidRPr="00707B1A" w:rsidRDefault="00297709" w:rsidP="00297709">
            <w:pPr>
              <w:rPr>
                <w:rFonts w:asciiTheme="minorHAnsi" w:hAnsiTheme="minorHAnsi" w:cstheme="minorHAnsi"/>
              </w:rPr>
            </w:pPr>
          </w:p>
        </w:tc>
        <w:tc>
          <w:tcPr>
            <w:tcW w:w="1080" w:type="dxa"/>
          </w:tcPr>
          <w:p w14:paraId="361D4772" w14:textId="169D6B99" w:rsidR="0060590A" w:rsidRPr="00707B1A" w:rsidRDefault="0060590A" w:rsidP="0060590A">
            <w:pPr>
              <w:rPr>
                <w:rFonts w:asciiTheme="minorHAnsi" w:hAnsiTheme="minorHAnsi" w:cstheme="minorHAnsi"/>
              </w:rPr>
            </w:pPr>
            <w:r w:rsidRPr="00707B1A">
              <w:rPr>
                <w:rFonts w:asciiTheme="minorHAnsi" w:hAnsiTheme="minorHAnsi" w:cstheme="minorHAnsi"/>
              </w:rPr>
              <w:t>I = 3</w:t>
            </w:r>
          </w:p>
          <w:p w14:paraId="62A81D3F" w14:textId="5E38A2E2" w:rsidR="00297709" w:rsidRPr="00707B1A" w:rsidRDefault="0060590A" w:rsidP="0060590A">
            <w:pPr>
              <w:rPr>
                <w:rFonts w:asciiTheme="minorHAnsi" w:hAnsiTheme="minorHAnsi" w:cstheme="minorHAnsi"/>
              </w:rPr>
            </w:pPr>
            <w:r w:rsidRPr="00707B1A">
              <w:rPr>
                <w:rFonts w:asciiTheme="minorHAnsi" w:hAnsiTheme="minorHAnsi" w:cstheme="minorHAnsi"/>
              </w:rPr>
              <w:t>L = 1</w:t>
            </w:r>
          </w:p>
        </w:tc>
        <w:tc>
          <w:tcPr>
            <w:tcW w:w="1170" w:type="dxa"/>
          </w:tcPr>
          <w:p w14:paraId="6676E6C1" w14:textId="02D07FD0" w:rsidR="00297709" w:rsidRPr="00707B1A" w:rsidRDefault="00297709" w:rsidP="00297709">
            <w:pPr>
              <w:rPr>
                <w:rFonts w:asciiTheme="minorHAnsi" w:hAnsiTheme="minorHAnsi" w:cstheme="minorHAnsi"/>
                <w:b/>
              </w:rPr>
            </w:pPr>
            <w:r w:rsidRPr="00707B1A">
              <w:rPr>
                <w:rFonts w:asciiTheme="minorHAnsi" w:hAnsiTheme="minorHAnsi" w:cstheme="minorHAnsi"/>
              </w:rPr>
              <w:t>Low</w:t>
            </w:r>
          </w:p>
        </w:tc>
        <w:tc>
          <w:tcPr>
            <w:tcW w:w="2610" w:type="dxa"/>
            <w:gridSpan w:val="2"/>
          </w:tcPr>
          <w:p w14:paraId="7C14FAC1" w14:textId="77777777" w:rsidR="00297709" w:rsidRPr="00707B1A" w:rsidRDefault="00297709" w:rsidP="00297709">
            <w:pPr>
              <w:rPr>
                <w:rFonts w:asciiTheme="minorHAnsi" w:hAnsiTheme="minorHAnsi" w:cstheme="minorHAnsi"/>
              </w:rPr>
            </w:pPr>
            <w:r w:rsidRPr="00707B1A">
              <w:rPr>
                <w:rFonts w:asciiTheme="minorHAnsi" w:hAnsiTheme="minorHAnsi" w:cstheme="minorHAnsi"/>
              </w:rPr>
              <w:t xml:space="preserve">Possible safety threats to local communities as a result of construction and/or renovation of the community-led social infrastructure. </w:t>
            </w:r>
          </w:p>
          <w:p w14:paraId="234045C3" w14:textId="77777777" w:rsidR="00297709" w:rsidRPr="00707B1A" w:rsidRDefault="00297709" w:rsidP="00297709">
            <w:pPr>
              <w:rPr>
                <w:rFonts w:asciiTheme="minorHAnsi" w:hAnsiTheme="minorHAnsi" w:cstheme="minorHAnsi"/>
              </w:rPr>
            </w:pPr>
          </w:p>
          <w:p w14:paraId="7A7F7764" w14:textId="4BE4CAAE" w:rsidR="00297709" w:rsidRPr="00707B1A" w:rsidRDefault="00297709" w:rsidP="00297709">
            <w:pPr>
              <w:rPr>
                <w:rFonts w:asciiTheme="minorHAnsi" w:hAnsiTheme="minorHAnsi" w:cstheme="minorHAnsi"/>
                <w:b/>
              </w:rPr>
            </w:pPr>
            <w:r w:rsidRPr="00707B1A">
              <w:rPr>
                <w:rFonts w:asciiTheme="minorHAnsi" w:hAnsiTheme="minorHAnsi" w:cstheme="minorHAnsi"/>
              </w:rPr>
              <w:t>Risks to communities as a result of possible collapse of structural elements.</w:t>
            </w:r>
          </w:p>
        </w:tc>
        <w:tc>
          <w:tcPr>
            <w:tcW w:w="4770" w:type="dxa"/>
            <w:gridSpan w:val="4"/>
          </w:tcPr>
          <w:p w14:paraId="6EF115C9" w14:textId="77777777" w:rsidR="00297709" w:rsidRPr="00707B1A" w:rsidRDefault="00297709" w:rsidP="00297709">
            <w:pPr>
              <w:rPr>
                <w:rFonts w:asciiTheme="minorHAnsi" w:hAnsiTheme="minorHAnsi" w:cstheme="minorHAnsi"/>
              </w:rPr>
            </w:pPr>
            <w:r w:rsidRPr="00707B1A">
              <w:rPr>
                <w:rFonts w:asciiTheme="minorHAnsi" w:hAnsiTheme="minorHAnsi" w:cstheme="minorHAnsi"/>
              </w:rPr>
              <w:t xml:space="preserve">Competitive selection process of construction companies, intensive and regular consultations with local stakeholders in charge of construction/renovation/architecture related issues, hiring a local or international civil engineer/s to ensure quality of construction/renovation works both in the process of design and implementation, etc will all serve as risk mitigation measures. </w:t>
            </w:r>
          </w:p>
          <w:p w14:paraId="661B6793" w14:textId="77777777" w:rsidR="00297709" w:rsidRPr="00707B1A" w:rsidRDefault="00297709" w:rsidP="00297709">
            <w:pPr>
              <w:rPr>
                <w:rFonts w:asciiTheme="minorHAnsi" w:hAnsiTheme="minorHAnsi" w:cstheme="minorHAnsi"/>
                <w:b/>
              </w:rPr>
            </w:pPr>
          </w:p>
          <w:p w14:paraId="44615B3A" w14:textId="77777777" w:rsidR="00297709" w:rsidRPr="00707B1A" w:rsidRDefault="00297709" w:rsidP="00297709">
            <w:pPr>
              <w:rPr>
                <w:rFonts w:asciiTheme="minorHAnsi" w:hAnsiTheme="minorHAnsi" w:cstheme="minorHAnsi"/>
              </w:rPr>
            </w:pPr>
            <w:r w:rsidRPr="00707B1A">
              <w:rPr>
                <w:rFonts w:asciiTheme="minorHAnsi" w:hAnsiTheme="minorHAnsi" w:cstheme="minorHAnsi"/>
              </w:rPr>
              <w:t xml:space="preserve">Through the help of local or international civil engineer/s, the project will ensure that construction and/or reconstruction of community-led social infrastructure is planned and implemented in risk-informed manner, meeting the minimum safety standards. The project team does not possess the expertise in civil engineering; therefore, a local or international civil engineer will act as an external expert/advisor for construction/renovation works. </w:t>
            </w:r>
          </w:p>
          <w:p w14:paraId="07142C25" w14:textId="5D24C160" w:rsidR="00297709" w:rsidRPr="00707B1A" w:rsidRDefault="00297709" w:rsidP="00297709">
            <w:pPr>
              <w:rPr>
                <w:rFonts w:asciiTheme="minorHAnsi" w:hAnsiTheme="minorHAnsi" w:cstheme="minorHAnsi"/>
                <w:b/>
              </w:rPr>
            </w:pPr>
          </w:p>
        </w:tc>
      </w:tr>
      <w:tr w:rsidR="00297709" w:rsidRPr="004B3E18" w14:paraId="5F3D6788" w14:textId="77777777" w:rsidTr="00ED7343">
        <w:tc>
          <w:tcPr>
            <w:tcW w:w="3505" w:type="dxa"/>
            <w:vAlign w:val="center"/>
          </w:tcPr>
          <w:p w14:paraId="5FBFAB0D" w14:textId="5016954F" w:rsidR="00297709" w:rsidRPr="00707B1A" w:rsidRDefault="00E835D8" w:rsidP="00E835D8">
            <w:pPr>
              <w:rPr>
                <w:rFonts w:asciiTheme="minorHAnsi" w:hAnsiTheme="minorHAnsi" w:cstheme="minorHAnsi"/>
              </w:rPr>
            </w:pPr>
            <w:r w:rsidRPr="00707B1A">
              <w:rPr>
                <w:rFonts w:asciiTheme="minorHAnsi" w:hAnsiTheme="minorHAnsi" w:cstheme="minorHAnsi"/>
              </w:rPr>
              <w:t xml:space="preserve">Risk 4: Does the Project involve support for employment or livelihoods that may fail to comply with national and international labor standards (i.e. principles and standards of ILO fundamental conventions)?  </w:t>
            </w:r>
          </w:p>
          <w:p w14:paraId="68B44062" w14:textId="77777777" w:rsidR="00E835D8" w:rsidRPr="00707B1A" w:rsidRDefault="00E835D8" w:rsidP="00297709">
            <w:pPr>
              <w:rPr>
                <w:rFonts w:asciiTheme="minorHAnsi" w:hAnsiTheme="minorHAnsi" w:cstheme="minorHAnsi"/>
              </w:rPr>
            </w:pPr>
          </w:p>
          <w:p w14:paraId="169BFECC" w14:textId="77777777" w:rsidR="00E835D8" w:rsidRPr="00707B1A" w:rsidRDefault="00E835D8" w:rsidP="00297709">
            <w:pPr>
              <w:rPr>
                <w:rFonts w:asciiTheme="minorHAnsi" w:hAnsiTheme="minorHAnsi" w:cstheme="minorHAnsi"/>
              </w:rPr>
            </w:pPr>
          </w:p>
          <w:p w14:paraId="56DCBFD7" w14:textId="77777777" w:rsidR="00E835D8" w:rsidRPr="00707B1A" w:rsidRDefault="00E835D8" w:rsidP="00297709">
            <w:pPr>
              <w:rPr>
                <w:rFonts w:asciiTheme="minorHAnsi" w:hAnsiTheme="minorHAnsi" w:cstheme="minorHAnsi"/>
              </w:rPr>
            </w:pPr>
          </w:p>
          <w:p w14:paraId="5870F953" w14:textId="77777777" w:rsidR="00E835D8" w:rsidRPr="00707B1A" w:rsidRDefault="00E835D8" w:rsidP="00297709">
            <w:pPr>
              <w:rPr>
                <w:rFonts w:asciiTheme="minorHAnsi" w:hAnsiTheme="minorHAnsi" w:cstheme="minorHAnsi"/>
              </w:rPr>
            </w:pPr>
          </w:p>
          <w:p w14:paraId="51FFD69B" w14:textId="6DB87518" w:rsidR="00E835D8" w:rsidRPr="00707B1A" w:rsidRDefault="00E835D8" w:rsidP="00297709">
            <w:pPr>
              <w:rPr>
                <w:rFonts w:asciiTheme="minorHAnsi" w:hAnsiTheme="minorHAnsi" w:cstheme="minorHAnsi"/>
              </w:rPr>
            </w:pPr>
          </w:p>
        </w:tc>
        <w:tc>
          <w:tcPr>
            <w:tcW w:w="1080" w:type="dxa"/>
          </w:tcPr>
          <w:p w14:paraId="4A88A86A" w14:textId="7496BFB9" w:rsidR="00E835D8" w:rsidRPr="00707B1A" w:rsidRDefault="00E835D8" w:rsidP="00E835D8">
            <w:pPr>
              <w:rPr>
                <w:rFonts w:asciiTheme="minorHAnsi" w:hAnsiTheme="minorHAnsi" w:cstheme="minorHAnsi"/>
              </w:rPr>
            </w:pPr>
            <w:r w:rsidRPr="00707B1A">
              <w:rPr>
                <w:rFonts w:asciiTheme="minorHAnsi" w:hAnsiTheme="minorHAnsi" w:cstheme="minorHAnsi"/>
              </w:rPr>
              <w:lastRenderedPageBreak/>
              <w:t xml:space="preserve">I = </w:t>
            </w:r>
            <w:r w:rsidR="00C03687">
              <w:rPr>
                <w:rFonts w:asciiTheme="minorHAnsi" w:hAnsiTheme="minorHAnsi" w:cstheme="minorHAnsi"/>
              </w:rPr>
              <w:t>2</w:t>
            </w:r>
          </w:p>
          <w:p w14:paraId="5ED8E28E" w14:textId="778D28E5" w:rsidR="00297709" w:rsidRPr="00707B1A" w:rsidRDefault="00E835D8" w:rsidP="00E835D8">
            <w:pPr>
              <w:rPr>
                <w:rFonts w:asciiTheme="minorHAnsi" w:hAnsiTheme="minorHAnsi" w:cstheme="minorHAnsi"/>
              </w:rPr>
            </w:pPr>
            <w:r w:rsidRPr="00707B1A">
              <w:rPr>
                <w:rFonts w:asciiTheme="minorHAnsi" w:hAnsiTheme="minorHAnsi" w:cstheme="minorHAnsi"/>
              </w:rPr>
              <w:t xml:space="preserve">L = </w:t>
            </w:r>
            <w:r w:rsidR="008B6B6B">
              <w:rPr>
                <w:rFonts w:asciiTheme="minorHAnsi" w:hAnsiTheme="minorHAnsi" w:cstheme="minorHAnsi"/>
              </w:rPr>
              <w:t>2</w:t>
            </w:r>
          </w:p>
        </w:tc>
        <w:tc>
          <w:tcPr>
            <w:tcW w:w="1170" w:type="dxa"/>
          </w:tcPr>
          <w:p w14:paraId="41785128" w14:textId="33D8A660" w:rsidR="00297709" w:rsidRPr="00707B1A" w:rsidRDefault="00E835D8" w:rsidP="00297709">
            <w:pPr>
              <w:rPr>
                <w:rFonts w:asciiTheme="minorHAnsi" w:hAnsiTheme="minorHAnsi" w:cstheme="minorHAnsi"/>
                <w:b/>
              </w:rPr>
            </w:pPr>
            <w:r w:rsidRPr="00707B1A">
              <w:rPr>
                <w:rFonts w:asciiTheme="minorHAnsi" w:hAnsiTheme="minorHAnsi" w:cstheme="minorHAnsi"/>
              </w:rPr>
              <w:t>Low</w:t>
            </w:r>
          </w:p>
        </w:tc>
        <w:tc>
          <w:tcPr>
            <w:tcW w:w="2610" w:type="dxa"/>
            <w:gridSpan w:val="2"/>
          </w:tcPr>
          <w:p w14:paraId="74ABEBBB" w14:textId="2E4FF01F" w:rsidR="00E835D8" w:rsidRPr="00707B1A" w:rsidRDefault="00E835D8" w:rsidP="00E835D8">
            <w:pPr>
              <w:rPr>
                <w:rFonts w:asciiTheme="minorHAnsi" w:hAnsiTheme="minorHAnsi" w:cstheme="minorHAnsi"/>
              </w:rPr>
            </w:pPr>
            <w:r w:rsidRPr="00707B1A">
              <w:rPr>
                <w:rFonts w:asciiTheme="minorHAnsi" w:hAnsiTheme="minorHAnsi" w:cstheme="minorHAnsi"/>
              </w:rPr>
              <w:t xml:space="preserve">Among other issues, the project aims at improving the access to livelihoods. Since the project covers breakaway regions as well where international standards are not guaranteed by </w:t>
            </w:r>
            <w:r w:rsidRPr="00707B1A">
              <w:rPr>
                <w:rFonts w:asciiTheme="minorHAnsi" w:hAnsiTheme="minorHAnsi" w:cstheme="minorHAnsi"/>
              </w:rPr>
              <w:lastRenderedPageBreak/>
              <w:t xml:space="preserve">local stakeholders, there is risk that employment or livelihoods stimulated by the project may fail to comply with national or international standards. </w:t>
            </w:r>
          </w:p>
          <w:p w14:paraId="3FCE30C4" w14:textId="57720B37" w:rsidR="00297709" w:rsidRPr="00707B1A" w:rsidRDefault="00297709" w:rsidP="00297709">
            <w:pPr>
              <w:rPr>
                <w:rFonts w:asciiTheme="minorHAnsi" w:hAnsiTheme="minorHAnsi" w:cstheme="minorHAnsi"/>
                <w:b/>
              </w:rPr>
            </w:pPr>
          </w:p>
        </w:tc>
        <w:tc>
          <w:tcPr>
            <w:tcW w:w="4770" w:type="dxa"/>
            <w:gridSpan w:val="4"/>
          </w:tcPr>
          <w:p w14:paraId="5C5B9CAE" w14:textId="77777777" w:rsidR="00E835D8" w:rsidRPr="00707B1A" w:rsidRDefault="00E835D8" w:rsidP="00E835D8">
            <w:pPr>
              <w:rPr>
                <w:rFonts w:asciiTheme="minorHAnsi" w:hAnsiTheme="minorHAnsi" w:cstheme="minorHAnsi"/>
              </w:rPr>
            </w:pPr>
            <w:r w:rsidRPr="00707B1A">
              <w:rPr>
                <w:rFonts w:asciiTheme="minorHAnsi" w:hAnsiTheme="minorHAnsi" w:cstheme="minorHAnsi"/>
              </w:rPr>
              <w:lastRenderedPageBreak/>
              <w:t xml:space="preserve">UNDP’s current interventions in breakaway region of Abkhazia in support of livelihoods, agriculture and rural development are governed by EU’s LEADER approach through ENPARD project, which is the community-led rural development methodology applied and promoted by the EU across the EaP countries. </w:t>
            </w:r>
          </w:p>
          <w:p w14:paraId="419695FA" w14:textId="77777777" w:rsidR="00E835D8" w:rsidRPr="00707B1A" w:rsidRDefault="00E835D8" w:rsidP="00E835D8">
            <w:pPr>
              <w:rPr>
                <w:rFonts w:asciiTheme="minorHAnsi" w:hAnsiTheme="minorHAnsi" w:cstheme="minorHAnsi"/>
              </w:rPr>
            </w:pPr>
          </w:p>
          <w:p w14:paraId="6431A2BF" w14:textId="49047EB2" w:rsidR="00297709" w:rsidRPr="00707B1A" w:rsidRDefault="00E835D8" w:rsidP="00E835D8">
            <w:pPr>
              <w:rPr>
                <w:rFonts w:asciiTheme="minorHAnsi" w:hAnsiTheme="minorHAnsi" w:cstheme="minorHAnsi"/>
                <w:b/>
              </w:rPr>
            </w:pPr>
            <w:r w:rsidRPr="00707B1A">
              <w:rPr>
                <w:rFonts w:asciiTheme="minorHAnsi" w:hAnsiTheme="minorHAnsi" w:cstheme="minorHAnsi"/>
              </w:rPr>
              <w:t>The project plans to build its support to beneficiaries based on previous practice and experience in the region., including the ENPARD methodology.</w:t>
            </w:r>
          </w:p>
        </w:tc>
      </w:tr>
      <w:tr w:rsidR="00E835D8" w:rsidRPr="004B3E18" w14:paraId="3286594B" w14:textId="77777777" w:rsidTr="00ED7343">
        <w:tc>
          <w:tcPr>
            <w:tcW w:w="3505" w:type="dxa"/>
            <w:vAlign w:val="center"/>
          </w:tcPr>
          <w:p w14:paraId="446093B9" w14:textId="77777777" w:rsidR="00E835D8" w:rsidRPr="00707B1A" w:rsidRDefault="00E835D8" w:rsidP="00E835D8">
            <w:pPr>
              <w:rPr>
                <w:rFonts w:asciiTheme="minorHAnsi" w:hAnsiTheme="minorHAnsi" w:cstheme="minorHAnsi"/>
              </w:rPr>
            </w:pPr>
          </w:p>
          <w:p w14:paraId="2834CD51" w14:textId="1A4D5D32" w:rsidR="00E835D8" w:rsidRPr="00707B1A" w:rsidRDefault="00E835D8" w:rsidP="00E835D8">
            <w:pPr>
              <w:rPr>
                <w:rFonts w:asciiTheme="minorHAnsi" w:hAnsiTheme="minorHAnsi" w:cstheme="minorHAnsi"/>
              </w:rPr>
            </w:pPr>
            <w:r w:rsidRPr="00707B1A">
              <w:rPr>
                <w:rFonts w:asciiTheme="minorHAnsi" w:eastAsia="Times New Roman" w:hAnsiTheme="minorHAnsi" w:cstheme="minorHAnsi"/>
              </w:rPr>
              <w:t>Risk 5: Would the proposed Project potentially result in the generation of waste (both hazardous and non-hazardous</w:t>
            </w:r>
          </w:p>
          <w:p w14:paraId="26FD1218" w14:textId="77777777" w:rsidR="00E835D8" w:rsidRPr="00707B1A" w:rsidRDefault="00E835D8" w:rsidP="00E835D8">
            <w:pPr>
              <w:rPr>
                <w:rFonts w:asciiTheme="minorHAnsi" w:hAnsiTheme="minorHAnsi" w:cstheme="minorHAnsi"/>
              </w:rPr>
            </w:pPr>
          </w:p>
          <w:p w14:paraId="4052BF26" w14:textId="77777777" w:rsidR="00E835D8" w:rsidRPr="00707B1A" w:rsidRDefault="00E835D8" w:rsidP="00E835D8">
            <w:pPr>
              <w:rPr>
                <w:rFonts w:asciiTheme="minorHAnsi" w:hAnsiTheme="minorHAnsi" w:cstheme="minorHAnsi"/>
              </w:rPr>
            </w:pPr>
          </w:p>
          <w:p w14:paraId="78227488" w14:textId="55ABF13E" w:rsidR="00E835D8" w:rsidRPr="00707B1A" w:rsidRDefault="00E835D8" w:rsidP="00E835D8">
            <w:pPr>
              <w:rPr>
                <w:rFonts w:asciiTheme="minorHAnsi" w:hAnsiTheme="minorHAnsi" w:cstheme="minorHAnsi"/>
              </w:rPr>
            </w:pPr>
          </w:p>
        </w:tc>
        <w:tc>
          <w:tcPr>
            <w:tcW w:w="1080" w:type="dxa"/>
          </w:tcPr>
          <w:p w14:paraId="7798B517" w14:textId="6A1BCCC5" w:rsidR="00E835D8" w:rsidRPr="00707B1A" w:rsidRDefault="00E835D8" w:rsidP="00E835D8">
            <w:pPr>
              <w:rPr>
                <w:rFonts w:asciiTheme="minorHAnsi" w:hAnsiTheme="minorHAnsi" w:cstheme="minorHAnsi"/>
              </w:rPr>
            </w:pPr>
            <w:r w:rsidRPr="00707B1A">
              <w:rPr>
                <w:rFonts w:asciiTheme="minorHAnsi" w:hAnsiTheme="minorHAnsi" w:cstheme="minorHAnsi"/>
              </w:rPr>
              <w:t xml:space="preserve">I = </w:t>
            </w:r>
            <w:r w:rsidR="008E3E4A">
              <w:rPr>
                <w:rFonts w:asciiTheme="minorHAnsi" w:hAnsiTheme="minorHAnsi" w:cstheme="minorHAnsi"/>
              </w:rPr>
              <w:t>2</w:t>
            </w:r>
          </w:p>
          <w:p w14:paraId="5CDD7CD7" w14:textId="4E014B55" w:rsidR="00E835D8" w:rsidRPr="00707B1A" w:rsidRDefault="00E835D8" w:rsidP="00E835D8">
            <w:pPr>
              <w:rPr>
                <w:rFonts w:asciiTheme="minorHAnsi" w:hAnsiTheme="minorHAnsi" w:cstheme="minorHAnsi"/>
              </w:rPr>
            </w:pPr>
            <w:r w:rsidRPr="00707B1A">
              <w:rPr>
                <w:rFonts w:asciiTheme="minorHAnsi" w:hAnsiTheme="minorHAnsi" w:cstheme="minorHAnsi"/>
              </w:rPr>
              <w:t xml:space="preserve">L = </w:t>
            </w:r>
            <w:r w:rsidR="008E3E4A">
              <w:rPr>
                <w:rFonts w:asciiTheme="minorHAnsi" w:hAnsiTheme="minorHAnsi" w:cstheme="minorHAnsi"/>
              </w:rPr>
              <w:t>2</w:t>
            </w:r>
          </w:p>
        </w:tc>
        <w:tc>
          <w:tcPr>
            <w:tcW w:w="1170" w:type="dxa"/>
          </w:tcPr>
          <w:p w14:paraId="380B32A0" w14:textId="3A8E7B8C" w:rsidR="00E835D8" w:rsidRPr="00707B1A" w:rsidRDefault="008E3E4A" w:rsidP="00297709">
            <w:pPr>
              <w:rPr>
                <w:rFonts w:asciiTheme="minorHAnsi" w:hAnsiTheme="minorHAnsi" w:cstheme="minorHAnsi"/>
              </w:rPr>
            </w:pPr>
            <w:r w:rsidRPr="00707B1A">
              <w:rPr>
                <w:rFonts w:asciiTheme="minorHAnsi" w:hAnsiTheme="minorHAnsi" w:cstheme="minorHAnsi"/>
              </w:rPr>
              <w:t>Low</w:t>
            </w:r>
          </w:p>
        </w:tc>
        <w:tc>
          <w:tcPr>
            <w:tcW w:w="2610" w:type="dxa"/>
            <w:gridSpan w:val="2"/>
          </w:tcPr>
          <w:p w14:paraId="20A1FAE5" w14:textId="10396493" w:rsidR="006C15E4" w:rsidRPr="00707B1A" w:rsidRDefault="00E835D8" w:rsidP="00E835D8">
            <w:pPr>
              <w:rPr>
                <w:rFonts w:asciiTheme="minorHAnsi" w:hAnsiTheme="minorHAnsi" w:cstheme="minorHAnsi"/>
              </w:rPr>
            </w:pPr>
            <w:r w:rsidRPr="00707B1A">
              <w:rPr>
                <w:rFonts w:asciiTheme="minorHAnsi" w:hAnsiTheme="minorHAnsi" w:cstheme="minorHAnsi"/>
              </w:rPr>
              <w:t>Non-hazardous waste might be generated as a result of construction and/renovation of social infrastructure.</w:t>
            </w:r>
            <w:r w:rsidR="006C15E4">
              <w:rPr>
                <w:rFonts w:asciiTheme="minorHAnsi" w:hAnsiTheme="minorHAnsi" w:cstheme="minorHAnsi"/>
              </w:rPr>
              <w:t xml:space="preserve"> But impact will be minor due to small scale construction works. Besides, the project will have mitigation measures to contain and reduce the impact. </w:t>
            </w:r>
          </w:p>
        </w:tc>
        <w:tc>
          <w:tcPr>
            <w:tcW w:w="4770" w:type="dxa"/>
            <w:gridSpan w:val="4"/>
          </w:tcPr>
          <w:p w14:paraId="0122E3B5" w14:textId="11F4617A" w:rsidR="00E835D8" w:rsidRPr="00707B1A" w:rsidRDefault="00E835D8" w:rsidP="00E835D8">
            <w:pPr>
              <w:rPr>
                <w:rFonts w:asciiTheme="minorHAnsi" w:hAnsiTheme="minorHAnsi" w:cstheme="minorHAnsi"/>
              </w:rPr>
            </w:pPr>
            <w:r w:rsidRPr="00707B1A">
              <w:rPr>
                <w:rFonts w:asciiTheme="minorHAnsi" w:hAnsiTheme="minorHAnsi" w:cstheme="minorHAnsi"/>
              </w:rPr>
              <w:t>The project plans to hire a local or international civil engineer to provide various pieces of advice on design and implementation of construction/renovation works as well as safe accommodation and utilization of the construction waste.</w:t>
            </w:r>
          </w:p>
        </w:tc>
      </w:tr>
      <w:tr w:rsidR="00297709" w:rsidRPr="004B3E18" w14:paraId="69FC12AE" w14:textId="77777777" w:rsidTr="00ED7343">
        <w:trPr>
          <w:trHeight w:val="593"/>
        </w:trPr>
        <w:tc>
          <w:tcPr>
            <w:tcW w:w="3505" w:type="dxa"/>
            <w:vMerge w:val="restart"/>
          </w:tcPr>
          <w:p w14:paraId="51B9A6B2" w14:textId="77777777" w:rsidR="00297709" w:rsidRPr="004B3E18" w:rsidRDefault="00297709" w:rsidP="00297709">
            <w:pPr>
              <w:rPr>
                <w:b/>
                <w:szCs w:val="20"/>
              </w:rPr>
            </w:pPr>
          </w:p>
        </w:tc>
        <w:tc>
          <w:tcPr>
            <w:tcW w:w="9630" w:type="dxa"/>
            <w:gridSpan w:val="8"/>
            <w:shd w:val="clear" w:color="auto" w:fill="0F243E"/>
          </w:tcPr>
          <w:p w14:paraId="5A3CCFC8" w14:textId="77777777" w:rsidR="00297709" w:rsidRPr="004B3E18" w:rsidRDefault="00297709" w:rsidP="00297709">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297709" w:rsidRPr="004B3E18" w14:paraId="0C88B2C5" w14:textId="77777777" w:rsidTr="00ED7343">
        <w:trPr>
          <w:trHeight w:val="125"/>
        </w:trPr>
        <w:tc>
          <w:tcPr>
            <w:tcW w:w="3505" w:type="dxa"/>
            <w:vMerge/>
          </w:tcPr>
          <w:p w14:paraId="0665940D" w14:textId="77777777" w:rsidR="00297709" w:rsidRPr="004B3E18" w:rsidRDefault="00297709" w:rsidP="00297709">
            <w:pPr>
              <w:rPr>
                <w:u w:val="single"/>
              </w:rPr>
            </w:pPr>
          </w:p>
        </w:tc>
        <w:tc>
          <w:tcPr>
            <w:tcW w:w="9630" w:type="dxa"/>
            <w:gridSpan w:val="8"/>
          </w:tcPr>
          <w:p w14:paraId="01ED6D59" w14:textId="77777777" w:rsidR="00297709" w:rsidRPr="00AA7D41" w:rsidRDefault="00297709" w:rsidP="00297709">
            <w:pPr>
              <w:jc w:val="center"/>
              <w:rPr>
                <w:b/>
                <w:sz w:val="6"/>
                <w:szCs w:val="6"/>
              </w:rPr>
            </w:pPr>
          </w:p>
        </w:tc>
      </w:tr>
      <w:tr w:rsidR="00297709" w:rsidRPr="004B3E18" w14:paraId="2D39041F" w14:textId="77777777" w:rsidTr="003D38CD">
        <w:trPr>
          <w:trHeight w:val="251"/>
        </w:trPr>
        <w:tc>
          <w:tcPr>
            <w:tcW w:w="3505" w:type="dxa"/>
            <w:vMerge/>
          </w:tcPr>
          <w:p w14:paraId="733EF553" w14:textId="77777777" w:rsidR="00297709" w:rsidRPr="004B3E18" w:rsidRDefault="00297709" w:rsidP="00297709">
            <w:pPr>
              <w:rPr>
                <w:rFonts w:cs="Minion Pro"/>
              </w:rPr>
            </w:pPr>
          </w:p>
        </w:tc>
        <w:tc>
          <w:tcPr>
            <w:tcW w:w="4410" w:type="dxa"/>
            <w:gridSpan w:val="3"/>
            <w:shd w:val="clear" w:color="auto" w:fill="auto"/>
          </w:tcPr>
          <w:p w14:paraId="5156661B" w14:textId="77777777" w:rsidR="00297709" w:rsidRPr="004B3E18" w:rsidRDefault="00297709" w:rsidP="00297709">
            <w:pPr>
              <w:jc w:val="right"/>
              <w:rPr>
                <w:rFonts w:cs="Minion Pro"/>
                <w:b/>
                <w:i/>
              </w:rPr>
            </w:pPr>
            <w:r w:rsidRPr="004B3E18">
              <w:rPr>
                <w:rFonts w:cs="Minion Pro"/>
                <w:b/>
                <w:i/>
              </w:rPr>
              <w:t>Low Risk</w:t>
            </w:r>
          </w:p>
        </w:tc>
        <w:tc>
          <w:tcPr>
            <w:tcW w:w="473" w:type="dxa"/>
            <w:gridSpan w:val="2"/>
          </w:tcPr>
          <w:p w14:paraId="7A97F930" w14:textId="7782ECBB" w:rsidR="00297709" w:rsidRPr="004B3E18" w:rsidRDefault="00A43197" w:rsidP="00297709">
            <w:pPr>
              <w:ind w:left="-2230" w:firstLine="2230"/>
              <w:rPr>
                <w:b/>
              </w:rPr>
            </w:pPr>
            <w:r>
              <w:rPr>
                <w:rFonts w:ascii="Segoe UI Symbol" w:hAnsi="Segoe UI Symbol" w:cs="Segoe UI Symbol"/>
                <w:b/>
                <w:szCs w:val="20"/>
              </w:rPr>
              <w:t>X</w:t>
            </w:r>
          </w:p>
        </w:tc>
        <w:tc>
          <w:tcPr>
            <w:tcW w:w="4747" w:type="dxa"/>
            <w:gridSpan w:val="3"/>
          </w:tcPr>
          <w:p w14:paraId="333FAF68" w14:textId="77777777" w:rsidR="00297709" w:rsidRPr="004B3E18" w:rsidRDefault="00297709" w:rsidP="00297709">
            <w:pPr>
              <w:rPr>
                <w:b/>
              </w:rPr>
            </w:pPr>
          </w:p>
        </w:tc>
      </w:tr>
      <w:tr w:rsidR="00297709" w:rsidRPr="004B3E18" w14:paraId="5665CA39" w14:textId="77777777" w:rsidTr="003D38CD">
        <w:tc>
          <w:tcPr>
            <w:tcW w:w="3505" w:type="dxa"/>
            <w:vMerge/>
          </w:tcPr>
          <w:p w14:paraId="7F5FDCD8" w14:textId="77777777" w:rsidR="00297709" w:rsidRPr="004B3E18" w:rsidRDefault="00297709" w:rsidP="00297709">
            <w:pPr>
              <w:rPr>
                <w:rFonts w:cs="Minion Pro"/>
              </w:rPr>
            </w:pPr>
          </w:p>
        </w:tc>
        <w:tc>
          <w:tcPr>
            <w:tcW w:w="4410" w:type="dxa"/>
            <w:gridSpan w:val="3"/>
            <w:shd w:val="clear" w:color="auto" w:fill="auto"/>
          </w:tcPr>
          <w:p w14:paraId="1BA84488" w14:textId="77777777" w:rsidR="00297709" w:rsidRPr="004B3E18" w:rsidRDefault="00297709" w:rsidP="00297709">
            <w:pPr>
              <w:jc w:val="right"/>
              <w:rPr>
                <w:rFonts w:cs="Minion Pro"/>
                <w:b/>
                <w:i/>
              </w:rPr>
            </w:pPr>
            <w:r w:rsidRPr="004B3E18">
              <w:rPr>
                <w:rFonts w:cs="Minion Pro"/>
                <w:b/>
                <w:i/>
              </w:rPr>
              <w:t>Moderate Risk</w:t>
            </w:r>
          </w:p>
        </w:tc>
        <w:tc>
          <w:tcPr>
            <w:tcW w:w="473" w:type="dxa"/>
            <w:gridSpan w:val="2"/>
          </w:tcPr>
          <w:p w14:paraId="2159C4D7" w14:textId="7F881602" w:rsidR="00297709" w:rsidRPr="004B3E18" w:rsidRDefault="00A43197" w:rsidP="00297709">
            <w:pPr>
              <w:ind w:left="-2230" w:firstLine="2230"/>
              <w:rPr>
                <w:b/>
              </w:rPr>
            </w:pPr>
            <w:r w:rsidRPr="004B3E18">
              <w:rPr>
                <w:rFonts w:ascii="Segoe UI Symbol" w:hAnsi="Segoe UI Symbol" w:cs="Segoe UI Symbol"/>
                <w:b/>
                <w:szCs w:val="20"/>
              </w:rPr>
              <w:t>☐</w:t>
            </w:r>
          </w:p>
        </w:tc>
        <w:tc>
          <w:tcPr>
            <w:tcW w:w="4747" w:type="dxa"/>
            <w:gridSpan w:val="3"/>
          </w:tcPr>
          <w:p w14:paraId="0BE11EC3" w14:textId="77777777" w:rsidR="00297709" w:rsidRPr="004B3E18" w:rsidRDefault="00297709" w:rsidP="00297709">
            <w:pPr>
              <w:rPr>
                <w:b/>
              </w:rPr>
            </w:pPr>
          </w:p>
        </w:tc>
      </w:tr>
      <w:tr w:rsidR="00297709" w:rsidRPr="004B3E18" w14:paraId="18FCEC1A" w14:textId="77777777" w:rsidTr="003D38CD">
        <w:tc>
          <w:tcPr>
            <w:tcW w:w="3505" w:type="dxa"/>
            <w:vMerge/>
          </w:tcPr>
          <w:p w14:paraId="1A0BCD11" w14:textId="77777777" w:rsidR="00297709" w:rsidRPr="004B3E18" w:rsidRDefault="00297709" w:rsidP="00297709">
            <w:pPr>
              <w:rPr>
                <w:rFonts w:cs="Minion Pro"/>
              </w:rPr>
            </w:pPr>
          </w:p>
        </w:tc>
        <w:tc>
          <w:tcPr>
            <w:tcW w:w="4410" w:type="dxa"/>
            <w:gridSpan w:val="3"/>
            <w:shd w:val="clear" w:color="auto" w:fill="auto"/>
          </w:tcPr>
          <w:p w14:paraId="51C6CF47" w14:textId="77777777" w:rsidR="00297709" w:rsidRPr="004B3E18" w:rsidRDefault="00297709" w:rsidP="00297709">
            <w:pPr>
              <w:jc w:val="right"/>
              <w:rPr>
                <w:rFonts w:cs="Minion Pro"/>
                <w:b/>
                <w:i/>
              </w:rPr>
            </w:pPr>
            <w:r>
              <w:rPr>
                <w:rFonts w:cs="Minion Pro"/>
                <w:b/>
                <w:i/>
              </w:rPr>
              <w:t>Substantial Risk</w:t>
            </w:r>
          </w:p>
        </w:tc>
        <w:tc>
          <w:tcPr>
            <w:tcW w:w="473" w:type="dxa"/>
            <w:gridSpan w:val="2"/>
          </w:tcPr>
          <w:p w14:paraId="530AC948" w14:textId="77777777" w:rsidR="00297709" w:rsidRPr="004B3E18" w:rsidRDefault="00297709" w:rsidP="00297709">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5FD8BDF9" w14:textId="77777777" w:rsidR="00297709" w:rsidRPr="004B3E18" w:rsidRDefault="00297709" w:rsidP="00297709">
            <w:pPr>
              <w:rPr>
                <w:b/>
              </w:rPr>
            </w:pPr>
          </w:p>
        </w:tc>
      </w:tr>
      <w:tr w:rsidR="00297709" w:rsidRPr="004B3E18" w14:paraId="3077E466" w14:textId="77777777" w:rsidTr="003D38CD">
        <w:tc>
          <w:tcPr>
            <w:tcW w:w="3505" w:type="dxa"/>
            <w:vMerge/>
          </w:tcPr>
          <w:p w14:paraId="39FA517A" w14:textId="77777777" w:rsidR="00297709" w:rsidRPr="004B3E18" w:rsidRDefault="00297709" w:rsidP="00297709">
            <w:pPr>
              <w:rPr>
                <w:rFonts w:cs="Minion Pro"/>
              </w:rPr>
            </w:pPr>
          </w:p>
        </w:tc>
        <w:tc>
          <w:tcPr>
            <w:tcW w:w="4410" w:type="dxa"/>
            <w:gridSpan w:val="3"/>
            <w:shd w:val="clear" w:color="auto" w:fill="auto"/>
          </w:tcPr>
          <w:p w14:paraId="5314795B" w14:textId="77777777" w:rsidR="00297709" w:rsidRPr="004B3E18" w:rsidRDefault="00297709" w:rsidP="00297709">
            <w:pPr>
              <w:jc w:val="right"/>
              <w:rPr>
                <w:rFonts w:cs="Minion Pro"/>
                <w:b/>
                <w:i/>
              </w:rPr>
            </w:pPr>
            <w:r w:rsidRPr="004B3E18">
              <w:rPr>
                <w:rFonts w:cs="Minion Pro"/>
                <w:b/>
                <w:i/>
              </w:rPr>
              <w:t>High Risk</w:t>
            </w:r>
          </w:p>
        </w:tc>
        <w:tc>
          <w:tcPr>
            <w:tcW w:w="473" w:type="dxa"/>
            <w:gridSpan w:val="2"/>
          </w:tcPr>
          <w:p w14:paraId="53806F33" w14:textId="77777777" w:rsidR="00297709" w:rsidRPr="004B3E18" w:rsidRDefault="00297709" w:rsidP="00297709">
            <w:pPr>
              <w:ind w:left="-2230" w:firstLine="2230"/>
              <w:rPr>
                <w:b/>
              </w:rPr>
            </w:pPr>
            <w:r w:rsidRPr="004B3E18">
              <w:rPr>
                <w:rFonts w:ascii="Segoe UI Symbol" w:hAnsi="Segoe UI Symbol" w:cs="Segoe UI Symbol"/>
                <w:b/>
                <w:szCs w:val="20"/>
              </w:rPr>
              <w:t>☐</w:t>
            </w:r>
          </w:p>
        </w:tc>
        <w:tc>
          <w:tcPr>
            <w:tcW w:w="4747" w:type="dxa"/>
            <w:gridSpan w:val="3"/>
          </w:tcPr>
          <w:p w14:paraId="0136DAE3" w14:textId="77777777" w:rsidR="00297709" w:rsidRPr="004B3E18" w:rsidRDefault="00297709" w:rsidP="00297709">
            <w:pPr>
              <w:rPr>
                <w:b/>
              </w:rPr>
            </w:pPr>
          </w:p>
        </w:tc>
      </w:tr>
      <w:tr w:rsidR="00297709" w:rsidRPr="004B3E18" w14:paraId="22962275" w14:textId="77777777" w:rsidTr="00ED7343">
        <w:trPr>
          <w:trHeight w:val="782"/>
        </w:trPr>
        <w:tc>
          <w:tcPr>
            <w:tcW w:w="3505" w:type="dxa"/>
            <w:vMerge w:val="restart"/>
            <w:shd w:val="clear" w:color="auto" w:fill="FFFFFF"/>
          </w:tcPr>
          <w:p w14:paraId="0281DDCC" w14:textId="77777777" w:rsidR="00297709" w:rsidRPr="004B3E18" w:rsidRDefault="00297709" w:rsidP="00297709">
            <w:pPr>
              <w:ind w:hanging="18"/>
              <w:rPr>
                <w:b/>
                <w:szCs w:val="20"/>
              </w:rPr>
            </w:pPr>
            <w:r>
              <w:rPr>
                <w:b/>
                <w:szCs w:val="20"/>
              </w:rPr>
              <w:t xml:space="preserve"> </w:t>
            </w:r>
          </w:p>
        </w:tc>
        <w:tc>
          <w:tcPr>
            <w:tcW w:w="9630" w:type="dxa"/>
            <w:gridSpan w:val="8"/>
            <w:shd w:val="clear" w:color="auto" w:fill="0F243E"/>
            <w:vAlign w:val="center"/>
          </w:tcPr>
          <w:p w14:paraId="4B2697B0" w14:textId="77777777" w:rsidR="00297709" w:rsidRPr="004B3E18" w:rsidRDefault="00297709" w:rsidP="00297709">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297709" w:rsidRPr="004B3E18" w14:paraId="58910FFB" w14:textId="77777777" w:rsidTr="00ED7343">
        <w:trPr>
          <w:trHeight w:val="188"/>
        </w:trPr>
        <w:tc>
          <w:tcPr>
            <w:tcW w:w="3505" w:type="dxa"/>
            <w:vMerge/>
            <w:shd w:val="clear" w:color="auto" w:fill="FFFFFF"/>
          </w:tcPr>
          <w:p w14:paraId="74B49753" w14:textId="77777777" w:rsidR="00297709" w:rsidRPr="004B3E18" w:rsidRDefault="00297709" w:rsidP="00297709">
            <w:pPr>
              <w:rPr>
                <w:u w:val="single"/>
              </w:rPr>
            </w:pPr>
          </w:p>
        </w:tc>
        <w:tc>
          <w:tcPr>
            <w:tcW w:w="9630" w:type="dxa"/>
            <w:gridSpan w:val="8"/>
          </w:tcPr>
          <w:p w14:paraId="4F1E4D87" w14:textId="77777777" w:rsidR="00297709" w:rsidRPr="004B3E18" w:rsidRDefault="00297709" w:rsidP="00297709">
            <w:pPr>
              <w:tabs>
                <w:tab w:val="left" w:pos="360"/>
              </w:tabs>
              <w:rPr>
                <w:b/>
              </w:rPr>
            </w:pPr>
            <w:r>
              <w:t xml:space="preserve">Question only required for Moderate, Substantial and High Risk projects </w:t>
            </w:r>
          </w:p>
        </w:tc>
      </w:tr>
      <w:tr w:rsidR="00297709" w:rsidRPr="004B3E18" w14:paraId="39D5F8CB" w14:textId="77777777" w:rsidTr="003D38CD">
        <w:trPr>
          <w:trHeight w:val="98"/>
        </w:trPr>
        <w:tc>
          <w:tcPr>
            <w:tcW w:w="3505" w:type="dxa"/>
            <w:vMerge/>
            <w:shd w:val="clear" w:color="auto" w:fill="FFFFFF"/>
          </w:tcPr>
          <w:p w14:paraId="501EE527" w14:textId="77777777" w:rsidR="00297709" w:rsidRPr="004B3E18" w:rsidRDefault="00297709" w:rsidP="00297709">
            <w:pPr>
              <w:rPr>
                <w:u w:val="single"/>
              </w:rPr>
            </w:pPr>
          </w:p>
        </w:tc>
        <w:tc>
          <w:tcPr>
            <w:tcW w:w="4410" w:type="dxa"/>
            <w:gridSpan w:val="3"/>
            <w:vAlign w:val="center"/>
          </w:tcPr>
          <w:p w14:paraId="4C49E242" w14:textId="77777777" w:rsidR="00297709" w:rsidRPr="00993703" w:rsidRDefault="00297709" w:rsidP="00297709">
            <w:pPr>
              <w:tabs>
                <w:tab w:val="left" w:pos="360"/>
              </w:tabs>
              <w:rPr>
                <w:b/>
                <w:i/>
                <w:u w:val="single"/>
              </w:rPr>
            </w:pPr>
            <w:r w:rsidRPr="00993703">
              <w:rPr>
                <w:b/>
                <w:i/>
                <w:u w:val="single"/>
              </w:rPr>
              <w:t>Is assessment required?</w:t>
            </w:r>
            <w:r>
              <w:rPr>
                <w:b/>
                <w:i/>
                <w:u w:val="single"/>
              </w:rPr>
              <w:t xml:space="preserve"> (check if “yes”)</w:t>
            </w:r>
          </w:p>
        </w:tc>
        <w:tc>
          <w:tcPr>
            <w:tcW w:w="473" w:type="dxa"/>
            <w:gridSpan w:val="2"/>
            <w:vAlign w:val="center"/>
          </w:tcPr>
          <w:p w14:paraId="4979D6B1" w14:textId="77777777" w:rsidR="00297709" w:rsidRPr="004B3E18" w:rsidRDefault="00297709" w:rsidP="00297709">
            <w:pPr>
              <w:tabs>
                <w:tab w:val="left" w:pos="360"/>
              </w:tabs>
              <w:rPr>
                <w:u w:val="single"/>
              </w:rPr>
            </w:pPr>
            <w:r w:rsidRPr="004B3E18">
              <w:rPr>
                <w:rFonts w:ascii="Segoe UI Symbol" w:hAnsi="Segoe UI Symbol" w:cs="Segoe UI Symbol"/>
                <w:b/>
                <w:szCs w:val="20"/>
              </w:rPr>
              <w:t>☐</w:t>
            </w:r>
          </w:p>
        </w:tc>
        <w:tc>
          <w:tcPr>
            <w:tcW w:w="427" w:type="dxa"/>
          </w:tcPr>
          <w:p w14:paraId="622E2089" w14:textId="77777777" w:rsidR="00297709" w:rsidRPr="00E344B9" w:rsidRDefault="00297709" w:rsidP="00297709">
            <w:pPr>
              <w:tabs>
                <w:tab w:val="left" w:pos="360"/>
              </w:tabs>
              <w:rPr>
                <w:b/>
                <w:i/>
              </w:rPr>
            </w:pPr>
          </w:p>
        </w:tc>
        <w:tc>
          <w:tcPr>
            <w:tcW w:w="2970" w:type="dxa"/>
          </w:tcPr>
          <w:p w14:paraId="1EA3189D" w14:textId="77777777" w:rsidR="00297709" w:rsidRPr="00E344B9" w:rsidRDefault="00297709" w:rsidP="00297709">
            <w:pPr>
              <w:tabs>
                <w:tab w:val="left" w:pos="360"/>
              </w:tabs>
              <w:rPr>
                <w:b/>
                <w:i/>
              </w:rPr>
            </w:pPr>
          </w:p>
        </w:tc>
        <w:tc>
          <w:tcPr>
            <w:tcW w:w="1350" w:type="dxa"/>
          </w:tcPr>
          <w:p w14:paraId="71F407A3" w14:textId="77777777" w:rsidR="00297709" w:rsidRPr="00E344B9" w:rsidRDefault="00297709" w:rsidP="00297709">
            <w:pPr>
              <w:tabs>
                <w:tab w:val="left" w:pos="360"/>
              </w:tabs>
              <w:rPr>
                <w:b/>
                <w:i/>
              </w:rPr>
            </w:pPr>
            <w:r>
              <w:rPr>
                <w:b/>
                <w:i/>
              </w:rPr>
              <w:t>Status? (completed, planned)</w:t>
            </w:r>
          </w:p>
        </w:tc>
      </w:tr>
      <w:tr w:rsidR="00297709" w:rsidRPr="004B3E18" w14:paraId="6FF4F3F2" w14:textId="77777777" w:rsidTr="003D38CD">
        <w:tc>
          <w:tcPr>
            <w:tcW w:w="3505" w:type="dxa"/>
            <w:vMerge/>
            <w:shd w:val="clear" w:color="auto" w:fill="FFFFFF"/>
          </w:tcPr>
          <w:p w14:paraId="60B651E5" w14:textId="77777777" w:rsidR="00297709" w:rsidRPr="004B3E18" w:rsidRDefault="00297709" w:rsidP="00297709">
            <w:pPr>
              <w:tabs>
                <w:tab w:val="left" w:pos="270"/>
              </w:tabs>
              <w:ind w:left="270" w:hanging="270"/>
            </w:pPr>
          </w:p>
        </w:tc>
        <w:tc>
          <w:tcPr>
            <w:tcW w:w="4410" w:type="dxa"/>
            <w:gridSpan w:val="3"/>
            <w:vMerge w:val="restart"/>
            <w:shd w:val="clear" w:color="auto" w:fill="auto"/>
          </w:tcPr>
          <w:p w14:paraId="4D70A957" w14:textId="77777777" w:rsidR="00297709" w:rsidRPr="00993703" w:rsidRDefault="00297709" w:rsidP="00297709">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2"/>
            <w:vAlign w:val="center"/>
          </w:tcPr>
          <w:p w14:paraId="761D3EB3" w14:textId="77777777" w:rsidR="00297709" w:rsidRPr="004B3E18" w:rsidDel="00E47BCB" w:rsidRDefault="00297709" w:rsidP="00297709">
            <w:pPr>
              <w:tabs>
                <w:tab w:val="left" w:pos="360"/>
              </w:tabs>
              <w:rPr>
                <w:rFonts w:ascii="Segoe UI Symbol" w:hAnsi="Segoe UI Symbol" w:cs="Segoe UI Symbol"/>
                <w:b/>
                <w:szCs w:val="20"/>
              </w:rPr>
            </w:pPr>
          </w:p>
        </w:tc>
        <w:tc>
          <w:tcPr>
            <w:tcW w:w="427" w:type="dxa"/>
          </w:tcPr>
          <w:p w14:paraId="5AFB5FE6" w14:textId="77777777" w:rsidR="00297709" w:rsidRPr="004B3E18" w:rsidRDefault="00297709" w:rsidP="00297709">
            <w:pPr>
              <w:tabs>
                <w:tab w:val="left" w:pos="360"/>
              </w:tabs>
            </w:pPr>
            <w:r w:rsidRPr="000015A2">
              <w:rPr>
                <w:rFonts w:ascii="Segoe UI Symbol" w:hAnsi="Segoe UI Symbol" w:cs="Segoe UI Symbol"/>
                <w:b/>
                <w:szCs w:val="20"/>
              </w:rPr>
              <w:t>☐</w:t>
            </w:r>
          </w:p>
        </w:tc>
        <w:tc>
          <w:tcPr>
            <w:tcW w:w="2970" w:type="dxa"/>
          </w:tcPr>
          <w:p w14:paraId="789AD298" w14:textId="77777777" w:rsidR="00297709" w:rsidRPr="004B3E18" w:rsidRDefault="00297709" w:rsidP="00297709">
            <w:pPr>
              <w:tabs>
                <w:tab w:val="left" w:pos="360"/>
              </w:tabs>
            </w:pPr>
            <w:r>
              <w:t>Targeted assessment(s)</w:t>
            </w:r>
            <w:r w:rsidDel="00ED7190">
              <w:t xml:space="preserve"> </w:t>
            </w:r>
          </w:p>
        </w:tc>
        <w:tc>
          <w:tcPr>
            <w:tcW w:w="1350" w:type="dxa"/>
          </w:tcPr>
          <w:p w14:paraId="668DFB77" w14:textId="77777777" w:rsidR="00297709" w:rsidRPr="004B3E18" w:rsidRDefault="00297709" w:rsidP="00297709">
            <w:pPr>
              <w:tabs>
                <w:tab w:val="left" w:pos="360"/>
              </w:tabs>
            </w:pPr>
          </w:p>
        </w:tc>
      </w:tr>
      <w:tr w:rsidR="00297709" w:rsidRPr="004B3E18" w14:paraId="21850014" w14:textId="77777777" w:rsidTr="003D38CD">
        <w:tc>
          <w:tcPr>
            <w:tcW w:w="3505" w:type="dxa"/>
            <w:vMerge/>
            <w:shd w:val="clear" w:color="auto" w:fill="FFFFFF"/>
          </w:tcPr>
          <w:p w14:paraId="233F8473" w14:textId="77777777" w:rsidR="00297709" w:rsidRPr="004B3E18" w:rsidRDefault="00297709" w:rsidP="00297709">
            <w:pPr>
              <w:tabs>
                <w:tab w:val="left" w:pos="270"/>
              </w:tabs>
              <w:ind w:left="270" w:hanging="270"/>
            </w:pPr>
          </w:p>
        </w:tc>
        <w:tc>
          <w:tcPr>
            <w:tcW w:w="4410" w:type="dxa"/>
            <w:gridSpan w:val="3"/>
            <w:vMerge/>
            <w:shd w:val="clear" w:color="auto" w:fill="auto"/>
          </w:tcPr>
          <w:p w14:paraId="56C8FB3B" w14:textId="77777777" w:rsidR="00297709" w:rsidRPr="00E344B9" w:rsidRDefault="00297709" w:rsidP="00297709">
            <w:pPr>
              <w:tabs>
                <w:tab w:val="left" w:pos="270"/>
              </w:tabs>
              <w:ind w:left="270" w:hanging="270"/>
              <w:rPr>
                <w:b/>
                <w:i/>
                <w:color w:val="000000"/>
              </w:rPr>
            </w:pPr>
          </w:p>
        </w:tc>
        <w:tc>
          <w:tcPr>
            <w:tcW w:w="473" w:type="dxa"/>
            <w:gridSpan w:val="2"/>
            <w:vAlign w:val="center"/>
          </w:tcPr>
          <w:p w14:paraId="775ADCE6" w14:textId="77777777" w:rsidR="00297709" w:rsidRPr="004B3E18" w:rsidDel="00E47BCB" w:rsidRDefault="00297709" w:rsidP="00297709">
            <w:pPr>
              <w:tabs>
                <w:tab w:val="left" w:pos="360"/>
              </w:tabs>
              <w:rPr>
                <w:rFonts w:ascii="Segoe UI Symbol" w:hAnsi="Segoe UI Symbol" w:cs="Segoe UI Symbol"/>
                <w:b/>
                <w:szCs w:val="20"/>
              </w:rPr>
            </w:pPr>
          </w:p>
        </w:tc>
        <w:tc>
          <w:tcPr>
            <w:tcW w:w="427" w:type="dxa"/>
          </w:tcPr>
          <w:p w14:paraId="73D954EB" w14:textId="77777777" w:rsidR="00297709" w:rsidRPr="004B3E18" w:rsidRDefault="00297709" w:rsidP="00297709">
            <w:pPr>
              <w:tabs>
                <w:tab w:val="left" w:pos="360"/>
              </w:tabs>
            </w:pPr>
            <w:r w:rsidRPr="000015A2">
              <w:rPr>
                <w:rFonts w:ascii="Segoe UI Symbol" w:hAnsi="Segoe UI Symbol" w:cs="Segoe UI Symbol"/>
                <w:b/>
                <w:szCs w:val="20"/>
              </w:rPr>
              <w:t>☐</w:t>
            </w:r>
          </w:p>
        </w:tc>
        <w:tc>
          <w:tcPr>
            <w:tcW w:w="2970" w:type="dxa"/>
          </w:tcPr>
          <w:p w14:paraId="739BB4D4" w14:textId="77777777" w:rsidR="00297709" w:rsidRPr="004B3E18" w:rsidRDefault="00297709" w:rsidP="00297709">
            <w:pPr>
              <w:tabs>
                <w:tab w:val="left" w:pos="360"/>
              </w:tabs>
            </w:pPr>
            <w:r>
              <w:t>ESIA (Environmental and Social Impact Assessment)</w:t>
            </w:r>
          </w:p>
        </w:tc>
        <w:tc>
          <w:tcPr>
            <w:tcW w:w="1350" w:type="dxa"/>
          </w:tcPr>
          <w:p w14:paraId="377513CA" w14:textId="77777777" w:rsidR="00297709" w:rsidRPr="004B3E18" w:rsidRDefault="00297709" w:rsidP="00297709">
            <w:pPr>
              <w:tabs>
                <w:tab w:val="left" w:pos="360"/>
              </w:tabs>
            </w:pPr>
          </w:p>
        </w:tc>
      </w:tr>
      <w:tr w:rsidR="00297709" w:rsidRPr="004B3E18" w14:paraId="593FE363" w14:textId="77777777" w:rsidTr="003D38CD">
        <w:tc>
          <w:tcPr>
            <w:tcW w:w="3505" w:type="dxa"/>
            <w:vMerge/>
            <w:shd w:val="clear" w:color="auto" w:fill="FFFFFF"/>
          </w:tcPr>
          <w:p w14:paraId="0660D4FD" w14:textId="77777777" w:rsidR="00297709" w:rsidRPr="004B3E18" w:rsidRDefault="00297709" w:rsidP="00297709">
            <w:pPr>
              <w:tabs>
                <w:tab w:val="left" w:pos="270"/>
              </w:tabs>
              <w:ind w:left="270" w:hanging="270"/>
            </w:pPr>
          </w:p>
        </w:tc>
        <w:tc>
          <w:tcPr>
            <w:tcW w:w="4410" w:type="dxa"/>
            <w:gridSpan w:val="3"/>
            <w:vMerge/>
            <w:shd w:val="clear" w:color="auto" w:fill="auto"/>
          </w:tcPr>
          <w:p w14:paraId="4BD79998" w14:textId="77777777" w:rsidR="00297709" w:rsidRPr="00E344B9" w:rsidRDefault="00297709" w:rsidP="00297709">
            <w:pPr>
              <w:tabs>
                <w:tab w:val="left" w:pos="270"/>
              </w:tabs>
              <w:ind w:left="270" w:hanging="270"/>
              <w:rPr>
                <w:b/>
                <w:i/>
                <w:color w:val="000000"/>
              </w:rPr>
            </w:pPr>
          </w:p>
        </w:tc>
        <w:tc>
          <w:tcPr>
            <w:tcW w:w="473" w:type="dxa"/>
            <w:gridSpan w:val="2"/>
            <w:vAlign w:val="center"/>
          </w:tcPr>
          <w:p w14:paraId="292C3217" w14:textId="77777777" w:rsidR="00297709" w:rsidRPr="004B3E18" w:rsidDel="00E47BCB" w:rsidRDefault="00297709" w:rsidP="00297709">
            <w:pPr>
              <w:tabs>
                <w:tab w:val="left" w:pos="360"/>
              </w:tabs>
              <w:rPr>
                <w:rFonts w:ascii="Segoe UI Symbol" w:hAnsi="Segoe UI Symbol" w:cs="Segoe UI Symbol"/>
                <w:b/>
                <w:szCs w:val="20"/>
              </w:rPr>
            </w:pPr>
          </w:p>
        </w:tc>
        <w:tc>
          <w:tcPr>
            <w:tcW w:w="427" w:type="dxa"/>
          </w:tcPr>
          <w:p w14:paraId="1F8A55FA" w14:textId="77777777" w:rsidR="00297709" w:rsidRPr="000015A2" w:rsidRDefault="00297709" w:rsidP="00297709">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19112573" w14:textId="77777777" w:rsidR="00297709" w:rsidRDefault="00297709" w:rsidP="00297709">
            <w:pPr>
              <w:tabs>
                <w:tab w:val="left" w:pos="360"/>
              </w:tabs>
            </w:pPr>
            <w:r>
              <w:t xml:space="preserve">SESA (Strategic Environmental and Social Assessment) </w:t>
            </w:r>
          </w:p>
        </w:tc>
        <w:tc>
          <w:tcPr>
            <w:tcW w:w="1350" w:type="dxa"/>
          </w:tcPr>
          <w:p w14:paraId="41D66726" w14:textId="77777777" w:rsidR="00297709" w:rsidRDefault="00297709" w:rsidP="00297709">
            <w:pPr>
              <w:tabs>
                <w:tab w:val="left" w:pos="360"/>
              </w:tabs>
            </w:pPr>
          </w:p>
        </w:tc>
      </w:tr>
      <w:tr w:rsidR="00297709" w:rsidRPr="004B3E18" w14:paraId="29CD4319" w14:textId="77777777" w:rsidTr="003D38CD">
        <w:tc>
          <w:tcPr>
            <w:tcW w:w="3505" w:type="dxa"/>
            <w:vMerge/>
            <w:shd w:val="clear" w:color="auto" w:fill="FFFFFF"/>
          </w:tcPr>
          <w:p w14:paraId="03032ADB" w14:textId="77777777" w:rsidR="00297709" w:rsidRPr="004B3E18" w:rsidRDefault="00297709" w:rsidP="00297709">
            <w:pPr>
              <w:tabs>
                <w:tab w:val="left" w:pos="270"/>
              </w:tabs>
              <w:ind w:left="270" w:hanging="270"/>
            </w:pPr>
          </w:p>
        </w:tc>
        <w:tc>
          <w:tcPr>
            <w:tcW w:w="4410" w:type="dxa"/>
            <w:gridSpan w:val="3"/>
            <w:shd w:val="clear" w:color="auto" w:fill="auto"/>
            <w:vAlign w:val="center"/>
          </w:tcPr>
          <w:p w14:paraId="2B8FB787" w14:textId="77777777" w:rsidR="00297709" w:rsidRDefault="00297709" w:rsidP="00297709">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473" w:type="dxa"/>
            <w:gridSpan w:val="2"/>
            <w:vAlign w:val="center"/>
          </w:tcPr>
          <w:p w14:paraId="438070B7" w14:textId="77777777" w:rsidR="00297709" w:rsidRPr="004B3E18" w:rsidRDefault="00297709" w:rsidP="00297709">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27" w:type="dxa"/>
          </w:tcPr>
          <w:p w14:paraId="3170EF94" w14:textId="77777777" w:rsidR="00297709" w:rsidRPr="000015A2" w:rsidRDefault="00297709" w:rsidP="00297709">
            <w:pPr>
              <w:tabs>
                <w:tab w:val="left" w:pos="360"/>
              </w:tabs>
              <w:rPr>
                <w:rFonts w:ascii="Segoe UI Symbol" w:hAnsi="Segoe UI Symbol" w:cs="Segoe UI Symbol"/>
                <w:b/>
                <w:szCs w:val="20"/>
              </w:rPr>
            </w:pPr>
          </w:p>
        </w:tc>
        <w:tc>
          <w:tcPr>
            <w:tcW w:w="4320" w:type="dxa"/>
            <w:gridSpan w:val="2"/>
          </w:tcPr>
          <w:p w14:paraId="54A3C519" w14:textId="77777777" w:rsidR="00297709" w:rsidRDefault="00297709" w:rsidP="00297709">
            <w:pPr>
              <w:tabs>
                <w:tab w:val="left" w:pos="360"/>
              </w:tabs>
            </w:pPr>
          </w:p>
        </w:tc>
      </w:tr>
      <w:tr w:rsidR="00297709" w:rsidRPr="004B3E18" w14:paraId="5E4767ED" w14:textId="77777777" w:rsidTr="003D38CD">
        <w:tc>
          <w:tcPr>
            <w:tcW w:w="3505" w:type="dxa"/>
            <w:vMerge/>
            <w:shd w:val="clear" w:color="auto" w:fill="FFFFFF"/>
          </w:tcPr>
          <w:p w14:paraId="4293E8F4" w14:textId="77777777" w:rsidR="00297709" w:rsidRPr="004B3E18" w:rsidRDefault="00297709" w:rsidP="00297709">
            <w:pPr>
              <w:tabs>
                <w:tab w:val="left" w:pos="270"/>
              </w:tabs>
              <w:ind w:left="270" w:hanging="270"/>
            </w:pPr>
          </w:p>
        </w:tc>
        <w:tc>
          <w:tcPr>
            <w:tcW w:w="4410" w:type="dxa"/>
            <w:gridSpan w:val="3"/>
            <w:vMerge w:val="restart"/>
            <w:shd w:val="clear" w:color="auto" w:fill="auto"/>
          </w:tcPr>
          <w:p w14:paraId="3F5CAE6F" w14:textId="77777777" w:rsidR="00297709" w:rsidRPr="00993703" w:rsidRDefault="00297709" w:rsidP="00297709">
            <w:pPr>
              <w:tabs>
                <w:tab w:val="left" w:pos="270"/>
              </w:tabs>
              <w:ind w:left="270" w:hanging="270"/>
              <w:jc w:val="right"/>
              <w:rPr>
                <w:i/>
                <w:color w:val="000000"/>
              </w:rPr>
            </w:pPr>
            <w:r w:rsidRPr="00993703">
              <w:rPr>
                <w:i/>
                <w:color w:val="000000"/>
              </w:rPr>
              <w:t>If yes, indicate overall type</w:t>
            </w:r>
          </w:p>
        </w:tc>
        <w:tc>
          <w:tcPr>
            <w:tcW w:w="473" w:type="dxa"/>
            <w:gridSpan w:val="2"/>
            <w:vAlign w:val="center"/>
          </w:tcPr>
          <w:p w14:paraId="619CB156" w14:textId="77777777" w:rsidR="00297709" w:rsidRPr="004B3E18" w:rsidDel="00E47BCB" w:rsidRDefault="00297709" w:rsidP="00297709">
            <w:pPr>
              <w:tabs>
                <w:tab w:val="left" w:pos="360"/>
              </w:tabs>
              <w:rPr>
                <w:rFonts w:ascii="Segoe UI Symbol" w:hAnsi="Segoe UI Symbol" w:cs="Segoe UI Symbol"/>
                <w:b/>
                <w:szCs w:val="20"/>
              </w:rPr>
            </w:pPr>
          </w:p>
        </w:tc>
        <w:tc>
          <w:tcPr>
            <w:tcW w:w="427" w:type="dxa"/>
          </w:tcPr>
          <w:p w14:paraId="534C285A" w14:textId="77777777" w:rsidR="00297709" w:rsidRPr="004B3E18" w:rsidRDefault="00297709" w:rsidP="00297709">
            <w:pPr>
              <w:tabs>
                <w:tab w:val="left" w:pos="360"/>
              </w:tabs>
            </w:pPr>
            <w:r w:rsidRPr="000015A2">
              <w:rPr>
                <w:rFonts w:ascii="Segoe UI Symbol" w:hAnsi="Segoe UI Symbol" w:cs="Segoe UI Symbol"/>
                <w:b/>
                <w:szCs w:val="20"/>
              </w:rPr>
              <w:t>☐</w:t>
            </w:r>
          </w:p>
        </w:tc>
        <w:tc>
          <w:tcPr>
            <w:tcW w:w="2970" w:type="dxa"/>
          </w:tcPr>
          <w:p w14:paraId="2BB4E50E" w14:textId="77777777" w:rsidR="00297709" w:rsidRPr="004B3E18" w:rsidRDefault="00297709" w:rsidP="00297709">
            <w:pPr>
              <w:tabs>
                <w:tab w:val="left" w:pos="360"/>
              </w:tabs>
            </w:pPr>
            <w:r>
              <w:t xml:space="preserve">Targeted management plans (e.g. Gender Action Plan, Emergency Response Plan, Waste Management Plan, others) </w:t>
            </w:r>
          </w:p>
        </w:tc>
        <w:tc>
          <w:tcPr>
            <w:tcW w:w="1350" w:type="dxa"/>
          </w:tcPr>
          <w:p w14:paraId="55C41430" w14:textId="77777777" w:rsidR="00297709" w:rsidRPr="004B3E18" w:rsidRDefault="00297709" w:rsidP="00297709">
            <w:pPr>
              <w:tabs>
                <w:tab w:val="left" w:pos="360"/>
              </w:tabs>
            </w:pPr>
          </w:p>
        </w:tc>
      </w:tr>
      <w:tr w:rsidR="00297709" w:rsidRPr="004B3E18" w14:paraId="1E2798AD" w14:textId="77777777" w:rsidTr="003D38CD">
        <w:tc>
          <w:tcPr>
            <w:tcW w:w="3505" w:type="dxa"/>
            <w:vMerge/>
            <w:shd w:val="clear" w:color="auto" w:fill="FFFFFF"/>
          </w:tcPr>
          <w:p w14:paraId="746ADDEA" w14:textId="77777777" w:rsidR="00297709" w:rsidRPr="004B3E18" w:rsidRDefault="00297709" w:rsidP="00297709">
            <w:pPr>
              <w:tabs>
                <w:tab w:val="left" w:pos="270"/>
              </w:tabs>
              <w:ind w:left="270" w:hanging="270"/>
            </w:pPr>
          </w:p>
        </w:tc>
        <w:tc>
          <w:tcPr>
            <w:tcW w:w="4410" w:type="dxa"/>
            <w:gridSpan w:val="3"/>
            <w:vMerge/>
            <w:shd w:val="clear" w:color="auto" w:fill="auto"/>
          </w:tcPr>
          <w:p w14:paraId="42D04CA6" w14:textId="77777777" w:rsidR="00297709" w:rsidRPr="00E344B9" w:rsidRDefault="00297709" w:rsidP="00297709">
            <w:pPr>
              <w:tabs>
                <w:tab w:val="left" w:pos="270"/>
              </w:tabs>
              <w:ind w:left="270" w:hanging="270"/>
              <w:rPr>
                <w:b/>
                <w:i/>
                <w:color w:val="000000"/>
              </w:rPr>
            </w:pPr>
          </w:p>
        </w:tc>
        <w:tc>
          <w:tcPr>
            <w:tcW w:w="473" w:type="dxa"/>
            <w:gridSpan w:val="2"/>
            <w:vAlign w:val="center"/>
          </w:tcPr>
          <w:p w14:paraId="4C1952D9" w14:textId="77777777" w:rsidR="00297709" w:rsidRPr="004B3E18" w:rsidDel="00E47BCB" w:rsidRDefault="00297709" w:rsidP="00297709">
            <w:pPr>
              <w:tabs>
                <w:tab w:val="left" w:pos="360"/>
              </w:tabs>
              <w:rPr>
                <w:rFonts w:ascii="Segoe UI Symbol" w:hAnsi="Segoe UI Symbol" w:cs="Segoe UI Symbol"/>
                <w:b/>
                <w:szCs w:val="20"/>
              </w:rPr>
            </w:pPr>
          </w:p>
        </w:tc>
        <w:tc>
          <w:tcPr>
            <w:tcW w:w="427" w:type="dxa"/>
          </w:tcPr>
          <w:p w14:paraId="028C20CF" w14:textId="77777777" w:rsidR="00297709" w:rsidRPr="004B3E18" w:rsidRDefault="00297709" w:rsidP="00297709">
            <w:pPr>
              <w:tabs>
                <w:tab w:val="left" w:pos="360"/>
              </w:tabs>
            </w:pPr>
            <w:r w:rsidRPr="000015A2">
              <w:rPr>
                <w:rFonts w:ascii="Segoe UI Symbol" w:hAnsi="Segoe UI Symbol" w:cs="Segoe UI Symbol"/>
                <w:b/>
                <w:szCs w:val="20"/>
              </w:rPr>
              <w:t>☐</w:t>
            </w:r>
          </w:p>
        </w:tc>
        <w:tc>
          <w:tcPr>
            <w:tcW w:w="2970" w:type="dxa"/>
          </w:tcPr>
          <w:p w14:paraId="54D34DBC" w14:textId="77777777" w:rsidR="00297709" w:rsidRPr="004B3E18" w:rsidRDefault="00297709" w:rsidP="00297709">
            <w:pPr>
              <w:tabs>
                <w:tab w:val="left" w:pos="360"/>
              </w:tabs>
            </w:pPr>
            <w:r>
              <w:t>ESMP (Environmental and Social Management Plan which may include range of targeted plans)</w:t>
            </w:r>
          </w:p>
        </w:tc>
        <w:tc>
          <w:tcPr>
            <w:tcW w:w="1350" w:type="dxa"/>
          </w:tcPr>
          <w:p w14:paraId="495A0967" w14:textId="77777777" w:rsidR="00297709" w:rsidRPr="004B3E18" w:rsidRDefault="00297709" w:rsidP="00297709">
            <w:pPr>
              <w:tabs>
                <w:tab w:val="left" w:pos="360"/>
              </w:tabs>
            </w:pPr>
          </w:p>
        </w:tc>
      </w:tr>
      <w:tr w:rsidR="00297709" w:rsidRPr="004B3E18" w14:paraId="5924EEE9" w14:textId="77777777" w:rsidTr="003D38CD">
        <w:trPr>
          <w:trHeight w:val="512"/>
        </w:trPr>
        <w:tc>
          <w:tcPr>
            <w:tcW w:w="3505" w:type="dxa"/>
            <w:vMerge/>
            <w:shd w:val="clear" w:color="auto" w:fill="FFFFFF"/>
          </w:tcPr>
          <w:p w14:paraId="7018D9AB" w14:textId="77777777" w:rsidR="00297709" w:rsidRPr="004B3E18" w:rsidRDefault="00297709" w:rsidP="00297709">
            <w:pPr>
              <w:tabs>
                <w:tab w:val="left" w:pos="270"/>
              </w:tabs>
              <w:ind w:left="270" w:hanging="270"/>
            </w:pPr>
          </w:p>
        </w:tc>
        <w:tc>
          <w:tcPr>
            <w:tcW w:w="4410" w:type="dxa"/>
            <w:gridSpan w:val="3"/>
            <w:vMerge/>
            <w:shd w:val="clear" w:color="auto" w:fill="auto"/>
          </w:tcPr>
          <w:p w14:paraId="04637780" w14:textId="77777777" w:rsidR="00297709" w:rsidRPr="00E344B9" w:rsidRDefault="00297709" w:rsidP="00297709">
            <w:pPr>
              <w:tabs>
                <w:tab w:val="left" w:pos="270"/>
              </w:tabs>
              <w:ind w:left="270" w:hanging="270"/>
              <w:rPr>
                <w:b/>
                <w:i/>
                <w:color w:val="000000"/>
              </w:rPr>
            </w:pPr>
          </w:p>
        </w:tc>
        <w:tc>
          <w:tcPr>
            <w:tcW w:w="473" w:type="dxa"/>
            <w:gridSpan w:val="2"/>
            <w:vAlign w:val="center"/>
          </w:tcPr>
          <w:p w14:paraId="76EC1F12" w14:textId="77777777" w:rsidR="00297709" w:rsidRPr="004B3E18" w:rsidDel="00E47BCB" w:rsidRDefault="00297709" w:rsidP="00297709">
            <w:pPr>
              <w:tabs>
                <w:tab w:val="left" w:pos="360"/>
              </w:tabs>
              <w:rPr>
                <w:rFonts w:ascii="Segoe UI Symbol" w:hAnsi="Segoe UI Symbol" w:cs="Segoe UI Symbol"/>
                <w:b/>
                <w:szCs w:val="20"/>
              </w:rPr>
            </w:pPr>
          </w:p>
        </w:tc>
        <w:tc>
          <w:tcPr>
            <w:tcW w:w="427" w:type="dxa"/>
          </w:tcPr>
          <w:p w14:paraId="5B70F0DF" w14:textId="77777777" w:rsidR="00297709" w:rsidRPr="004B3E18" w:rsidRDefault="00297709" w:rsidP="00297709">
            <w:pPr>
              <w:tabs>
                <w:tab w:val="left" w:pos="360"/>
              </w:tabs>
            </w:pPr>
            <w:r w:rsidRPr="000015A2">
              <w:rPr>
                <w:rFonts w:ascii="Segoe UI Symbol" w:hAnsi="Segoe UI Symbol" w:cs="Segoe UI Symbol"/>
                <w:b/>
                <w:szCs w:val="20"/>
              </w:rPr>
              <w:t>☐</w:t>
            </w:r>
          </w:p>
        </w:tc>
        <w:tc>
          <w:tcPr>
            <w:tcW w:w="2970" w:type="dxa"/>
          </w:tcPr>
          <w:p w14:paraId="16D57441" w14:textId="77777777" w:rsidR="00297709" w:rsidRDefault="00297709" w:rsidP="00297709">
            <w:pPr>
              <w:tabs>
                <w:tab w:val="left" w:pos="360"/>
              </w:tabs>
            </w:pPr>
            <w:r>
              <w:t>ESMF (Environmental and Social Management Framework)</w:t>
            </w:r>
          </w:p>
        </w:tc>
        <w:tc>
          <w:tcPr>
            <w:tcW w:w="1350" w:type="dxa"/>
          </w:tcPr>
          <w:p w14:paraId="15D9A1E8" w14:textId="77777777" w:rsidR="00297709" w:rsidRDefault="00297709" w:rsidP="00297709">
            <w:pPr>
              <w:tabs>
                <w:tab w:val="left" w:pos="360"/>
              </w:tabs>
            </w:pPr>
          </w:p>
        </w:tc>
      </w:tr>
      <w:tr w:rsidR="00297709" w:rsidRPr="004B3E18" w14:paraId="054B0BCC" w14:textId="77777777" w:rsidTr="003D38CD">
        <w:trPr>
          <w:trHeight w:val="521"/>
        </w:trPr>
        <w:tc>
          <w:tcPr>
            <w:tcW w:w="3505" w:type="dxa"/>
            <w:vMerge/>
            <w:shd w:val="clear" w:color="auto" w:fill="FFFFFF"/>
          </w:tcPr>
          <w:p w14:paraId="78EE523C" w14:textId="77777777" w:rsidR="00297709" w:rsidRPr="004B3E18" w:rsidRDefault="00297709" w:rsidP="00297709">
            <w:pPr>
              <w:tabs>
                <w:tab w:val="left" w:pos="270"/>
              </w:tabs>
              <w:ind w:left="270" w:hanging="270"/>
            </w:pPr>
          </w:p>
        </w:tc>
        <w:tc>
          <w:tcPr>
            <w:tcW w:w="4410" w:type="dxa"/>
            <w:gridSpan w:val="3"/>
            <w:shd w:val="clear" w:color="auto" w:fill="auto"/>
          </w:tcPr>
          <w:p w14:paraId="69D5AFB8" w14:textId="77777777" w:rsidR="00297709" w:rsidRPr="00E344B9" w:rsidRDefault="00297709" w:rsidP="00297709">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2"/>
            <w:vAlign w:val="center"/>
          </w:tcPr>
          <w:p w14:paraId="45C323A6" w14:textId="77777777" w:rsidR="00297709" w:rsidRPr="004B3E18" w:rsidDel="00E47BCB" w:rsidRDefault="00297709" w:rsidP="00297709">
            <w:pPr>
              <w:tabs>
                <w:tab w:val="left" w:pos="360"/>
              </w:tabs>
              <w:rPr>
                <w:rFonts w:ascii="Segoe UI Symbol" w:hAnsi="Segoe UI Symbol" w:cs="Segoe UI Symbol"/>
                <w:b/>
                <w:szCs w:val="20"/>
              </w:rPr>
            </w:pPr>
          </w:p>
        </w:tc>
        <w:tc>
          <w:tcPr>
            <w:tcW w:w="4747" w:type="dxa"/>
            <w:gridSpan w:val="3"/>
            <w:vAlign w:val="center"/>
          </w:tcPr>
          <w:p w14:paraId="6A3B702B" w14:textId="77777777" w:rsidR="00297709" w:rsidRPr="00E344B9" w:rsidRDefault="00297709" w:rsidP="00297709">
            <w:pPr>
              <w:tabs>
                <w:tab w:val="left" w:pos="360"/>
              </w:tabs>
              <w:jc w:val="center"/>
              <w:rPr>
                <w:b/>
                <w:i/>
              </w:rPr>
            </w:pPr>
            <w:r w:rsidRPr="004B3E18">
              <w:rPr>
                <w:b/>
              </w:rPr>
              <w:t>Comments</w:t>
            </w:r>
            <w:r>
              <w:rPr>
                <w:b/>
              </w:rPr>
              <w:t xml:space="preserve"> (not required)</w:t>
            </w:r>
          </w:p>
        </w:tc>
      </w:tr>
      <w:tr w:rsidR="00297709" w:rsidRPr="004B3E18" w14:paraId="5BBA62D9" w14:textId="77777777" w:rsidTr="003D38CD">
        <w:tc>
          <w:tcPr>
            <w:tcW w:w="3505" w:type="dxa"/>
            <w:vMerge/>
            <w:shd w:val="clear" w:color="auto" w:fill="FFFFFF"/>
          </w:tcPr>
          <w:p w14:paraId="2B105359" w14:textId="77777777" w:rsidR="00297709" w:rsidRPr="004B3E18" w:rsidRDefault="00297709" w:rsidP="00297709">
            <w:pPr>
              <w:tabs>
                <w:tab w:val="left" w:pos="270"/>
              </w:tabs>
              <w:ind w:left="270" w:hanging="270"/>
            </w:pPr>
          </w:p>
        </w:tc>
        <w:tc>
          <w:tcPr>
            <w:tcW w:w="4410" w:type="dxa"/>
            <w:gridSpan w:val="3"/>
            <w:shd w:val="clear" w:color="auto" w:fill="auto"/>
            <w:vAlign w:val="center"/>
          </w:tcPr>
          <w:p w14:paraId="2C5A46B0" w14:textId="77777777" w:rsidR="00297709" w:rsidRPr="00E47BCB" w:rsidRDefault="00297709" w:rsidP="00297709">
            <w:pPr>
              <w:tabs>
                <w:tab w:val="left" w:pos="270"/>
              </w:tabs>
              <w:ind w:left="270" w:hanging="270"/>
              <w:rPr>
                <w:b/>
                <w:i/>
              </w:rPr>
            </w:pPr>
            <w:r>
              <w:rPr>
                <w:b/>
                <w:i/>
              </w:rPr>
              <w:t xml:space="preserve">Overarching Principle: Leave No One Behind </w:t>
            </w:r>
          </w:p>
        </w:tc>
        <w:tc>
          <w:tcPr>
            <w:tcW w:w="473" w:type="dxa"/>
            <w:gridSpan w:val="2"/>
            <w:vAlign w:val="center"/>
          </w:tcPr>
          <w:p w14:paraId="1E56A11C" w14:textId="77777777" w:rsidR="00297709" w:rsidRPr="004B3E18" w:rsidRDefault="00297709" w:rsidP="00297709">
            <w:pPr>
              <w:tabs>
                <w:tab w:val="left" w:pos="360"/>
              </w:tabs>
            </w:pPr>
          </w:p>
        </w:tc>
        <w:tc>
          <w:tcPr>
            <w:tcW w:w="4747" w:type="dxa"/>
            <w:gridSpan w:val="3"/>
          </w:tcPr>
          <w:p w14:paraId="7C6F7A79" w14:textId="77777777" w:rsidR="00297709" w:rsidRPr="004B3E18" w:rsidRDefault="00297709" w:rsidP="00297709">
            <w:pPr>
              <w:tabs>
                <w:tab w:val="left" w:pos="360"/>
              </w:tabs>
            </w:pPr>
          </w:p>
        </w:tc>
      </w:tr>
      <w:tr w:rsidR="00297709" w:rsidRPr="004B3E18" w14:paraId="3EE21B85" w14:textId="77777777" w:rsidTr="003D38CD">
        <w:trPr>
          <w:trHeight w:val="287"/>
        </w:trPr>
        <w:tc>
          <w:tcPr>
            <w:tcW w:w="3505" w:type="dxa"/>
            <w:vMerge/>
            <w:shd w:val="clear" w:color="auto" w:fill="FFFFFF"/>
          </w:tcPr>
          <w:p w14:paraId="186F1872" w14:textId="77777777" w:rsidR="00297709" w:rsidRPr="004B3E18" w:rsidRDefault="00297709" w:rsidP="00297709">
            <w:pPr>
              <w:tabs>
                <w:tab w:val="left" w:pos="270"/>
              </w:tabs>
              <w:ind w:left="270" w:hanging="270"/>
            </w:pPr>
          </w:p>
        </w:tc>
        <w:tc>
          <w:tcPr>
            <w:tcW w:w="4410" w:type="dxa"/>
            <w:gridSpan w:val="3"/>
            <w:shd w:val="clear" w:color="auto" w:fill="auto"/>
            <w:vAlign w:val="center"/>
          </w:tcPr>
          <w:p w14:paraId="79097952" w14:textId="77777777" w:rsidR="00297709" w:rsidRPr="00E47BCB" w:rsidRDefault="00297709" w:rsidP="00297709">
            <w:pPr>
              <w:tabs>
                <w:tab w:val="left" w:pos="270"/>
              </w:tabs>
              <w:ind w:left="640" w:hanging="270"/>
              <w:rPr>
                <w:b/>
                <w:i/>
              </w:rPr>
            </w:pPr>
            <w:r w:rsidRPr="00E47BCB">
              <w:rPr>
                <w:b/>
                <w:i/>
              </w:rPr>
              <w:t>Human Rights</w:t>
            </w:r>
          </w:p>
        </w:tc>
        <w:tc>
          <w:tcPr>
            <w:tcW w:w="473" w:type="dxa"/>
            <w:gridSpan w:val="2"/>
            <w:vAlign w:val="center"/>
          </w:tcPr>
          <w:p w14:paraId="7B80298F" w14:textId="77777777" w:rsidR="00297709" w:rsidRPr="004B3E18" w:rsidRDefault="00297709" w:rsidP="00297709">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EC74D01" w14:textId="77777777" w:rsidR="00297709" w:rsidRPr="004B3E18" w:rsidRDefault="00297709" w:rsidP="00297709">
            <w:pPr>
              <w:tabs>
                <w:tab w:val="left" w:pos="360"/>
              </w:tabs>
            </w:pPr>
          </w:p>
        </w:tc>
      </w:tr>
      <w:tr w:rsidR="00297709" w:rsidRPr="004B3E18" w14:paraId="2DF0DCF6" w14:textId="77777777" w:rsidTr="003D38CD">
        <w:trPr>
          <w:trHeight w:val="260"/>
        </w:trPr>
        <w:tc>
          <w:tcPr>
            <w:tcW w:w="3505" w:type="dxa"/>
            <w:vMerge/>
            <w:shd w:val="clear" w:color="auto" w:fill="FFFFFF"/>
          </w:tcPr>
          <w:p w14:paraId="03469669" w14:textId="77777777" w:rsidR="00297709" w:rsidRPr="004B3E18" w:rsidRDefault="00297709" w:rsidP="00297709">
            <w:pPr>
              <w:tabs>
                <w:tab w:val="left" w:pos="270"/>
              </w:tabs>
              <w:ind w:left="270" w:hanging="270"/>
            </w:pPr>
          </w:p>
        </w:tc>
        <w:tc>
          <w:tcPr>
            <w:tcW w:w="4410" w:type="dxa"/>
            <w:gridSpan w:val="3"/>
            <w:shd w:val="clear" w:color="auto" w:fill="auto"/>
            <w:vAlign w:val="center"/>
          </w:tcPr>
          <w:p w14:paraId="4604EC7F" w14:textId="77777777" w:rsidR="00297709" w:rsidRPr="00E47BCB" w:rsidRDefault="00297709" w:rsidP="00297709">
            <w:pPr>
              <w:tabs>
                <w:tab w:val="left" w:pos="270"/>
              </w:tabs>
              <w:ind w:left="640" w:hanging="270"/>
              <w:rPr>
                <w:b/>
                <w:i/>
              </w:rPr>
            </w:pPr>
            <w:r w:rsidRPr="00E47BCB">
              <w:rPr>
                <w:b/>
                <w:i/>
              </w:rPr>
              <w:t>Gender Equality and Women’s Empowerment</w:t>
            </w:r>
          </w:p>
        </w:tc>
        <w:tc>
          <w:tcPr>
            <w:tcW w:w="473" w:type="dxa"/>
            <w:gridSpan w:val="2"/>
            <w:vAlign w:val="center"/>
          </w:tcPr>
          <w:p w14:paraId="45F1A060" w14:textId="77777777" w:rsidR="00297709" w:rsidRPr="004B3E18" w:rsidRDefault="00297709" w:rsidP="00297709">
            <w:pPr>
              <w:tabs>
                <w:tab w:val="left" w:pos="360"/>
              </w:tabs>
            </w:pPr>
            <w:r w:rsidRPr="004B3E18">
              <w:rPr>
                <w:rFonts w:ascii="Segoe UI Symbol" w:hAnsi="Segoe UI Symbol" w:cs="Segoe UI Symbol"/>
                <w:b/>
                <w:szCs w:val="20"/>
              </w:rPr>
              <w:t>☐</w:t>
            </w:r>
          </w:p>
        </w:tc>
        <w:tc>
          <w:tcPr>
            <w:tcW w:w="4747" w:type="dxa"/>
            <w:gridSpan w:val="3"/>
          </w:tcPr>
          <w:p w14:paraId="61A2645B" w14:textId="77777777" w:rsidR="00297709" w:rsidRPr="004B3E18" w:rsidRDefault="00297709" w:rsidP="00297709">
            <w:pPr>
              <w:tabs>
                <w:tab w:val="left" w:pos="360"/>
              </w:tabs>
            </w:pPr>
          </w:p>
        </w:tc>
      </w:tr>
      <w:tr w:rsidR="00297709" w:rsidRPr="004B3E18" w14:paraId="295A55DF" w14:textId="77777777" w:rsidTr="003D38CD">
        <w:trPr>
          <w:trHeight w:val="278"/>
        </w:trPr>
        <w:tc>
          <w:tcPr>
            <w:tcW w:w="3505" w:type="dxa"/>
            <w:vMerge/>
            <w:shd w:val="clear" w:color="auto" w:fill="FFFFFF"/>
          </w:tcPr>
          <w:p w14:paraId="0C59A469" w14:textId="77777777" w:rsidR="00297709" w:rsidRPr="004B3E18" w:rsidRDefault="00297709" w:rsidP="00297709">
            <w:pPr>
              <w:tabs>
                <w:tab w:val="left" w:pos="270"/>
              </w:tabs>
              <w:ind w:left="270" w:hanging="270"/>
            </w:pPr>
          </w:p>
        </w:tc>
        <w:tc>
          <w:tcPr>
            <w:tcW w:w="4410" w:type="dxa"/>
            <w:gridSpan w:val="3"/>
            <w:shd w:val="clear" w:color="auto" w:fill="auto"/>
            <w:vAlign w:val="center"/>
          </w:tcPr>
          <w:p w14:paraId="6604F7DB" w14:textId="77777777" w:rsidR="00297709" w:rsidRPr="00D952B5" w:rsidRDefault="00297709" w:rsidP="00297709">
            <w:pPr>
              <w:tabs>
                <w:tab w:val="left" w:pos="270"/>
              </w:tabs>
              <w:ind w:left="640" w:hanging="270"/>
              <w:rPr>
                <w:b/>
                <w:i/>
              </w:rPr>
            </w:pPr>
            <w:r w:rsidRPr="00D952B5">
              <w:rPr>
                <w:b/>
                <w:i/>
              </w:rPr>
              <w:t>Accountability</w:t>
            </w:r>
          </w:p>
        </w:tc>
        <w:tc>
          <w:tcPr>
            <w:tcW w:w="473" w:type="dxa"/>
            <w:gridSpan w:val="2"/>
            <w:vAlign w:val="center"/>
          </w:tcPr>
          <w:p w14:paraId="67A570BC" w14:textId="77777777" w:rsidR="00297709" w:rsidRPr="00855BCB" w:rsidRDefault="00297709" w:rsidP="00297709">
            <w:pPr>
              <w:tabs>
                <w:tab w:val="left" w:pos="360"/>
              </w:tabs>
              <w:rPr>
                <w:rFonts w:ascii="Segoe UI Symbol" w:hAnsi="Segoe UI Symbol" w:cs="Segoe UI Symbol"/>
                <w:b/>
                <w:szCs w:val="20"/>
              </w:rPr>
            </w:pPr>
            <w:r w:rsidRPr="00855BCB">
              <w:rPr>
                <w:rFonts w:ascii="Segoe UI Symbol" w:hAnsi="Segoe UI Symbol" w:cs="Segoe UI Symbol"/>
                <w:b/>
                <w:szCs w:val="20"/>
              </w:rPr>
              <w:t>☐</w:t>
            </w:r>
          </w:p>
        </w:tc>
        <w:tc>
          <w:tcPr>
            <w:tcW w:w="4747" w:type="dxa"/>
            <w:gridSpan w:val="3"/>
          </w:tcPr>
          <w:p w14:paraId="50E2D6E1" w14:textId="77777777" w:rsidR="00297709" w:rsidRPr="004B3E18" w:rsidRDefault="00297709" w:rsidP="00297709">
            <w:pPr>
              <w:tabs>
                <w:tab w:val="left" w:pos="360"/>
              </w:tabs>
            </w:pPr>
          </w:p>
        </w:tc>
      </w:tr>
      <w:tr w:rsidR="00297709" w:rsidRPr="004B3E18" w14:paraId="648E4529" w14:textId="77777777" w:rsidTr="003D38CD">
        <w:trPr>
          <w:trHeight w:val="360"/>
        </w:trPr>
        <w:tc>
          <w:tcPr>
            <w:tcW w:w="3505" w:type="dxa"/>
            <w:vMerge/>
            <w:shd w:val="clear" w:color="auto" w:fill="FFFFFF"/>
          </w:tcPr>
          <w:p w14:paraId="099D2794" w14:textId="77777777" w:rsidR="00297709" w:rsidRPr="004B3E18" w:rsidRDefault="00297709" w:rsidP="00297709">
            <w:pPr>
              <w:tabs>
                <w:tab w:val="left" w:pos="270"/>
              </w:tabs>
              <w:ind w:left="270" w:hanging="270"/>
            </w:pPr>
          </w:p>
        </w:tc>
        <w:tc>
          <w:tcPr>
            <w:tcW w:w="4410" w:type="dxa"/>
            <w:gridSpan w:val="3"/>
            <w:shd w:val="clear" w:color="auto" w:fill="auto"/>
            <w:vAlign w:val="center"/>
          </w:tcPr>
          <w:p w14:paraId="6D040AE4" w14:textId="77777777" w:rsidR="00297709" w:rsidRPr="004B3E18" w:rsidRDefault="00297709" w:rsidP="00297709">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2"/>
            <w:vAlign w:val="center"/>
          </w:tcPr>
          <w:p w14:paraId="4F22BA86" w14:textId="77777777" w:rsidR="00297709" w:rsidRPr="004B3E18" w:rsidRDefault="00297709" w:rsidP="00297709">
            <w:pPr>
              <w:tabs>
                <w:tab w:val="left" w:pos="360"/>
              </w:tabs>
            </w:pPr>
            <w:r w:rsidRPr="004B3E18">
              <w:rPr>
                <w:rFonts w:ascii="Segoe UI Symbol" w:hAnsi="Segoe UI Symbol" w:cs="Segoe UI Symbol"/>
                <w:b/>
                <w:szCs w:val="20"/>
              </w:rPr>
              <w:t>☐</w:t>
            </w:r>
          </w:p>
        </w:tc>
        <w:tc>
          <w:tcPr>
            <w:tcW w:w="4747" w:type="dxa"/>
            <w:gridSpan w:val="3"/>
          </w:tcPr>
          <w:p w14:paraId="025A7D87" w14:textId="77777777" w:rsidR="00297709" w:rsidRPr="004B3E18" w:rsidRDefault="00297709" w:rsidP="00297709">
            <w:pPr>
              <w:tabs>
                <w:tab w:val="left" w:pos="360"/>
              </w:tabs>
            </w:pPr>
          </w:p>
        </w:tc>
      </w:tr>
      <w:tr w:rsidR="00297709" w:rsidRPr="004B3E18" w14:paraId="6974CD4D" w14:textId="77777777" w:rsidTr="003D38CD">
        <w:trPr>
          <w:trHeight w:val="350"/>
        </w:trPr>
        <w:tc>
          <w:tcPr>
            <w:tcW w:w="3505" w:type="dxa"/>
            <w:vMerge/>
            <w:shd w:val="clear" w:color="auto" w:fill="FFFFFF"/>
          </w:tcPr>
          <w:p w14:paraId="41001AAD" w14:textId="77777777" w:rsidR="00297709" w:rsidRPr="004B3E18" w:rsidRDefault="00297709" w:rsidP="00297709">
            <w:pPr>
              <w:tabs>
                <w:tab w:val="left" w:pos="270"/>
              </w:tabs>
              <w:ind w:left="270" w:hanging="270"/>
            </w:pPr>
          </w:p>
        </w:tc>
        <w:tc>
          <w:tcPr>
            <w:tcW w:w="4410" w:type="dxa"/>
            <w:gridSpan w:val="3"/>
            <w:shd w:val="clear" w:color="auto" w:fill="auto"/>
            <w:vAlign w:val="center"/>
          </w:tcPr>
          <w:p w14:paraId="3C0C3517" w14:textId="77777777" w:rsidR="00297709" w:rsidRPr="004B3E18" w:rsidRDefault="00297709" w:rsidP="00297709">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2"/>
            <w:vAlign w:val="center"/>
          </w:tcPr>
          <w:p w14:paraId="3B5D8FD1" w14:textId="77777777" w:rsidR="00297709" w:rsidRPr="004B3E18" w:rsidRDefault="00297709" w:rsidP="00297709">
            <w:pPr>
              <w:tabs>
                <w:tab w:val="left" w:pos="360"/>
              </w:tabs>
            </w:pPr>
            <w:r w:rsidRPr="004B3E18">
              <w:rPr>
                <w:rFonts w:ascii="Segoe UI Symbol" w:hAnsi="Segoe UI Symbol" w:cs="Segoe UI Symbol"/>
                <w:b/>
                <w:szCs w:val="20"/>
              </w:rPr>
              <w:t>☐</w:t>
            </w:r>
          </w:p>
        </w:tc>
        <w:tc>
          <w:tcPr>
            <w:tcW w:w="4747" w:type="dxa"/>
            <w:gridSpan w:val="3"/>
          </w:tcPr>
          <w:p w14:paraId="0F632450" w14:textId="77777777" w:rsidR="00297709" w:rsidRPr="004B3E18" w:rsidRDefault="00297709" w:rsidP="00297709">
            <w:pPr>
              <w:tabs>
                <w:tab w:val="left" w:pos="360"/>
              </w:tabs>
            </w:pPr>
          </w:p>
        </w:tc>
      </w:tr>
      <w:tr w:rsidR="00297709" w:rsidRPr="004B3E18" w14:paraId="7553D4D0" w14:textId="77777777" w:rsidTr="003D38CD">
        <w:trPr>
          <w:trHeight w:val="332"/>
        </w:trPr>
        <w:tc>
          <w:tcPr>
            <w:tcW w:w="3505" w:type="dxa"/>
            <w:vMerge/>
            <w:shd w:val="clear" w:color="auto" w:fill="FFFFFF"/>
          </w:tcPr>
          <w:p w14:paraId="40F504AC" w14:textId="77777777" w:rsidR="00297709" w:rsidRPr="004B3E18" w:rsidRDefault="00297709" w:rsidP="00297709">
            <w:pPr>
              <w:tabs>
                <w:tab w:val="left" w:pos="270"/>
              </w:tabs>
              <w:ind w:left="270" w:hanging="270"/>
            </w:pPr>
          </w:p>
        </w:tc>
        <w:tc>
          <w:tcPr>
            <w:tcW w:w="4410" w:type="dxa"/>
            <w:gridSpan w:val="3"/>
            <w:shd w:val="clear" w:color="auto" w:fill="auto"/>
            <w:vAlign w:val="center"/>
          </w:tcPr>
          <w:p w14:paraId="12C12470" w14:textId="77777777" w:rsidR="00297709" w:rsidRPr="004B3E18" w:rsidRDefault="00297709" w:rsidP="00297709">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2"/>
            <w:vAlign w:val="center"/>
          </w:tcPr>
          <w:p w14:paraId="169F8A06" w14:textId="77777777" w:rsidR="00297709" w:rsidRPr="004B3E18" w:rsidRDefault="00297709" w:rsidP="00297709">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017EB78A" w14:textId="77777777" w:rsidR="00297709" w:rsidRPr="00623932" w:rsidRDefault="00297709" w:rsidP="00297709">
            <w:pPr>
              <w:tabs>
                <w:tab w:val="left" w:pos="360"/>
              </w:tabs>
            </w:pPr>
          </w:p>
        </w:tc>
      </w:tr>
      <w:tr w:rsidR="00297709" w:rsidRPr="004B3E18" w14:paraId="3266D275" w14:textId="77777777" w:rsidTr="003D38CD">
        <w:trPr>
          <w:trHeight w:val="242"/>
        </w:trPr>
        <w:tc>
          <w:tcPr>
            <w:tcW w:w="3505" w:type="dxa"/>
            <w:vMerge/>
            <w:shd w:val="clear" w:color="auto" w:fill="FFFFFF"/>
          </w:tcPr>
          <w:p w14:paraId="2C182BCC" w14:textId="77777777" w:rsidR="00297709" w:rsidRPr="004B3E18" w:rsidRDefault="00297709" w:rsidP="00297709">
            <w:pPr>
              <w:tabs>
                <w:tab w:val="left" w:pos="270"/>
              </w:tabs>
              <w:ind w:left="270" w:hanging="270"/>
            </w:pPr>
          </w:p>
        </w:tc>
        <w:tc>
          <w:tcPr>
            <w:tcW w:w="4410" w:type="dxa"/>
            <w:gridSpan w:val="3"/>
            <w:shd w:val="clear" w:color="auto" w:fill="auto"/>
            <w:vAlign w:val="center"/>
          </w:tcPr>
          <w:p w14:paraId="3654F645" w14:textId="77777777" w:rsidR="00297709" w:rsidRPr="004B3E18" w:rsidRDefault="00297709" w:rsidP="00297709">
            <w:pPr>
              <w:tabs>
                <w:tab w:val="left" w:pos="270"/>
              </w:tabs>
              <w:ind w:left="270" w:hanging="270"/>
              <w:rPr>
                <w:b/>
                <w:i/>
              </w:rPr>
            </w:pPr>
            <w:r w:rsidRPr="004B3E18">
              <w:rPr>
                <w:b/>
                <w:i/>
              </w:rPr>
              <w:t>4.</w:t>
            </w:r>
            <w:r w:rsidRPr="004B3E18">
              <w:rPr>
                <w:b/>
                <w:i/>
              </w:rPr>
              <w:tab/>
              <w:t>Cultural Heritage</w:t>
            </w:r>
          </w:p>
        </w:tc>
        <w:tc>
          <w:tcPr>
            <w:tcW w:w="473" w:type="dxa"/>
            <w:gridSpan w:val="2"/>
            <w:vAlign w:val="center"/>
          </w:tcPr>
          <w:p w14:paraId="747881A4" w14:textId="77777777" w:rsidR="00297709" w:rsidRPr="004B3E18" w:rsidRDefault="00297709" w:rsidP="00297709">
            <w:pPr>
              <w:tabs>
                <w:tab w:val="left" w:pos="360"/>
              </w:tabs>
            </w:pPr>
            <w:r w:rsidRPr="004B3E18">
              <w:rPr>
                <w:rFonts w:ascii="Segoe UI Symbol" w:hAnsi="Segoe UI Symbol" w:cs="Segoe UI Symbol"/>
                <w:b/>
                <w:szCs w:val="20"/>
              </w:rPr>
              <w:t>☐</w:t>
            </w:r>
          </w:p>
        </w:tc>
        <w:tc>
          <w:tcPr>
            <w:tcW w:w="4747" w:type="dxa"/>
            <w:gridSpan w:val="3"/>
          </w:tcPr>
          <w:p w14:paraId="4E1262D8" w14:textId="77777777" w:rsidR="00297709" w:rsidRPr="004B3E18" w:rsidRDefault="00297709" w:rsidP="00297709">
            <w:pPr>
              <w:tabs>
                <w:tab w:val="left" w:pos="360"/>
              </w:tabs>
            </w:pPr>
          </w:p>
        </w:tc>
      </w:tr>
      <w:tr w:rsidR="00297709" w:rsidRPr="004B3E18" w14:paraId="1A7D31F5" w14:textId="77777777" w:rsidTr="003D38CD">
        <w:trPr>
          <w:trHeight w:val="360"/>
        </w:trPr>
        <w:tc>
          <w:tcPr>
            <w:tcW w:w="3505" w:type="dxa"/>
            <w:vMerge/>
            <w:shd w:val="clear" w:color="auto" w:fill="FFFFFF"/>
          </w:tcPr>
          <w:p w14:paraId="2DA4B21D" w14:textId="77777777" w:rsidR="00297709" w:rsidRPr="004B3E18" w:rsidRDefault="00297709" w:rsidP="00297709">
            <w:pPr>
              <w:tabs>
                <w:tab w:val="left" w:pos="270"/>
              </w:tabs>
              <w:ind w:left="270" w:hanging="270"/>
            </w:pPr>
          </w:p>
        </w:tc>
        <w:tc>
          <w:tcPr>
            <w:tcW w:w="4410" w:type="dxa"/>
            <w:gridSpan w:val="3"/>
            <w:shd w:val="clear" w:color="auto" w:fill="auto"/>
            <w:vAlign w:val="center"/>
          </w:tcPr>
          <w:p w14:paraId="2251D3AF" w14:textId="77777777" w:rsidR="00297709" w:rsidRPr="004B3E18" w:rsidRDefault="00297709" w:rsidP="00297709">
            <w:pPr>
              <w:tabs>
                <w:tab w:val="left" w:pos="270"/>
              </w:tabs>
              <w:ind w:left="270" w:hanging="270"/>
              <w:rPr>
                <w:b/>
                <w:i/>
              </w:rPr>
            </w:pPr>
            <w:r w:rsidRPr="004B3E18">
              <w:rPr>
                <w:b/>
                <w:i/>
              </w:rPr>
              <w:t>5.</w:t>
            </w:r>
            <w:r w:rsidRPr="004B3E18">
              <w:rPr>
                <w:b/>
                <w:i/>
              </w:rPr>
              <w:tab/>
              <w:t>Displacement and Resettlement</w:t>
            </w:r>
          </w:p>
        </w:tc>
        <w:tc>
          <w:tcPr>
            <w:tcW w:w="473" w:type="dxa"/>
            <w:gridSpan w:val="2"/>
            <w:vAlign w:val="center"/>
          </w:tcPr>
          <w:p w14:paraId="3832AF8D" w14:textId="77777777" w:rsidR="00297709" w:rsidRPr="004B3E18" w:rsidRDefault="00297709" w:rsidP="00297709">
            <w:pPr>
              <w:tabs>
                <w:tab w:val="left" w:pos="360"/>
              </w:tabs>
            </w:pPr>
            <w:r w:rsidRPr="004B3E18">
              <w:rPr>
                <w:rFonts w:ascii="Segoe UI Symbol" w:hAnsi="Segoe UI Symbol" w:cs="Segoe UI Symbol"/>
                <w:b/>
                <w:szCs w:val="20"/>
              </w:rPr>
              <w:t>☐</w:t>
            </w:r>
          </w:p>
        </w:tc>
        <w:tc>
          <w:tcPr>
            <w:tcW w:w="4747" w:type="dxa"/>
            <w:gridSpan w:val="3"/>
          </w:tcPr>
          <w:p w14:paraId="0B8578EF" w14:textId="77777777" w:rsidR="00297709" w:rsidRPr="004B3E18" w:rsidRDefault="00297709" w:rsidP="00297709">
            <w:pPr>
              <w:tabs>
                <w:tab w:val="left" w:pos="360"/>
              </w:tabs>
            </w:pPr>
          </w:p>
        </w:tc>
      </w:tr>
      <w:tr w:rsidR="00297709" w:rsidRPr="004B3E18" w14:paraId="48BF3C40" w14:textId="77777777" w:rsidTr="003D38CD">
        <w:trPr>
          <w:trHeight w:val="360"/>
        </w:trPr>
        <w:tc>
          <w:tcPr>
            <w:tcW w:w="3505" w:type="dxa"/>
            <w:vMerge/>
            <w:shd w:val="clear" w:color="auto" w:fill="FFFFFF"/>
          </w:tcPr>
          <w:p w14:paraId="4FF24245" w14:textId="77777777" w:rsidR="00297709" w:rsidRPr="004B3E18" w:rsidRDefault="00297709" w:rsidP="00297709">
            <w:pPr>
              <w:tabs>
                <w:tab w:val="left" w:pos="270"/>
              </w:tabs>
              <w:ind w:left="270" w:hanging="270"/>
            </w:pPr>
          </w:p>
        </w:tc>
        <w:tc>
          <w:tcPr>
            <w:tcW w:w="4410" w:type="dxa"/>
            <w:gridSpan w:val="3"/>
            <w:shd w:val="clear" w:color="auto" w:fill="auto"/>
            <w:vAlign w:val="center"/>
          </w:tcPr>
          <w:p w14:paraId="1BE528BC" w14:textId="77777777" w:rsidR="00297709" w:rsidRPr="004B3E18" w:rsidRDefault="00297709" w:rsidP="00297709">
            <w:pPr>
              <w:tabs>
                <w:tab w:val="left" w:pos="270"/>
              </w:tabs>
              <w:ind w:left="270" w:hanging="270"/>
              <w:rPr>
                <w:b/>
                <w:i/>
              </w:rPr>
            </w:pPr>
            <w:r w:rsidRPr="004B3E18">
              <w:rPr>
                <w:b/>
                <w:i/>
              </w:rPr>
              <w:t>6.</w:t>
            </w:r>
            <w:r w:rsidRPr="004B3E18">
              <w:rPr>
                <w:b/>
                <w:i/>
              </w:rPr>
              <w:tab/>
              <w:t>Indigenous Peoples</w:t>
            </w:r>
          </w:p>
        </w:tc>
        <w:tc>
          <w:tcPr>
            <w:tcW w:w="473" w:type="dxa"/>
            <w:gridSpan w:val="2"/>
            <w:vAlign w:val="center"/>
          </w:tcPr>
          <w:p w14:paraId="41587BB4" w14:textId="77777777" w:rsidR="00297709" w:rsidRPr="004B3E18" w:rsidRDefault="00297709" w:rsidP="00297709">
            <w:pPr>
              <w:tabs>
                <w:tab w:val="left" w:pos="360"/>
              </w:tabs>
            </w:pPr>
            <w:r w:rsidRPr="004B3E18">
              <w:rPr>
                <w:rFonts w:ascii="Segoe UI Symbol" w:hAnsi="Segoe UI Symbol" w:cs="Segoe UI Symbol"/>
                <w:b/>
                <w:szCs w:val="20"/>
              </w:rPr>
              <w:t>☐</w:t>
            </w:r>
          </w:p>
        </w:tc>
        <w:tc>
          <w:tcPr>
            <w:tcW w:w="4747" w:type="dxa"/>
            <w:gridSpan w:val="3"/>
          </w:tcPr>
          <w:p w14:paraId="7A8E8633" w14:textId="77777777" w:rsidR="00297709" w:rsidRPr="004B3E18" w:rsidRDefault="00297709" w:rsidP="00297709">
            <w:pPr>
              <w:tabs>
                <w:tab w:val="left" w:pos="360"/>
              </w:tabs>
            </w:pPr>
          </w:p>
        </w:tc>
      </w:tr>
      <w:tr w:rsidR="00297709" w:rsidRPr="004B3E18" w14:paraId="78AE2357" w14:textId="77777777" w:rsidTr="003D38CD">
        <w:trPr>
          <w:trHeight w:val="360"/>
        </w:trPr>
        <w:tc>
          <w:tcPr>
            <w:tcW w:w="3505" w:type="dxa"/>
            <w:vMerge/>
            <w:shd w:val="clear" w:color="auto" w:fill="FFFFFF"/>
          </w:tcPr>
          <w:p w14:paraId="6B77487A" w14:textId="77777777" w:rsidR="00297709" w:rsidRPr="004B3E18" w:rsidRDefault="00297709" w:rsidP="00297709">
            <w:pPr>
              <w:tabs>
                <w:tab w:val="left" w:pos="270"/>
              </w:tabs>
              <w:ind w:left="270" w:hanging="270"/>
            </w:pPr>
          </w:p>
        </w:tc>
        <w:tc>
          <w:tcPr>
            <w:tcW w:w="4410" w:type="dxa"/>
            <w:gridSpan w:val="3"/>
            <w:shd w:val="clear" w:color="auto" w:fill="auto"/>
            <w:vAlign w:val="center"/>
          </w:tcPr>
          <w:p w14:paraId="5A24595E" w14:textId="77777777" w:rsidR="00297709" w:rsidRPr="004B3E18" w:rsidRDefault="00297709" w:rsidP="00297709">
            <w:pPr>
              <w:tabs>
                <w:tab w:val="left" w:pos="270"/>
              </w:tabs>
              <w:ind w:left="270" w:hanging="270"/>
              <w:rPr>
                <w:b/>
                <w:i/>
              </w:rPr>
            </w:pPr>
            <w:r>
              <w:rPr>
                <w:b/>
                <w:i/>
              </w:rPr>
              <w:t>7.</w:t>
            </w:r>
            <w:r>
              <w:rPr>
                <w:b/>
                <w:i/>
              </w:rPr>
              <w:tab/>
              <w:t>Labour and Working Conditions</w:t>
            </w:r>
          </w:p>
        </w:tc>
        <w:tc>
          <w:tcPr>
            <w:tcW w:w="473" w:type="dxa"/>
            <w:gridSpan w:val="2"/>
            <w:vAlign w:val="center"/>
          </w:tcPr>
          <w:p w14:paraId="3F855E77" w14:textId="77777777" w:rsidR="00297709" w:rsidRPr="004B3E18" w:rsidRDefault="00297709" w:rsidP="00297709">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A85C39C" w14:textId="77777777" w:rsidR="00297709" w:rsidRPr="004B3E18" w:rsidRDefault="00297709" w:rsidP="00297709">
            <w:pPr>
              <w:tabs>
                <w:tab w:val="left" w:pos="360"/>
              </w:tabs>
            </w:pPr>
          </w:p>
        </w:tc>
      </w:tr>
      <w:tr w:rsidR="00297709" w:rsidRPr="004B3E18" w14:paraId="6E67BA96" w14:textId="77777777" w:rsidTr="003D38CD">
        <w:trPr>
          <w:trHeight w:val="287"/>
        </w:trPr>
        <w:tc>
          <w:tcPr>
            <w:tcW w:w="3505" w:type="dxa"/>
            <w:vMerge/>
            <w:shd w:val="clear" w:color="auto" w:fill="FFFFFF"/>
          </w:tcPr>
          <w:p w14:paraId="4B8EC18F" w14:textId="77777777" w:rsidR="00297709" w:rsidRPr="004B3E18" w:rsidRDefault="00297709" w:rsidP="00297709">
            <w:pPr>
              <w:tabs>
                <w:tab w:val="left" w:pos="270"/>
              </w:tabs>
              <w:ind w:left="270" w:hanging="270"/>
            </w:pPr>
          </w:p>
        </w:tc>
        <w:tc>
          <w:tcPr>
            <w:tcW w:w="4410" w:type="dxa"/>
            <w:gridSpan w:val="3"/>
            <w:shd w:val="clear" w:color="auto" w:fill="auto"/>
            <w:vAlign w:val="center"/>
          </w:tcPr>
          <w:p w14:paraId="3EA455A7" w14:textId="77777777" w:rsidR="00297709" w:rsidRPr="004B3E18" w:rsidRDefault="00297709" w:rsidP="00297709">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2"/>
            <w:vAlign w:val="center"/>
          </w:tcPr>
          <w:p w14:paraId="4176C52E" w14:textId="77777777" w:rsidR="00297709" w:rsidRPr="004B3E18" w:rsidRDefault="00297709" w:rsidP="00297709">
            <w:pPr>
              <w:tabs>
                <w:tab w:val="left" w:pos="360"/>
              </w:tabs>
            </w:pPr>
            <w:r w:rsidRPr="004B3E18">
              <w:rPr>
                <w:rFonts w:ascii="Segoe UI Symbol" w:hAnsi="Segoe UI Symbol" w:cs="Segoe UI Symbol"/>
                <w:b/>
                <w:szCs w:val="20"/>
              </w:rPr>
              <w:t>☐</w:t>
            </w:r>
          </w:p>
        </w:tc>
        <w:tc>
          <w:tcPr>
            <w:tcW w:w="4747" w:type="dxa"/>
            <w:gridSpan w:val="3"/>
          </w:tcPr>
          <w:p w14:paraId="04774391" w14:textId="77777777" w:rsidR="00297709" w:rsidRPr="004B3E18" w:rsidRDefault="00297709" w:rsidP="00297709">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117"/>
        <w:gridCol w:w="9172"/>
      </w:tblGrid>
      <w:tr w:rsidR="005E5F0D" w:rsidRPr="004B3E18" w14:paraId="318E675B" w14:textId="77777777" w:rsidTr="00ED7343">
        <w:tc>
          <w:tcPr>
            <w:tcW w:w="2695" w:type="dxa"/>
            <w:shd w:val="clear" w:color="auto" w:fill="C6D9F1"/>
          </w:tcPr>
          <w:p w14:paraId="2B6EBF67" w14:textId="77777777" w:rsidR="005E5F0D" w:rsidRPr="004B3E18" w:rsidRDefault="005E5F0D" w:rsidP="00ED7343">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ED7343">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ED7343">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310BAFD" w14:textId="77777777" w:rsidR="005E5F0D" w:rsidRDefault="005E5F0D" w:rsidP="00ED7343">
            <w:pPr>
              <w:tabs>
                <w:tab w:val="left" w:pos="360"/>
                <w:tab w:val="left" w:pos="4320"/>
              </w:tabs>
              <w:rPr>
                <w:szCs w:val="20"/>
              </w:rPr>
            </w:pPr>
            <w:r w:rsidRPr="004B3E18">
              <w:rPr>
                <w:szCs w:val="20"/>
              </w:rPr>
              <w:t>QA Assessor</w:t>
            </w:r>
          </w:p>
          <w:p w14:paraId="23E242B8" w14:textId="77777777" w:rsidR="00803B8E" w:rsidRPr="00803B8E" w:rsidRDefault="00803B8E" w:rsidP="00803B8E">
            <w:pPr>
              <w:tabs>
                <w:tab w:val="left" w:pos="360"/>
                <w:tab w:val="left" w:pos="4320"/>
              </w:tabs>
              <w:rPr>
                <w:bCs/>
                <w:szCs w:val="20"/>
              </w:rPr>
            </w:pPr>
            <w:r w:rsidRPr="00803B8E">
              <w:rPr>
                <w:bCs/>
                <w:szCs w:val="20"/>
              </w:rPr>
              <w:t>Giorgi Vardishvili</w:t>
            </w:r>
          </w:p>
          <w:p w14:paraId="3F1FD89D" w14:textId="3A265945" w:rsidR="00803B8E" w:rsidRPr="004B3E18" w:rsidRDefault="00803B8E" w:rsidP="00803B8E">
            <w:pPr>
              <w:tabs>
                <w:tab w:val="left" w:pos="360"/>
                <w:tab w:val="left" w:pos="4320"/>
              </w:tabs>
              <w:rPr>
                <w:szCs w:val="20"/>
              </w:rPr>
            </w:pPr>
            <w:r w:rsidRPr="00803B8E">
              <w:rPr>
                <w:bCs/>
                <w:szCs w:val="20"/>
              </w:rPr>
              <w:t>CPR Team Leader</w:t>
            </w:r>
          </w:p>
        </w:tc>
        <w:tc>
          <w:tcPr>
            <w:tcW w:w="900" w:type="dxa"/>
          </w:tcPr>
          <w:p w14:paraId="43C5DA1C" w14:textId="3CDEC4F5" w:rsidR="005E5F0D" w:rsidRPr="004B3E18" w:rsidRDefault="009E1B42" w:rsidP="00ED7343">
            <w:pPr>
              <w:tabs>
                <w:tab w:val="left" w:pos="360"/>
                <w:tab w:val="left" w:pos="4320"/>
              </w:tabs>
              <w:rPr>
                <w:szCs w:val="20"/>
              </w:rPr>
            </w:pPr>
            <w:r>
              <w:rPr>
                <w:szCs w:val="20"/>
              </w:rPr>
              <w:t>29.12.2020</w:t>
            </w: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6A4FEC37" w14:textId="77777777" w:rsidR="005E5F0D" w:rsidRDefault="005E5F0D" w:rsidP="00ED7343">
            <w:pPr>
              <w:tabs>
                <w:tab w:val="left" w:pos="360"/>
                <w:tab w:val="left" w:pos="4320"/>
              </w:tabs>
              <w:rPr>
                <w:szCs w:val="20"/>
              </w:rPr>
            </w:pPr>
            <w:r w:rsidRPr="004B3E18">
              <w:rPr>
                <w:szCs w:val="20"/>
              </w:rPr>
              <w:t>QA Approver</w:t>
            </w:r>
          </w:p>
          <w:p w14:paraId="6B5E098E" w14:textId="77777777" w:rsidR="00803B8E" w:rsidRDefault="00803B8E" w:rsidP="00803B8E">
            <w:pPr>
              <w:tabs>
                <w:tab w:val="left" w:pos="360"/>
                <w:tab w:val="left" w:pos="4320"/>
              </w:tabs>
              <w:rPr>
                <w:szCs w:val="20"/>
              </w:rPr>
            </w:pPr>
            <w:r>
              <w:rPr>
                <w:szCs w:val="20"/>
              </w:rPr>
              <w:t>Anna Chernyshova</w:t>
            </w:r>
          </w:p>
          <w:p w14:paraId="3A616E60" w14:textId="11A169F3" w:rsidR="00803B8E" w:rsidRPr="00803B8E" w:rsidRDefault="00803B8E" w:rsidP="00803B8E">
            <w:pPr>
              <w:rPr>
                <w:szCs w:val="20"/>
              </w:rPr>
            </w:pPr>
            <w:r>
              <w:rPr>
                <w:szCs w:val="20"/>
              </w:rPr>
              <w:t>DRR</w:t>
            </w:r>
          </w:p>
        </w:tc>
        <w:tc>
          <w:tcPr>
            <w:tcW w:w="900" w:type="dxa"/>
          </w:tcPr>
          <w:p w14:paraId="46D4370F" w14:textId="77777777" w:rsidR="005E5F0D" w:rsidRPr="004B3E18" w:rsidRDefault="005E5F0D" w:rsidP="00ED7343">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A9C919" w14:textId="77777777" w:rsidR="005E5F0D" w:rsidRDefault="005E5F0D" w:rsidP="00ED7343">
            <w:pPr>
              <w:tabs>
                <w:tab w:val="left" w:pos="360"/>
                <w:tab w:val="left" w:pos="4320"/>
              </w:tabs>
              <w:rPr>
                <w:szCs w:val="20"/>
              </w:rPr>
            </w:pPr>
            <w:r w:rsidRPr="004B3E18">
              <w:rPr>
                <w:szCs w:val="20"/>
              </w:rPr>
              <w:t>PAC Chair</w:t>
            </w:r>
          </w:p>
          <w:p w14:paraId="2C948A11" w14:textId="77777777" w:rsidR="00803B8E" w:rsidRDefault="00803B8E" w:rsidP="00803B8E">
            <w:pPr>
              <w:tabs>
                <w:tab w:val="left" w:pos="360"/>
                <w:tab w:val="left" w:pos="4320"/>
              </w:tabs>
              <w:rPr>
                <w:szCs w:val="20"/>
              </w:rPr>
            </w:pPr>
            <w:r>
              <w:rPr>
                <w:szCs w:val="20"/>
              </w:rPr>
              <w:t>Louisa Vinton</w:t>
            </w:r>
          </w:p>
          <w:p w14:paraId="20105CF0" w14:textId="59817AAD" w:rsidR="00803B8E" w:rsidRPr="004B3E18" w:rsidRDefault="00803B8E" w:rsidP="00803B8E">
            <w:pPr>
              <w:tabs>
                <w:tab w:val="left" w:pos="360"/>
                <w:tab w:val="left" w:pos="4320"/>
              </w:tabs>
              <w:rPr>
                <w:szCs w:val="20"/>
              </w:rPr>
            </w:pPr>
            <w:r>
              <w:rPr>
                <w:szCs w:val="20"/>
              </w:rPr>
              <w:t>RR</w:t>
            </w:r>
          </w:p>
        </w:tc>
        <w:tc>
          <w:tcPr>
            <w:tcW w:w="900" w:type="dxa"/>
          </w:tcPr>
          <w:p w14:paraId="2ECA2281" w14:textId="77777777" w:rsidR="005E5F0D" w:rsidRPr="004B3E18" w:rsidRDefault="005E5F0D" w:rsidP="00ED7343">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6E73E8">
          <w:pgSz w:w="15840" w:h="12240" w:orient="landscape"/>
          <w:pgMar w:top="851"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2" w:name="_Toc26282758"/>
      <w:r>
        <w:lastRenderedPageBreak/>
        <w:t xml:space="preserve">SESP Attachment 1. </w:t>
      </w:r>
      <w:r w:rsidRPr="003835FA">
        <w:t xml:space="preserve">Social and Environmental </w:t>
      </w:r>
      <w:r w:rsidRPr="0084274F">
        <w:t>Risk Screening Checklist</w:t>
      </w:r>
      <w:bookmarkEnd w:id="2"/>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003D38CD">
        <w:tc>
          <w:tcPr>
            <w:tcW w:w="8635" w:type="dxa"/>
            <w:tcBorders>
              <w:bottom w:val="single" w:sz="4" w:space="0" w:color="auto"/>
            </w:tcBorders>
            <w:shd w:val="clear" w:color="auto" w:fill="8DB3E2"/>
          </w:tcPr>
          <w:p w14:paraId="0E6F6533" w14:textId="77777777" w:rsidR="005E5F0D" w:rsidRPr="004B3E18" w:rsidRDefault="005E5F0D" w:rsidP="00ED7343">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ED7343">
            <w:pPr>
              <w:tabs>
                <w:tab w:val="left" w:pos="810"/>
              </w:tabs>
              <w:rPr>
                <w:rFonts w:eastAsia="Times New Roman"/>
                <w:sz w:val="22"/>
                <w:szCs w:val="22"/>
              </w:rPr>
            </w:pPr>
          </w:p>
        </w:tc>
      </w:tr>
      <w:tr w:rsidR="005E5F0D" w:rsidRPr="004B3E18" w14:paraId="29D0C6BA" w14:textId="77777777" w:rsidTr="003D38CD">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1"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ED7343">
            <w:pPr>
              <w:tabs>
                <w:tab w:val="left" w:pos="810"/>
              </w:tabs>
              <w:rPr>
                <w:rFonts w:eastAsia="Times New Roman"/>
                <w:sz w:val="16"/>
                <w:szCs w:val="16"/>
              </w:rPr>
            </w:pPr>
          </w:p>
        </w:tc>
      </w:tr>
      <w:tr w:rsidR="005E5F0D" w:rsidRPr="004B3E18" w14:paraId="2F750FDC" w14:textId="77777777" w:rsidTr="003D38CD">
        <w:tc>
          <w:tcPr>
            <w:tcW w:w="8635" w:type="dxa"/>
            <w:tcBorders>
              <w:bottom w:val="single" w:sz="4" w:space="0" w:color="auto"/>
            </w:tcBorders>
            <w:shd w:val="clear" w:color="auto" w:fill="DBE5F1"/>
          </w:tcPr>
          <w:p w14:paraId="49648C83" w14:textId="77777777" w:rsidR="005E5F0D" w:rsidRPr="00E344B9" w:rsidRDefault="005E5F0D" w:rsidP="00ED7343">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ED7343">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ED7343">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B72E50" w14:paraId="2A203A0D" w14:textId="77777777" w:rsidTr="003D38CD">
        <w:tc>
          <w:tcPr>
            <w:tcW w:w="8635" w:type="dxa"/>
            <w:tcBorders>
              <w:bottom w:val="single" w:sz="4" w:space="0" w:color="auto"/>
            </w:tcBorders>
            <w:shd w:val="clear" w:color="auto" w:fill="auto"/>
          </w:tcPr>
          <w:p w14:paraId="38EE34F4" w14:textId="77777777" w:rsidR="005E5F0D" w:rsidRDefault="005E5F0D" w:rsidP="00ED7343">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77777777" w:rsidR="005E5F0D" w:rsidRPr="00B72E50" w:rsidRDefault="005E5F0D" w:rsidP="00ED7343">
            <w:pPr>
              <w:tabs>
                <w:tab w:val="left" w:pos="810"/>
              </w:tabs>
              <w:rPr>
                <w:i/>
              </w:rPr>
            </w:pPr>
          </w:p>
        </w:tc>
      </w:tr>
      <w:tr w:rsidR="005E5F0D" w:rsidRPr="00B72E50" w14:paraId="1FB1AC46" w14:textId="77777777" w:rsidTr="003D38CD">
        <w:tc>
          <w:tcPr>
            <w:tcW w:w="8635" w:type="dxa"/>
            <w:tcBorders>
              <w:bottom w:val="single" w:sz="4" w:space="0" w:color="auto"/>
            </w:tcBorders>
            <w:shd w:val="clear" w:color="auto" w:fill="auto"/>
          </w:tcPr>
          <w:p w14:paraId="315FD0A0" w14:textId="77777777" w:rsidR="005E5F0D" w:rsidRDefault="005E5F0D" w:rsidP="00ED7343">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43D3640A" w14:textId="77777777" w:rsidR="005E5F0D" w:rsidRPr="00B72E50" w:rsidRDefault="005E5F0D" w:rsidP="00ED7343">
            <w:pPr>
              <w:tabs>
                <w:tab w:val="left" w:pos="810"/>
              </w:tabs>
              <w:rPr>
                <w:i/>
              </w:rPr>
            </w:pPr>
          </w:p>
        </w:tc>
      </w:tr>
      <w:tr w:rsidR="005E5F0D" w:rsidRPr="00B72E50" w14:paraId="362223CC" w14:textId="77777777" w:rsidTr="003D38CD">
        <w:tc>
          <w:tcPr>
            <w:tcW w:w="8635" w:type="dxa"/>
            <w:tcBorders>
              <w:bottom w:val="single" w:sz="4" w:space="0" w:color="auto"/>
            </w:tcBorders>
            <w:shd w:val="clear" w:color="auto" w:fill="auto"/>
          </w:tcPr>
          <w:p w14:paraId="7E2ACEB2" w14:textId="77777777" w:rsidR="005E5F0D" w:rsidRDefault="005E5F0D" w:rsidP="00ED7343">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77777777" w:rsidR="005E5F0D" w:rsidRPr="00B72E50" w:rsidRDefault="005E5F0D" w:rsidP="00ED7343">
            <w:pPr>
              <w:tabs>
                <w:tab w:val="left" w:pos="810"/>
              </w:tabs>
              <w:rPr>
                <w:i/>
              </w:rPr>
            </w:pPr>
          </w:p>
        </w:tc>
      </w:tr>
      <w:tr w:rsidR="005E5F0D" w:rsidRPr="00FE7BF3" w14:paraId="7EFC96CA" w14:textId="77777777" w:rsidTr="003D38CD">
        <w:tc>
          <w:tcPr>
            <w:tcW w:w="8635" w:type="dxa"/>
            <w:tcBorders>
              <w:bottom w:val="single" w:sz="4" w:space="0" w:color="auto"/>
            </w:tcBorders>
            <w:shd w:val="clear" w:color="auto" w:fill="auto"/>
          </w:tcPr>
          <w:p w14:paraId="56C40773" w14:textId="77777777" w:rsidR="005E5F0D" w:rsidRPr="00E344B9" w:rsidDel="00855BCB" w:rsidRDefault="005E5F0D" w:rsidP="00ED7343">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to</w:t>
            </w:r>
            <w:r w:rsidRPr="007534EB">
              <w:rPr>
                <w:rFonts w:eastAsia="Times New Roman"/>
                <w:i/>
              </w:rPr>
              <w:t>:</w:t>
            </w:r>
          </w:p>
        </w:tc>
        <w:tc>
          <w:tcPr>
            <w:tcW w:w="900" w:type="dxa"/>
            <w:tcBorders>
              <w:bottom w:val="single" w:sz="4" w:space="0" w:color="auto"/>
            </w:tcBorders>
            <w:shd w:val="clear" w:color="auto" w:fill="auto"/>
          </w:tcPr>
          <w:p w14:paraId="395EA56A" w14:textId="77777777" w:rsidR="005E5F0D" w:rsidRPr="00E344B9" w:rsidRDefault="005E5F0D" w:rsidP="00ED7343">
            <w:pPr>
              <w:tabs>
                <w:tab w:val="left" w:pos="810"/>
              </w:tabs>
              <w:rPr>
                <w:i/>
              </w:rPr>
            </w:pPr>
          </w:p>
        </w:tc>
      </w:tr>
      <w:tr w:rsidR="005E5F0D" w:rsidRPr="004B3E18" w14:paraId="642DB92D" w14:textId="77777777" w:rsidTr="003D38CD">
        <w:tc>
          <w:tcPr>
            <w:tcW w:w="8635" w:type="dxa"/>
            <w:tcBorders>
              <w:bottom w:val="single" w:sz="4" w:space="0" w:color="auto"/>
            </w:tcBorders>
            <w:shd w:val="clear" w:color="auto" w:fill="auto"/>
          </w:tcPr>
          <w:p w14:paraId="3B31C7EE" w14:textId="77777777" w:rsidR="005E5F0D" w:rsidRPr="004B3E18" w:rsidRDefault="005E5F0D" w:rsidP="00ED7343">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77777777" w:rsidR="005E5F0D" w:rsidRPr="004B3E18" w:rsidRDefault="005E5F0D" w:rsidP="00ED7343">
            <w:pPr>
              <w:tabs>
                <w:tab w:val="left" w:pos="810"/>
              </w:tabs>
            </w:pPr>
          </w:p>
        </w:tc>
      </w:tr>
      <w:tr w:rsidR="005E5F0D" w:rsidRPr="004B3E18" w14:paraId="29D02ED1" w14:textId="77777777" w:rsidTr="003D38CD">
        <w:tc>
          <w:tcPr>
            <w:tcW w:w="8635" w:type="dxa"/>
            <w:tcBorders>
              <w:bottom w:val="single" w:sz="4" w:space="0" w:color="auto"/>
            </w:tcBorders>
            <w:shd w:val="clear" w:color="auto" w:fill="auto"/>
          </w:tcPr>
          <w:p w14:paraId="4925D32E" w14:textId="77777777" w:rsidR="005E5F0D" w:rsidRPr="004B3E18" w:rsidRDefault="005E5F0D" w:rsidP="00ED7343">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1"/>
            </w:r>
            <w:r w:rsidRPr="004B3E18">
              <w:rPr>
                <w:rFonts w:eastAsia="Times New Roman"/>
              </w:rPr>
              <w:t xml:space="preserve"> </w:t>
            </w:r>
          </w:p>
        </w:tc>
        <w:tc>
          <w:tcPr>
            <w:tcW w:w="900" w:type="dxa"/>
            <w:tcBorders>
              <w:bottom w:val="single" w:sz="4" w:space="0" w:color="auto"/>
            </w:tcBorders>
            <w:shd w:val="clear" w:color="auto" w:fill="auto"/>
          </w:tcPr>
          <w:p w14:paraId="4B2371C3" w14:textId="77777777" w:rsidR="005E5F0D" w:rsidRPr="004B3E18" w:rsidRDefault="005E5F0D" w:rsidP="00ED7343">
            <w:pPr>
              <w:tabs>
                <w:tab w:val="left" w:pos="810"/>
              </w:tabs>
            </w:pPr>
          </w:p>
        </w:tc>
      </w:tr>
      <w:tr w:rsidR="005E5F0D" w:rsidRPr="004B3E18" w14:paraId="1E9F12F6" w14:textId="77777777" w:rsidTr="003D38CD">
        <w:tc>
          <w:tcPr>
            <w:tcW w:w="8635" w:type="dxa"/>
            <w:tcBorders>
              <w:bottom w:val="single" w:sz="4" w:space="0" w:color="auto"/>
            </w:tcBorders>
            <w:shd w:val="clear" w:color="auto" w:fill="auto"/>
          </w:tcPr>
          <w:p w14:paraId="32A0CDC3" w14:textId="77777777" w:rsidR="005E5F0D" w:rsidRPr="004B3E18" w:rsidRDefault="005E5F0D" w:rsidP="00ED7343">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77777777" w:rsidR="005E5F0D" w:rsidRPr="004B3E18" w:rsidRDefault="005E5F0D" w:rsidP="00ED7343">
            <w:pPr>
              <w:tabs>
                <w:tab w:val="left" w:pos="810"/>
              </w:tabs>
            </w:pPr>
          </w:p>
        </w:tc>
      </w:tr>
      <w:tr w:rsidR="005E5F0D" w:rsidRPr="004B3E18" w14:paraId="16A91F71" w14:textId="77777777" w:rsidTr="003D38CD">
        <w:tc>
          <w:tcPr>
            <w:tcW w:w="8635" w:type="dxa"/>
            <w:tcBorders>
              <w:bottom w:val="single" w:sz="4" w:space="0" w:color="auto"/>
            </w:tcBorders>
            <w:shd w:val="clear" w:color="auto" w:fill="auto"/>
          </w:tcPr>
          <w:p w14:paraId="57A71E4A" w14:textId="77777777" w:rsidR="005E5F0D" w:rsidRPr="004B3E18" w:rsidRDefault="005E5F0D" w:rsidP="00ED7343">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77777777" w:rsidR="005E5F0D" w:rsidRPr="004B3E18" w:rsidRDefault="005E5F0D" w:rsidP="00ED7343">
            <w:pPr>
              <w:tabs>
                <w:tab w:val="left" w:pos="810"/>
              </w:tabs>
            </w:pPr>
          </w:p>
        </w:tc>
      </w:tr>
      <w:tr w:rsidR="005E5F0D" w:rsidRPr="004B3E18" w14:paraId="53F674BE" w14:textId="77777777" w:rsidTr="003D38CD">
        <w:tc>
          <w:tcPr>
            <w:tcW w:w="8635" w:type="dxa"/>
            <w:tcBorders>
              <w:bottom w:val="single" w:sz="4" w:space="0" w:color="auto"/>
            </w:tcBorders>
            <w:shd w:val="clear" w:color="auto" w:fill="DBE5F1"/>
          </w:tcPr>
          <w:p w14:paraId="7127EB25" w14:textId="77777777" w:rsidR="005E5F0D" w:rsidRPr="004B3E18" w:rsidRDefault="005E5F0D" w:rsidP="00ED7343">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cPr>
          <w:p w14:paraId="2374D404" w14:textId="77777777" w:rsidR="005E5F0D" w:rsidRPr="004B3E18" w:rsidRDefault="005E5F0D" w:rsidP="00ED7343">
            <w:pPr>
              <w:tabs>
                <w:tab w:val="left" w:pos="810"/>
              </w:tabs>
              <w:spacing w:before="120" w:after="120"/>
              <w:rPr>
                <w:b/>
              </w:rPr>
            </w:pPr>
          </w:p>
        </w:tc>
      </w:tr>
      <w:tr w:rsidR="005E5F0D" w:rsidRPr="004B3E18" w14:paraId="6DDE812B" w14:textId="77777777" w:rsidTr="003D38CD">
        <w:tc>
          <w:tcPr>
            <w:tcW w:w="8635" w:type="dxa"/>
            <w:tcBorders>
              <w:bottom w:val="single" w:sz="4" w:space="0" w:color="auto"/>
            </w:tcBorders>
            <w:shd w:val="clear" w:color="auto" w:fill="auto"/>
          </w:tcPr>
          <w:p w14:paraId="30E98E51" w14:textId="77777777" w:rsidR="005E5F0D" w:rsidRDefault="005E5F0D" w:rsidP="00ED7343">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77777777" w:rsidR="005E5F0D" w:rsidRPr="004B3E18" w:rsidRDefault="005E5F0D" w:rsidP="00ED7343">
            <w:pPr>
              <w:tabs>
                <w:tab w:val="left" w:pos="810"/>
              </w:tabs>
            </w:pPr>
          </w:p>
        </w:tc>
      </w:tr>
      <w:tr w:rsidR="005E5F0D" w:rsidRPr="00D64824" w14:paraId="0509F931" w14:textId="77777777" w:rsidTr="003D38CD">
        <w:tc>
          <w:tcPr>
            <w:tcW w:w="8635" w:type="dxa"/>
            <w:tcBorders>
              <w:bottom w:val="single" w:sz="4" w:space="0" w:color="auto"/>
            </w:tcBorders>
            <w:shd w:val="clear" w:color="auto" w:fill="auto"/>
          </w:tcPr>
          <w:p w14:paraId="0C0E4563" w14:textId="77777777" w:rsidR="005E5F0D" w:rsidRPr="00D64824"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to</w:t>
            </w:r>
            <w:r w:rsidRPr="006229E5">
              <w:rPr>
                <w:rFonts w:eastAsia="Times New Roman"/>
                <w:i/>
              </w:rPr>
              <w:t>:</w:t>
            </w:r>
          </w:p>
        </w:tc>
        <w:tc>
          <w:tcPr>
            <w:tcW w:w="900" w:type="dxa"/>
            <w:tcBorders>
              <w:bottom w:val="single" w:sz="4" w:space="0" w:color="auto"/>
            </w:tcBorders>
            <w:shd w:val="clear" w:color="auto" w:fill="auto"/>
          </w:tcPr>
          <w:p w14:paraId="1A8896B2" w14:textId="77777777" w:rsidR="005E5F0D" w:rsidRPr="00D64824" w:rsidRDefault="005E5F0D" w:rsidP="00ED7343">
            <w:pPr>
              <w:tabs>
                <w:tab w:val="left" w:pos="810"/>
              </w:tabs>
              <w:rPr>
                <w:i/>
              </w:rPr>
            </w:pPr>
          </w:p>
        </w:tc>
      </w:tr>
      <w:tr w:rsidR="005E5F0D" w:rsidRPr="00D64824" w14:paraId="1333CB81" w14:textId="77777777" w:rsidTr="003D38CD">
        <w:tc>
          <w:tcPr>
            <w:tcW w:w="8635" w:type="dxa"/>
            <w:tcBorders>
              <w:bottom w:val="single" w:sz="4" w:space="0" w:color="auto"/>
            </w:tcBorders>
            <w:shd w:val="clear" w:color="auto" w:fill="auto"/>
          </w:tcPr>
          <w:p w14:paraId="6AA98E10" w14:textId="77777777" w:rsidR="005E5F0D" w:rsidRPr="00E344B9" w:rsidRDefault="005E5F0D" w:rsidP="00ED7343">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77777777" w:rsidR="005E5F0D" w:rsidRPr="00E344B9" w:rsidRDefault="005E5F0D" w:rsidP="00ED7343">
            <w:pPr>
              <w:tabs>
                <w:tab w:val="left" w:pos="810"/>
              </w:tabs>
              <w:rPr>
                <w:i/>
              </w:rPr>
            </w:pPr>
          </w:p>
        </w:tc>
      </w:tr>
      <w:tr w:rsidR="005E5F0D" w:rsidRPr="004B3E18" w14:paraId="573DF185" w14:textId="77777777" w:rsidTr="003D38CD">
        <w:tc>
          <w:tcPr>
            <w:tcW w:w="8635" w:type="dxa"/>
            <w:tcBorders>
              <w:bottom w:val="single" w:sz="4" w:space="0" w:color="auto"/>
            </w:tcBorders>
            <w:shd w:val="clear" w:color="auto" w:fill="auto"/>
          </w:tcPr>
          <w:p w14:paraId="4512DA4C" w14:textId="77777777" w:rsidR="005E5F0D" w:rsidRPr="004B3E18" w:rsidRDefault="005E5F0D" w:rsidP="00ED7343">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77777777" w:rsidR="005E5F0D" w:rsidRPr="004B3E18" w:rsidRDefault="005E5F0D" w:rsidP="00ED7343">
            <w:pPr>
              <w:tabs>
                <w:tab w:val="left" w:pos="810"/>
              </w:tabs>
            </w:pPr>
          </w:p>
        </w:tc>
      </w:tr>
      <w:tr w:rsidR="005E5F0D" w:rsidRPr="004B3E18" w14:paraId="3AF276F8" w14:textId="77777777" w:rsidTr="003D38CD">
        <w:tc>
          <w:tcPr>
            <w:tcW w:w="8635" w:type="dxa"/>
            <w:tcBorders>
              <w:bottom w:val="single" w:sz="4" w:space="0" w:color="auto"/>
            </w:tcBorders>
            <w:shd w:val="clear" w:color="auto" w:fill="auto"/>
          </w:tcPr>
          <w:p w14:paraId="7E675BBF" w14:textId="77777777" w:rsidR="005E5F0D" w:rsidRPr="004B3E18" w:rsidRDefault="005E5F0D" w:rsidP="00ED7343">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5E5F0D" w:rsidRPr="004B3E18" w:rsidRDefault="005E5F0D" w:rsidP="00ED7343">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77777777" w:rsidR="005E5F0D" w:rsidRPr="004B3E18" w:rsidRDefault="005E5F0D" w:rsidP="00ED7343">
            <w:pPr>
              <w:tabs>
                <w:tab w:val="left" w:pos="810"/>
              </w:tabs>
            </w:pPr>
          </w:p>
        </w:tc>
      </w:tr>
      <w:tr w:rsidR="005E5F0D" w:rsidRPr="004B3E18" w14:paraId="75E18FBC" w14:textId="77777777" w:rsidTr="003D38CD">
        <w:tc>
          <w:tcPr>
            <w:tcW w:w="8635" w:type="dxa"/>
            <w:tcBorders>
              <w:bottom w:val="single" w:sz="4" w:space="0" w:color="auto"/>
            </w:tcBorders>
            <w:shd w:val="clear" w:color="auto" w:fill="auto"/>
          </w:tcPr>
          <w:p w14:paraId="02CAC89C" w14:textId="77777777" w:rsidR="005E5F0D" w:rsidRDefault="005E5F0D" w:rsidP="00ED7343">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77777777" w:rsidR="005E5F0D" w:rsidRPr="004B3E18" w:rsidRDefault="005E5F0D" w:rsidP="00ED7343">
            <w:pPr>
              <w:tabs>
                <w:tab w:val="left" w:pos="810"/>
              </w:tabs>
            </w:pPr>
          </w:p>
        </w:tc>
      </w:tr>
      <w:tr w:rsidR="005E5F0D" w:rsidRPr="004B3E18" w14:paraId="7FC80C63" w14:textId="77777777" w:rsidTr="003D38CD">
        <w:tc>
          <w:tcPr>
            <w:tcW w:w="8635" w:type="dxa"/>
            <w:tcBorders>
              <w:bottom w:val="single" w:sz="4" w:space="0" w:color="auto"/>
            </w:tcBorders>
            <w:shd w:val="clear" w:color="auto" w:fill="DBE5F1"/>
          </w:tcPr>
          <w:p w14:paraId="69540978" w14:textId="77777777" w:rsidR="005E5F0D" w:rsidRPr="00AA7405" w:rsidDel="008B0622" w:rsidRDefault="005E5F0D" w:rsidP="00ED7343">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cPr>
          <w:p w14:paraId="57FC2944" w14:textId="77777777" w:rsidR="005E5F0D" w:rsidRPr="004B3E18" w:rsidRDefault="005E5F0D" w:rsidP="00ED7343">
            <w:pPr>
              <w:tabs>
                <w:tab w:val="left" w:pos="810"/>
              </w:tabs>
            </w:pPr>
          </w:p>
        </w:tc>
      </w:tr>
      <w:tr w:rsidR="005E5F0D" w:rsidRPr="004B3E18" w14:paraId="7191FF3F" w14:textId="77777777" w:rsidTr="003D38CD">
        <w:tc>
          <w:tcPr>
            <w:tcW w:w="8635" w:type="dxa"/>
            <w:tcBorders>
              <w:bottom w:val="single" w:sz="4" w:space="0" w:color="auto"/>
            </w:tcBorders>
            <w:shd w:val="clear" w:color="auto" w:fill="DBE5F1"/>
          </w:tcPr>
          <w:p w14:paraId="38902761" w14:textId="77777777" w:rsidR="005E5F0D" w:rsidRPr="004B3E18" w:rsidDel="002666A6" w:rsidRDefault="005E5F0D" w:rsidP="00ED7343">
            <w:pPr>
              <w:tabs>
                <w:tab w:val="left" w:pos="810"/>
              </w:tabs>
              <w:spacing w:before="120" w:after="120"/>
              <w:rPr>
                <w:b/>
              </w:rPr>
            </w:pPr>
            <w:r w:rsidRPr="00AA7405">
              <w:rPr>
                <w:b/>
              </w:rPr>
              <w:lastRenderedPageBreak/>
              <w:t>Accountability</w:t>
            </w:r>
            <w:r>
              <w:rPr>
                <w:b/>
              </w:rPr>
              <w:t xml:space="preserve"> </w:t>
            </w:r>
          </w:p>
        </w:tc>
        <w:tc>
          <w:tcPr>
            <w:tcW w:w="900" w:type="dxa"/>
            <w:tcBorders>
              <w:bottom w:val="single" w:sz="4" w:space="0" w:color="auto"/>
            </w:tcBorders>
            <w:shd w:val="clear" w:color="auto" w:fill="DBE5F1"/>
          </w:tcPr>
          <w:p w14:paraId="0D437FFF" w14:textId="77777777" w:rsidR="005E5F0D" w:rsidRPr="004B3E18" w:rsidRDefault="005E5F0D" w:rsidP="00ED7343">
            <w:pPr>
              <w:tabs>
                <w:tab w:val="left" w:pos="810"/>
              </w:tabs>
            </w:pPr>
          </w:p>
        </w:tc>
      </w:tr>
      <w:tr w:rsidR="005E5F0D" w:rsidRPr="00D64824" w14:paraId="710A0F86" w14:textId="77777777" w:rsidTr="003D38CD">
        <w:tc>
          <w:tcPr>
            <w:tcW w:w="8635" w:type="dxa"/>
            <w:tcBorders>
              <w:bottom w:val="single" w:sz="4" w:space="0" w:color="auto"/>
            </w:tcBorders>
            <w:shd w:val="clear" w:color="auto" w:fill="auto"/>
          </w:tcPr>
          <w:p w14:paraId="08FA1B23" w14:textId="77777777" w:rsidR="005E5F0D" w:rsidRPr="00E344B9" w:rsidDel="008B0622" w:rsidRDefault="005E5F0D" w:rsidP="00ED7343">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lead to</w:t>
            </w:r>
            <w:r w:rsidRPr="00E344B9">
              <w:rPr>
                <w:rFonts w:eastAsia="Times New Roman"/>
                <w:i/>
              </w:rPr>
              <w:t>:</w:t>
            </w:r>
          </w:p>
        </w:tc>
        <w:tc>
          <w:tcPr>
            <w:tcW w:w="900" w:type="dxa"/>
            <w:tcBorders>
              <w:bottom w:val="single" w:sz="4" w:space="0" w:color="auto"/>
            </w:tcBorders>
            <w:shd w:val="clear" w:color="auto" w:fill="auto"/>
          </w:tcPr>
          <w:p w14:paraId="7DEFBBF1" w14:textId="77777777" w:rsidR="005E5F0D" w:rsidRPr="00E344B9" w:rsidRDefault="005E5F0D" w:rsidP="00ED7343">
            <w:pPr>
              <w:tabs>
                <w:tab w:val="left" w:pos="810"/>
              </w:tabs>
              <w:rPr>
                <w:i/>
              </w:rPr>
            </w:pPr>
          </w:p>
        </w:tc>
      </w:tr>
      <w:tr w:rsidR="005E5F0D" w:rsidRPr="004B3E18" w14:paraId="6E73BABD" w14:textId="77777777" w:rsidTr="003D38CD">
        <w:tc>
          <w:tcPr>
            <w:tcW w:w="8635" w:type="dxa"/>
            <w:tcBorders>
              <w:bottom w:val="single" w:sz="4" w:space="0" w:color="auto"/>
            </w:tcBorders>
            <w:shd w:val="clear" w:color="auto" w:fill="auto"/>
          </w:tcPr>
          <w:p w14:paraId="2A027500" w14:textId="77777777" w:rsidR="005E5F0D" w:rsidRPr="00AA7405" w:rsidDel="002666A6" w:rsidRDefault="005E5F0D" w:rsidP="00ED7343">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77777777" w:rsidR="005E5F0D" w:rsidRPr="004B3E18" w:rsidRDefault="005E5F0D" w:rsidP="00ED7343">
            <w:pPr>
              <w:tabs>
                <w:tab w:val="left" w:pos="810"/>
              </w:tabs>
            </w:pPr>
          </w:p>
        </w:tc>
      </w:tr>
      <w:tr w:rsidR="005E5F0D" w:rsidRPr="004B3E18" w14:paraId="1D13940D" w14:textId="77777777" w:rsidTr="003D38CD">
        <w:tc>
          <w:tcPr>
            <w:tcW w:w="8635" w:type="dxa"/>
            <w:tcBorders>
              <w:bottom w:val="single" w:sz="4" w:space="0" w:color="auto"/>
            </w:tcBorders>
            <w:shd w:val="clear" w:color="auto" w:fill="auto"/>
          </w:tcPr>
          <w:p w14:paraId="68CFE9CE" w14:textId="77777777" w:rsidR="005E5F0D" w:rsidRPr="00AA7405" w:rsidRDefault="005E5F0D" w:rsidP="00ED7343">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77777777" w:rsidR="005E5F0D" w:rsidRPr="004B3E18" w:rsidRDefault="005E5F0D" w:rsidP="00ED7343">
            <w:pPr>
              <w:tabs>
                <w:tab w:val="left" w:pos="810"/>
              </w:tabs>
            </w:pPr>
          </w:p>
        </w:tc>
      </w:tr>
      <w:tr w:rsidR="005E5F0D" w:rsidRPr="004B3E18" w14:paraId="6E1938CB" w14:textId="77777777" w:rsidTr="003D38CD">
        <w:tc>
          <w:tcPr>
            <w:tcW w:w="8635" w:type="dxa"/>
            <w:tcBorders>
              <w:bottom w:val="single" w:sz="4" w:space="0" w:color="auto"/>
            </w:tcBorders>
            <w:shd w:val="clear" w:color="auto" w:fill="auto"/>
          </w:tcPr>
          <w:p w14:paraId="13237331" w14:textId="77777777" w:rsidR="005E5F0D" w:rsidRPr="00AA7405" w:rsidRDefault="005E5F0D" w:rsidP="00ED7343">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77777777" w:rsidR="005E5F0D" w:rsidRPr="004B3E18" w:rsidRDefault="005E5F0D" w:rsidP="00ED7343">
            <w:pPr>
              <w:tabs>
                <w:tab w:val="left" w:pos="810"/>
              </w:tabs>
            </w:pPr>
          </w:p>
        </w:tc>
      </w:tr>
      <w:tr w:rsidR="005E5F0D" w:rsidRPr="004B3E18" w14:paraId="28BC16FE" w14:textId="77777777" w:rsidTr="003D38CD">
        <w:tc>
          <w:tcPr>
            <w:tcW w:w="8635" w:type="dxa"/>
            <w:tcBorders>
              <w:bottom w:val="single" w:sz="4" w:space="0" w:color="auto"/>
            </w:tcBorders>
            <w:shd w:val="clear" w:color="auto" w:fill="DBE5F1"/>
            <w:vAlign w:val="center"/>
          </w:tcPr>
          <w:p w14:paraId="58A4BEED" w14:textId="77777777" w:rsidR="005E5F0D" w:rsidRPr="004B3E18" w:rsidRDefault="005E5F0D" w:rsidP="00ED7343">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4B3E18" w:rsidRDefault="005E5F0D" w:rsidP="00ED7343">
            <w:pPr>
              <w:rPr>
                <w:rFonts w:eastAsia="Times New Roman"/>
                <w:b/>
              </w:rPr>
            </w:pPr>
          </w:p>
        </w:tc>
      </w:tr>
      <w:tr w:rsidR="005E5F0D" w:rsidRPr="004B3E18" w14:paraId="5D324E3D" w14:textId="77777777" w:rsidTr="003D38CD">
        <w:tc>
          <w:tcPr>
            <w:tcW w:w="8635" w:type="dxa"/>
            <w:tcBorders>
              <w:bottom w:val="single" w:sz="4" w:space="0" w:color="auto"/>
            </w:tcBorders>
            <w:shd w:val="clear" w:color="auto" w:fill="DBE5F1"/>
            <w:vAlign w:val="center"/>
          </w:tcPr>
          <w:p w14:paraId="52CAE9C3" w14:textId="77777777" w:rsidR="005E5F0D" w:rsidRPr="004B3E18" w:rsidRDefault="005E5F0D" w:rsidP="00ED7343">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cPr>
          <w:p w14:paraId="4D76AF5D" w14:textId="77777777" w:rsidR="005E5F0D" w:rsidRPr="004B3E18" w:rsidRDefault="005E5F0D" w:rsidP="00ED7343">
            <w:pPr>
              <w:rPr>
                <w:rFonts w:eastAsia="Times New Roman"/>
                <w:b/>
              </w:rPr>
            </w:pPr>
          </w:p>
        </w:tc>
      </w:tr>
      <w:tr w:rsidR="005E5F0D" w:rsidRPr="004B3E18" w14:paraId="5F29E3DE" w14:textId="77777777" w:rsidTr="003D38CD">
        <w:tc>
          <w:tcPr>
            <w:tcW w:w="8635" w:type="dxa"/>
            <w:shd w:val="clear" w:color="auto" w:fill="auto"/>
          </w:tcPr>
          <w:p w14:paraId="6DF050A0" w14:textId="77777777" w:rsidR="005E5F0D" w:rsidRPr="007C1F1F"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to</w:t>
            </w:r>
            <w:r w:rsidRPr="006229E5">
              <w:rPr>
                <w:rFonts w:eastAsia="Times New Roman"/>
                <w:i/>
              </w:rPr>
              <w:t>:</w:t>
            </w:r>
          </w:p>
        </w:tc>
        <w:tc>
          <w:tcPr>
            <w:tcW w:w="900" w:type="dxa"/>
            <w:shd w:val="clear" w:color="auto" w:fill="auto"/>
          </w:tcPr>
          <w:p w14:paraId="3751FB7E" w14:textId="77777777" w:rsidR="005E5F0D" w:rsidRPr="004B3E18" w:rsidRDefault="005E5F0D" w:rsidP="00ED7343">
            <w:pPr>
              <w:rPr>
                <w:rFonts w:eastAsia="Times New Roman"/>
              </w:rPr>
            </w:pPr>
          </w:p>
        </w:tc>
      </w:tr>
      <w:tr w:rsidR="005E5F0D" w:rsidRPr="004B3E18" w14:paraId="34864CAA" w14:textId="77777777" w:rsidTr="003D38CD">
        <w:tc>
          <w:tcPr>
            <w:tcW w:w="8635" w:type="dxa"/>
            <w:shd w:val="clear" w:color="auto" w:fill="auto"/>
          </w:tcPr>
          <w:p w14:paraId="6517A658" w14:textId="77777777" w:rsidR="005E5F0D" w:rsidRDefault="005E5F0D" w:rsidP="00ED7343">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(e.g. modified, natural, and critical habitats) and/or ecosystems and ecosystem services?</w:t>
            </w:r>
          </w:p>
          <w:p w14:paraId="575570FC"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03DC466C" w14:textId="77777777" w:rsidR="005E5F0D" w:rsidRPr="004B3E18" w:rsidRDefault="005E5F0D" w:rsidP="00ED7343">
            <w:pPr>
              <w:rPr>
                <w:rFonts w:eastAsia="Times New Roman"/>
              </w:rPr>
            </w:pPr>
          </w:p>
        </w:tc>
      </w:tr>
      <w:tr w:rsidR="005E5F0D" w:rsidRPr="004B3E18" w14:paraId="27C41435" w14:textId="77777777" w:rsidTr="003D38CD">
        <w:tc>
          <w:tcPr>
            <w:tcW w:w="8635" w:type="dxa"/>
            <w:tcBorders>
              <w:bottom w:val="single" w:sz="4" w:space="0" w:color="auto"/>
            </w:tcBorders>
            <w:shd w:val="clear" w:color="auto" w:fill="auto"/>
          </w:tcPr>
          <w:p w14:paraId="1F37EEC6" w14:textId="77777777" w:rsidR="005E5F0D" w:rsidRPr="004B3E18" w:rsidRDefault="005E5F0D" w:rsidP="00ED7343">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77777777" w:rsidR="005E5F0D" w:rsidRPr="004B3E18" w:rsidRDefault="005E5F0D" w:rsidP="00ED7343">
            <w:pPr>
              <w:rPr>
                <w:rFonts w:eastAsia="Times New Roman"/>
              </w:rPr>
            </w:pPr>
          </w:p>
        </w:tc>
      </w:tr>
      <w:tr w:rsidR="005E5F0D" w:rsidRPr="004B3E18" w14:paraId="6EB241AD" w14:textId="77777777" w:rsidTr="003D38CD">
        <w:tc>
          <w:tcPr>
            <w:tcW w:w="8635" w:type="dxa"/>
            <w:tcBorders>
              <w:bottom w:val="single" w:sz="4" w:space="0" w:color="auto"/>
            </w:tcBorders>
            <w:shd w:val="clear" w:color="auto" w:fill="auto"/>
          </w:tcPr>
          <w:p w14:paraId="2847FF5C"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77777777" w:rsidR="005E5F0D" w:rsidRPr="004B3E18" w:rsidRDefault="005E5F0D" w:rsidP="00ED7343">
            <w:pPr>
              <w:rPr>
                <w:rFonts w:eastAsia="Times New Roman"/>
              </w:rPr>
            </w:pPr>
          </w:p>
        </w:tc>
      </w:tr>
      <w:tr w:rsidR="005E5F0D" w:rsidRPr="004B3E18" w14:paraId="77DDF5A1" w14:textId="77777777" w:rsidTr="003D38CD">
        <w:trPr>
          <w:trHeight w:val="368"/>
        </w:trPr>
        <w:tc>
          <w:tcPr>
            <w:tcW w:w="8635" w:type="dxa"/>
            <w:tcBorders>
              <w:bottom w:val="single" w:sz="4" w:space="0" w:color="auto"/>
            </w:tcBorders>
            <w:shd w:val="clear" w:color="auto" w:fill="auto"/>
          </w:tcPr>
          <w:p w14:paraId="478E7C9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(e.g.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77777777" w:rsidR="005E5F0D" w:rsidRPr="004B3E18" w:rsidRDefault="005E5F0D" w:rsidP="00ED7343">
            <w:pPr>
              <w:rPr>
                <w:rFonts w:eastAsia="Times New Roman"/>
              </w:rPr>
            </w:pPr>
          </w:p>
        </w:tc>
      </w:tr>
      <w:tr w:rsidR="005E5F0D" w:rsidRPr="004B3E18" w14:paraId="0A45FB20" w14:textId="77777777" w:rsidTr="003D38CD">
        <w:tc>
          <w:tcPr>
            <w:tcW w:w="8635" w:type="dxa"/>
            <w:tcBorders>
              <w:bottom w:val="single" w:sz="4" w:space="0" w:color="auto"/>
            </w:tcBorders>
            <w:shd w:val="clear" w:color="auto" w:fill="auto"/>
          </w:tcPr>
          <w:p w14:paraId="19251B40" w14:textId="77777777" w:rsidR="005E5F0D" w:rsidRPr="004B3E18" w:rsidRDefault="005E5F0D" w:rsidP="00ED7343">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77777777" w:rsidR="005E5F0D" w:rsidRPr="004B3E18" w:rsidRDefault="005E5F0D" w:rsidP="00ED7343">
            <w:pPr>
              <w:rPr>
                <w:rFonts w:eastAsia="Times New Roman"/>
              </w:rPr>
            </w:pPr>
          </w:p>
        </w:tc>
      </w:tr>
      <w:tr w:rsidR="005E5F0D" w:rsidRPr="004B3E18" w14:paraId="750E7F48" w14:textId="77777777" w:rsidTr="003D38CD">
        <w:tc>
          <w:tcPr>
            <w:tcW w:w="8635" w:type="dxa"/>
            <w:tcBorders>
              <w:bottom w:val="single" w:sz="4" w:space="0" w:color="auto"/>
            </w:tcBorders>
            <w:shd w:val="clear" w:color="auto" w:fill="auto"/>
          </w:tcPr>
          <w:p w14:paraId="39BFA483"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77777777" w:rsidR="005E5F0D" w:rsidRPr="004B3E18" w:rsidRDefault="005E5F0D" w:rsidP="00ED7343">
            <w:pPr>
              <w:rPr>
                <w:rFonts w:eastAsia="Times New Roman"/>
              </w:rPr>
            </w:pPr>
          </w:p>
        </w:tc>
      </w:tr>
      <w:tr w:rsidR="005E5F0D" w:rsidRPr="00E11C43" w14:paraId="5435C70D" w14:textId="77777777" w:rsidTr="003D38CD">
        <w:tc>
          <w:tcPr>
            <w:tcW w:w="8635" w:type="dxa"/>
            <w:tcBorders>
              <w:bottom w:val="single" w:sz="4" w:space="0" w:color="auto"/>
            </w:tcBorders>
            <w:shd w:val="clear" w:color="auto" w:fill="auto"/>
          </w:tcPr>
          <w:p w14:paraId="4835D827" w14:textId="77777777" w:rsidR="005E5F0D" w:rsidRDefault="005E5F0D" w:rsidP="00ED7343">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77777777" w:rsidR="005E5F0D" w:rsidRPr="00E11C43" w:rsidRDefault="005E5F0D" w:rsidP="00ED7343">
            <w:pPr>
              <w:rPr>
                <w:rFonts w:eastAsia="Times New Roman"/>
              </w:rPr>
            </w:pPr>
          </w:p>
        </w:tc>
      </w:tr>
      <w:tr w:rsidR="005E5F0D" w:rsidRPr="00E11C43" w14:paraId="79144CA7" w14:textId="77777777" w:rsidTr="003D38CD">
        <w:tc>
          <w:tcPr>
            <w:tcW w:w="8635" w:type="dxa"/>
            <w:tcBorders>
              <w:bottom w:val="single" w:sz="4" w:space="0" w:color="auto"/>
            </w:tcBorders>
            <w:shd w:val="clear" w:color="auto" w:fill="auto"/>
          </w:tcPr>
          <w:p w14:paraId="2E221504" w14:textId="77777777" w:rsidR="005E5F0D" w:rsidRDefault="005E5F0D" w:rsidP="00ED7343">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77777777" w:rsidR="005E5F0D" w:rsidRPr="00E11C43" w:rsidRDefault="005E5F0D" w:rsidP="00ED7343">
            <w:pPr>
              <w:rPr>
                <w:rFonts w:eastAsia="Times New Roman"/>
              </w:rPr>
            </w:pPr>
          </w:p>
        </w:tc>
      </w:tr>
      <w:tr w:rsidR="005E5F0D" w:rsidRPr="00E11C43" w14:paraId="00CDEC43" w14:textId="77777777" w:rsidTr="003D38CD">
        <w:tc>
          <w:tcPr>
            <w:tcW w:w="8635" w:type="dxa"/>
            <w:tcBorders>
              <w:bottom w:val="single" w:sz="4" w:space="0" w:color="auto"/>
            </w:tcBorders>
            <w:shd w:val="clear" w:color="auto" w:fill="auto"/>
          </w:tcPr>
          <w:p w14:paraId="1ACD8A99"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77777777" w:rsidR="005E5F0D" w:rsidRPr="00E11C43" w:rsidRDefault="005E5F0D" w:rsidP="00ED7343">
            <w:pPr>
              <w:rPr>
                <w:rFonts w:eastAsia="Times New Roman"/>
              </w:rPr>
            </w:pPr>
          </w:p>
        </w:tc>
      </w:tr>
      <w:tr w:rsidR="005E5F0D" w:rsidRPr="00E11C43" w14:paraId="691DB6AC" w14:textId="77777777" w:rsidTr="003D38CD">
        <w:tc>
          <w:tcPr>
            <w:tcW w:w="8635" w:type="dxa"/>
            <w:tcBorders>
              <w:bottom w:val="single" w:sz="4" w:space="0" w:color="auto"/>
            </w:tcBorders>
            <w:shd w:val="clear" w:color="auto" w:fill="auto"/>
          </w:tcPr>
          <w:p w14:paraId="76ED8A26"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77777777" w:rsidR="005E5F0D" w:rsidRPr="00E11C43" w:rsidRDefault="005E5F0D" w:rsidP="00ED7343">
            <w:pPr>
              <w:rPr>
                <w:rFonts w:eastAsia="Times New Roman"/>
              </w:rPr>
            </w:pPr>
          </w:p>
        </w:tc>
      </w:tr>
      <w:tr w:rsidR="005E5F0D" w:rsidRPr="004B3E18" w14:paraId="5DFFEE4D" w14:textId="77777777" w:rsidTr="003D38CD">
        <w:tc>
          <w:tcPr>
            <w:tcW w:w="8635" w:type="dxa"/>
            <w:tcBorders>
              <w:bottom w:val="single" w:sz="4" w:space="0" w:color="auto"/>
            </w:tcBorders>
            <w:shd w:val="clear" w:color="auto" w:fill="auto"/>
          </w:tcPr>
          <w:p w14:paraId="33F5DCF8"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ED7343">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77777777" w:rsidR="005E5F0D" w:rsidRPr="004B3E18" w:rsidRDefault="005E5F0D" w:rsidP="00ED7343">
            <w:pPr>
              <w:rPr>
                <w:rFonts w:eastAsia="Times New Roman"/>
              </w:rPr>
            </w:pPr>
          </w:p>
        </w:tc>
      </w:tr>
      <w:tr w:rsidR="005E5F0D" w:rsidRPr="004B3E18" w14:paraId="1954ADEF" w14:textId="77777777" w:rsidTr="003D38CD">
        <w:tc>
          <w:tcPr>
            <w:tcW w:w="8635" w:type="dxa"/>
            <w:tcBorders>
              <w:bottom w:val="single" w:sz="4" w:space="0" w:color="auto"/>
            </w:tcBorders>
            <w:shd w:val="clear" w:color="auto" w:fill="auto"/>
          </w:tcPr>
          <w:p w14:paraId="3E65EB1F" w14:textId="77777777" w:rsidR="005E5F0D" w:rsidRPr="004B3E18" w:rsidRDefault="005E5F0D" w:rsidP="00ED7343">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2"/>
            </w:r>
          </w:p>
        </w:tc>
        <w:tc>
          <w:tcPr>
            <w:tcW w:w="900" w:type="dxa"/>
            <w:tcBorders>
              <w:bottom w:val="single" w:sz="4" w:space="0" w:color="auto"/>
            </w:tcBorders>
            <w:shd w:val="clear" w:color="auto" w:fill="auto"/>
          </w:tcPr>
          <w:p w14:paraId="66F9D45C"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1D41B9F5" w14:textId="77777777" w:rsidTr="003D38CD">
        <w:tc>
          <w:tcPr>
            <w:tcW w:w="8635" w:type="dxa"/>
            <w:tcBorders>
              <w:bottom w:val="single" w:sz="4" w:space="0" w:color="auto"/>
            </w:tcBorders>
            <w:shd w:val="clear" w:color="auto" w:fill="auto"/>
          </w:tcPr>
          <w:p w14:paraId="60A15B8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(e.g. collection and/or harvesting, commercial development)</w:t>
            </w:r>
            <w:r>
              <w:rPr>
                <w:rStyle w:val="FootnoteReference"/>
                <w:rFonts w:eastAsia="Times New Roman"/>
              </w:rPr>
              <w:footnoteReference w:id="3"/>
            </w:r>
            <w:r w:rsidRPr="004B3E18">
              <w:rPr>
                <w:rFonts w:eastAsia="Times New Roman"/>
              </w:rPr>
              <w:t xml:space="preserve"> </w:t>
            </w:r>
          </w:p>
        </w:tc>
        <w:tc>
          <w:tcPr>
            <w:tcW w:w="900" w:type="dxa"/>
            <w:tcBorders>
              <w:bottom w:val="single" w:sz="4" w:space="0" w:color="auto"/>
            </w:tcBorders>
            <w:shd w:val="clear" w:color="auto" w:fill="auto"/>
          </w:tcPr>
          <w:p w14:paraId="294027C0"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1039B9D" w14:textId="77777777" w:rsidTr="003D38CD">
        <w:tc>
          <w:tcPr>
            <w:tcW w:w="8635" w:type="dxa"/>
            <w:tcBorders>
              <w:bottom w:val="single" w:sz="4" w:space="0" w:color="auto"/>
            </w:tcBorders>
            <w:shd w:val="clear" w:color="auto" w:fill="auto"/>
          </w:tcPr>
          <w:p w14:paraId="7D87B13C" w14:textId="77777777" w:rsidR="005E5F0D" w:rsidRPr="004B3E18" w:rsidRDefault="005E5F0D" w:rsidP="00ED7343">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79B3A67" w14:textId="77777777" w:rsidTr="003D38CD">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ED7343">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cPr>
          <w:p w14:paraId="7345CB75"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FF9108C" w14:textId="77777777" w:rsidTr="003D38CD">
        <w:tc>
          <w:tcPr>
            <w:tcW w:w="8635" w:type="dxa"/>
            <w:tcBorders>
              <w:bottom w:val="single" w:sz="4" w:space="0" w:color="auto"/>
            </w:tcBorders>
            <w:shd w:val="clear" w:color="auto" w:fill="auto"/>
          </w:tcPr>
          <w:p w14:paraId="791C6C7D" w14:textId="77777777" w:rsidR="005E5F0D" w:rsidRDefault="005E5F0D" w:rsidP="00ED7343">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527AE6E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45D0597" w14:textId="77777777" w:rsidTr="003D38CD">
        <w:tc>
          <w:tcPr>
            <w:tcW w:w="8635" w:type="dxa"/>
            <w:tcBorders>
              <w:bottom w:val="single" w:sz="4" w:space="0" w:color="auto"/>
            </w:tcBorders>
            <w:shd w:val="clear" w:color="auto" w:fill="auto"/>
          </w:tcPr>
          <w:p w14:paraId="20FCA287" w14:textId="77777777" w:rsidR="005E5F0D" w:rsidRPr="004B3E18" w:rsidRDefault="005E5F0D" w:rsidP="00ED7343">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DF5C93F" w14:textId="77777777" w:rsidTr="003D38CD">
        <w:tc>
          <w:tcPr>
            <w:tcW w:w="8635" w:type="dxa"/>
            <w:tcBorders>
              <w:bottom w:val="single" w:sz="4" w:space="0" w:color="auto"/>
            </w:tcBorders>
            <w:shd w:val="clear" w:color="auto" w:fill="auto"/>
          </w:tcPr>
          <w:p w14:paraId="1FAC3538" w14:textId="77777777" w:rsidR="005E5F0D" w:rsidRDefault="005E5F0D" w:rsidP="00ED7343">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ED7343">
            <w:pPr>
              <w:tabs>
                <w:tab w:val="left" w:pos="585"/>
              </w:tabs>
              <w:autoSpaceDE w:val="0"/>
              <w:autoSpaceDN w:val="0"/>
              <w:adjustRightInd w:val="0"/>
              <w:spacing w:before="60" w:after="60"/>
              <w:ind w:left="567" w:hanging="567"/>
              <w:rPr>
                <w:rFonts w:eastAsia="Times New Roman"/>
                <w:i/>
              </w:rPr>
            </w:pPr>
            <w:r>
              <w:rPr>
                <w:rFonts w:eastAsia="Times New Roman"/>
              </w:rPr>
              <w:lastRenderedPageBreak/>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15615F7" w14:textId="77777777" w:rsidTr="003D38CD">
        <w:tc>
          <w:tcPr>
            <w:tcW w:w="8635" w:type="dxa"/>
            <w:tcBorders>
              <w:bottom w:val="single" w:sz="4" w:space="0" w:color="auto"/>
            </w:tcBorders>
            <w:shd w:val="clear" w:color="auto" w:fill="auto"/>
          </w:tcPr>
          <w:p w14:paraId="09365653"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lastRenderedPageBreak/>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ED7343">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E1241E8" w14:textId="77777777" w:rsidTr="003D38CD">
        <w:tc>
          <w:tcPr>
            <w:tcW w:w="8635" w:type="dxa"/>
            <w:tcBorders>
              <w:bottom w:val="single" w:sz="4" w:space="0" w:color="auto"/>
            </w:tcBorders>
            <w:shd w:val="clear" w:color="auto" w:fill="auto"/>
          </w:tcPr>
          <w:p w14:paraId="0E95943A"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B65C1FF" w14:textId="77777777" w:rsidTr="003D38CD">
        <w:trPr>
          <w:trHeight w:val="539"/>
        </w:trPr>
        <w:tc>
          <w:tcPr>
            <w:tcW w:w="8635" w:type="dxa"/>
            <w:tcBorders>
              <w:bottom w:val="single" w:sz="4" w:space="0" w:color="auto"/>
            </w:tcBorders>
            <w:shd w:val="clear" w:color="auto" w:fill="DBE5F1"/>
            <w:vAlign w:val="center"/>
          </w:tcPr>
          <w:p w14:paraId="4D774F0D"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vAlign w:val="center"/>
          </w:tcPr>
          <w:p w14:paraId="7520839B" w14:textId="77777777" w:rsidR="005E5F0D" w:rsidRPr="004B3E18" w:rsidRDefault="005E5F0D" w:rsidP="00ED7343">
            <w:pPr>
              <w:tabs>
                <w:tab w:val="left" w:pos="585"/>
              </w:tabs>
              <w:spacing w:before="60" w:after="60"/>
              <w:ind w:left="567" w:hanging="567"/>
              <w:rPr>
                <w:rFonts w:eastAsia="Times New Roman"/>
              </w:rPr>
            </w:pPr>
          </w:p>
        </w:tc>
      </w:tr>
      <w:tr w:rsidR="005E5F0D" w:rsidRPr="000403E3" w14:paraId="731FB10E" w14:textId="77777777" w:rsidTr="003D38CD">
        <w:tc>
          <w:tcPr>
            <w:tcW w:w="8635" w:type="dxa"/>
            <w:tcBorders>
              <w:bottom w:val="single" w:sz="4" w:space="0" w:color="auto"/>
            </w:tcBorders>
            <w:shd w:val="clear" w:color="auto" w:fill="auto"/>
          </w:tcPr>
          <w:p w14:paraId="09D05B09" w14:textId="77777777" w:rsidR="005E5F0D" w:rsidRPr="00E344B9" w:rsidRDefault="005E5F0D" w:rsidP="00ED7343">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19412471"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0EA454F" w14:textId="77777777" w:rsidTr="003D38CD">
        <w:tc>
          <w:tcPr>
            <w:tcW w:w="8635" w:type="dxa"/>
            <w:tcBorders>
              <w:bottom w:val="single" w:sz="4" w:space="0" w:color="auto"/>
            </w:tcBorders>
            <w:shd w:val="clear" w:color="auto" w:fill="auto"/>
          </w:tcPr>
          <w:p w14:paraId="21D85428"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(e.g.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7850FD3" w14:textId="77777777" w:rsidTr="003D38CD">
        <w:tc>
          <w:tcPr>
            <w:tcW w:w="8635" w:type="dxa"/>
            <w:tcBorders>
              <w:bottom w:val="single" w:sz="4" w:space="0" w:color="auto"/>
            </w:tcBorders>
            <w:shd w:val="clear" w:color="auto" w:fill="auto"/>
          </w:tcPr>
          <w:p w14:paraId="2671A3DF" w14:textId="77777777" w:rsidR="005E5F0D" w:rsidRDefault="005E5F0D" w:rsidP="00ED7343">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94C4119" w14:textId="77777777" w:rsidTr="003D38CD">
        <w:tc>
          <w:tcPr>
            <w:tcW w:w="8635" w:type="dxa"/>
            <w:tcBorders>
              <w:bottom w:val="single" w:sz="4" w:space="0" w:color="auto"/>
            </w:tcBorders>
            <w:shd w:val="clear" w:color="auto" w:fill="auto"/>
          </w:tcPr>
          <w:p w14:paraId="16BCBF70" w14:textId="77777777" w:rsidR="005E5F0D" w:rsidRDefault="005E5F0D" w:rsidP="00ED7343">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(e.g. collapse of buildings or infrastructure)?</w:t>
            </w:r>
          </w:p>
        </w:tc>
        <w:tc>
          <w:tcPr>
            <w:tcW w:w="900" w:type="dxa"/>
            <w:tcBorders>
              <w:bottom w:val="single" w:sz="4" w:space="0" w:color="auto"/>
            </w:tcBorders>
            <w:shd w:val="clear" w:color="auto" w:fill="auto"/>
          </w:tcPr>
          <w:p w14:paraId="6208DE7D"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9F4D3AA" w14:textId="77777777" w:rsidTr="003D38CD">
        <w:tc>
          <w:tcPr>
            <w:tcW w:w="8635" w:type="dxa"/>
            <w:tcBorders>
              <w:bottom w:val="single" w:sz="4" w:space="0" w:color="auto"/>
            </w:tcBorders>
            <w:shd w:val="clear" w:color="auto" w:fill="auto"/>
          </w:tcPr>
          <w:p w14:paraId="4D6A0DD5" w14:textId="77777777" w:rsidR="005E5F0D" w:rsidRDefault="005E5F0D" w:rsidP="00ED7343">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(e.g.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900" w:type="dxa"/>
            <w:tcBorders>
              <w:bottom w:val="single" w:sz="4" w:space="0" w:color="auto"/>
            </w:tcBorders>
            <w:shd w:val="clear" w:color="auto" w:fill="auto"/>
          </w:tcPr>
          <w:p w14:paraId="78A19598"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988317A" w14:textId="77777777" w:rsidTr="003D38CD">
        <w:tc>
          <w:tcPr>
            <w:tcW w:w="8635" w:type="dxa"/>
            <w:tcBorders>
              <w:bottom w:val="single" w:sz="4" w:space="0" w:color="auto"/>
            </w:tcBorders>
            <w:shd w:val="clear" w:color="auto" w:fill="auto"/>
          </w:tcPr>
          <w:p w14:paraId="70690CE0" w14:textId="77777777" w:rsidR="005E5F0D" w:rsidRDefault="005E5F0D" w:rsidP="00ED7343">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91FF1B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BA2B63A" w14:textId="77777777" w:rsidTr="003D38CD">
        <w:tc>
          <w:tcPr>
            <w:tcW w:w="8635" w:type="dxa"/>
            <w:tcBorders>
              <w:bottom w:val="single" w:sz="4" w:space="0" w:color="auto"/>
            </w:tcBorders>
            <w:shd w:val="clear" w:color="auto" w:fill="auto"/>
          </w:tcPr>
          <w:p w14:paraId="68DED9CD" w14:textId="77777777" w:rsidR="005E5F0D" w:rsidRDefault="005E5F0D" w:rsidP="00ED7343">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8568E6D"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866FDC8" w14:textId="77777777" w:rsidTr="003D38CD">
        <w:tc>
          <w:tcPr>
            <w:tcW w:w="8635" w:type="dxa"/>
            <w:tcBorders>
              <w:bottom w:val="single" w:sz="4" w:space="0" w:color="auto"/>
            </w:tcBorders>
            <w:shd w:val="clear" w:color="auto" w:fill="auto"/>
          </w:tcPr>
          <w:p w14:paraId="6C35A59C" w14:textId="77777777" w:rsidR="005E5F0D" w:rsidRPr="004B3E18" w:rsidRDefault="005E5F0D" w:rsidP="00ED7343">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F77914E" w14:textId="77777777" w:rsidTr="003D38CD">
        <w:tc>
          <w:tcPr>
            <w:tcW w:w="8635" w:type="dxa"/>
            <w:tcBorders>
              <w:bottom w:val="single" w:sz="4" w:space="0" w:color="auto"/>
            </w:tcBorders>
            <w:shd w:val="clear" w:color="auto" w:fill="auto"/>
          </w:tcPr>
          <w:p w14:paraId="722286F8" w14:textId="77777777" w:rsidR="005E5F0D" w:rsidRPr="004B3E18" w:rsidRDefault="005E5F0D" w:rsidP="00ED7343">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BCDE85D" w14:textId="77777777" w:rsidTr="003D38CD">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4B3E18" w:rsidRDefault="005E5F0D" w:rsidP="00ED7343">
            <w:pPr>
              <w:tabs>
                <w:tab w:val="left" w:pos="585"/>
              </w:tabs>
              <w:spacing w:before="60" w:after="60"/>
              <w:ind w:left="567" w:hanging="567"/>
              <w:rPr>
                <w:rFonts w:eastAsia="Times New Roman"/>
              </w:rPr>
            </w:pPr>
          </w:p>
        </w:tc>
      </w:tr>
      <w:tr w:rsidR="005E5F0D" w:rsidRPr="00E14174" w14:paraId="58F3370B" w14:textId="77777777" w:rsidTr="003D38CD">
        <w:tc>
          <w:tcPr>
            <w:tcW w:w="8635" w:type="dxa"/>
            <w:tcBorders>
              <w:bottom w:val="single" w:sz="4" w:space="0" w:color="auto"/>
            </w:tcBorders>
            <w:shd w:val="clear" w:color="auto" w:fill="auto"/>
          </w:tcPr>
          <w:p w14:paraId="255832BF" w14:textId="77777777" w:rsidR="005E5F0D" w:rsidRPr="00E344B9" w:rsidRDefault="005E5F0D" w:rsidP="00ED7343">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to</w:t>
            </w:r>
            <w:r w:rsidRPr="00E344B9">
              <w:rPr>
                <w:rFonts w:eastAsia="Times New Roman"/>
                <w:i/>
              </w:rPr>
              <w:t>:</w:t>
            </w:r>
          </w:p>
        </w:tc>
        <w:tc>
          <w:tcPr>
            <w:tcW w:w="900" w:type="dxa"/>
            <w:tcBorders>
              <w:bottom w:val="single" w:sz="4" w:space="0" w:color="auto"/>
            </w:tcBorders>
            <w:shd w:val="clear" w:color="auto" w:fill="auto"/>
          </w:tcPr>
          <w:p w14:paraId="439F7FB6" w14:textId="77777777" w:rsidR="005E5F0D" w:rsidRPr="00E14174" w:rsidRDefault="005E5F0D" w:rsidP="00ED7343">
            <w:pPr>
              <w:tabs>
                <w:tab w:val="left" w:pos="585"/>
              </w:tabs>
              <w:spacing w:before="60" w:after="60"/>
              <w:ind w:left="567" w:hanging="567"/>
              <w:rPr>
                <w:rFonts w:eastAsia="Times New Roman"/>
              </w:rPr>
            </w:pPr>
          </w:p>
        </w:tc>
      </w:tr>
      <w:tr w:rsidR="005E5F0D" w:rsidRPr="003C46F8" w14:paraId="3EC62225" w14:textId="77777777" w:rsidTr="003D38CD">
        <w:tc>
          <w:tcPr>
            <w:tcW w:w="8635" w:type="dxa"/>
            <w:tcBorders>
              <w:bottom w:val="single" w:sz="4" w:space="0" w:color="auto"/>
            </w:tcBorders>
            <w:shd w:val="clear" w:color="auto" w:fill="auto"/>
          </w:tcPr>
          <w:p w14:paraId="0593773E" w14:textId="77777777" w:rsidR="005E5F0D" w:rsidRPr="00E344B9" w:rsidRDefault="005E5F0D" w:rsidP="00ED7343">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77777777" w:rsidR="005E5F0D" w:rsidRPr="00E344B9" w:rsidRDefault="005E5F0D" w:rsidP="00ED7343">
            <w:pPr>
              <w:tabs>
                <w:tab w:val="left" w:pos="585"/>
              </w:tabs>
              <w:spacing w:before="60" w:after="60"/>
              <w:ind w:left="567" w:hanging="567"/>
              <w:rPr>
                <w:rFonts w:eastAsia="Times New Roman"/>
              </w:rPr>
            </w:pPr>
          </w:p>
        </w:tc>
      </w:tr>
      <w:tr w:rsidR="005E5F0D" w:rsidRPr="003C46F8" w14:paraId="1561499E" w14:textId="77777777" w:rsidTr="003D38CD">
        <w:tc>
          <w:tcPr>
            <w:tcW w:w="8635" w:type="dxa"/>
            <w:tcBorders>
              <w:bottom w:val="single" w:sz="4" w:space="0" w:color="auto"/>
            </w:tcBorders>
            <w:shd w:val="clear" w:color="auto" w:fill="auto"/>
          </w:tcPr>
          <w:p w14:paraId="5218C80C" w14:textId="77777777" w:rsidR="005E5F0D" w:rsidRPr="00E344B9" w:rsidRDefault="005E5F0D" w:rsidP="00ED7343">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77777777" w:rsidR="005E5F0D" w:rsidRPr="00E344B9" w:rsidRDefault="005E5F0D" w:rsidP="00ED7343">
            <w:pPr>
              <w:tabs>
                <w:tab w:val="left" w:pos="585"/>
              </w:tabs>
              <w:spacing w:before="60" w:after="60"/>
              <w:ind w:left="567" w:hanging="567"/>
              <w:rPr>
                <w:rFonts w:eastAsia="Times New Roman"/>
              </w:rPr>
            </w:pPr>
          </w:p>
        </w:tc>
      </w:tr>
      <w:tr w:rsidR="005E5F0D" w:rsidRPr="004B3E18" w14:paraId="6C6A7EB6" w14:textId="77777777" w:rsidTr="003D38CD">
        <w:tc>
          <w:tcPr>
            <w:tcW w:w="8635" w:type="dxa"/>
            <w:tcBorders>
              <w:bottom w:val="single" w:sz="4" w:space="0" w:color="auto"/>
            </w:tcBorders>
            <w:shd w:val="clear" w:color="auto" w:fill="auto"/>
          </w:tcPr>
          <w:p w14:paraId="5051DFBB"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(e.g.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9C620D0" w14:textId="77777777" w:rsidTr="003D38CD">
        <w:tc>
          <w:tcPr>
            <w:tcW w:w="8635" w:type="dxa"/>
            <w:tcBorders>
              <w:bottom w:val="single" w:sz="4" w:space="0" w:color="auto"/>
            </w:tcBorders>
            <w:shd w:val="clear" w:color="auto" w:fill="auto"/>
          </w:tcPr>
          <w:p w14:paraId="4C8C086C" w14:textId="77777777" w:rsidR="005E5F0D" w:rsidRPr="004B3E18" w:rsidRDefault="005E5F0D" w:rsidP="00ED7343">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17A6D528" w14:textId="77777777" w:rsidTr="003D38CD">
        <w:tc>
          <w:tcPr>
            <w:tcW w:w="8635" w:type="dxa"/>
            <w:tcBorders>
              <w:bottom w:val="single" w:sz="4" w:space="0" w:color="auto"/>
            </w:tcBorders>
            <w:shd w:val="clear" w:color="auto" w:fill="auto"/>
          </w:tcPr>
          <w:p w14:paraId="00E5A88D" w14:textId="77777777" w:rsidR="005E5F0D" w:rsidRPr="004B3E18" w:rsidRDefault="005E5F0D" w:rsidP="00ED7343">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(e.g.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38AF90A" w14:textId="77777777" w:rsidTr="003D38CD">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4B3E18" w:rsidRDefault="005E5F0D" w:rsidP="00ED7343">
            <w:pPr>
              <w:tabs>
                <w:tab w:val="left" w:pos="585"/>
              </w:tabs>
              <w:spacing w:before="60" w:after="60"/>
              <w:ind w:left="567" w:hanging="567"/>
              <w:rPr>
                <w:rFonts w:eastAsia="Times New Roman"/>
              </w:rPr>
            </w:pPr>
          </w:p>
        </w:tc>
      </w:tr>
      <w:tr w:rsidR="005E5F0D" w:rsidRPr="001C35FF" w14:paraId="211B412E" w14:textId="77777777" w:rsidTr="003D38CD">
        <w:tc>
          <w:tcPr>
            <w:tcW w:w="8635" w:type="dxa"/>
            <w:tcBorders>
              <w:bottom w:val="single" w:sz="4" w:space="0" w:color="auto"/>
            </w:tcBorders>
            <w:shd w:val="clear" w:color="auto" w:fill="auto"/>
          </w:tcPr>
          <w:p w14:paraId="6580D67D"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potentially involve or lead to</w:t>
            </w:r>
            <w:r w:rsidRPr="00E344B9">
              <w:rPr>
                <w:i/>
              </w:rPr>
              <w:t>:</w:t>
            </w:r>
          </w:p>
        </w:tc>
        <w:tc>
          <w:tcPr>
            <w:tcW w:w="900" w:type="dxa"/>
            <w:tcBorders>
              <w:bottom w:val="single" w:sz="4" w:space="0" w:color="auto"/>
            </w:tcBorders>
            <w:shd w:val="clear" w:color="auto" w:fill="auto"/>
          </w:tcPr>
          <w:p w14:paraId="1AB15BCB"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F37EE04" w14:textId="77777777" w:rsidTr="003D38CD">
        <w:tc>
          <w:tcPr>
            <w:tcW w:w="8635" w:type="dxa"/>
            <w:tcBorders>
              <w:bottom w:val="single" w:sz="4" w:space="0" w:color="auto"/>
            </w:tcBorders>
            <w:shd w:val="clear" w:color="auto" w:fill="auto"/>
          </w:tcPr>
          <w:p w14:paraId="2DA051A9" w14:textId="77777777" w:rsidR="005E5F0D" w:rsidRPr="004B3E18" w:rsidRDefault="005E5F0D" w:rsidP="00ED7343">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E6E2CC7" w14:textId="77777777" w:rsidTr="003D38CD">
        <w:tc>
          <w:tcPr>
            <w:tcW w:w="8635" w:type="dxa"/>
            <w:tcBorders>
              <w:bottom w:val="single" w:sz="4" w:space="0" w:color="auto"/>
            </w:tcBorders>
            <w:shd w:val="clear" w:color="auto" w:fill="auto"/>
          </w:tcPr>
          <w:p w14:paraId="5FB2D2AA" w14:textId="77777777" w:rsidR="005E5F0D" w:rsidRPr="004B3E18" w:rsidRDefault="005E5F0D" w:rsidP="00ED7343">
            <w:pPr>
              <w:tabs>
                <w:tab w:val="left" w:pos="585"/>
              </w:tabs>
              <w:spacing w:before="60" w:after="60"/>
              <w:ind w:left="567" w:hanging="567"/>
              <w:rPr>
                <w:rFonts w:eastAsia="Times New Roman"/>
                <w:b/>
              </w:rPr>
            </w:pPr>
            <w:r w:rsidRPr="004B3E18">
              <w:t>5.2</w:t>
            </w:r>
            <w:r w:rsidRPr="004B3E18">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CADD570" w14:textId="77777777" w:rsidTr="003D38CD">
        <w:tc>
          <w:tcPr>
            <w:tcW w:w="8635" w:type="dxa"/>
            <w:tcBorders>
              <w:bottom w:val="single" w:sz="4" w:space="0" w:color="auto"/>
            </w:tcBorders>
            <w:shd w:val="clear" w:color="auto" w:fill="auto"/>
          </w:tcPr>
          <w:p w14:paraId="63B8C4D4" w14:textId="77777777" w:rsidR="005E5F0D" w:rsidRPr="004B3E18" w:rsidRDefault="005E5F0D" w:rsidP="00ED7343">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4"/>
            </w:r>
          </w:p>
        </w:tc>
        <w:tc>
          <w:tcPr>
            <w:tcW w:w="900" w:type="dxa"/>
            <w:tcBorders>
              <w:bottom w:val="single" w:sz="4" w:space="0" w:color="auto"/>
            </w:tcBorders>
            <w:shd w:val="clear" w:color="auto" w:fill="auto"/>
          </w:tcPr>
          <w:p w14:paraId="4263E0A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12245C64" w14:textId="77777777" w:rsidTr="003D38CD">
        <w:tc>
          <w:tcPr>
            <w:tcW w:w="8635" w:type="dxa"/>
            <w:tcBorders>
              <w:bottom w:val="single" w:sz="4" w:space="0" w:color="auto"/>
            </w:tcBorders>
            <w:shd w:val="clear" w:color="auto" w:fill="auto"/>
          </w:tcPr>
          <w:p w14:paraId="03E1E5B6"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 based property rights/customary rights to land, territories and/or resources? </w:t>
            </w:r>
          </w:p>
        </w:tc>
        <w:tc>
          <w:tcPr>
            <w:tcW w:w="900" w:type="dxa"/>
            <w:tcBorders>
              <w:bottom w:val="single" w:sz="4" w:space="0" w:color="auto"/>
            </w:tcBorders>
            <w:shd w:val="clear" w:color="auto" w:fill="auto"/>
          </w:tcPr>
          <w:p w14:paraId="0C36173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DF6583A" w14:textId="77777777" w:rsidTr="003D38CD">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4B3E18" w:rsidRDefault="005E5F0D" w:rsidP="00ED7343">
            <w:pPr>
              <w:tabs>
                <w:tab w:val="left" w:pos="585"/>
              </w:tabs>
              <w:spacing w:before="60" w:after="60"/>
              <w:ind w:left="567" w:hanging="567"/>
              <w:rPr>
                <w:rFonts w:eastAsia="Times New Roman"/>
              </w:rPr>
            </w:pPr>
          </w:p>
        </w:tc>
      </w:tr>
      <w:tr w:rsidR="005E5F0D" w:rsidRPr="003C7D05" w14:paraId="44AAA0CA" w14:textId="77777777" w:rsidTr="003D38CD">
        <w:tc>
          <w:tcPr>
            <w:tcW w:w="8635" w:type="dxa"/>
            <w:tcBorders>
              <w:bottom w:val="single" w:sz="4" w:space="0" w:color="auto"/>
            </w:tcBorders>
            <w:shd w:val="clear" w:color="auto" w:fill="auto"/>
          </w:tcPr>
          <w:p w14:paraId="3EA352F5" w14:textId="77777777" w:rsidR="005E5F0D" w:rsidRPr="00E344B9" w:rsidRDefault="005E5F0D" w:rsidP="00ED7343">
            <w:pPr>
              <w:tabs>
                <w:tab w:val="left" w:pos="585"/>
              </w:tabs>
              <w:spacing w:before="60" w:after="60"/>
              <w:ind w:left="567" w:hanging="567"/>
              <w:rPr>
                <w:i/>
              </w:rPr>
            </w:pPr>
            <w:r>
              <w:rPr>
                <w:i/>
              </w:rPr>
              <w:t>Would the project potentially involve or lead to:</w:t>
            </w:r>
            <w:r w:rsidRPr="00E344B9">
              <w:rPr>
                <w:i/>
              </w:rPr>
              <w:t xml:space="preserve"> </w:t>
            </w:r>
          </w:p>
        </w:tc>
        <w:tc>
          <w:tcPr>
            <w:tcW w:w="900" w:type="dxa"/>
            <w:tcBorders>
              <w:bottom w:val="single" w:sz="4" w:space="0" w:color="auto"/>
            </w:tcBorders>
            <w:shd w:val="clear" w:color="auto" w:fill="auto"/>
          </w:tcPr>
          <w:p w14:paraId="1AB24916" w14:textId="77777777" w:rsidR="005E5F0D" w:rsidRPr="00E344B9" w:rsidRDefault="005E5F0D" w:rsidP="00ED7343">
            <w:pPr>
              <w:tabs>
                <w:tab w:val="left" w:pos="585"/>
              </w:tabs>
              <w:spacing w:before="60" w:after="60"/>
              <w:ind w:left="567" w:hanging="567"/>
              <w:rPr>
                <w:rFonts w:eastAsia="Times New Roman"/>
                <w:i/>
              </w:rPr>
            </w:pPr>
          </w:p>
        </w:tc>
      </w:tr>
      <w:tr w:rsidR="005E5F0D" w:rsidRPr="006B3B97" w14:paraId="1295FE98" w14:textId="77777777" w:rsidTr="003D38CD">
        <w:tc>
          <w:tcPr>
            <w:tcW w:w="8635" w:type="dxa"/>
            <w:tcBorders>
              <w:bottom w:val="single" w:sz="4" w:space="0" w:color="auto"/>
            </w:tcBorders>
            <w:shd w:val="clear" w:color="auto" w:fill="auto"/>
          </w:tcPr>
          <w:p w14:paraId="60E75061" w14:textId="77777777" w:rsidR="005E5F0D" w:rsidRPr="006B3B97" w:rsidRDefault="005E5F0D" w:rsidP="00ED7343">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77777777" w:rsidR="005E5F0D" w:rsidRPr="006B3B97" w:rsidRDefault="005E5F0D" w:rsidP="00ED7343">
            <w:pPr>
              <w:tabs>
                <w:tab w:val="left" w:pos="585"/>
              </w:tabs>
              <w:spacing w:before="60" w:after="60"/>
              <w:ind w:left="567" w:hanging="567"/>
              <w:rPr>
                <w:rFonts w:eastAsia="Times New Roman"/>
              </w:rPr>
            </w:pPr>
          </w:p>
        </w:tc>
      </w:tr>
      <w:tr w:rsidR="005E5F0D" w:rsidRPr="004B3E18" w14:paraId="1B17325A" w14:textId="77777777" w:rsidTr="003D38CD">
        <w:tc>
          <w:tcPr>
            <w:tcW w:w="8635" w:type="dxa"/>
            <w:tcBorders>
              <w:bottom w:val="single" w:sz="4" w:space="0" w:color="auto"/>
            </w:tcBorders>
            <w:shd w:val="clear" w:color="auto" w:fill="auto"/>
          </w:tcPr>
          <w:p w14:paraId="1F54BE26" w14:textId="77777777" w:rsidR="005E5F0D" w:rsidRPr="004B3E18" w:rsidRDefault="005E5F0D" w:rsidP="00ED7343">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362F461" w14:textId="77777777" w:rsidTr="003D38CD">
        <w:tc>
          <w:tcPr>
            <w:tcW w:w="8635" w:type="dxa"/>
            <w:tcBorders>
              <w:bottom w:val="single" w:sz="4" w:space="0" w:color="auto"/>
            </w:tcBorders>
            <w:shd w:val="clear" w:color="auto" w:fill="auto"/>
          </w:tcPr>
          <w:p w14:paraId="63F3682E" w14:textId="77777777" w:rsidR="005E5F0D" w:rsidRPr="00D055E7" w:rsidRDefault="005E5F0D" w:rsidP="00ED7343">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5F0D" w:rsidRPr="004B3E18" w:rsidRDefault="005E5F0D" w:rsidP="00ED7343">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8DEF37F" w14:textId="77777777" w:rsidTr="003D38CD">
        <w:tc>
          <w:tcPr>
            <w:tcW w:w="8635" w:type="dxa"/>
            <w:tcBorders>
              <w:bottom w:val="single" w:sz="4" w:space="0" w:color="auto"/>
            </w:tcBorders>
            <w:shd w:val="clear" w:color="auto" w:fill="auto"/>
          </w:tcPr>
          <w:p w14:paraId="7645F29E" w14:textId="77777777" w:rsidR="005E5F0D" w:rsidRPr="004B3E18" w:rsidRDefault="005E5F0D" w:rsidP="00ED7343">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9837306" w14:textId="77777777" w:rsidTr="003D38CD">
        <w:tc>
          <w:tcPr>
            <w:tcW w:w="8635" w:type="dxa"/>
            <w:tcBorders>
              <w:bottom w:val="single" w:sz="4" w:space="0" w:color="auto"/>
            </w:tcBorders>
            <w:shd w:val="clear" w:color="auto" w:fill="auto"/>
          </w:tcPr>
          <w:p w14:paraId="1C305795" w14:textId="77777777" w:rsidR="005E5F0D" w:rsidRPr="004B3E18" w:rsidRDefault="005E5F0D" w:rsidP="00ED7343">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48B0B61" w14:textId="77777777" w:rsidTr="003D38CD">
        <w:tc>
          <w:tcPr>
            <w:tcW w:w="8635" w:type="dxa"/>
            <w:tcBorders>
              <w:bottom w:val="single" w:sz="4" w:space="0" w:color="auto"/>
            </w:tcBorders>
            <w:shd w:val="clear" w:color="auto" w:fill="auto"/>
          </w:tcPr>
          <w:p w14:paraId="72E0A07E" w14:textId="77777777" w:rsidR="005E5F0D" w:rsidRDefault="005E5F0D" w:rsidP="00ED7343">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5E5F0D" w:rsidRPr="004E7F6C" w:rsidRDefault="005E5F0D" w:rsidP="00ED7343">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7DE2AFC" w14:textId="77777777" w:rsidTr="003D38CD">
        <w:tc>
          <w:tcPr>
            <w:tcW w:w="8635" w:type="dxa"/>
            <w:tcBorders>
              <w:bottom w:val="single" w:sz="4" w:space="0" w:color="auto"/>
            </w:tcBorders>
            <w:shd w:val="clear" w:color="auto" w:fill="auto"/>
          </w:tcPr>
          <w:p w14:paraId="45406A05" w14:textId="77777777" w:rsidR="005E5F0D" w:rsidRPr="004B3E18" w:rsidRDefault="005E5F0D" w:rsidP="00ED7343">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9F2E557" w14:textId="77777777" w:rsidTr="003D38CD">
        <w:tc>
          <w:tcPr>
            <w:tcW w:w="8635" w:type="dxa"/>
            <w:tcBorders>
              <w:bottom w:val="single" w:sz="4" w:space="0" w:color="auto"/>
            </w:tcBorders>
            <w:shd w:val="clear" w:color="auto" w:fill="auto"/>
          </w:tcPr>
          <w:p w14:paraId="2123FB7C" w14:textId="77777777" w:rsidR="005E5F0D" w:rsidRPr="004B3E18" w:rsidRDefault="005E5F0D" w:rsidP="00ED7343">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15732D0" w14:textId="77777777" w:rsidTr="003D38CD">
        <w:tc>
          <w:tcPr>
            <w:tcW w:w="8635" w:type="dxa"/>
            <w:tcBorders>
              <w:bottom w:val="single" w:sz="4" w:space="0" w:color="auto"/>
            </w:tcBorders>
            <w:shd w:val="clear" w:color="auto" w:fill="auto"/>
          </w:tcPr>
          <w:p w14:paraId="76554080" w14:textId="77777777" w:rsidR="005E5F0D" w:rsidRDefault="005E5F0D" w:rsidP="00ED7343">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5E5F0D" w:rsidRPr="004B3E18" w:rsidRDefault="005E5F0D" w:rsidP="00ED7343">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4A91C79" w14:textId="77777777" w:rsidTr="003D38CD">
        <w:trPr>
          <w:trHeight w:val="576"/>
        </w:trPr>
        <w:tc>
          <w:tcPr>
            <w:tcW w:w="8635" w:type="dxa"/>
            <w:tcBorders>
              <w:bottom w:val="single" w:sz="4" w:space="0" w:color="auto"/>
            </w:tcBorders>
            <w:shd w:val="clear" w:color="auto" w:fill="D9E2F3"/>
            <w:vAlign w:val="center"/>
          </w:tcPr>
          <w:p w14:paraId="194544D5" w14:textId="77777777" w:rsidR="005E5F0D" w:rsidRPr="004B3E18" w:rsidRDefault="005E5F0D" w:rsidP="00ED7343">
            <w:pPr>
              <w:tabs>
                <w:tab w:val="left" w:pos="585"/>
              </w:tabs>
              <w:spacing w:before="60" w:after="60"/>
              <w:ind w:left="567" w:hanging="567"/>
            </w:pPr>
            <w:r w:rsidRPr="004B3E18">
              <w:rPr>
                <w:rFonts w:eastAsia="Times New Roman"/>
                <w:b/>
              </w:rPr>
              <w:t xml:space="preserve">Standard 7: </w:t>
            </w:r>
            <w:r>
              <w:rPr>
                <w:rFonts w:eastAsia="Times New Roman"/>
                <w:b/>
              </w:rPr>
              <w:t xml:space="preserve">Labour and Working Conditions </w:t>
            </w:r>
          </w:p>
        </w:tc>
        <w:tc>
          <w:tcPr>
            <w:tcW w:w="900" w:type="dxa"/>
            <w:tcBorders>
              <w:bottom w:val="single" w:sz="4" w:space="0" w:color="auto"/>
            </w:tcBorders>
            <w:shd w:val="clear" w:color="auto" w:fill="D9E2F3"/>
          </w:tcPr>
          <w:p w14:paraId="116E6F1B"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2793AAD" w14:textId="77777777" w:rsidTr="003D38CD">
        <w:tc>
          <w:tcPr>
            <w:tcW w:w="8635" w:type="dxa"/>
            <w:tcBorders>
              <w:bottom w:val="single" w:sz="4" w:space="0" w:color="auto"/>
            </w:tcBorders>
            <w:shd w:val="clear" w:color="auto" w:fill="auto"/>
          </w:tcPr>
          <w:p w14:paraId="76B63A9A"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900" w:type="dxa"/>
            <w:tcBorders>
              <w:bottom w:val="single" w:sz="4" w:space="0" w:color="auto"/>
            </w:tcBorders>
            <w:shd w:val="clear" w:color="auto" w:fill="auto"/>
          </w:tcPr>
          <w:p w14:paraId="47F30E52"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1708695" w14:textId="77777777" w:rsidTr="003D38CD">
        <w:tc>
          <w:tcPr>
            <w:tcW w:w="8635" w:type="dxa"/>
            <w:tcBorders>
              <w:bottom w:val="single" w:sz="4" w:space="0" w:color="auto"/>
            </w:tcBorders>
            <w:shd w:val="clear" w:color="auto" w:fill="auto"/>
          </w:tcPr>
          <w:p w14:paraId="0FCCE55A" w14:textId="77777777" w:rsidR="005E5F0D" w:rsidRPr="004B3E18" w:rsidRDefault="005E5F0D" w:rsidP="00ED7343">
            <w:pPr>
              <w:tabs>
                <w:tab w:val="left" w:pos="585"/>
              </w:tabs>
              <w:spacing w:before="60" w:after="60"/>
              <w:ind w:left="567" w:hanging="567"/>
            </w:pPr>
            <w:r>
              <w:t>7.1</w:t>
            </w:r>
            <w:r>
              <w:tab/>
              <w:t>working conditions that do not meet national labour laws and international commitments?</w:t>
            </w:r>
          </w:p>
        </w:tc>
        <w:tc>
          <w:tcPr>
            <w:tcW w:w="900" w:type="dxa"/>
            <w:tcBorders>
              <w:bottom w:val="single" w:sz="4" w:space="0" w:color="auto"/>
            </w:tcBorders>
            <w:shd w:val="clear" w:color="auto" w:fill="auto"/>
          </w:tcPr>
          <w:p w14:paraId="428773C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043FB22" w14:textId="77777777" w:rsidTr="003D38CD">
        <w:tc>
          <w:tcPr>
            <w:tcW w:w="8635" w:type="dxa"/>
            <w:tcBorders>
              <w:bottom w:val="single" w:sz="4" w:space="0" w:color="auto"/>
            </w:tcBorders>
            <w:shd w:val="clear" w:color="auto" w:fill="auto"/>
          </w:tcPr>
          <w:p w14:paraId="34E7E94E" w14:textId="77777777" w:rsidR="005E5F0D" w:rsidRPr="004B3E18" w:rsidRDefault="005E5F0D" w:rsidP="00ED7343">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F373EF1" w14:textId="77777777" w:rsidTr="003D38CD">
        <w:tc>
          <w:tcPr>
            <w:tcW w:w="8635" w:type="dxa"/>
            <w:tcBorders>
              <w:bottom w:val="single" w:sz="4" w:space="0" w:color="auto"/>
            </w:tcBorders>
            <w:shd w:val="clear" w:color="auto" w:fill="auto"/>
          </w:tcPr>
          <w:p w14:paraId="3B060B89" w14:textId="77777777" w:rsidR="005E5F0D" w:rsidRPr="004B3E18" w:rsidRDefault="005E5F0D" w:rsidP="00ED7343">
            <w:pPr>
              <w:tabs>
                <w:tab w:val="left" w:pos="585"/>
              </w:tabs>
              <w:spacing w:before="60" w:after="60"/>
              <w:ind w:left="567" w:hanging="567"/>
            </w:pPr>
            <w:r>
              <w:rPr>
                <w:rFonts w:eastAsia="Times New Roman"/>
              </w:rPr>
              <w:t>7.3</w:t>
            </w:r>
            <w:r w:rsidRPr="004B3E18">
              <w:rPr>
                <w:rFonts w:eastAsia="Times New Roman"/>
              </w:rPr>
              <w:tab/>
            </w:r>
            <w:r>
              <w:rPr>
                <w:rFonts w:eastAsia="Times New Roman"/>
              </w:rPr>
              <w:t>use of child labour?</w:t>
            </w:r>
          </w:p>
        </w:tc>
        <w:tc>
          <w:tcPr>
            <w:tcW w:w="900" w:type="dxa"/>
            <w:tcBorders>
              <w:bottom w:val="single" w:sz="4" w:space="0" w:color="auto"/>
            </w:tcBorders>
            <w:shd w:val="clear" w:color="auto" w:fill="auto"/>
          </w:tcPr>
          <w:p w14:paraId="71F56BD8"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7480347" w14:textId="77777777" w:rsidTr="003D38CD">
        <w:tc>
          <w:tcPr>
            <w:tcW w:w="8635" w:type="dxa"/>
            <w:tcBorders>
              <w:bottom w:val="single" w:sz="4" w:space="0" w:color="auto"/>
            </w:tcBorders>
            <w:shd w:val="clear" w:color="auto" w:fill="auto"/>
          </w:tcPr>
          <w:p w14:paraId="35769EF5" w14:textId="77777777" w:rsidR="005E5F0D" w:rsidRPr="004B3E18" w:rsidRDefault="005E5F0D" w:rsidP="00ED7343">
            <w:pPr>
              <w:tabs>
                <w:tab w:val="left" w:pos="585"/>
              </w:tabs>
              <w:spacing w:before="60" w:after="60"/>
              <w:ind w:left="567" w:hanging="567"/>
            </w:pPr>
            <w:r>
              <w:t>7.4</w:t>
            </w:r>
            <w:r>
              <w:tab/>
              <w:t>use of forced labour?</w:t>
            </w:r>
          </w:p>
        </w:tc>
        <w:tc>
          <w:tcPr>
            <w:tcW w:w="900" w:type="dxa"/>
            <w:tcBorders>
              <w:bottom w:val="single" w:sz="4" w:space="0" w:color="auto"/>
            </w:tcBorders>
            <w:shd w:val="clear" w:color="auto" w:fill="auto"/>
          </w:tcPr>
          <w:p w14:paraId="22BCFD2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7B1680A" w14:textId="77777777" w:rsidTr="003D38CD">
        <w:tc>
          <w:tcPr>
            <w:tcW w:w="8635" w:type="dxa"/>
            <w:tcBorders>
              <w:bottom w:val="single" w:sz="4" w:space="0" w:color="auto"/>
            </w:tcBorders>
            <w:shd w:val="clear" w:color="auto" w:fill="auto"/>
          </w:tcPr>
          <w:p w14:paraId="30B29349" w14:textId="77777777" w:rsidR="005E5F0D" w:rsidRDefault="005E5F0D" w:rsidP="00ED7343">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8C1D2AB" w14:textId="77777777" w:rsidTr="003D38CD">
        <w:tc>
          <w:tcPr>
            <w:tcW w:w="8635" w:type="dxa"/>
            <w:tcBorders>
              <w:bottom w:val="single" w:sz="4" w:space="0" w:color="auto"/>
            </w:tcBorders>
            <w:shd w:val="clear" w:color="auto" w:fill="auto"/>
          </w:tcPr>
          <w:p w14:paraId="2BF10F1E" w14:textId="77777777" w:rsidR="005E5F0D" w:rsidRPr="004B3E18" w:rsidRDefault="005E5F0D" w:rsidP="00ED7343">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900" w:type="dxa"/>
            <w:tcBorders>
              <w:bottom w:val="single" w:sz="4" w:space="0" w:color="auto"/>
            </w:tcBorders>
            <w:shd w:val="clear" w:color="auto" w:fill="auto"/>
          </w:tcPr>
          <w:p w14:paraId="59DDB050"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F8CC5F2" w14:textId="77777777" w:rsidTr="003D38CD">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ED7343">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4B3E18" w:rsidRDefault="005E5F0D" w:rsidP="00ED7343">
            <w:pPr>
              <w:rPr>
                <w:rFonts w:eastAsia="Times New Roman"/>
                <w:b/>
                <w:i/>
              </w:rPr>
            </w:pPr>
          </w:p>
        </w:tc>
      </w:tr>
      <w:tr w:rsidR="005E5F0D" w:rsidRPr="00BE056C" w14:paraId="6C5E66F1" w14:textId="77777777" w:rsidTr="003D38CD">
        <w:tc>
          <w:tcPr>
            <w:tcW w:w="8635" w:type="dxa"/>
            <w:shd w:val="clear" w:color="auto" w:fill="auto"/>
          </w:tcPr>
          <w:p w14:paraId="6692B74B" w14:textId="77777777" w:rsidR="005E5F0D" w:rsidRPr="00E344B9" w:rsidRDefault="005E5F0D" w:rsidP="00ED7343">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involve or lead to</w:t>
            </w:r>
            <w:r w:rsidRPr="00E344B9">
              <w:rPr>
                <w:rFonts w:eastAsia="Times New Roman"/>
                <w:i/>
              </w:rPr>
              <w:t>:</w:t>
            </w:r>
          </w:p>
        </w:tc>
        <w:tc>
          <w:tcPr>
            <w:tcW w:w="900" w:type="dxa"/>
            <w:shd w:val="clear" w:color="auto" w:fill="auto"/>
          </w:tcPr>
          <w:p w14:paraId="258EA50B" w14:textId="77777777" w:rsidR="005E5F0D" w:rsidRPr="00E344B9" w:rsidRDefault="005E5F0D" w:rsidP="00ED7343">
            <w:pPr>
              <w:rPr>
                <w:rFonts w:eastAsia="Times New Roman"/>
                <w:i/>
              </w:rPr>
            </w:pPr>
          </w:p>
        </w:tc>
      </w:tr>
      <w:tr w:rsidR="005E5F0D" w:rsidRPr="004B3E18" w14:paraId="113B04D6" w14:textId="77777777" w:rsidTr="003D38CD">
        <w:tc>
          <w:tcPr>
            <w:tcW w:w="8635" w:type="dxa"/>
            <w:shd w:val="clear" w:color="auto" w:fill="auto"/>
          </w:tcPr>
          <w:p w14:paraId="7CA0247B" w14:textId="77777777" w:rsidR="005E5F0D" w:rsidRPr="004B3E18" w:rsidRDefault="005E5F0D" w:rsidP="00ED7343">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77777777" w:rsidR="005E5F0D" w:rsidRPr="004B3E18" w:rsidRDefault="005E5F0D" w:rsidP="00ED7343">
            <w:pPr>
              <w:rPr>
                <w:rFonts w:eastAsia="Times New Roman"/>
              </w:rPr>
            </w:pPr>
          </w:p>
        </w:tc>
      </w:tr>
      <w:tr w:rsidR="005E5F0D" w:rsidRPr="004B3E18" w14:paraId="3DC2D7B2" w14:textId="77777777" w:rsidTr="003D38CD">
        <w:tc>
          <w:tcPr>
            <w:tcW w:w="8635" w:type="dxa"/>
            <w:tcBorders>
              <w:bottom w:val="single" w:sz="4" w:space="0" w:color="auto"/>
            </w:tcBorders>
            <w:shd w:val="clear" w:color="auto" w:fill="auto"/>
          </w:tcPr>
          <w:p w14:paraId="20352E5B"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77777777" w:rsidR="005E5F0D" w:rsidRPr="004B3E18" w:rsidRDefault="005E5F0D" w:rsidP="00ED7343">
            <w:pPr>
              <w:rPr>
                <w:rFonts w:eastAsia="Times New Roman"/>
              </w:rPr>
            </w:pPr>
          </w:p>
        </w:tc>
      </w:tr>
      <w:tr w:rsidR="005E5F0D" w:rsidRPr="004B3E18" w14:paraId="5ECB2890" w14:textId="77777777" w:rsidTr="003D38CD">
        <w:trPr>
          <w:trHeight w:val="402"/>
        </w:trPr>
        <w:tc>
          <w:tcPr>
            <w:tcW w:w="8635" w:type="dxa"/>
            <w:tcBorders>
              <w:bottom w:val="single" w:sz="4" w:space="0" w:color="auto"/>
            </w:tcBorders>
            <w:shd w:val="clear" w:color="auto" w:fill="auto"/>
          </w:tcPr>
          <w:p w14:paraId="76D9AC4A"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77777777" w:rsidR="005E5F0D" w:rsidRPr="004B3E18" w:rsidRDefault="005E5F0D" w:rsidP="00ED7343">
            <w:pPr>
              <w:rPr>
                <w:rFonts w:eastAsia="Times New Roman"/>
              </w:rPr>
            </w:pPr>
          </w:p>
        </w:tc>
      </w:tr>
      <w:tr w:rsidR="005E5F0D" w:rsidRPr="004B3E18" w14:paraId="173F62D3" w14:textId="77777777" w:rsidTr="003D38CD">
        <w:trPr>
          <w:trHeight w:val="402"/>
        </w:trPr>
        <w:tc>
          <w:tcPr>
            <w:tcW w:w="8635" w:type="dxa"/>
            <w:tcBorders>
              <w:bottom w:val="single" w:sz="4" w:space="0" w:color="auto"/>
            </w:tcBorders>
            <w:shd w:val="clear" w:color="auto" w:fill="auto"/>
          </w:tcPr>
          <w:p w14:paraId="32E0080F" w14:textId="77777777" w:rsidR="005E5F0D" w:rsidRPr="004B3E18" w:rsidRDefault="005E5F0D" w:rsidP="00ED7343">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5E5F0D" w:rsidRDefault="005E5F0D" w:rsidP="00ED7343">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2" w:history="1">
              <w:r w:rsidRPr="0058067B">
                <w:rPr>
                  <w:rStyle w:val="Hyperlink"/>
                  <w:rFonts w:eastAsia="Times New Roman"/>
                  <w:i/>
                </w:rPr>
                <w:t>Montreal Protocol</w:t>
              </w:r>
            </w:hyperlink>
            <w:r w:rsidRPr="0058067B">
              <w:rPr>
                <w:rFonts w:eastAsia="Times New Roman"/>
                <w:i/>
              </w:rPr>
              <w:t xml:space="preserve">, </w:t>
            </w:r>
            <w:hyperlink r:id="rId13" w:history="1">
              <w:r w:rsidRPr="0058067B">
                <w:rPr>
                  <w:rStyle w:val="Hyperlink"/>
                  <w:rFonts w:eastAsia="Times New Roman"/>
                  <w:i/>
                </w:rPr>
                <w:t>Minamata Convention</w:t>
              </w:r>
            </w:hyperlink>
            <w:r w:rsidRPr="0058067B">
              <w:rPr>
                <w:rFonts w:eastAsia="Times New Roman"/>
                <w:i/>
              </w:rPr>
              <w:t xml:space="preserve">, </w:t>
            </w:r>
            <w:hyperlink r:id="rId14" w:history="1">
              <w:r w:rsidRPr="0058067B">
                <w:rPr>
                  <w:rStyle w:val="Hyperlink"/>
                  <w:rFonts w:eastAsia="Times New Roman"/>
                  <w:i/>
                </w:rPr>
                <w:t>Basel Convention</w:t>
              </w:r>
            </w:hyperlink>
            <w:r w:rsidRPr="0058067B">
              <w:rPr>
                <w:rFonts w:eastAsia="Times New Roman"/>
                <w:i/>
              </w:rPr>
              <w:t xml:space="preserve">, </w:t>
            </w:r>
            <w:hyperlink r:id="rId15" w:history="1">
              <w:r w:rsidRPr="0058067B">
                <w:rPr>
                  <w:rStyle w:val="Hyperlink"/>
                  <w:rFonts w:eastAsia="Times New Roman"/>
                  <w:i/>
                </w:rPr>
                <w:t>Rotterdam Convention</w:t>
              </w:r>
            </w:hyperlink>
            <w:r w:rsidRPr="0058067B">
              <w:rPr>
                <w:rFonts w:eastAsia="Times New Roman"/>
                <w:i/>
              </w:rPr>
              <w:t xml:space="preserve">, </w:t>
            </w:r>
            <w:hyperlink r:id="rId16"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7E3D785C" w14:textId="77777777" w:rsidR="005E5F0D" w:rsidRPr="004B3E18" w:rsidRDefault="005E5F0D" w:rsidP="00ED7343">
            <w:pPr>
              <w:rPr>
                <w:rFonts w:eastAsia="Times New Roman"/>
              </w:rPr>
            </w:pPr>
          </w:p>
        </w:tc>
      </w:tr>
      <w:tr w:rsidR="005E5F0D" w:rsidRPr="004B3E18" w14:paraId="689A9102" w14:textId="77777777" w:rsidTr="003D38CD">
        <w:tc>
          <w:tcPr>
            <w:tcW w:w="8635" w:type="dxa"/>
            <w:tcBorders>
              <w:bottom w:val="single" w:sz="4" w:space="0" w:color="auto"/>
            </w:tcBorders>
            <w:shd w:val="clear" w:color="auto" w:fill="auto"/>
          </w:tcPr>
          <w:p w14:paraId="75BF06C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8C076A8" w14:textId="77777777" w:rsidTr="003D38CD">
        <w:tc>
          <w:tcPr>
            <w:tcW w:w="8635" w:type="dxa"/>
            <w:tcBorders>
              <w:bottom w:val="single" w:sz="4" w:space="0" w:color="auto"/>
            </w:tcBorders>
            <w:shd w:val="clear" w:color="auto" w:fill="auto"/>
          </w:tcPr>
          <w:p w14:paraId="0CB9E82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77777777" w:rsidR="005E5F0D" w:rsidRPr="004B3E18" w:rsidRDefault="005E5F0D" w:rsidP="00ED7343">
            <w:pPr>
              <w:tabs>
                <w:tab w:val="left" w:pos="585"/>
              </w:tabs>
              <w:spacing w:before="60" w:after="60"/>
              <w:ind w:left="567" w:hanging="567"/>
              <w:rPr>
                <w:rFonts w:eastAsia="Times New Roman"/>
              </w:rPr>
            </w:pPr>
          </w:p>
        </w:tc>
      </w:tr>
    </w:tbl>
    <w:p w14:paraId="7A94CD31" w14:textId="77777777" w:rsidR="005E5F0D" w:rsidRDefault="005E5F0D" w:rsidP="005E5F0D">
      <w:pPr>
        <w:rPr>
          <w:b/>
          <w:szCs w:val="20"/>
        </w:rPr>
      </w:pPr>
    </w:p>
    <w:p w14:paraId="6D9541F6" w14:textId="5E571923" w:rsidR="00B10E91" w:rsidRDefault="00C62557" w:rsidP="004926E6"/>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3EE08" w14:textId="77777777" w:rsidR="00C62557" w:rsidRDefault="00C62557" w:rsidP="005E5F0D">
      <w:r>
        <w:separator/>
      </w:r>
    </w:p>
  </w:endnote>
  <w:endnote w:type="continuationSeparator" w:id="0">
    <w:p w14:paraId="01092487" w14:textId="77777777" w:rsidR="00C62557" w:rsidRDefault="00C62557"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Frutiger 45 Light">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inion Pro">
    <w:charset w:val="00"/>
    <w:family w:val="auto"/>
    <w:pitch w:val="variable"/>
    <w:sig w:usb0="E00002AF" w:usb1="5000E07B" w:usb2="00000000" w:usb3="00000000" w:csb0="0000019F" w:csb1="00000000"/>
  </w:font>
  <w:font w:name="Segoe UI Symbol">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8A0B1" w14:textId="77777777" w:rsidR="00C62557" w:rsidRDefault="00C62557" w:rsidP="005E5F0D">
      <w:r>
        <w:separator/>
      </w:r>
    </w:p>
  </w:footnote>
  <w:footnote w:type="continuationSeparator" w:id="0">
    <w:p w14:paraId="49B028AB" w14:textId="77777777" w:rsidR="00C62557" w:rsidRDefault="00C62557" w:rsidP="005E5F0D">
      <w:r>
        <w:continuationSeparator/>
      </w:r>
    </w:p>
  </w:footnote>
  <w:footnote w:id="1">
    <w:p w14:paraId="3990B98D" w14:textId="77777777" w:rsidR="005E5F0D" w:rsidRDefault="005E5F0D"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5E5F0D" w:rsidRDefault="005E5F0D"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1383ABA0" w14:textId="77777777" w:rsidR="005E5F0D" w:rsidRDefault="005E5F0D"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3D5BDCF0" w14:textId="77777777" w:rsidR="005E5F0D" w:rsidRDefault="005E5F0D"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7218C"/>
    <w:multiLevelType w:val="hybridMultilevel"/>
    <w:tmpl w:val="4506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E6"/>
    <w:rsid w:val="00080390"/>
    <w:rsid w:val="000C1EBA"/>
    <w:rsid w:val="001904F0"/>
    <w:rsid w:val="001B5E6F"/>
    <w:rsid w:val="001E7993"/>
    <w:rsid w:val="00297709"/>
    <w:rsid w:val="002D7F7E"/>
    <w:rsid w:val="00310069"/>
    <w:rsid w:val="00360F23"/>
    <w:rsid w:val="003804E4"/>
    <w:rsid w:val="003B3C67"/>
    <w:rsid w:val="003D2C35"/>
    <w:rsid w:val="003D38CD"/>
    <w:rsid w:val="004926E6"/>
    <w:rsid w:val="00533C9A"/>
    <w:rsid w:val="0056510F"/>
    <w:rsid w:val="005B2E81"/>
    <w:rsid w:val="005E0106"/>
    <w:rsid w:val="005E5F0D"/>
    <w:rsid w:val="00603105"/>
    <w:rsid w:val="0060590A"/>
    <w:rsid w:val="00631DB8"/>
    <w:rsid w:val="006C15E4"/>
    <w:rsid w:val="006E73E8"/>
    <w:rsid w:val="00707B1A"/>
    <w:rsid w:val="00743A46"/>
    <w:rsid w:val="007475E0"/>
    <w:rsid w:val="007C084C"/>
    <w:rsid w:val="007F38F8"/>
    <w:rsid w:val="00803B8E"/>
    <w:rsid w:val="008B6B6B"/>
    <w:rsid w:val="008E3E4A"/>
    <w:rsid w:val="00915D7B"/>
    <w:rsid w:val="009B1011"/>
    <w:rsid w:val="009B36F1"/>
    <w:rsid w:val="009E1B42"/>
    <w:rsid w:val="00A35813"/>
    <w:rsid w:val="00A43197"/>
    <w:rsid w:val="00B363D6"/>
    <w:rsid w:val="00BA6DEE"/>
    <w:rsid w:val="00BD1051"/>
    <w:rsid w:val="00C03687"/>
    <w:rsid w:val="00C62557"/>
    <w:rsid w:val="00CD53F5"/>
    <w:rsid w:val="00D259B7"/>
    <w:rsid w:val="00DD2820"/>
    <w:rsid w:val="00DD43F9"/>
    <w:rsid w:val="00E33A24"/>
    <w:rsid w:val="00E835D8"/>
    <w:rsid w:val="00EF72C1"/>
    <w:rsid w:val="00F27200"/>
    <w:rsid w:val="00F6755D"/>
    <w:rsid w:val="00F844C0"/>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character" w:customStyle="1" w:styleId="pseditboxdisponly">
    <w:name w:val="pseditbox_disponly"/>
    <w:rsid w:val="00533C9A"/>
  </w:style>
  <w:style w:type="paragraph" w:styleId="ListParagraph">
    <w:name w:val="List Paragraph"/>
    <w:aliases w:val="List Paragraph (numbered (a)),Lapis Bulleted List,Bullets,List Paragraph1,Akapit z listą BS,List Square,WB Para,Paragraphe de liste1,References,Dot pt,F5 List Paragraph,List Paragraph Char Char Char,Indicator Text,Numbered Para 1,Bullet 1"/>
    <w:basedOn w:val="Normal"/>
    <w:link w:val="ListParagraphChar"/>
    <w:uiPriority w:val="34"/>
    <w:qFormat/>
    <w:rsid w:val="00533C9A"/>
    <w:pPr>
      <w:ind w:left="720"/>
      <w:contextualSpacing/>
    </w:pPr>
    <w:rPr>
      <w:rFonts w:asciiTheme="majorHAnsi" w:eastAsiaTheme="minorEastAsia" w:hAnsiTheme="majorHAnsi" w:cstheme="minorBidi"/>
      <w:sz w:val="20"/>
      <w:szCs w:val="24"/>
      <w:lang w:eastAsia="ja-JP"/>
    </w:rPr>
  </w:style>
  <w:style w:type="character" w:customStyle="1" w:styleId="ListParagraphChar">
    <w:name w:val="List Paragraph Char"/>
    <w:aliases w:val="List Paragraph (numbered (a)) Char,Lapis Bulleted List Char,Bullets Char,List Paragraph1 Char,Akapit z listą BS Char,List Square Char,WB Para Char,Paragraphe de liste1 Char,References Char,Dot pt Char,F5 List Paragraph Char"/>
    <w:link w:val="ListParagraph"/>
    <w:uiPriority w:val="34"/>
    <w:locked/>
    <w:rsid w:val="00533C9A"/>
    <w:rPr>
      <w:rFonts w:asciiTheme="majorHAnsi" w:eastAsiaTheme="minorEastAsia" w:hAnsiTheme="majorHAnsi" w:cstheme="minorBidi"/>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uryconven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zone.unep.org/montreal-protocol-substances-deplete-ozone-layer/325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hm.pops.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ndp.org/sites/bpps/SES_Toolkit/Pages/Homepage.aspx" TargetMode="External"/><Relationship Id="rId5" Type="http://schemas.openxmlformats.org/officeDocument/2006/relationships/numbering" Target="numbering.xml"/><Relationship Id="rId15" Type="http://schemas.openxmlformats.org/officeDocument/2006/relationships/hyperlink" Target="http://www.pic.int/" TargetMode="Externa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hyperlink" Target="http://www.basel.int/" TargetMode="Externa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ATLASPDC-4-156072</_dlc_DocId>
    <_dlc_DocIdUrl xmlns="f1161f5b-24a3-4c2d-bc81-44cb9325e8ee">
      <Url>https://info.undp.org/docs/pdc/_layouts/DocIdRedir.aspx?ID=ATLASPDC-4-156072</Url>
      <Description>ATLASPDC-4-156072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7dc329d3-ec0f-4724-80ce-81d3b60953f2"/>
  </ds:schemaRefs>
</ds:datastoreItem>
</file>

<file path=customXml/itemProps2.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3.xml><?xml version="1.0" encoding="utf-8"?>
<ds:datastoreItem xmlns:ds="http://schemas.openxmlformats.org/officeDocument/2006/customXml" ds:itemID="{0B53F681-B5A1-4BF2-8B3E-52523D27CEDB}"/>
</file>

<file path=customXml/itemProps4.xml><?xml version="1.0" encoding="utf-8"?>
<ds:datastoreItem xmlns:ds="http://schemas.openxmlformats.org/officeDocument/2006/customXml" ds:itemID="{C9B721D9-293A-47E3-8C01-03A80528E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1EFBCE-141F-49EA-A25E-C98CBF58784B}"/>
</file>

<file path=docProps/app.xml><?xml version="1.0" encoding="utf-8"?>
<Properties xmlns="http://schemas.openxmlformats.org/officeDocument/2006/extended-properties" xmlns:vt="http://schemas.openxmlformats.org/officeDocument/2006/docPropsVTypes">
  <Template>Normal</Template>
  <TotalTime>1</TotalTime>
  <Pages>10</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Social and Environmental Screening Template (2021 SESP Template, ver. 1)</vt:lpstr>
    </vt:vector>
  </TitlesOfParts>
  <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Delcio Salu</dc:creator>
  <cp:keywords/>
  <dc:description/>
  <cp:lastModifiedBy>Khatuna Chanukvadze</cp:lastModifiedBy>
  <cp:revision>2</cp:revision>
  <dcterms:created xsi:type="dcterms:W3CDTF">2020-12-29T18:54:00Z</dcterms:created>
  <dcterms:modified xsi:type="dcterms:W3CDTF">2020-12-29T18:54:00Z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(SES)|7a9dffd9-0b1f-4966-9938-9886c04c9893;#1357;#GEO|ee0c3366-c16d-4eb9-b163-9598ea49ee22;#1;#English|7f98b732-4b5b-4b70-ba90-a0eff09b5d2d;#763;#Draft|121d40a5-e62e-4d42-82e4-d6d12003de0a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GEO|ee0c3366-c16d-4eb9-b163-9598ea49ee22</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1357;#GEO|ee0c3366-c16d-4eb9-b163-9598ea49ee22</vt:lpwstr>
  </property>
  <property fmtid="{D5CDD505-2E9C-101B-9397-08002B2CF9AE}" pid="14" name="_dlc_DocIdItemGuid">
    <vt:lpwstr>80adeb49-1005-46c7-a997-56853c8fb7e6</vt:lpwstr>
  </property>
  <property fmtid="{D5CDD505-2E9C-101B-9397-08002B2CF9AE}" pid="15" name="Atlas Document Type">
    <vt:lpwstr>1189;#Social and Environmental Standards (SES)|7a9dffd9-0b1f-4966-9938-9886c04c9893</vt:lpwstr>
  </property>
  <property fmtid="{D5CDD505-2E9C-101B-9397-08002B2CF9AE}" pid="16" name="UndpProjectNo">
    <vt:lpwstr>129755</vt:lpwstr>
  </property>
  <property fmtid="{D5CDD505-2E9C-101B-9397-08002B2CF9AE}" pid="17" name="Document Coverage Period End Date">
    <vt:filetime>2024-12-01T06:00:00Z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